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CF8A96" w14:textId="77777777" w:rsidR="00F678FA" w:rsidRPr="00832D25" w:rsidRDefault="00F678FA" w:rsidP="00F248AB">
      <w:pPr>
        <w:suppressAutoHyphens/>
        <w:snapToGrid w:val="0"/>
        <w:spacing w:after="0"/>
        <w:jc w:val="center"/>
        <w:rPr>
          <w:caps/>
          <w:szCs w:val="24"/>
          <w:lang w:eastAsia="ar-SA"/>
        </w:rPr>
      </w:pPr>
      <w:r w:rsidRPr="00832D25">
        <w:rPr>
          <w:noProof/>
          <w:szCs w:val="24"/>
          <w:lang w:eastAsia="lt-LT"/>
        </w:rPr>
        <w:drawing>
          <wp:inline distT="0" distB="0" distL="0" distR="0" wp14:anchorId="3DD0A3D4" wp14:editId="0829DF4D">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9"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6D046745" w14:textId="77777777" w:rsidR="002F727D" w:rsidRPr="00F248AB" w:rsidRDefault="002F727D" w:rsidP="00F248AB">
      <w:pPr>
        <w:spacing w:after="0" w:line="240" w:lineRule="auto"/>
        <w:jc w:val="center"/>
        <w:rPr>
          <w:rFonts w:ascii="Times New Roman" w:hAnsi="Times New Roman" w:cs="Times New Roman"/>
          <w:sz w:val="16"/>
          <w:szCs w:val="16"/>
        </w:rPr>
      </w:pPr>
    </w:p>
    <w:p w14:paraId="5CFAA68B" w14:textId="77777777" w:rsidR="00341E82" w:rsidRPr="00523554" w:rsidRDefault="00341E82" w:rsidP="00341E82">
      <w:pPr>
        <w:spacing w:after="0" w:line="240" w:lineRule="auto"/>
        <w:jc w:val="center"/>
        <w:rPr>
          <w:rFonts w:ascii="Times New Roman" w:hAnsi="Times New Roman" w:cs="Times New Roman"/>
          <w:b/>
          <w:caps/>
          <w:sz w:val="28"/>
          <w:szCs w:val="28"/>
        </w:rPr>
      </w:pPr>
      <w:r w:rsidRPr="00523554">
        <w:rPr>
          <w:rFonts w:ascii="Times New Roman" w:hAnsi="Times New Roman" w:cs="Times New Roman"/>
          <w:b/>
          <w:caps/>
          <w:sz w:val="28"/>
          <w:szCs w:val="28"/>
        </w:rPr>
        <w:t xml:space="preserve">Kretingos rajono savivaldybės </w:t>
      </w:r>
      <w:r w:rsidR="00BA7696" w:rsidRPr="00523554">
        <w:rPr>
          <w:rFonts w:ascii="Times New Roman" w:hAnsi="Times New Roman" w:cs="Times New Roman"/>
          <w:b/>
          <w:caps/>
          <w:sz w:val="28"/>
          <w:szCs w:val="28"/>
        </w:rPr>
        <w:t>administracijos direktorius</w:t>
      </w:r>
    </w:p>
    <w:p w14:paraId="16D412AB" w14:textId="77777777" w:rsidR="00A93B72" w:rsidRPr="00523554" w:rsidRDefault="00A93B72" w:rsidP="00F248AB">
      <w:pPr>
        <w:spacing w:after="0" w:line="240" w:lineRule="auto"/>
        <w:rPr>
          <w:rFonts w:ascii="Times New Roman" w:hAnsi="Times New Roman" w:cs="Times New Roman"/>
          <w:b/>
          <w:caps/>
          <w:sz w:val="24"/>
          <w:szCs w:val="24"/>
        </w:rPr>
      </w:pPr>
    </w:p>
    <w:p w14:paraId="60DCDA60" w14:textId="77777777" w:rsidR="00341E82" w:rsidRPr="00523554" w:rsidRDefault="00D27EAA" w:rsidP="00341E82">
      <w:pPr>
        <w:spacing w:after="0" w:line="240" w:lineRule="auto"/>
        <w:jc w:val="center"/>
        <w:rPr>
          <w:rFonts w:ascii="Times New Roman" w:hAnsi="Times New Roman" w:cs="Times New Roman"/>
          <w:b/>
          <w:caps/>
          <w:sz w:val="24"/>
          <w:szCs w:val="24"/>
        </w:rPr>
      </w:pPr>
      <w:r w:rsidRPr="00523554">
        <w:rPr>
          <w:rFonts w:ascii="Times New Roman" w:hAnsi="Times New Roman" w:cs="Times New Roman"/>
          <w:b/>
          <w:caps/>
          <w:sz w:val="24"/>
          <w:szCs w:val="24"/>
        </w:rPr>
        <w:t>Įsakymas</w:t>
      </w:r>
    </w:p>
    <w:p w14:paraId="67315DFE" w14:textId="49E7F5C6" w:rsidR="002D4E7F" w:rsidRPr="001A540A" w:rsidRDefault="002D4E7F" w:rsidP="002D4E7F">
      <w:pPr>
        <w:spacing w:after="0" w:line="240" w:lineRule="auto"/>
        <w:ind w:left="-600"/>
        <w:jc w:val="center"/>
        <w:rPr>
          <w:rFonts w:ascii="Times New Roman" w:hAnsi="Times New Roman" w:cs="Times New Roman"/>
          <w:b/>
          <w:sz w:val="24"/>
          <w:szCs w:val="24"/>
        </w:rPr>
      </w:pPr>
      <w:r>
        <w:rPr>
          <w:rFonts w:ascii="Times New Roman" w:hAnsi="Times New Roman" w:cs="Times New Roman"/>
          <w:b/>
          <w:sz w:val="24"/>
          <w:szCs w:val="24"/>
        </w:rPr>
        <w:t xml:space="preserve">DĖL </w:t>
      </w:r>
      <w:r w:rsidRPr="001A540A">
        <w:rPr>
          <w:rFonts w:ascii="Times New Roman" w:hAnsi="Times New Roman" w:cs="Times New Roman"/>
          <w:b/>
          <w:sz w:val="24"/>
          <w:szCs w:val="24"/>
        </w:rPr>
        <w:t xml:space="preserve">KRETINGOS RAJONO </w:t>
      </w:r>
      <w:r>
        <w:rPr>
          <w:rFonts w:ascii="Times New Roman" w:hAnsi="Times New Roman" w:cs="Times New Roman"/>
          <w:b/>
          <w:sz w:val="24"/>
          <w:szCs w:val="24"/>
        </w:rPr>
        <w:t xml:space="preserve">SAVIVALDYBĖS </w:t>
      </w:r>
      <w:r w:rsidRPr="001A540A">
        <w:rPr>
          <w:rFonts w:ascii="Times New Roman" w:hAnsi="Times New Roman" w:cs="Times New Roman"/>
          <w:b/>
          <w:sz w:val="24"/>
          <w:szCs w:val="24"/>
        </w:rPr>
        <w:t>VANDENS TIEKIMO IR NUOTEKŲ TVARKYMO INFRASTRUKTŪROS PLĖTROS SPECIALIOJO</w:t>
      </w:r>
      <w:r w:rsidRPr="001A540A">
        <w:rPr>
          <w:rFonts w:ascii="Times New Roman" w:hAnsi="Times New Roman" w:cs="Times New Roman"/>
          <w:sz w:val="24"/>
          <w:szCs w:val="24"/>
        </w:rPr>
        <w:t xml:space="preserve"> </w:t>
      </w:r>
      <w:r w:rsidRPr="001A540A">
        <w:rPr>
          <w:rFonts w:ascii="Times New Roman" w:hAnsi="Times New Roman" w:cs="Times New Roman"/>
          <w:b/>
          <w:sz w:val="24"/>
          <w:szCs w:val="24"/>
        </w:rPr>
        <w:t>PLANO K</w:t>
      </w:r>
      <w:r>
        <w:rPr>
          <w:rFonts w:ascii="Times New Roman" w:hAnsi="Times New Roman" w:cs="Times New Roman"/>
          <w:b/>
          <w:sz w:val="24"/>
          <w:szCs w:val="24"/>
        </w:rPr>
        <w:t>EITIMO</w:t>
      </w:r>
    </w:p>
    <w:p w14:paraId="5AC2AC17" w14:textId="77777777" w:rsidR="002D4E7F" w:rsidRDefault="002D4E7F" w:rsidP="002D4E7F">
      <w:pPr>
        <w:spacing w:after="0" w:line="240" w:lineRule="auto"/>
        <w:jc w:val="center"/>
        <w:rPr>
          <w:rFonts w:ascii="Times New Roman" w:hAnsi="Times New Roman" w:cs="Times New Roman"/>
          <w:b/>
          <w:sz w:val="24"/>
          <w:szCs w:val="24"/>
        </w:rPr>
      </w:pPr>
      <w:r w:rsidRPr="001A540A">
        <w:rPr>
          <w:rFonts w:ascii="Times New Roman" w:hAnsi="Times New Roman" w:cs="Times New Roman"/>
          <w:b/>
          <w:sz w:val="24"/>
          <w:szCs w:val="24"/>
        </w:rPr>
        <w:t>PLANAVIMO DARBŲ PROGRAM</w:t>
      </w:r>
      <w:r>
        <w:rPr>
          <w:rFonts w:ascii="Times New Roman" w:hAnsi="Times New Roman" w:cs="Times New Roman"/>
          <w:b/>
          <w:sz w:val="24"/>
          <w:szCs w:val="24"/>
        </w:rPr>
        <w:t>OS TVIRTINIMO</w:t>
      </w:r>
    </w:p>
    <w:p w14:paraId="2F082AB4" w14:textId="77777777" w:rsidR="002D4E7F" w:rsidRDefault="002D4E7F" w:rsidP="002D4E7F">
      <w:pPr>
        <w:spacing w:after="0" w:line="240" w:lineRule="auto"/>
        <w:jc w:val="center"/>
        <w:rPr>
          <w:rFonts w:ascii="Times New Roman" w:hAnsi="Times New Roman" w:cs="Times New Roman"/>
          <w:b/>
          <w:sz w:val="24"/>
          <w:szCs w:val="24"/>
        </w:rPr>
      </w:pPr>
    </w:p>
    <w:p w14:paraId="3F2BB5B4" w14:textId="2A28F23B" w:rsidR="00341E82" w:rsidRPr="00523554" w:rsidRDefault="002D4E7F" w:rsidP="002D4E7F">
      <w:pPr>
        <w:spacing w:after="0" w:line="240" w:lineRule="auto"/>
        <w:jc w:val="center"/>
        <w:rPr>
          <w:rFonts w:ascii="Times New Roman" w:hAnsi="Times New Roman" w:cs="Times New Roman"/>
          <w:sz w:val="24"/>
          <w:szCs w:val="24"/>
        </w:rPr>
      </w:pPr>
      <w:r w:rsidRPr="00523554">
        <w:rPr>
          <w:rFonts w:ascii="Times New Roman" w:hAnsi="Times New Roman" w:cs="Times New Roman"/>
          <w:sz w:val="24"/>
          <w:szCs w:val="24"/>
        </w:rPr>
        <w:t xml:space="preserve"> </w:t>
      </w:r>
      <w:r w:rsidR="00341E82" w:rsidRPr="00523554">
        <w:rPr>
          <w:rFonts w:ascii="Times New Roman" w:hAnsi="Times New Roman" w:cs="Times New Roman"/>
          <w:sz w:val="24"/>
          <w:szCs w:val="24"/>
        </w:rPr>
        <w:t>20</w:t>
      </w:r>
      <w:r w:rsidR="002E3AD9">
        <w:rPr>
          <w:rFonts w:ascii="Times New Roman" w:hAnsi="Times New Roman" w:cs="Times New Roman"/>
          <w:sz w:val="24"/>
          <w:szCs w:val="24"/>
        </w:rPr>
        <w:t>2</w:t>
      </w:r>
      <w:r w:rsidR="004A1F3B">
        <w:rPr>
          <w:rFonts w:ascii="Times New Roman" w:hAnsi="Times New Roman" w:cs="Times New Roman"/>
          <w:sz w:val="24"/>
          <w:szCs w:val="24"/>
        </w:rPr>
        <w:t>4</w:t>
      </w:r>
      <w:r w:rsidR="00341E82" w:rsidRPr="00523554">
        <w:rPr>
          <w:rFonts w:ascii="Times New Roman" w:hAnsi="Times New Roman" w:cs="Times New Roman"/>
          <w:sz w:val="24"/>
          <w:szCs w:val="24"/>
        </w:rPr>
        <w:t xml:space="preserve"> m. </w:t>
      </w:r>
      <w:r w:rsidR="00F52F60">
        <w:rPr>
          <w:rFonts w:ascii="Times New Roman" w:hAnsi="Times New Roman" w:cs="Times New Roman"/>
          <w:sz w:val="24"/>
          <w:szCs w:val="24"/>
        </w:rPr>
        <w:t xml:space="preserve">      </w:t>
      </w:r>
      <w:r w:rsidR="009C181F">
        <w:rPr>
          <w:rFonts w:ascii="Times New Roman" w:hAnsi="Times New Roman" w:cs="Times New Roman"/>
          <w:sz w:val="24"/>
          <w:szCs w:val="24"/>
        </w:rPr>
        <w:t xml:space="preserve"> </w:t>
      </w:r>
      <w:r w:rsidR="002E3AD9">
        <w:rPr>
          <w:rFonts w:ascii="Times New Roman" w:hAnsi="Times New Roman" w:cs="Times New Roman"/>
          <w:sz w:val="24"/>
          <w:szCs w:val="24"/>
        </w:rPr>
        <w:t xml:space="preserve">   </w:t>
      </w:r>
      <w:r w:rsidR="009C181F">
        <w:rPr>
          <w:rFonts w:ascii="Times New Roman" w:hAnsi="Times New Roman" w:cs="Times New Roman"/>
          <w:sz w:val="24"/>
          <w:szCs w:val="24"/>
        </w:rPr>
        <w:t xml:space="preserve"> </w:t>
      </w:r>
      <w:r w:rsidR="00341E82" w:rsidRPr="00523554">
        <w:rPr>
          <w:rFonts w:ascii="Times New Roman" w:hAnsi="Times New Roman" w:cs="Times New Roman"/>
          <w:sz w:val="24"/>
          <w:szCs w:val="24"/>
        </w:rPr>
        <w:t xml:space="preserve">d. Nr. </w:t>
      </w:r>
      <w:r w:rsidR="009C181F">
        <w:rPr>
          <w:rFonts w:ascii="Times New Roman" w:hAnsi="Times New Roman" w:cs="Times New Roman"/>
          <w:sz w:val="24"/>
          <w:szCs w:val="24"/>
        </w:rPr>
        <w:t>A1-</w:t>
      </w:r>
    </w:p>
    <w:p w14:paraId="0AE69EDF" w14:textId="77777777" w:rsidR="00822294" w:rsidRPr="00523554" w:rsidRDefault="00341E82" w:rsidP="004652F7">
      <w:pPr>
        <w:spacing w:after="0" w:line="240" w:lineRule="auto"/>
        <w:jc w:val="center"/>
        <w:rPr>
          <w:rFonts w:ascii="Times New Roman" w:hAnsi="Times New Roman" w:cs="Times New Roman"/>
          <w:sz w:val="24"/>
          <w:szCs w:val="24"/>
        </w:rPr>
      </w:pPr>
      <w:r w:rsidRPr="00523554">
        <w:rPr>
          <w:rFonts w:ascii="Times New Roman" w:hAnsi="Times New Roman" w:cs="Times New Roman"/>
          <w:sz w:val="24"/>
          <w:szCs w:val="24"/>
        </w:rPr>
        <w:t>Kretinga</w:t>
      </w:r>
    </w:p>
    <w:p w14:paraId="4C699ABE" w14:textId="77777777" w:rsidR="00415FB0" w:rsidRPr="00523554" w:rsidRDefault="00415FB0" w:rsidP="00F248AB">
      <w:pPr>
        <w:spacing w:after="0" w:line="240" w:lineRule="auto"/>
        <w:jc w:val="both"/>
        <w:rPr>
          <w:rFonts w:ascii="Times New Roman" w:hAnsi="Times New Roman" w:cs="Times New Roman"/>
          <w:sz w:val="24"/>
          <w:szCs w:val="24"/>
        </w:rPr>
      </w:pPr>
    </w:p>
    <w:p w14:paraId="085970AD" w14:textId="2C158A01" w:rsidR="002D4E7F" w:rsidRPr="009749DB" w:rsidRDefault="00D820CE" w:rsidP="002D4E7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Vadovaudamasis </w:t>
      </w:r>
      <w:r w:rsidR="002D4E7F" w:rsidRPr="00AB3BC5">
        <w:rPr>
          <w:rFonts w:ascii="Times New Roman" w:hAnsi="Times New Roman" w:cs="Times New Roman"/>
          <w:sz w:val="24"/>
          <w:szCs w:val="24"/>
        </w:rPr>
        <w:t xml:space="preserve">Lietuvos Respublikos teritorijų planavimo įstatymo </w:t>
      </w:r>
      <w:r w:rsidR="002D4E7F">
        <w:rPr>
          <w:rFonts w:ascii="Times New Roman" w:hAnsi="Times New Roman" w:cs="Times New Roman"/>
          <w:sz w:val="24"/>
          <w:szCs w:val="24"/>
        </w:rPr>
        <w:t>30</w:t>
      </w:r>
      <w:r w:rsidR="002D4E7F" w:rsidRPr="00AB3BC5">
        <w:rPr>
          <w:rFonts w:ascii="Times New Roman" w:hAnsi="Times New Roman" w:cs="Times New Roman"/>
          <w:sz w:val="24"/>
          <w:szCs w:val="24"/>
        </w:rPr>
        <w:t xml:space="preserve"> straipsnio </w:t>
      </w:r>
      <w:r w:rsidR="002D4E7F">
        <w:rPr>
          <w:rFonts w:ascii="Times New Roman" w:hAnsi="Times New Roman" w:cs="Times New Roman"/>
          <w:sz w:val="24"/>
          <w:szCs w:val="24"/>
        </w:rPr>
        <w:t xml:space="preserve">4 dalimi, </w:t>
      </w:r>
      <w:r w:rsidRPr="00F97C71">
        <w:rPr>
          <w:rFonts w:ascii="Times New Roman" w:hAnsi="Times New Roman"/>
          <w:bCs/>
          <w:color w:val="000000"/>
          <w:sz w:val="24"/>
          <w:szCs w:val="24"/>
        </w:rPr>
        <w:t xml:space="preserve">Geriamojo vandens tiekimo ir nuotekų tvarkymo infrastruktūros </w:t>
      </w:r>
      <w:r>
        <w:rPr>
          <w:rFonts w:ascii="Times New Roman" w:hAnsi="Times New Roman"/>
          <w:bCs/>
          <w:color w:val="000000"/>
          <w:sz w:val="24"/>
          <w:szCs w:val="24"/>
        </w:rPr>
        <w:t>plėtros planų rengimo taisyklių, patvirtintų Lietuvos Respublikos aplinkos ministro 2006 m. gruodžio 29 d. įsakymu Nr. D1-636, 12 punktu ir</w:t>
      </w:r>
      <w:r w:rsidR="002D4E7F">
        <w:rPr>
          <w:rFonts w:ascii="Times New Roman" w:hAnsi="Times New Roman" w:cs="Times New Roman"/>
          <w:sz w:val="24"/>
          <w:szCs w:val="24"/>
        </w:rPr>
        <w:t xml:space="preserve"> atsižvelgdamas</w:t>
      </w:r>
      <w:r w:rsidR="002D4E7F" w:rsidRPr="00AB3BC5">
        <w:rPr>
          <w:rFonts w:ascii="Times New Roman" w:hAnsi="Times New Roman" w:cs="Times New Roman"/>
          <w:sz w:val="24"/>
          <w:szCs w:val="24"/>
        </w:rPr>
        <w:t xml:space="preserve"> į </w:t>
      </w:r>
      <w:bookmarkStart w:id="0" w:name="_GoBack"/>
      <w:r w:rsidR="002D4E7F" w:rsidRPr="00AB3BC5">
        <w:rPr>
          <w:rFonts w:ascii="Times New Roman" w:hAnsi="Times New Roman" w:cs="Times New Roman"/>
          <w:sz w:val="24"/>
          <w:szCs w:val="24"/>
        </w:rPr>
        <w:t xml:space="preserve">Kretingos rajono savivaldybės </w:t>
      </w:r>
      <w:r>
        <w:rPr>
          <w:rFonts w:ascii="Times New Roman" w:hAnsi="Times New Roman" w:cs="Times New Roman"/>
          <w:sz w:val="24"/>
          <w:szCs w:val="24"/>
        </w:rPr>
        <w:t>tarybos</w:t>
      </w:r>
      <w:r w:rsidR="002D4E7F">
        <w:rPr>
          <w:rFonts w:ascii="Times New Roman" w:hAnsi="Times New Roman" w:cs="Times New Roman"/>
          <w:sz w:val="24"/>
          <w:szCs w:val="24"/>
        </w:rPr>
        <w:t xml:space="preserve"> 2023</w:t>
      </w:r>
      <w:r w:rsidR="002D4E7F" w:rsidRPr="00AB3BC5">
        <w:rPr>
          <w:rFonts w:ascii="Times New Roman" w:hAnsi="Times New Roman" w:cs="Times New Roman"/>
          <w:sz w:val="24"/>
          <w:szCs w:val="24"/>
        </w:rPr>
        <w:t xml:space="preserve"> m.</w:t>
      </w:r>
      <w:r w:rsidR="002D4E7F">
        <w:rPr>
          <w:rFonts w:ascii="Times New Roman" w:hAnsi="Times New Roman" w:cs="Times New Roman"/>
          <w:sz w:val="24"/>
          <w:szCs w:val="24"/>
        </w:rPr>
        <w:t xml:space="preserve"> </w:t>
      </w:r>
      <w:r>
        <w:rPr>
          <w:rFonts w:ascii="Times New Roman" w:hAnsi="Times New Roman" w:cs="Times New Roman"/>
          <w:sz w:val="24"/>
          <w:szCs w:val="24"/>
        </w:rPr>
        <w:t>gruodžio</w:t>
      </w:r>
      <w:r w:rsidR="002D4E7F">
        <w:rPr>
          <w:rFonts w:ascii="Times New Roman" w:hAnsi="Times New Roman" w:cs="Times New Roman"/>
          <w:sz w:val="24"/>
          <w:szCs w:val="24"/>
        </w:rPr>
        <w:t xml:space="preserve"> 2</w:t>
      </w:r>
      <w:r>
        <w:rPr>
          <w:rFonts w:ascii="Times New Roman" w:hAnsi="Times New Roman" w:cs="Times New Roman"/>
          <w:sz w:val="24"/>
          <w:szCs w:val="24"/>
        </w:rPr>
        <w:t>1</w:t>
      </w:r>
      <w:r w:rsidR="002D4E7F">
        <w:rPr>
          <w:rFonts w:ascii="Times New Roman" w:hAnsi="Times New Roman" w:cs="Times New Roman"/>
          <w:sz w:val="24"/>
          <w:szCs w:val="24"/>
        </w:rPr>
        <w:t xml:space="preserve"> </w:t>
      </w:r>
      <w:r w:rsidR="002D4E7F">
        <w:rPr>
          <w:rFonts w:ascii="Times New Roman" w:hAnsi="Times New Roman"/>
          <w:sz w:val="24"/>
          <w:szCs w:val="24"/>
        </w:rPr>
        <w:t xml:space="preserve">d. </w:t>
      </w:r>
      <w:r>
        <w:rPr>
          <w:rFonts w:ascii="Times New Roman" w:hAnsi="Times New Roman"/>
          <w:sz w:val="24"/>
          <w:szCs w:val="24"/>
        </w:rPr>
        <w:t>sprendimą</w:t>
      </w:r>
      <w:r w:rsidR="002D4E7F" w:rsidRPr="00C06C9E">
        <w:rPr>
          <w:rFonts w:ascii="Times New Roman" w:hAnsi="Times New Roman"/>
          <w:sz w:val="24"/>
          <w:szCs w:val="24"/>
        </w:rPr>
        <w:t xml:space="preserve"> Nr.</w:t>
      </w:r>
      <w:r w:rsidR="002D4E7F">
        <w:rPr>
          <w:rFonts w:ascii="Times New Roman" w:hAnsi="Times New Roman"/>
          <w:sz w:val="24"/>
          <w:szCs w:val="24"/>
        </w:rPr>
        <w:t xml:space="preserve"> </w:t>
      </w:r>
      <w:r>
        <w:rPr>
          <w:rFonts w:ascii="Times New Roman" w:hAnsi="Times New Roman"/>
          <w:sz w:val="24"/>
          <w:szCs w:val="24"/>
        </w:rPr>
        <w:t>T2</w:t>
      </w:r>
      <w:r w:rsidR="003844F2">
        <w:rPr>
          <w:rFonts w:ascii="Times New Roman" w:hAnsi="Times New Roman"/>
          <w:sz w:val="24"/>
          <w:szCs w:val="24"/>
        </w:rPr>
        <w:t>-363</w:t>
      </w:r>
      <w:r w:rsidR="002D4E7F">
        <w:rPr>
          <w:rFonts w:ascii="Times New Roman" w:hAnsi="Times New Roman"/>
          <w:sz w:val="24"/>
          <w:szCs w:val="24"/>
        </w:rPr>
        <w:t xml:space="preserve"> </w:t>
      </w:r>
      <w:r w:rsidR="002D4E7F" w:rsidRPr="00C06C9E">
        <w:rPr>
          <w:rFonts w:ascii="Times New Roman" w:hAnsi="Times New Roman" w:cs="Times New Roman"/>
          <w:sz w:val="24"/>
          <w:szCs w:val="24"/>
        </w:rPr>
        <w:t>„</w:t>
      </w:r>
      <w:r w:rsidR="003844F2">
        <w:rPr>
          <w:rFonts w:ascii="Times New Roman" w:eastAsia="Times New Roman" w:hAnsi="Times New Roman"/>
          <w:sz w:val="24"/>
          <w:szCs w:val="24"/>
        </w:rPr>
        <w:t>Dėl K</w:t>
      </w:r>
      <w:r w:rsidR="003844F2" w:rsidRPr="003844F2">
        <w:rPr>
          <w:rFonts w:ascii="Times New Roman" w:eastAsia="Times New Roman" w:hAnsi="Times New Roman"/>
          <w:sz w:val="24"/>
          <w:szCs w:val="24"/>
        </w:rPr>
        <w:t>retingos rajono savivaldybės vandens tiekimo ir nuotekų tvarkymo infrastruktūros plėtros specialiojo plano keitimo</w:t>
      </w:r>
      <w:r w:rsidR="002D4E7F">
        <w:rPr>
          <w:rFonts w:ascii="Times New Roman" w:hAnsi="Times New Roman" w:cs="Times New Roman"/>
          <w:sz w:val="24"/>
          <w:szCs w:val="24"/>
        </w:rPr>
        <w:t>“</w:t>
      </w:r>
      <w:bookmarkEnd w:id="0"/>
      <w:r w:rsidR="002D4E7F" w:rsidRPr="00AB3BC5">
        <w:rPr>
          <w:rFonts w:ascii="Times New Roman" w:hAnsi="Times New Roman" w:cs="Times New Roman"/>
          <w:sz w:val="24"/>
          <w:szCs w:val="24"/>
        </w:rPr>
        <w:t>:</w:t>
      </w:r>
    </w:p>
    <w:p w14:paraId="21D79A44" w14:textId="31446E34" w:rsidR="00D820CE" w:rsidRDefault="00E27E7F" w:rsidP="00D820CE">
      <w:pPr>
        <w:spacing w:after="0" w:line="240" w:lineRule="auto"/>
        <w:ind w:hanging="600"/>
        <w:jc w:val="both"/>
        <w:rPr>
          <w:rFonts w:ascii="Times New Roman" w:hAnsi="Times New Roman" w:cs="Times New Roman"/>
          <w:b/>
          <w:sz w:val="24"/>
          <w:szCs w:val="24"/>
        </w:rPr>
      </w:pPr>
      <w:r w:rsidRPr="008C7642">
        <w:rPr>
          <w:rFonts w:ascii="Times New Roman" w:eastAsia="Times New Roman" w:hAnsi="Times New Roman" w:cs="Times New Roman"/>
          <w:spacing w:val="20"/>
          <w:sz w:val="24"/>
          <w:szCs w:val="24"/>
        </w:rPr>
        <w:tab/>
      </w:r>
      <w:r w:rsidR="00D820CE">
        <w:rPr>
          <w:rFonts w:ascii="Times New Roman" w:eastAsia="Times New Roman" w:hAnsi="Times New Roman" w:cs="Times New Roman"/>
          <w:spacing w:val="20"/>
          <w:sz w:val="24"/>
          <w:szCs w:val="24"/>
        </w:rPr>
        <w:tab/>
      </w:r>
      <w:r w:rsidRPr="008C7642">
        <w:rPr>
          <w:rFonts w:ascii="Times New Roman" w:eastAsia="Times New Roman" w:hAnsi="Times New Roman" w:cs="Times New Roman"/>
          <w:spacing w:val="20"/>
          <w:sz w:val="24"/>
          <w:szCs w:val="24"/>
        </w:rPr>
        <w:t xml:space="preserve">1. </w:t>
      </w:r>
      <w:r w:rsidR="00D820CE">
        <w:rPr>
          <w:rFonts w:ascii="Times New Roman" w:eastAsia="Times New Roman" w:hAnsi="Times New Roman" w:cs="Times New Roman"/>
          <w:spacing w:val="20"/>
          <w:sz w:val="24"/>
          <w:szCs w:val="24"/>
        </w:rPr>
        <w:t>T v i r t i n u</w:t>
      </w:r>
      <w:r w:rsidR="00DB4381" w:rsidRPr="008C7642">
        <w:rPr>
          <w:rFonts w:ascii="Times New Roman" w:eastAsia="Times New Roman" w:hAnsi="Times New Roman" w:cs="Times New Roman"/>
          <w:spacing w:val="20"/>
          <w:sz w:val="24"/>
          <w:szCs w:val="24"/>
        </w:rPr>
        <w:t xml:space="preserve"> </w:t>
      </w:r>
      <w:r w:rsidR="00D820CE">
        <w:rPr>
          <w:rFonts w:ascii="Times New Roman" w:hAnsi="Times New Roman" w:cs="Times New Roman"/>
          <w:sz w:val="24"/>
          <w:szCs w:val="24"/>
        </w:rPr>
        <w:t>K</w:t>
      </w:r>
      <w:r w:rsidR="00D820CE" w:rsidRPr="00D820CE">
        <w:rPr>
          <w:rFonts w:ascii="Times New Roman" w:hAnsi="Times New Roman" w:cs="Times New Roman"/>
          <w:sz w:val="24"/>
          <w:szCs w:val="24"/>
        </w:rPr>
        <w:t>retingos rajono savivaldybės vandens tiekimo ir nuotekų tvarkymo infrastruktūros plėtros specialiojo plano keitimo</w:t>
      </w:r>
      <w:r w:rsidR="00D820CE">
        <w:rPr>
          <w:rFonts w:ascii="Times New Roman" w:hAnsi="Times New Roman" w:cs="Times New Roman"/>
          <w:sz w:val="24"/>
          <w:szCs w:val="24"/>
        </w:rPr>
        <w:t xml:space="preserve"> </w:t>
      </w:r>
      <w:r w:rsidR="00D820CE" w:rsidRPr="00D820CE">
        <w:rPr>
          <w:rFonts w:ascii="Times New Roman" w:hAnsi="Times New Roman" w:cs="Times New Roman"/>
          <w:sz w:val="24"/>
          <w:szCs w:val="24"/>
        </w:rPr>
        <w:t>planavimo darbų program</w:t>
      </w:r>
      <w:r w:rsidR="00D820CE">
        <w:rPr>
          <w:rFonts w:ascii="Times New Roman" w:hAnsi="Times New Roman" w:cs="Times New Roman"/>
          <w:sz w:val="24"/>
          <w:szCs w:val="24"/>
        </w:rPr>
        <w:t>ą (pridedama).</w:t>
      </w:r>
    </w:p>
    <w:p w14:paraId="0810E039" w14:textId="486C640B" w:rsidR="003F01DB" w:rsidRPr="00FF674D" w:rsidRDefault="00D820CE" w:rsidP="00D820CE">
      <w:pPr>
        <w:spacing w:after="0" w:line="240" w:lineRule="auto"/>
        <w:ind w:firstLine="851"/>
        <w:jc w:val="both"/>
        <w:rPr>
          <w:rFonts w:ascii="Times New Roman" w:hAnsi="Times New Roman" w:cs="Times New Roman"/>
          <w:sz w:val="24"/>
          <w:szCs w:val="24"/>
        </w:rPr>
      </w:pPr>
      <w:r>
        <w:rPr>
          <w:rFonts w:ascii="Times New Roman" w:eastAsia="Times New Roman" w:hAnsi="Times New Roman" w:cs="Times New Roman"/>
          <w:sz w:val="24"/>
          <w:szCs w:val="24"/>
        </w:rPr>
        <w:t>2</w:t>
      </w:r>
      <w:r w:rsidR="00AC5FAE" w:rsidRPr="00523554">
        <w:rPr>
          <w:rFonts w:ascii="Times New Roman" w:eastAsia="Times New Roman" w:hAnsi="Times New Roman" w:cs="Times New Roman"/>
          <w:sz w:val="24"/>
          <w:szCs w:val="24"/>
        </w:rPr>
        <w:t xml:space="preserve">. </w:t>
      </w:r>
      <w:r w:rsidR="003A3998" w:rsidRPr="006E0E86">
        <w:rPr>
          <w:rFonts w:ascii="Times New Roman" w:hAnsi="Times New Roman" w:cs="Times New Roman"/>
          <w:sz w:val="24"/>
          <w:szCs w:val="24"/>
        </w:rPr>
        <w:t xml:space="preserve">Šis </w:t>
      </w:r>
      <w:r w:rsidR="003A3998">
        <w:rPr>
          <w:rFonts w:ascii="Times New Roman" w:hAnsi="Times New Roman" w:cs="Times New Roman"/>
          <w:sz w:val="24"/>
          <w:szCs w:val="24"/>
        </w:rPr>
        <w:t>įsakymas</w:t>
      </w:r>
      <w:r w:rsidR="003A3998" w:rsidRPr="006E0E86">
        <w:rPr>
          <w:rFonts w:ascii="Times New Roman" w:hAnsi="Times New Roman" w:cs="Times New Roman"/>
          <w:sz w:val="24"/>
          <w:szCs w:val="24"/>
        </w:rPr>
        <w:t xml:space="preserve"> gali būti skundžiamas Lietuvos Respublikos ikiteisminio administracinių ginčų nagrinėjimo tvarkos įstatymo nustatyta tvarka Lietuvos administracinių ginčų komisijos Klaipėdos apygardos skyriui (H. Manto g. 37, Klaipėdoje) arba </w:t>
      </w:r>
      <w:r w:rsidR="003A3998">
        <w:rPr>
          <w:rFonts w:ascii="Times New Roman" w:hAnsi="Times New Roman" w:cs="Times New Roman"/>
          <w:sz w:val="24"/>
          <w:szCs w:val="24"/>
        </w:rPr>
        <w:t xml:space="preserve"> Lietuvos Respublikos a</w:t>
      </w:r>
      <w:r w:rsidR="003A3998" w:rsidRPr="006E0E86">
        <w:rPr>
          <w:rFonts w:ascii="Times New Roman" w:hAnsi="Times New Roman" w:cs="Times New Roman"/>
          <w:sz w:val="24"/>
          <w:szCs w:val="24"/>
        </w:rPr>
        <w:t>dministracinių bylų teisenos įstatymo nustatyta tvarka Regionų apygardos administracinio teismo Klaipėdos rūmams (Galinio Pylimo g. 9, Klaipėdoje) per vieną mėnesį nuo šio įsakymo paskelbimo arba įteikimo suinteresuotam asmeniui dienos.</w:t>
      </w:r>
    </w:p>
    <w:p w14:paraId="0A768D07" w14:textId="77777777" w:rsidR="00C810CF" w:rsidRPr="00523554" w:rsidRDefault="00C810CF" w:rsidP="003F01DB">
      <w:pPr>
        <w:spacing w:after="0" w:line="240" w:lineRule="auto"/>
        <w:jc w:val="both"/>
        <w:rPr>
          <w:rFonts w:ascii="Times New Roman" w:eastAsia="Times New Roman" w:hAnsi="Times New Roman" w:cs="Times New Roman"/>
          <w:sz w:val="24"/>
          <w:szCs w:val="20"/>
        </w:rPr>
      </w:pPr>
    </w:p>
    <w:p w14:paraId="010D005E" w14:textId="20194454" w:rsidR="00D1514B" w:rsidRPr="00D1514B" w:rsidRDefault="00D1514B" w:rsidP="00D1514B">
      <w:pPr>
        <w:spacing w:after="0" w:line="240" w:lineRule="auto"/>
        <w:jc w:val="both"/>
        <w:rPr>
          <w:rFonts w:ascii="Times New Roman" w:eastAsia="Lucida Sans Unicode" w:hAnsi="Times New Roman" w:cs="Tahoma"/>
          <w:sz w:val="24"/>
          <w:szCs w:val="20"/>
        </w:rPr>
      </w:pPr>
      <w:r w:rsidRPr="00D1514B">
        <w:rPr>
          <w:rFonts w:ascii="Times New Roman" w:eastAsia="Lucida Sans Unicode" w:hAnsi="Times New Roman" w:cs="Tahoma"/>
          <w:sz w:val="24"/>
          <w:szCs w:val="20"/>
        </w:rPr>
        <w:t>Administracijos direktor</w:t>
      </w:r>
      <w:r w:rsidR="003A3998">
        <w:rPr>
          <w:rFonts w:ascii="Times New Roman" w:eastAsia="Lucida Sans Unicode" w:hAnsi="Times New Roman" w:cs="Tahoma"/>
          <w:sz w:val="24"/>
          <w:szCs w:val="20"/>
        </w:rPr>
        <w:t>ius</w:t>
      </w:r>
      <w:r w:rsidRPr="00D1514B">
        <w:rPr>
          <w:rFonts w:ascii="Times New Roman" w:eastAsia="Lucida Sans Unicode" w:hAnsi="Times New Roman" w:cs="Tahoma"/>
          <w:sz w:val="24"/>
          <w:szCs w:val="20"/>
        </w:rPr>
        <w:tab/>
      </w:r>
      <w:r w:rsidR="00F248AB">
        <w:rPr>
          <w:rFonts w:ascii="Times New Roman" w:eastAsia="Lucida Sans Unicode" w:hAnsi="Times New Roman" w:cs="Tahoma"/>
          <w:sz w:val="24"/>
          <w:szCs w:val="20"/>
        </w:rPr>
        <w:tab/>
      </w:r>
      <w:r w:rsidR="00F248AB">
        <w:rPr>
          <w:rFonts w:ascii="Times New Roman" w:eastAsia="Lucida Sans Unicode" w:hAnsi="Times New Roman" w:cs="Tahoma"/>
          <w:sz w:val="24"/>
          <w:szCs w:val="20"/>
        </w:rPr>
        <w:tab/>
      </w:r>
      <w:r w:rsidR="00F248AB">
        <w:rPr>
          <w:rFonts w:ascii="Times New Roman" w:eastAsia="Lucida Sans Unicode" w:hAnsi="Times New Roman" w:cs="Tahoma"/>
          <w:sz w:val="24"/>
          <w:szCs w:val="20"/>
        </w:rPr>
        <w:tab/>
      </w:r>
      <w:r w:rsidR="00F248AB">
        <w:rPr>
          <w:rFonts w:ascii="Times New Roman" w:eastAsia="Lucida Sans Unicode" w:hAnsi="Times New Roman" w:cs="Tahoma"/>
          <w:sz w:val="24"/>
          <w:szCs w:val="20"/>
        </w:rPr>
        <w:tab/>
      </w:r>
      <w:r w:rsidR="00F248AB">
        <w:rPr>
          <w:rFonts w:ascii="Times New Roman" w:eastAsia="Lucida Sans Unicode" w:hAnsi="Times New Roman" w:cs="Tahoma"/>
          <w:sz w:val="24"/>
          <w:szCs w:val="20"/>
        </w:rPr>
        <w:tab/>
      </w:r>
      <w:r w:rsidR="003A3998">
        <w:rPr>
          <w:rFonts w:ascii="Times New Roman" w:eastAsia="Lucida Sans Unicode" w:hAnsi="Times New Roman" w:cs="Tahoma"/>
          <w:sz w:val="24"/>
          <w:szCs w:val="20"/>
        </w:rPr>
        <w:t xml:space="preserve">Povilas </w:t>
      </w:r>
      <w:proofErr w:type="spellStart"/>
      <w:r w:rsidR="003A3998">
        <w:rPr>
          <w:rFonts w:ascii="Times New Roman" w:eastAsia="Lucida Sans Unicode" w:hAnsi="Times New Roman" w:cs="Tahoma"/>
          <w:sz w:val="24"/>
          <w:szCs w:val="20"/>
        </w:rPr>
        <w:t>Černeckis</w:t>
      </w:r>
      <w:proofErr w:type="spellEnd"/>
    </w:p>
    <w:p w14:paraId="6AD3B9D0" w14:textId="77777777" w:rsidR="00D1514B" w:rsidRPr="00D1514B" w:rsidRDefault="00D1514B" w:rsidP="00D1514B">
      <w:pPr>
        <w:spacing w:after="0" w:line="240" w:lineRule="auto"/>
        <w:jc w:val="both"/>
        <w:rPr>
          <w:rFonts w:ascii="Times New Roman" w:eastAsia="Times New Roman" w:hAnsi="Times New Roman" w:cs="Times New Roman"/>
          <w:sz w:val="24"/>
          <w:szCs w:val="24"/>
        </w:rPr>
      </w:pPr>
    </w:p>
    <w:p w14:paraId="578C4C16" w14:textId="77777777" w:rsidR="00D1514B" w:rsidRPr="00D1514B" w:rsidRDefault="00D1514B" w:rsidP="00D1514B">
      <w:pPr>
        <w:spacing w:after="0" w:line="240" w:lineRule="auto"/>
        <w:jc w:val="both"/>
        <w:rPr>
          <w:rFonts w:ascii="Times New Roman" w:eastAsia="Times New Roman" w:hAnsi="Times New Roman" w:cs="Times New Roman"/>
          <w:sz w:val="24"/>
          <w:szCs w:val="24"/>
        </w:rPr>
      </w:pPr>
    </w:p>
    <w:p w14:paraId="3C4FC02F" w14:textId="77777777" w:rsidR="00D1514B" w:rsidRPr="00D1514B" w:rsidRDefault="00D1514B" w:rsidP="00D1514B">
      <w:pPr>
        <w:spacing w:after="0" w:line="240" w:lineRule="auto"/>
        <w:jc w:val="both"/>
        <w:rPr>
          <w:rFonts w:ascii="Times New Roman" w:eastAsia="Times New Roman" w:hAnsi="Times New Roman" w:cs="Times New Roman"/>
          <w:sz w:val="24"/>
          <w:szCs w:val="24"/>
        </w:rPr>
      </w:pPr>
    </w:p>
    <w:p w14:paraId="5A8C9CE5" w14:textId="77777777" w:rsidR="00D1514B" w:rsidRDefault="00D1514B" w:rsidP="00D1514B">
      <w:pPr>
        <w:spacing w:after="0" w:line="240" w:lineRule="auto"/>
        <w:jc w:val="both"/>
        <w:rPr>
          <w:rFonts w:ascii="Times New Roman" w:eastAsia="Times New Roman" w:hAnsi="Times New Roman" w:cs="Times New Roman"/>
          <w:sz w:val="24"/>
          <w:szCs w:val="24"/>
        </w:rPr>
      </w:pPr>
    </w:p>
    <w:p w14:paraId="5F6BE484" w14:textId="77777777" w:rsidR="00D1514B" w:rsidRDefault="00D1514B" w:rsidP="00D1514B">
      <w:pPr>
        <w:spacing w:after="0" w:line="240" w:lineRule="auto"/>
        <w:jc w:val="both"/>
        <w:rPr>
          <w:rFonts w:ascii="Times New Roman" w:eastAsia="Times New Roman" w:hAnsi="Times New Roman" w:cs="Times New Roman"/>
          <w:sz w:val="24"/>
          <w:szCs w:val="24"/>
        </w:rPr>
      </w:pPr>
    </w:p>
    <w:p w14:paraId="492A884D" w14:textId="77777777" w:rsidR="00D1514B" w:rsidRPr="00C2177C" w:rsidRDefault="00D1514B" w:rsidP="00D1514B">
      <w:pPr>
        <w:spacing w:after="0" w:line="240" w:lineRule="auto"/>
        <w:jc w:val="both"/>
        <w:rPr>
          <w:rFonts w:ascii="Times New Roman" w:eastAsia="Times New Roman" w:hAnsi="Times New Roman" w:cs="Times New Roman"/>
          <w:sz w:val="24"/>
          <w:szCs w:val="24"/>
        </w:rPr>
      </w:pPr>
    </w:p>
    <w:p w14:paraId="7FBBBE79" w14:textId="77777777" w:rsidR="00D1514B" w:rsidRDefault="00D1514B" w:rsidP="00D1514B">
      <w:pPr>
        <w:spacing w:after="0" w:line="240" w:lineRule="auto"/>
        <w:jc w:val="both"/>
        <w:rPr>
          <w:rFonts w:ascii="Times New Roman" w:eastAsia="Times New Roman" w:hAnsi="Times New Roman" w:cs="Times New Roman"/>
          <w:sz w:val="24"/>
          <w:szCs w:val="24"/>
        </w:rPr>
      </w:pPr>
    </w:p>
    <w:p w14:paraId="60871341" w14:textId="77777777" w:rsidR="00D1514B" w:rsidRPr="00D1514B" w:rsidRDefault="00D1514B" w:rsidP="00D1514B">
      <w:pPr>
        <w:spacing w:after="0" w:line="240" w:lineRule="auto"/>
        <w:jc w:val="both"/>
        <w:rPr>
          <w:rFonts w:ascii="Times New Roman" w:eastAsia="Times New Roman" w:hAnsi="Times New Roman" w:cs="Times New Roman"/>
          <w:sz w:val="24"/>
          <w:szCs w:val="24"/>
        </w:rPr>
      </w:pPr>
    </w:p>
    <w:p w14:paraId="38FA82A6" w14:textId="77777777" w:rsidR="00D1514B" w:rsidRPr="00D1514B" w:rsidRDefault="00D1514B" w:rsidP="00D1514B">
      <w:pPr>
        <w:spacing w:after="0" w:line="240" w:lineRule="auto"/>
        <w:jc w:val="both"/>
        <w:rPr>
          <w:rFonts w:ascii="Times New Roman" w:eastAsia="Times New Roman" w:hAnsi="Times New Roman" w:cs="Times New Roman"/>
          <w:sz w:val="24"/>
          <w:szCs w:val="24"/>
        </w:rPr>
      </w:pPr>
    </w:p>
    <w:p w14:paraId="0146E200" w14:textId="77777777" w:rsidR="00D820CE" w:rsidRDefault="00D820CE" w:rsidP="00D1514B">
      <w:pPr>
        <w:spacing w:after="0" w:line="240" w:lineRule="auto"/>
        <w:jc w:val="both"/>
        <w:rPr>
          <w:rFonts w:ascii="Times New Roman" w:eastAsia="Times New Roman" w:hAnsi="Times New Roman" w:cs="Times New Roman"/>
          <w:sz w:val="24"/>
          <w:szCs w:val="24"/>
        </w:rPr>
      </w:pPr>
    </w:p>
    <w:p w14:paraId="1758D1F9" w14:textId="77777777" w:rsidR="00D820CE" w:rsidRDefault="00D820CE" w:rsidP="00D1514B">
      <w:pPr>
        <w:spacing w:after="0" w:line="240" w:lineRule="auto"/>
        <w:jc w:val="both"/>
        <w:rPr>
          <w:rFonts w:ascii="Times New Roman" w:eastAsia="Times New Roman" w:hAnsi="Times New Roman" w:cs="Times New Roman"/>
          <w:sz w:val="24"/>
          <w:szCs w:val="24"/>
        </w:rPr>
      </w:pPr>
    </w:p>
    <w:p w14:paraId="457C0B3C" w14:textId="77777777" w:rsidR="00D820CE" w:rsidRDefault="00D820CE" w:rsidP="00D1514B">
      <w:pPr>
        <w:spacing w:after="0" w:line="240" w:lineRule="auto"/>
        <w:jc w:val="both"/>
        <w:rPr>
          <w:rFonts w:ascii="Times New Roman" w:eastAsia="Times New Roman" w:hAnsi="Times New Roman" w:cs="Times New Roman"/>
          <w:sz w:val="24"/>
          <w:szCs w:val="24"/>
        </w:rPr>
      </w:pPr>
    </w:p>
    <w:p w14:paraId="42C7D09B" w14:textId="77777777" w:rsidR="00D820CE" w:rsidRDefault="00D820CE" w:rsidP="00D1514B">
      <w:pPr>
        <w:spacing w:after="0" w:line="240" w:lineRule="auto"/>
        <w:jc w:val="both"/>
        <w:rPr>
          <w:rFonts w:ascii="Times New Roman" w:eastAsia="Times New Roman" w:hAnsi="Times New Roman" w:cs="Times New Roman"/>
          <w:sz w:val="24"/>
          <w:szCs w:val="24"/>
        </w:rPr>
      </w:pPr>
    </w:p>
    <w:p w14:paraId="069A9757" w14:textId="77777777" w:rsidR="00D820CE" w:rsidRDefault="00D820CE" w:rsidP="00D1514B">
      <w:pPr>
        <w:spacing w:after="0" w:line="240" w:lineRule="auto"/>
        <w:jc w:val="both"/>
        <w:rPr>
          <w:rFonts w:ascii="Times New Roman" w:eastAsia="Times New Roman" w:hAnsi="Times New Roman" w:cs="Times New Roman"/>
          <w:sz w:val="24"/>
          <w:szCs w:val="24"/>
        </w:rPr>
      </w:pPr>
    </w:p>
    <w:p w14:paraId="73AC8D97" w14:textId="77777777" w:rsidR="00D820CE" w:rsidRDefault="00D820CE" w:rsidP="00D1514B">
      <w:pPr>
        <w:spacing w:after="0" w:line="240" w:lineRule="auto"/>
        <w:jc w:val="both"/>
        <w:rPr>
          <w:rFonts w:ascii="Times New Roman" w:eastAsia="Times New Roman" w:hAnsi="Times New Roman" w:cs="Times New Roman"/>
          <w:sz w:val="24"/>
          <w:szCs w:val="24"/>
        </w:rPr>
      </w:pPr>
    </w:p>
    <w:p w14:paraId="3DC0C168" w14:textId="77777777" w:rsidR="00D820CE" w:rsidRDefault="00D820CE" w:rsidP="00D1514B">
      <w:pPr>
        <w:spacing w:after="0" w:line="240" w:lineRule="auto"/>
        <w:jc w:val="both"/>
        <w:rPr>
          <w:rFonts w:ascii="Times New Roman" w:eastAsia="Times New Roman" w:hAnsi="Times New Roman" w:cs="Times New Roman"/>
          <w:sz w:val="24"/>
          <w:szCs w:val="24"/>
        </w:rPr>
      </w:pPr>
    </w:p>
    <w:p w14:paraId="26C88DD2" w14:textId="77777777" w:rsidR="00D820CE" w:rsidRDefault="00D820CE" w:rsidP="00D1514B">
      <w:pPr>
        <w:spacing w:after="0" w:line="240" w:lineRule="auto"/>
        <w:jc w:val="both"/>
        <w:rPr>
          <w:rFonts w:ascii="Times New Roman" w:eastAsia="Times New Roman" w:hAnsi="Times New Roman" w:cs="Times New Roman"/>
          <w:sz w:val="24"/>
          <w:szCs w:val="24"/>
        </w:rPr>
      </w:pPr>
    </w:p>
    <w:p w14:paraId="76F57F5C" w14:textId="77777777" w:rsidR="00D820CE" w:rsidRDefault="00D820CE" w:rsidP="00D1514B">
      <w:pPr>
        <w:spacing w:after="0" w:line="240" w:lineRule="auto"/>
        <w:jc w:val="both"/>
        <w:rPr>
          <w:rFonts w:ascii="Times New Roman" w:eastAsia="Times New Roman" w:hAnsi="Times New Roman" w:cs="Times New Roman"/>
          <w:sz w:val="24"/>
          <w:szCs w:val="24"/>
        </w:rPr>
      </w:pPr>
    </w:p>
    <w:p w14:paraId="4323F6F7" w14:textId="77777777" w:rsidR="00D820CE" w:rsidRDefault="00D820CE" w:rsidP="00D1514B">
      <w:pPr>
        <w:spacing w:after="0" w:line="240" w:lineRule="auto"/>
        <w:jc w:val="both"/>
        <w:rPr>
          <w:rFonts w:ascii="Times New Roman" w:eastAsia="Times New Roman" w:hAnsi="Times New Roman" w:cs="Times New Roman"/>
          <w:sz w:val="24"/>
          <w:szCs w:val="24"/>
        </w:rPr>
      </w:pPr>
    </w:p>
    <w:p w14:paraId="55C63606" w14:textId="77777777" w:rsidR="00D820CE" w:rsidRDefault="00D820CE" w:rsidP="00D1514B">
      <w:pPr>
        <w:spacing w:after="0" w:line="240" w:lineRule="auto"/>
        <w:jc w:val="both"/>
        <w:rPr>
          <w:rFonts w:ascii="Times New Roman" w:eastAsia="Times New Roman" w:hAnsi="Times New Roman" w:cs="Times New Roman"/>
          <w:sz w:val="24"/>
          <w:szCs w:val="24"/>
        </w:rPr>
      </w:pPr>
    </w:p>
    <w:p w14:paraId="74078098" w14:textId="77777777" w:rsidR="00D820CE" w:rsidRDefault="00D820CE" w:rsidP="00D1514B">
      <w:pPr>
        <w:spacing w:after="0" w:line="240" w:lineRule="auto"/>
        <w:jc w:val="both"/>
        <w:rPr>
          <w:rFonts w:ascii="Times New Roman" w:eastAsia="Times New Roman" w:hAnsi="Times New Roman" w:cs="Times New Roman"/>
          <w:sz w:val="24"/>
          <w:szCs w:val="24"/>
        </w:rPr>
      </w:pPr>
    </w:p>
    <w:p w14:paraId="5EDD4672" w14:textId="77777777" w:rsidR="00D820CE" w:rsidRDefault="00D820CE" w:rsidP="00D1514B">
      <w:pPr>
        <w:spacing w:after="0" w:line="240" w:lineRule="auto"/>
        <w:jc w:val="both"/>
        <w:rPr>
          <w:rFonts w:ascii="Times New Roman" w:eastAsia="Times New Roman" w:hAnsi="Times New Roman" w:cs="Times New Roman"/>
          <w:sz w:val="24"/>
          <w:szCs w:val="24"/>
        </w:rPr>
      </w:pPr>
    </w:p>
    <w:p w14:paraId="7D72F291" w14:textId="77777777" w:rsidR="003F01DB" w:rsidRDefault="00D1514B" w:rsidP="00D1514B">
      <w:pPr>
        <w:spacing w:after="0" w:line="240" w:lineRule="auto"/>
        <w:jc w:val="both"/>
        <w:rPr>
          <w:rFonts w:ascii="Times New Roman" w:eastAsia="Times New Roman" w:hAnsi="Times New Roman" w:cs="Times New Roman"/>
          <w:sz w:val="24"/>
          <w:szCs w:val="24"/>
        </w:rPr>
      </w:pPr>
      <w:r w:rsidRPr="00D1514B">
        <w:rPr>
          <w:rFonts w:ascii="Times New Roman" w:eastAsia="Times New Roman" w:hAnsi="Times New Roman" w:cs="Times New Roman"/>
          <w:sz w:val="24"/>
          <w:szCs w:val="24"/>
        </w:rPr>
        <w:t xml:space="preserve">Sandra </w:t>
      </w:r>
      <w:proofErr w:type="spellStart"/>
      <w:r w:rsidRPr="00D1514B">
        <w:rPr>
          <w:rFonts w:ascii="Times New Roman" w:eastAsia="Times New Roman" w:hAnsi="Times New Roman" w:cs="Times New Roman"/>
          <w:sz w:val="24"/>
          <w:szCs w:val="24"/>
        </w:rPr>
        <w:t>Skersienė</w:t>
      </w:r>
      <w:proofErr w:type="spellEnd"/>
      <w:r w:rsidR="00367F45" w:rsidRPr="00D1514B">
        <w:rPr>
          <w:rFonts w:ascii="Times New Roman" w:eastAsia="Times New Roman" w:hAnsi="Times New Roman" w:cs="Times New Roman"/>
          <w:sz w:val="24"/>
          <w:szCs w:val="24"/>
        </w:rPr>
        <w:t xml:space="preserve"> </w:t>
      </w:r>
    </w:p>
    <w:tbl>
      <w:tblPr>
        <w:tblW w:w="0" w:type="auto"/>
        <w:tblCellMar>
          <w:left w:w="0" w:type="dxa"/>
          <w:right w:w="0" w:type="dxa"/>
        </w:tblCellMar>
        <w:tblLook w:val="04A0" w:firstRow="1" w:lastRow="0" w:firstColumn="1" w:lastColumn="0" w:noHBand="0" w:noVBand="1"/>
      </w:tblPr>
      <w:tblGrid>
        <w:gridCol w:w="5103"/>
        <w:gridCol w:w="4525"/>
      </w:tblGrid>
      <w:tr w:rsidR="00D820CE" w:rsidRPr="00AB3BC5" w14:paraId="265EA8F2" w14:textId="77777777" w:rsidTr="00263B52">
        <w:trPr>
          <w:trHeight w:val="1417"/>
        </w:trPr>
        <w:tc>
          <w:tcPr>
            <w:tcW w:w="5103" w:type="dxa"/>
            <w:tcMar>
              <w:top w:w="0" w:type="dxa"/>
              <w:left w:w="108" w:type="dxa"/>
              <w:bottom w:w="0" w:type="dxa"/>
              <w:right w:w="108" w:type="dxa"/>
            </w:tcMar>
            <w:hideMark/>
          </w:tcPr>
          <w:p w14:paraId="65B88DEF" w14:textId="77777777" w:rsidR="00D820CE" w:rsidRPr="00AB3BC5" w:rsidRDefault="00D820CE" w:rsidP="00263B52">
            <w:pPr>
              <w:pStyle w:val="Betarp"/>
              <w:rPr>
                <w:lang w:eastAsia="lt-LT"/>
              </w:rPr>
            </w:pPr>
          </w:p>
        </w:tc>
        <w:tc>
          <w:tcPr>
            <w:tcW w:w="4525" w:type="dxa"/>
            <w:tcMar>
              <w:top w:w="0" w:type="dxa"/>
              <w:left w:w="108" w:type="dxa"/>
              <w:bottom w:w="0" w:type="dxa"/>
              <w:right w:w="108" w:type="dxa"/>
            </w:tcMar>
            <w:hideMark/>
          </w:tcPr>
          <w:p w14:paraId="742A0335" w14:textId="77777777" w:rsidR="00D820CE" w:rsidRPr="00EC3B79" w:rsidRDefault="00D820CE" w:rsidP="00263B52">
            <w:pPr>
              <w:spacing w:after="0" w:line="240" w:lineRule="auto"/>
              <w:jc w:val="both"/>
              <w:rPr>
                <w:rFonts w:ascii="Times New Roman" w:hAnsi="Times New Roman" w:cs="Times New Roman"/>
              </w:rPr>
            </w:pPr>
            <w:r w:rsidRPr="00EC3B79">
              <w:rPr>
                <w:rFonts w:ascii="Times New Roman" w:hAnsi="Times New Roman" w:cs="Times New Roman"/>
              </w:rPr>
              <w:t xml:space="preserve">                                           </w:t>
            </w:r>
            <w:r>
              <w:rPr>
                <w:rFonts w:ascii="Times New Roman" w:hAnsi="Times New Roman" w:cs="Times New Roman"/>
              </w:rPr>
              <w:t xml:space="preserve">           </w:t>
            </w:r>
          </w:p>
          <w:p w14:paraId="0AC9EBFD" w14:textId="77777777" w:rsidR="00D820CE" w:rsidRDefault="00D820CE" w:rsidP="00263B52">
            <w:pPr>
              <w:spacing w:after="0" w:line="240" w:lineRule="auto"/>
              <w:jc w:val="both"/>
              <w:rPr>
                <w:rFonts w:ascii="Times New Roman" w:hAnsi="Times New Roman" w:cs="Times New Roman"/>
                <w:sz w:val="24"/>
                <w:szCs w:val="24"/>
              </w:rPr>
            </w:pPr>
            <w:r w:rsidRPr="00AB3BC5">
              <w:rPr>
                <w:rFonts w:ascii="Times New Roman" w:hAnsi="Times New Roman" w:cs="Times New Roman"/>
                <w:sz w:val="24"/>
                <w:szCs w:val="24"/>
              </w:rPr>
              <w:t>PATVIRTINTA</w:t>
            </w:r>
          </w:p>
          <w:p w14:paraId="7F6EF364" w14:textId="77777777" w:rsidR="00D820CE" w:rsidRPr="00AB3BC5" w:rsidRDefault="00D820CE" w:rsidP="00263B52">
            <w:pPr>
              <w:spacing w:after="0" w:line="240" w:lineRule="auto"/>
              <w:rPr>
                <w:rFonts w:ascii="Times New Roman" w:hAnsi="Times New Roman" w:cs="Times New Roman"/>
                <w:sz w:val="24"/>
                <w:szCs w:val="24"/>
              </w:rPr>
            </w:pPr>
            <w:r w:rsidRPr="00AB3BC5">
              <w:rPr>
                <w:rFonts w:ascii="Times New Roman" w:hAnsi="Times New Roman" w:cs="Times New Roman"/>
                <w:sz w:val="24"/>
                <w:szCs w:val="24"/>
              </w:rPr>
              <w:t>Kretingos rajono savivaldybės</w:t>
            </w:r>
          </w:p>
          <w:p w14:paraId="5E7C4327" w14:textId="77777777" w:rsidR="00D820CE" w:rsidRPr="00AB3BC5" w:rsidRDefault="00D820CE" w:rsidP="00263B52">
            <w:pPr>
              <w:spacing w:after="0" w:line="240" w:lineRule="auto"/>
              <w:rPr>
                <w:rFonts w:ascii="Times New Roman" w:hAnsi="Times New Roman" w:cs="Times New Roman"/>
                <w:sz w:val="24"/>
                <w:szCs w:val="24"/>
              </w:rPr>
            </w:pPr>
            <w:r w:rsidRPr="00AB3BC5">
              <w:rPr>
                <w:rFonts w:ascii="Times New Roman" w:hAnsi="Times New Roman" w:cs="Times New Roman"/>
                <w:sz w:val="24"/>
                <w:szCs w:val="24"/>
              </w:rPr>
              <w:t>administracijos direktoriaus</w:t>
            </w:r>
          </w:p>
          <w:p w14:paraId="60292ADF" w14:textId="180403A9" w:rsidR="00D820CE" w:rsidRPr="00AB3BC5" w:rsidRDefault="00D820CE" w:rsidP="004A1F3B">
            <w:pPr>
              <w:spacing w:after="0" w:line="240" w:lineRule="auto"/>
              <w:rPr>
                <w:rFonts w:ascii="Times New Roman" w:hAnsi="Times New Roman" w:cs="Times New Roman"/>
                <w:sz w:val="24"/>
                <w:szCs w:val="24"/>
              </w:rPr>
            </w:pPr>
            <w:r>
              <w:rPr>
                <w:rFonts w:ascii="Times New Roman" w:hAnsi="Times New Roman" w:cs="Times New Roman"/>
                <w:sz w:val="24"/>
                <w:szCs w:val="24"/>
              </w:rPr>
              <w:t>202</w:t>
            </w:r>
            <w:r w:rsidR="004A1F3B">
              <w:rPr>
                <w:rFonts w:ascii="Times New Roman" w:hAnsi="Times New Roman" w:cs="Times New Roman"/>
                <w:sz w:val="24"/>
                <w:szCs w:val="24"/>
              </w:rPr>
              <w:t>4</w:t>
            </w:r>
            <w:r w:rsidRPr="00AB3BC5">
              <w:rPr>
                <w:rFonts w:ascii="Times New Roman" w:hAnsi="Times New Roman" w:cs="Times New Roman"/>
                <w:sz w:val="24"/>
                <w:szCs w:val="24"/>
              </w:rPr>
              <w:t xml:space="preserve"> m.</w:t>
            </w:r>
            <w:r>
              <w:rPr>
                <w:rFonts w:ascii="Times New Roman" w:hAnsi="Times New Roman" w:cs="Times New Roman"/>
                <w:sz w:val="24"/>
                <w:szCs w:val="24"/>
              </w:rPr>
              <w:t xml:space="preserve">      </w:t>
            </w:r>
            <w:r w:rsidRPr="00AB3BC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B3BC5">
              <w:rPr>
                <w:rFonts w:ascii="Times New Roman" w:hAnsi="Times New Roman" w:cs="Times New Roman"/>
                <w:sz w:val="24"/>
                <w:szCs w:val="24"/>
              </w:rPr>
              <w:t xml:space="preserve">d. įsakymu Nr. </w:t>
            </w:r>
          </w:p>
        </w:tc>
      </w:tr>
    </w:tbl>
    <w:p w14:paraId="18841007" w14:textId="77777777" w:rsidR="00D820CE" w:rsidRPr="00AB3BC5" w:rsidRDefault="00D820CE" w:rsidP="00D820CE">
      <w:pPr>
        <w:spacing w:after="0" w:line="240" w:lineRule="auto"/>
        <w:jc w:val="both"/>
        <w:rPr>
          <w:rFonts w:ascii="Times New Roman" w:hAnsi="Times New Roman" w:cs="Times New Roman"/>
          <w:sz w:val="24"/>
          <w:szCs w:val="24"/>
        </w:rPr>
      </w:pPr>
    </w:p>
    <w:p w14:paraId="1D67944B" w14:textId="77777777" w:rsidR="00D820CE" w:rsidRPr="00AB3BC5" w:rsidRDefault="00D820CE" w:rsidP="00D820CE">
      <w:pPr>
        <w:spacing w:after="0" w:line="240" w:lineRule="auto"/>
        <w:jc w:val="both"/>
        <w:rPr>
          <w:rFonts w:ascii="Times New Roman" w:hAnsi="Times New Roman" w:cs="Times New Roman"/>
          <w:sz w:val="24"/>
          <w:szCs w:val="24"/>
        </w:rPr>
      </w:pPr>
    </w:p>
    <w:p w14:paraId="29B0BA1E" w14:textId="77777777" w:rsidR="00D820CE" w:rsidRPr="001A540A" w:rsidRDefault="00D820CE" w:rsidP="00D820CE">
      <w:pPr>
        <w:spacing w:after="0" w:line="240" w:lineRule="auto"/>
        <w:ind w:left="-600"/>
        <w:jc w:val="center"/>
        <w:rPr>
          <w:rFonts w:ascii="Times New Roman" w:hAnsi="Times New Roman" w:cs="Times New Roman"/>
          <w:b/>
          <w:sz w:val="24"/>
          <w:szCs w:val="24"/>
        </w:rPr>
      </w:pPr>
      <w:r w:rsidRPr="001A540A">
        <w:rPr>
          <w:rFonts w:ascii="Times New Roman" w:hAnsi="Times New Roman" w:cs="Times New Roman"/>
          <w:b/>
          <w:sz w:val="24"/>
          <w:szCs w:val="24"/>
        </w:rPr>
        <w:t>KRETINGOS RAJONO VANDENS TIEKIMO IR NUOTEKŲ TVARKYMO INFRASTRUKTŪROS PLĖTROS SPECIALIOJO</w:t>
      </w:r>
      <w:r w:rsidRPr="001A540A">
        <w:rPr>
          <w:rFonts w:ascii="Times New Roman" w:hAnsi="Times New Roman" w:cs="Times New Roman"/>
          <w:sz w:val="24"/>
          <w:szCs w:val="24"/>
        </w:rPr>
        <w:t xml:space="preserve"> </w:t>
      </w:r>
      <w:r w:rsidRPr="001A540A">
        <w:rPr>
          <w:rFonts w:ascii="Times New Roman" w:hAnsi="Times New Roman" w:cs="Times New Roman"/>
          <w:b/>
          <w:sz w:val="24"/>
          <w:szCs w:val="24"/>
        </w:rPr>
        <w:t>PLANO K</w:t>
      </w:r>
      <w:r>
        <w:rPr>
          <w:rFonts w:ascii="Times New Roman" w:hAnsi="Times New Roman" w:cs="Times New Roman"/>
          <w:b/>
          <w:sz w:val="24"/>
          <w:szCs w:val="24"/>
        </w:rPr>
        <w:t>EITIMO</w:t>
      </w:r>
    </w:p>
    <w:p w14:paraId="7BE0E590" w14:textId="77777777" w:rsidR="00D820CE" w:rsidRPr="001A540A" w:rsidRDefault="00D820CE" w:rsidP="00D820CE">
      <w:pPr>
        <w:spacing w:after="0" w:line="240" w:lineRule="auto"/>
        <w:ind w:left="-600"/>
        <w:jc w:val="center"/>
        <w:rPr>
          <w:rFonts w:ascii="Times New Roman" w:hAnsi="Times New Roman" w:cs="Times New Roman"/>
          <w:b/>
          <w:sz w:val="24"/>
          <w:szCs w:val="24"/>
        </w:rPr>
      </w:pPr>
      <w:r w:rsidRPr="001A540A">
        <w:rPr>
          <w:rFonts w:ascii="Times New Roman" w:hAnsi="Times New Roman" w:cs="Times New Roman"/>
          <w:b/>
          <w:sz w:val="24"/>
          <w:szCs w:val="24"/>
        </w:rPr>
        <w:t>PLANAVIMO DARBŲ PROGRAMA</w:t>
      </w:r>
    </w:p>
    <w:p w14:paraId="7DD3CF41" w14:textId="77777777" w:rsidR="00D820CE" w:rsidRPr="00AB3BC5" w:rsidRDefault="00D820CE" w:rsidP="00D820CE">
      <w:pPr>
        <w:spacing w:after="0" w:line="240" w:lineRule="auto"/>
        <w:jc w:val="both"/>
        <w:rPr>
          <w:rFonts w:ascii="Times New Roman" w:hAnsi="Times New Roman" w:cs="Times New Roman"/>
          <w:sz w:val="24"/>
          <w:szCs w:val="24"/>
        </w:rPr>
      </w:pPr>
    </w:p>
    <w:p w14:paraId="41C2D9E3" w14:textId="77777777" w:rsidR="00D820CE" w:rsidRPr="00A4555C" w:rsidRDefault="00D820CE" w:rsidP="00D820CE">
      <w:pPr>
        <w:pStyle w:val="Sraopastraipa"/>
        <w:numPr>
          <w:ilvl w:val="0"/>
          <w:numId w:val="3"/>
        </w:numPr>
        <w:tabs>
          <w:tab w:val="left" w:pos="993"/>
        </w:tabs>
        <w:spacing w:after="0" w:line="240" w:lineRule="auto"/>
        <w:ind w:left="0" w:firstLine="709"/>
        <w:jc w:val="both"/>
        <w:rPr>
          <w:rFonts w:ascii="Times New Roman" w:hAnsi="Times New Roman" w:cs="Times New Roman"/>
          <w:sz w:val="24"/>
          <w:szCs w:val="24"/>
        </w:rPr>
      </w:pPr>
      <w:r w:rsidRPr="00A4555C">
        <w:rPr>
          <w:rFonts w:ascii="Times New Roman" w:hAnsi="Times New Roman" w:cs="Times New Roman"/>
          <w:b/>
          <w:sz w:val="24"/>
          <w:szCs w:val="24"/>
          <w:lang w:eastAsia="lt-LT"/>
        </w:rPr>
        <w:t>Planuojama teritorija:</w:t>
      </w:r>
      <w:r w:rsidRPr="00A4555C">
        <w:rPr>
          <w:rFonts w:ascii="Times New Roman" w:hAnsi="Times New Roman" w:cs="Times New Roman"/>
          <w:sz w:val="24"/>
          <w:szCs w:val="24"/>
          <w:lang w:eastAsia="lt-LT"/>
        </w:rPr>
        <w:t xml:space="preserve"> </w:t>
      </w:r>
      <w:r w:rsidRPr="00A4555C">
        <w:rPr>
          <w:rFonts w:ascii="Times New Roman" w:hAnsi="Times New Roman" w:cs="Times New Roman"/>
          <w:sz w:val="24"/>
          <w:szCs w:val="24"/>
        </w:rPr>
        <w:t>Kretingos</w:t>
      </w:r>
      <w:r>
        <w:rPr>
          <w:rFonts w:ascii="Times New Roman" w:hAnsi="Times New Roman" w:cs="Times New Roman"/>
          <w:sz w:val="24"/>
          <w:szCs w:val="24"/>
        </w:rPr>
        <w:t xml:space="preserve"> </w:t>
      </w:r>
      <w:r w:rsidRPr="00A4555C">
        <w:rPr>
          <w:rFonts w:ascii="Times New Roman" w:hAnsi="Times New Roman" w:cs="Times New Roman"/>
          <w:sz w:val="24"/>
          <w:szCs w:val="24"/>
        </w:rPr>
        <w:t>rajono savivaldybė</w:t>
      </w:r>
      <w:r>
        <w:rPr>
          <w:rFonts w:ascii="Times New Roman" w:hAnsi="Times New Roman" w:cs="Times New Roman"/>
          <w:sz w:val="24"/>
          <w:szCs w:val="24"/>
        </w:rPr>
        <w:t>s</w:t>
      </w:r>
      <w:r w:rsidRPr="00A4555C">
        <w:rPr>
          <w:rFonts w:ascii="Times New Roman" w:hAnsi="Times New Roman" w:cs="Times New Roman"/>
          <w:sz w:val="24"/>
          <w:szCs w:val="24"/>
        </w:rPr>
        <w:t xml:space="preserve"> teritorija.</w:t>
      </w:r>
    </w:p>
    <w:p w14:paraId="6B2DBB3E" w14:textId="77777777" w:rsidR="00D820CE" w:rsidRPr="00A4555C" w:rsidRDefault="00D820CE" w:rsidP="00D820CE">
      <w:pPr>
        <w:pStyle w:val="Sraopastraipa"/>
        <w:numPr>
          <w:ilvl w:val="0"/>
          <w:numId w:val="3"/>
        </w:numPr>
        <w:tabs>
          <w:tab w:val="left" w:pos="993"/>
        </w:tabs>
        <w:spacing w:after="0" w:line="240" w:lineRule="auto"/>
        <w:ind w:left="0" w:firstLine="709"/>
        <w:jc w:val="both"/>
        <w:rPr>
          <w:rFonts w:ascii="Times New Roman" w:eastAsia="Times New Roman" w:hAnsi="Times New Roman" w:cs="Times New Roman"/>
          <w:sz w:val="24"/>
          <w:szCs w:val="24"/>
        </w:rPr>
      </w:pPr>
      <w:r w:rsidRPr="00A4555C">
        <w:rPr>
          <w:rFonts w:ascii="Times New Roman" w:hAnsi="Times New Roman"/>
          <w:b/>
          <w:sz w:val="24"/>
          <w:szCs w:val="24"/>
          <w:lang w:eastAsia="lt-LT"/>
        </w:rPr>
        <w:t>Planavimo organizatorius:</w:t>
      </w:r>
      <w:r w:rsidRPr="00A4555C">
        <w:rPr>
          <w:rFonts w:ascii="Times New Roman" w:hAnsi="Times New Roman"/>
          <w:sz w:val="24"/>
          <w:szCs w:val="24"/>
          <w:lang w:eastAsia="lt-LT"/>
        </w:rPr>
        <w:t xml:space="preserve"> Kretingos rajono savivaldybės administracijos direktorius, Savanorių g. 29A, LT-97111 Kretinga. Tel. (8 445) 53141, (8 445) 44614, el. paštas: </w:t>
      </w:r>
      <w:hyperlink r:id="rId10" w:history="1">
        <w:r w:rsidRPr="00A4555C">
          <w:rPr>
            <w:rStyle w:val="Hipersaitas"/>
            <w:rFonts w:ascii="Times New Roman" w:hAnsi="Times New Roman"/>
            <w:sz w:val="24"/>
            <w:szCs w:val="24"/>
            <w:lang w:eastAsia="lt-LT"/>
          </w:rPr>
          <w:t>savivaldybe</w:t>
        </w:r>
        <w:r w:rsidRPr="00A4555C">
          <w:rPr>
            <w:rStyle w:val="Hipersaitas"/>
            <w:rFonts w:ascii="Times New Roman" w:hAnsi="Times New Roman"/>
            <w:sz w:val="24"/>
            <w:szCs w:val="24"/>
            <w:lang w:val="en-US" w:eastAsia="lt-LT"/>
          </w:rPr>
          <w:t>@kretinga.lt</w:t>
        </w:r>
      </w:hyperlink>
      <w:r w:rsidRPr="00A4555C">
        <w:rPr>
          <w:rFonts w:ascii="Times New Roman" w:hAnsi="Times New Roman"/>
          <w:sz w:val="24"/>
          <w:szCs w:val="24"/>
          <w:lang w:eastAsia="lt-LT"/>
        </w:rPr>
        <w:t xml:space="preserve">, </w:t>
      </w:r>
      <w:r w:rsidRPr="00A4555C">
        <w:rPr>
          <w:rFonts w:ascii="Times New Roman" w:hAnsi="Times New Roman"/>
          <w:sz w:val="24"/>
          <w:szCs w:val="24"/>
          <w:lang w:val="en-US" w:eastAsia="lt-LT"/>
        </w:rPr>
        <w:t>www.kretinga.lt.</w:t>
      </w:r>
    </w:p>
    <w:p w14:paraId="54753B4C" w14:textId="77777777" w:rsidR="00D820CE" w:rsidRPr="00AB3BC5" w:rsidRDefault="00D820CE" w:rsidP="00D820CE">
      <w:pPr>
        <w:pStyle w:val="Betarp"/>
        <w:numPr>
          <w:ilvl w:val="0"/>
          <w:numId w:val="3"/>
        </w:numPr>
        <w:tabs>
          <w:tab w:val="left" w:pos="993"/>
        </w:tabs>
        <w:ind w:left="0" w:firstLine="709"/>
        <w:jc w:val="both"/>
        <w:rPr>
          <w:rFonts w:ascii="Times New Roman" w:hAnsi="Times New Roman"/>
          <w:sz w:val="24"/>
          <w:szCs w:val="24"/>
          <w:lang w:eastAsia="lt-LT"/>
        </w:rPr>
      </w:pPr>
      <w:r>
        <w:rPr>
          <w:rFonts w:ascii="Times New Roman" w:hAnsi="Times New Roman"/>
          <w:b/>
          <w:sz w:val="24"/>
          <w:szCs w:val="24"/>
          <w:lang w:eastAsia="lt-LT"/>
        </w:rPr>
        <w:t>Specia</w:t>
      </w:r>
      <w:r w:rsidRPr="00AB3BC5">
        <w:rPr>
          <w:rFonts w:ascii="Times New Roman" w:hAnsi="Times New Roman"/>
          <w:b/>
          <w:sz w:val="24"/>
          <w:szCs w:val="24"/>
          <w:lang w:eastAsia="lt-LT"/>
        </w:rPr>
        <w:t>liojo plano rengėjas:</w:t>
      </w:r>
      <w:r w:rsidRPr="00AB3BC5">
        <w:rPr>
          <w:rFonts w:ascii="Times New Roman" w:hAnsi="Times New Roman"/>
          <w:sz w:val="24"/>
          <w:szCs w:val="24"/>
          <w:lang w:eastAsia="lt-LT"/>
        </w:rPr>
        <w:t xml:space="preserve"> </w:t>
      </w:r>
      <w:r>
        <w:rPr>
          <w:rFonts w:ascii="Times New Roman" w:hAnsi="Times New Roman"/>
          <w:color w:val="000000" w:themeColor="text1"/>
          <w:sz w:val="24"/>
          <w:szCs w:val="24"/>
          <w:lang w:eastAsia="lt-LT"/>
        </w:rPr>
        <w:t>parenkamas Lietuvos Respublikos viešųjų pirkimų įstatymo  ir kitų teisės aktų nustatyta tvarka</w:t>
      </w:r>
      <w:r w:rsidRPr="0017353E">
        <w:rPr>
          <w:rFonts w:ascii="Times New Roman" w:hAnsi="Times New Roman"/>
          <w:color w:val="000000" w:themeColor="text1"/>
          <w:sz w:val="24"/>
          <w:szCs w:val="24"/>
          <w:lang w:eastAsia="lt-LT"/>
        </w:rPr>
        <w:t xml:space="preserve">. </w:t>
      </w:r>
    </w:p>
    <w:p w14:paraId="3070C387" w14:textId="31B6B2EB" w:rsidR="00D820CE" w:rsidRPr="003844F2" w:rsidRDefault="00D820CE" w:rsidP="00D820CE">
      <w:pPr>
        <w:pStyle w:val="Betarp"/>
        <w:numPr>
          <w:ilvl w:val="0"/>
          <w:numId w:val="3"/>
        </w:numPr>
        <w:tabs>
          <w:tab w:val="left" w:pos="993"/>
        </w:tabs>
        <w:ind w:left="0" w:firstLine="709"/>
        <w:jc w:val="both"/>
        <w:rPr>
          <w:rFonts w:ascii="Times New Roman" w:hAnsi="Times New Roman"/>
          <w:color w:val="000000" w:themeColor="text1"/>
          <w:sz w:val="24"/>
          <w:szCs w:val="24"/>
          <w:lang w:eastAsia="lt-LT"/>
        </w:rPr>
      </w:pPr>
      <w:r w:rsidRPr="003844F2">
        <w:rPr>
          <w:rFonts w:ascii="Times New Roman" w:hAnsi="Times New Roman"/>
          <w:b/>
          <w:color w:val="000000" w:themeColor="text1"/>
          <w:sz w:val="24"/>
          <w:szCs w:val="24"/>
          <w:lang w:eastAsia="lt-LT"/>
        </w:rPr>
        <w:t xml:space="preserve">Planavimo pagrindas: </w:t>
      </w:r>
      <w:r w:rsidRPr="003844F2">
        <w:rPr>
          <w:rFonts w:ascii="Times New Roman" w:hAnsi="Times New Roman"/>
          <w:color w:val="000000" w:themeColor="text1"/>
          <w:sz w:val="24"/>
          <w:szCs w:val="24"/>
        </w:rPr>
        <w:t>Kretingos rajono savivaldybės tarybos 2023 m. gruodžio</w:t>
      </w:r>
      <w:r w:rsidR="003844F2" w:rsidRPr="003844F2">
        <w:rPr>
          <w:rFonts w:ascii="Times New Roman" w:hAnsi="Times New Roman"/>
          <w:color w:val="000000" w:themeColor="text1"/>
          <w:sz w:val="24"/>
          <w:szCs w:val="24"/>
        </w:rPr>
        <w:t xml:space="preserve"> 21 </w:t>
      </w:r>
      <w:r w:rsidRPr="003844F2">
        <w:rPr>
          <w:rFonts w:ascii="Times New Roman" w:hAnsi="Times New Roman"/>
          <w:color w:val="000000" w:themeColor="text1"/>
          <w:sz w:val="24"/>
          <w:szCs w:val="24"/>
        </w:rPr>
        <w:t>d. sprendimas Nr. T2-</w:t>
      </w:r>
      <w:r w:rsidR="003844F2" w:rsidRPr="003844F2">
        <w:rPr>
          <w:rFonts w:ascii="Times New Roman" w:hAnsi="Times New Roman"/>
          <w:color w:val="000000" w:themeColor="text1"/>
          <w:sz w:val="24"/>
          <w:szCs w:val="24"/>
        </w:rPr>
        <w:t>363</w:t>
      </w:r>
      <w:r w:rsidRPr="003844F2">
        <w:rPr>
          <w:rFonts w:ascii="Times New Roman" w:hAnsi="Times New Roman"/>
          <w:color w:val="000000" w:themeColor="text1"/>
          <w:sz w:val="24"/>
          <w:szCs w:val="24"/>
        </w:rPr>
        <w:t xml:space="preserve"> „</w:t>
      </w:r>
      <w:r w:rsidR="003844F2" w:rsidRPr="003844F2">
        <w:rPr>
          <w:rFonts w:ascii="Times New Roman" w:eastAsia="Times New Roman" w:hAnsi="Times New Roman"/>
          <w:color w:val="000000" w:themeColor="text1"/>
          <w:sz w:val="24"/>
          <w:szCs w:val="24"/>
        </w:rPr>
        <w:t>Dėl Kretingos rajono savivaldybės vandens tiekimo ir nuotekų tvarkymo infrastruktūros plėtros specialiojo plano keitimo</w:t>
      </w:r>
      <w:r w:rsidR="003844F2" w:rsidRPr="003844F2">
        <w:rPr>
          <w:rFonts w:ascii="Times New Roman" w:hAnsi="Times New Roman"/>
          <w:color w:val="000000" w:themeColor="text1"/>
          <w:sz w:val="24"/>
          <w:szCs w:val="24"/>
        </w:rPr>
        <w:t>“.</w:t>
      </w:r>
    </w:p>
    <w:p w14:paraId="7109E19D" w14:textId="77777777" w:rsidR="00D820CE" w:rsidRDefault="00D820CE" w:rsidP="00D820CE">
      <w:pPr>
        <w:pStyle w:val="Betarp"/>
        <w:numPr>
          <w:ilvl w:val="0"/>
          <w:numId w:val="3"/>
        </w:numPr>
        <w:tabs>
          <w:tab w:val="left" w:pos="993"/>
        </w:tabs>
        <w:ind w:left="0" w:firstLine="709"/>
        <w:jc w:val="both"/>
        <w:rPr>
          <w:rFonts w:ascii="Times New Roman" w:hAnsi="Times New Roman"/>
          <w:b/>
          <w:sz w:val="24"/>
          <w:szCs w:val="24"/>
          <w:lang w:eastAsia="lt-LT"/>
        </w:rPr>
      </w:pPr>
      <w:r>
        <w:rPr>
          <w:rFonts w:ascii="Times New Roman" w:hAnsi="Times New Roman"/>
          <w:b/>
          <w:sz w:val="24"/>
          <w:szCs w:val="24"/>
          <w:lang w:eastAsia="lt-LT"/>
        </w:rPr>
        <w:t xml:space="preserve"> </w:t>
      </w:r>
      <w:r w:rsidRPr="000F438F">
        <w:rPr>
          <w:rFonts w:ascii="Times New Roman" w:hAnsi="Times New Roman"/>
          <w:b/>
          <w:sz w:val="24"/>
          <w:szCs w:val="24"/>
          <w:lang w:eastAsia="lt-LT"/>
        </w:rPr>
        <w:t xml:space="preserve">Teritorijų planavimo dokumento </w:t>
      </w:r>
      <w:r>
        <w:rPr>
          <w:rFonts w:ascii="Times New Roman" w:hAnsi="Times New Roman"/>
          <w:b/>
          <w:sz w:val="24"/>
          <w:szCs w:val="24"/>
          <w:lang w:eastAsia="lt-LT"/>
        </w:rPr>
        <w:t>tikslas</w:t>
      </w:r>
      <w:r w:rsidRPr="000F438F">
        <w:rPr>
          <w:rFonts w:ascii="Times New Roman" w:hAnsi="Times New Roman"/>
          <w:b/>
          <w:sz w:val="24"/>
          <w:szCs w:val="24"/>
          <w:lang w:eastAsia="lt-LT"/>
        </w:rPr>
        <w:t xml:space="preserve">: </w:t>
      </w:r>
    </w:p>
    <w:p w14:paraId="2321407E" w14:textId="5F3AB5EE" w:rsidR="00D820CE" w:rsidRPr="00B771ED" w:rsidRDefault="00D820CE" w:rsidP="00D820CE">
      <w:pPr>
        <w:spacing w:after="0" w:line="240" w:lineRule="auto"/>
        <w:ind w:left="565" w:firstLine="113"/>
        <w:jc w:val="both"/>
        <w:rPr>
          <w:rFonts w:ascii="Times New Roman" w:hAnsi="Times New Roman"/>
          <w:sz w:val="24"/>
          <w:szCs w:val="24"/>
        </w:rPr>
      </w:pPr>
      <w:r>
        <w:rPr>
          <w:rFonts w:ascii="Times New Roman" w:hAnsi="Times New Roman"/>
          <w:sz w:val="24"/>
          <w:szCs w:val="24"/>
        </w:rPr>
        <w:t xml:space="preserve">5.1. </w:t>
      </w:r>
      <w:r w:rsidRPr="00B771ED">
        <w:rPr>
          <w:rFonts w:ascii="Times New Roman" w:hAnsi="Times New Roman"/>
          <w:sz w:val="24"/>
          <w:szCs w:val="24"/>
        </w:rPr>
        <w:t>nustatyti viešojo geriamojo vandens tiekimo ir nuotekų tvarkymo teritorijas;</w:t>
      </w:r>
    </w:p>
    <w:p w14:paraId="4DB3F05F" w14:textId="6A626751" w:rsidR="00D820CE" w:rsidRPr="00B771ED" w:rsidRDefault="00D820CE" w:rsidP="00D820CE">
      <w:pPr>
        <w:spacing w:after="0" w:line="240" w:lineRule="auto"/>
        <w:jc w:val="both"/>
        <w:rPr>
          <w:rFonts w:ascii="Times New Roman" w:hAnsi="Times New Roman"/>
          <w:sz w:val="24"/>
          <w:szCs w:val="24"/>
        </w:rPr>
      </w:pPr>
      <w:r>
        <w:rPr>
          <w:rFonts w:ascii="Times New Roman" w:hAnsi="Times New Roman"/>
          <w:sz w:val="24"/>
          <w:szCs w:val="24"/>
        </w:rPr>
        <w:t xml:space="preserve">          5.2. </w:t>
      </w:r>
      <w:r w:rsidRPr="00B771ED">
        <w:rPr>
          <w:rFonts w:ascii="Times New Roman" w:hAnsi="Times New Roman"/>
          <w:sz w:val="24"/>
          <w:szCs w:val="24"/>
        </w:rPr>
        <w:t>nustatyti geriamojo vandens tiekimo ir nuotekų tvarkymo kryptis;</w:t>
      </w:r>
    </w:p>
    <w:p w14:paraId="0B195B1C" w14:textId="5C2271EE" w:rsidR="00D820CE" w:rsidRPr="00B771ED" w:rsidRDefault="00D820CE" w:rsidP="003844F2">
      <w:pPr>
        <w:tabs>
          <w:tab w:val="left" w:pos="709"/>
          <w:tab w:val="left" w:pos="1276"/>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5.3. </w:t>
      </w:r>
      <w:r w:rsidRPr="00B771ED">
        <w:rPr>
          <w:rFonts w:ascii="Times New Roman" w:hAnsi="Times New Roman"/>
          <w:color w:val="000000"/>
          <w:sz w:val="24"/>
          <w:szCs w:val="24"/>
        </w:rPr>
        <w:t>nurodyti šios infrastruktūros plėtros įgyvendinimo etapus (eigą, eiliškumą) ir finansavimą, siekiant, kad visi gyventojai gautų saugos ir kokybės reikalavimus atitinkantį geriamąjį vandenį ir nuotekų tvarkymo paslaugas arba </w:t>
      </w:r>
      <w:r w:rsidRPr="00B771ED">
        <w:rPr>
          <w:rFonts w:ascii="Times New Roman" w:hAnsi="Times New Roman"/>
          <w:color w:val="000000"/>
          <w:spacing w:val="1"/>
          <w:sz w:val="24"/>
          <w:szCs w:val="24"/>
        </w:rPr>
        <w:t>turėtų galimybę individualiai apsirūpinti geriamuoju vandeniu ir (arba) individualiai tvarkyti nuotekas</w:t>
      </w:r>
      <w:r w:rsidRPr="00B771ED">
        <w:rPr>
          <w:rFonts w:ascii="Times New Roman" w:hAnsi="Times New Roman"/>
          <w:color w:val="000000"/>
          <w:sz w:val="24"/>
          <w:szCs w:val="24"/>
        </w:rPr>
        <w:t>.</w:t>
      </w:r>
    </w:p>
    <w:p w14:paraId="66C8F88B" w14:textId="77777777" w:rsidR="00D820CE" w:rsidRPr="00F5249D" w:rsidRDefault="00D820CE" w:rsidP="00D820CE">
      <w:pPr>
        <w:pStyle w:val="Betarp"/>
        <w:numPr>
          <w:ilvl w:val="0"/>
          <w:numId w:val="3"/>
        </w:numPr>
        <w:tabs>
          <w:tab w:val="left" w:pos="993"/>
        </w:tabs>
        <w:ind w:left="0" w:firstLine="709"/>
        <w:jc w:val="both"/>
        <w:rPr>
          <w:rFonts w:ascii="Times New Roman" w:hAnsi="Times New Roman"/>
          <w:b/>
          <w:sz w:val="24"/>
          <w:szCs w:val="24"/>
          <w:lang w:eastAsia="lt-LT"/>
        </w:rPr>
      </w:pPr>
      <w:r>
        <w:rPr>
          <w:rFonts w:ascii="Times New Roman" w:hAnsi="Times New Roman"/>
          <w:b/>
          <w:sz w:val="24"/>
          <w:szCs w:val="24"/>
          <w:lang w:eastAsia="lt-LT"/>
        </w:rPr>
        <w:t xml:space="preserve"> </w:t>
      </w:r>
      <w:r w:rsidRPr="000F438F">
        <w:rPr>
          <w:rFonts w:ascii="Times New Roman" w:hAnsi="Times New Roman"/>
          <w:b/>
          <w:sz w:val="24"/>
          <w:szCs w:val="24"/>
          <w:lang w:eastAsia="lt-LT"/>
        </w:rPr>
        <w:t>Teritorijų planavimo dokumento uždaviniai:</w:t>
      </w:r>
    </w:p>
    <w:p w14:paraId="46F3CF40" w14:textId="77777777" w:rsidR="00D820CE" w:rsidRDefault="00D820CE" w:rsidP="00D820CE">
      <w:pPr>
        <w:spacing w:after="0" w:line="240" w:lineRule="auto"/>
        <w:ind w:left="565" w:firstLine="113"/>
        <w:jc w:val="both"/>
        <w:rPr>
          <w:rFonts w:ascii="Times New Roman" w:eastAsia="Times New Roman" w:hAnsi="Times New Roman" w:cs="Times New Roman"/>
          <w:color w:val="000000"/>
          <w:sz w:val="24"/>
          <w:szCs w:val="24"/>
          <w:lang w:eastAsia="lt-LT"/>
        </w:rPr>
      </w:pPr>
      <w:r w:rsidRPr="008C014B">
        <w:rPr>
          <w:rFonts w:ascii="Times New Roman" w:eastAsia="Times New Roman" w:hAnsi="Times New Roman" w:cs="Times New Roman"/>
          <w:color w:val="000000"/>
          <w:sz w:val="24"/>
          <w:szCs w:val="24"/>
          <w:lang w:eastAsia="lt-LT"/>
        </w:rPr>
        <w:t xml:space="preserve">6.1. </w:t>
      </w:r>
      <w:r>
        <w:rPr>
          <w:rFonts w:ascii="Times New Roman" w:eastAsia="Times New Roman" w:hAnsi="Times New Roman" w:cs="Times New Roman"/>
          <w:color w:val="000000"/>
          <w:sz w:val="24"/>
          <w:szCs w:val="24"/>
          <w:lang w:eastAsia="lt-LT"/>
        </w:rPr>
        <w:t>pakoreguoti</w:t>
      </w:r>
      <w:r w:rsidRPr="008C014B">
        <w:rPr>
          <w:rFonts w:ascii="Times New Roman" w:eastAsia="Times New Roman" w:hAnsi="Times New Roman" w:cs="Times New Roman"/>
          <w:color w:val="000000"/>
          <w:sz w:val="24"/>
          <w:szCs w:val="24"/>
          <w:lang w:eastAsia="lt-LT"/>
        </w:rPr>
        <w:t xml:space="preserve"> geriamojo vandens</w:t>
      </w:r>
      <w:r>
        <w:rPr>
          <w:rFonts w:ascii="Times New Roman" w:eastAsia="Times New Roman" w:hAnsi="Times New Roman" w:cs="Times New Roman"/>
          <w:color w:val="000000"/>
          <w:sz w:val="24"/>
          <w:szCs w:val="24"/>
          <w:lang w:eastAsia="lt-LT"/>
        </w:rPr>
        <w:t xml:space="preserve"> tiekimo</w:t>
      </w:r>
      <w:r w:rsidRPr="008C014B">
        <w:rPr>
          <w:rFonts w:ascii="Times New Roman" w:eastAsia="Times New Roman" w:hAnsi="Times New Roman" w:cs="Times New Roman"/>
          <w:color w:val="000000"/>
          <w:sz w:val="24"/>
          <w:szCs w:val="24"/>
          <w:lang w:eastAsia="lt-LT"/>
        </w:rPr>
        <w:t xml:space="preserve"> ir nuotekų</w:t>
      </w:r>
      <w:r>
        <w:rPr>
          <w:rFonts w:ascii="Times New Roman" w:eastAsia="Times New Roman" w:hAnsi="Times New Roman" w:cs="Times New Roman"/>
          <w:color w:val="000000"/>
          <w:sz w:val="24"/>
          <w:szCs w:val="24"/>
          <w:lang w:eastAsia="lt-LT"/>
        </w:rPr>
        <w:t xml:space="preserve"> tvarkymo</w:t>
      </w:r>
      <w:r w:rsidRPr="008C014B">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teritorijų ribas</w:t>
      </w:r>
      <w:r w:rsidRPr="008C014B">
        <w:rPr>
          <w:rFonts w:ascii="Times New Roman" w:eastAsia="Times New Roman" w:hAnsi="Times New Roman" w:cs="Times New Roman"/>
          <w:color w:val="000000"/>
          <w:sz w:val="24"/>
          <w:szCs w:val="24"/>
          <w:lang w:eastAsia="lt-LT"/>
        </w:rPr>
        <w:t>;</w:t>
      </w:r>
    </w:p>
    <w:p w14:paraId="1262B387" w14:textId="77777777" w:rsidR="00D820CE" w:rsidRPr="008C014B" w:rsidRDefault="00D820CE" w:rsidP="00D820CE">
      <w:pPr>
        <w:spacing w:after="0" w:line="240" w:lineRule="auto"/>
        <w:ind w:firstLine="678"/>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6.2. numatyti teritorijas, kuriose taikomas individualaus geriamojo vandens išdavimas ir (ar) individualus nuotekų tvarkymas;</w:t>
      </w:r>
    </w:p>
    <w:p w14:paraId="6F8DFD62" w14:textId="77777777" w:rsidR="00D820CE" w:rsidRDefault="00D820CE" w:rsidP="00D820CE">
      <w:pPr>
        <w:spacing w:after="0" w:line="240" w:lineRule="auto"/>
        <w:ind w:firstLine="678"/>
        <w:jc w:val="both"/>
        <w:rPr>
          <w:rFonts w:ascii="Times New Roman" w:eastAsia="Times New Roman" w:hAnsi="Times New Roman" w:cs="Times New Roman"/>
          <w:color w:val="000000"/>
          <w:sz w:val="24"/>
          <w:szCs w:val="24"/>
          <w:lang w:eastAsia="lt-LT"/>
        </w:rPr>
      </w:pPr>
      <w:bookmarkStart w:id="1" w:name="part_cecea30bde444087a58b01ed2a76586e"/>
      <w:bookmarkEnd w:id="1"/>
      <w:r>
        <w:rPr>
          <w:rFonts w:ascii="Times New Roman" w:eastAsia="Times New Roman" w:hAnsi="Times New Roman" w:cs="Times New Roman"/>
          <w:color w:val="000000"/>
          <w:sz w:val="24"/>
          <w:szCs w:val="24"/>
          <w:lang w:eastAsia="lt-LT"/>
        </w:rPr>
        <w:t xml:space="preserve">6.3. </w:t>
      </w:r>
      <w:r w:rsidRPr="008C014B">
        <w:rPr>
          <w:rFonts w:ascii="Times New Roman" w:eastAsia="Times New Roman" w:hAnsi="Times New Roman" w:cs="Times New Roman"/>
          <w:color w:val="000000"/>
          <w:sz w:val="24"/>
          <w:szCs w:val="24"/>
          <w:lang w:eastAsia="lt-LT"/>
        </w:rPr>
        <w:t>numatyti geriamojo vandens tiekimo ir nuotekų tvarkymo infrastruktūros ir jos vystymui reika</w:t>
      </w:r>
      <w:r>
        <w:rPr>
          <w:rFonts w:ascii="Times New Roman" w:eastAsia="Times New Roman" w:hAnsi="Times New Roman" w:cs="Times New Roman"/>
          <w:color w:val="000000"/>
          <w:sz w:val="24"/>
          <w:szCs w:val="24"/>
          <w:lang w:eastAsia="lt-LT"/>
        </w:rPr>
        <w:t>lingų teritorijų apsaugos zonas. Parengti apsaugos zonų teritorijų ir teritorijų, kurioms taikomos specialiosios žemės naudojimo sąlygos, brėžinius (schemas), informuoti žemės sklypų savininkus apie taikytinas žemės naudojimo sąlygas;</w:t>
      </w:r>
    </w:p>
    <w:p w14:paraId="353E9369" w14:textId="77777777" w:rsidR="00D820CE" w:rsidRDefault="00D820CE" w:rsidP="00D820CE">
      <w:pPr>
        <w:spacing w:after="0" w:line="240" w:lineRule="auto"/>
        <w:ind w:firstLine="678"/>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6.4. patikslinti viešojo geriamojo vandens vandenvietes ir nustatyti jų apsaugos zonas, patikslinti nuotekų valyklų, siurblinių ir kitų vandens tiekimo bei nuotekų tvarkymo įrenginių įrengimo vietas ir nustatyti jų sanitarines apsaugos zonas, informuoti žemės sklypų savininkus apie taikytinas žemės naudojimo sąlygas;</w:t>
      </w:r>
    </w:p>
    <w:p w14:paraId="3CA9F1E5" w14:textId="77777777" w:rsidR="00D820CE" w:rsidRDefault="00D820CE" w:rsidP="00D820CE">
      <w:pPr>
        <w:spacing w:after="0" w:line="240" w:lineRule="auto"/>
        <w:ind w:firstLine="678"/>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6.5. numatyti vandenviečių ir nuotekų valyklų vystymo, gerinimo ir modernizavimo galimybes;</w:t>
      </w:r>
    </w:p>
    <w:p w14:paraId="5EB1B45B" w14:textId="77777777" w:rsidR="00D820CE" w:rsidRDefault="00D820CE" w:rsidP="00D820CE">
      <w:pPr>
        <w:spacing w:after="0" w:line="240" w:lineRule="auto"/>
        <w:ind w:firstLine="678"/>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6.6. nustatyti geriamojo vandens tiekimo ir nuotekų tvarkymo infrastruktūrai funkcionuoti reikalingus servitutus, pažymėti Kretingos rajono teritorijų planavimo dokumentuose nustatytus ir Nekilnojamojo turto registre įregistruotus esamus servitutus;</w:t>
      </w:r>
    </w:p>
    <w:p w14:paraId="626102EA" w14:textId="77777777" w:rsidR="00D820CE" w:rsidRPr="008C014B" w:rsidRDefault="00D820CE" w:rsidP="00D820CE">
      <w:pPr>
        <w:spacing w:after="0" w:line="240" w:lineRule="auto"/>
        <w:ind w:firstLine="678"/>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6.7. planuojamiems vandens tiekimo ir nuotekų inžinerinės infrastruktūros statiniams  patenkantiems į privačius žemės sklypus, numatyti pagrįstas konkrečias vietas ir plotus žemės paėmimui visuomenės poreikiams.</w:t>
      </w:r>
    </w:p>
    <w:p w14:paraId="3EB9AE83" w14:textId="4DCECF16" w:rsidR="00D820CE" w:rsidRPr="0084508E" w:rsidRDefault="00D820CE" w:rsidP="00D820CE">
      <w:pPr>
        <w:spacing w:after="0" w:line="240" w:lineRule="auto"/>
        <w:ind w:left="565" w:firstLine="113"/>
        <w:jc w:val="both"/>
        <w:rPr>
          <w:rFonts w:ascii="Times New Roman" w:eastAsia="Times New Roman" w:hAnsi="Times New Roman" w:cs="Times New Roman"/>
          <w:color w:val="000000"/>
          <w:sz w:val="24"/>
          <w:szCs w:val="24"/>
          <w:lang w:eastAsia="lt-LT"/>
        </w:rPr>
      </w:pPr>
      <w:bookmarkStart w:id="2" w:name="part_b330547e090c473d93b1ed61936cd6f0"/>
      <w:bookmarkStart w:id="3" w:name="part_8074964cd4b44f228b4803c65f5ad9a6"/>
      <w:bookmarkStart w:id="4" w:name="part_ff47c61733114c82b65fc596d4aaf77a"/>
      <w:bookmarkStart w:id="5" w:name="part_d447b221d2cd4dc8a78247a64e962d92"/>
      <w:bookmarkEnd w:id="2"/>
      <w:bookmarkEnd w:id="3"/>
      <w:bookmarkEnd w:id="4"/>
      <w:bookmarkEnd w:id="5"/>
      <w:r>
        <w:rPr>
          <w:rFonts w:ascii="Times New Roman" w:eastAsia="Times New Roman" w:hAnsi="Times New Roman" w:cs="Times New Roman"/>
          <w:color w:val="000000"/>
          <w:sz w:val="24"/>
          <w:szCs w:val="24"/>
          <w:lang w:eastAsia="lt-LT"/>
        </w:rPr>
        <w:t xml:space="preserve">6.8. </w:t>
      </w:r>
      <w:r w:rsidRPr="0084508E">
        <w:rPr>
          <w:rFonts w:ascii="Times New Roman" w:eastAsia="Times New Roman" w:hAnsi="Times New Roman" w:cs="Times New Roman"/>
          <w:color w:val="000000"/>
          <w:sz w:val="24"/>
          <w:szCs w:val="24"/>
          <w:lang w:eastAsia="lt-LT"/>
        </w:rPr>
        <w:t>nurodyti kitus tei</w:t>
      </w:r>
      <w:r w:rsidR="003844F2">
        <w:rPr>
          <w:rFonts w:ascii="Times New Roman" w:eastAsia="Times New Roman" w:hAnsi="Times New Roman" w:cs="Times New Roman"/>
          <w:color w:val="000000"/>
          <w:sz w:val="24"/>
          <w:szCs w:val="24"/>
          <w:lang w:eastAsia="lt-LT"/>
        </w:rPr>
        <w:t>sės aktais pagrįstus uždavinius.</w:t>
      </w:r>
    </w:p>
    <w:p w14:paraId="7468B9D1" w14:textId="77777777" w:rsidR="00D820CE" w:rsidRPr="00F5249D" w:rsidRDefault="00D820CE" w:rsidP="00D820CE">
      <w:pPr>
        <w:pStyle w:val="Betarp"/>
        <w:tabs>
          <w:tab w:val="left" w:pos="993"/>
        </w:tabs>
        <w:ind w:firstLine="709"/>
        <w:jc w:val="both"/>
        <w:rPr>
          <w:rFonts w:ascii="Times New Roman" w:hAnsi="Times New Roman"/>
          <w:b/>
          <w:sz w:val="24"/>
          <w:szCs w:val="24"/>
          <w:lang w:eastAsia="lt-LT"/>
        </w:rPr>
      </w:pPr>
      <w:bookmarkStart w:id="6" w:name="part_454ea6f928f1403c8ba41ce574792906"/>
      <w:bookmarkStart w:id="7" w:name="part_b6be88aa17d04abba67b81990b1084ae"/>
      <w:bookmarkStart w:id="8" w:name="part_f3fdd18c754d4e4aa81d63ee6ccdedad"/>
      <w:bookmarkStart w:id="9" w:name="part_e72402b7120e40d4a46254fc6b8d8398"/>
      <w:bookmarkEnd w:id="6"/>
      <w:bookmarkEnd w:id="7"/>
      <w:bookmarkEnd w:id="8"/>
      <w:bookmarkEnd w:id="9"/>
      <w:r>
        <w:rPr>
          <w:rFonts w:ascii="Times New Roman" w:hAnsi="Times New Roman"/>
          <w:b/>
          <w:sz w:val="24"/>
          <w:szCs w:val="24"/>
          <w:lang w:eastAsia="lt-LT"/>
        </w:rPr>
        <w:t xml:space="preserve">7. </w:t>
      </w:r>
      <w:r w:rsidRPr="00AB3BC5">
        <w:rPr>
          <w:rFonts w:ascii="Times New Roman" w:hAnsi="Times New Roman"/>
          <w:b/>
          <w:sz w:val="24"/>
          <w:szCs w:val="24"/>
          <w:lang w:eastAsia="lt-LT"/>
        </w:rPr>
        <w:t>Tyrimų ir (ar) galimybių studijų atlikimas:</w:t>
      </w:r>
      <w:r w:rsidRPr="00F5249D">
        <w:rPr>
          <w:rFonts w:ascii="Times New Roman" w:hAnsi="Times New Roman"/>
          <w:b/>
          <w:sz w:val="24"/>
          <w:szCs w:val="24"/>
          <w:lang w:eastAsia="lt-LT"/>
        </w:rPr>
        <w:t xml:space="preserve"> </w:t>
      </w:r>
      <w:r>
        <w:rPr>
          <w:rFonts w:ascii="Times New Roman" w:hAnsi="Times New Roman"/>
          <w:sz w:val="24"/>
          <w:szCs w:val="24"/>
          <w:lang w:eastAsia="lt-LT"/>
        </w:rPr>
        <w:t>vykdyti institucijų išduotose Teritorijų planavimo sąlygose nurodytus reikalavimus ir atlikti, jei jose bus nurodyta.</w:t>
      </w:r>
    </w:p>
    <w:p w14:paraId="70AD8C25" w14:textId="77777777" w:rsidR="00D820CE" w:rsidRPr="00F5249D" w:rsidRDefault="00D820CE" w:rsidP="00D820CE">
      <w:pPr>
        <w:pStyle w:val="Betarp"/>
        <w:tabs>
          <w:tab w:val="left" w:pos="993"/>
        </w:tabs>
        <w:ind w:firstLine="709"/>
        <w:jc w:val="both"/>
        <w:rPr>
          <w:rFonts w:ascii="Times New Roman" w:hAnsi="Times New Roman"/>
          <w:b/>
          <w:sz w:val="24"/>
          <w:szCs w:val="24"/>
          <w:lang w:eastAsia="lt-LT"/>
        </w:rPr>
      </w:pPr>
      <w:r>
        <w:rPr>
          <w:rFonts w:ascii="Times New Roman" w:hAnsi="Times New Roman"/>
          <w:b/>
          <w:sz w:val="24"/>
          <w:szCs w:val="24"/>
          <w:lang w:eastAsia="lt-LT"/>
        </w:rPr>
        <w:t xml:space="preserve"> 8. </w:t>
      </w:r>
      <w:r w:rsidRPr="00AB3BC5">
        <w:rPr>
          <w:rFonts w:ascii="Times New Roman" w:hAnsi="Times New Roman"/>
          <w:b/>
          <w:sz w:val="24"/>
          <w:szCs w:val="24"/>
          <w:lang w:eastAsia="lt-LT"/>
        </w:rPr>
        <w:t>Strateginio pasekmių aplinkai vertinimo (SPAV) atlikimas:</w:t>
      </w:r>
      <w:r w:rsidRPr="00F5249D">
        <w:rPr>
          <w:rFonts w:ascii="Times New Roman" w:hAnsi="Times New Roman"/>
          <w:b/>
          <w:sz w:val="24"/>
          <w:szCs w:val="24"/>
          <w:lang w:eastAsia="lt-LT"/>
        </w:rPr>
        <w:t xml:space="preserve"> </w:t>
      </w:r>
      <w:r w:rsidRPr="00B027C5">
        <w:rPr>
          <w:rFonts w:ascii="Times New Roman" w:hAnsi="Times New Roman"/>
          <w:sz w:val="24"/>
          <w:szCs w:val="24"/>
          <w:lang w:eastAsia="lt-LT"/>
        </w:rPr>
        <w:t>SPAV reikalingumą numato Planų ir programų strateginio pasekmių aplinkai vertinimo tvarkos aprašu, patvirtintu Lietuvos Respublikos Vyriausybės 2004 m. rugpjūčio 18 d. nutarimu Nr. 967 (Lietuvos Respublikos Vyriausybės 2014 m. gruodžio 23 d. nutarimu Nr. 1467 redakcija).</w:t>
      </w:r>
    </w:p>
    <w:p w14:paraId="4CE66625" w14:textId="77777777" w:rsidR="00D820CE" w:rsidRDefault="00D820CE" w:rsidP="00D820CE">
      <w:pPr>
        <w:pStyle w:val="Betarp"/>
        <w:tabs>
          <w:tab w:val="left" w:pos="993"/>
        </w:tabs>
        <w:ind w:left="708"/>
        <w:jc w:val="both"/>
        <w:rPr>
          <w:rFonts w:ascii="Times New Roman" w:hAnsi="Times New Roman"/>
          <w:sz w:val="24"/>
          <w:szCs w:val="24"/>
          <w:lang w:eastAsia="lt-LT"/>
        </w:rPr>
      </w:pPr>
      <w:r>
        <w:rPr>
          <w:rFonts w:ascii="Times New Roman" w:hAnsi="Times New Roman"/>
          <w:b/>
          <w:sz w:val="24"/>
          <w:szCs w:val="24"/>
          <w:lang w:eastAsia="lt-LT"/>
        </w:rPr>
        <w:lastRenderedPageBreak/>
        <w:t xml:space="preserve">9. </w:t>
      </w:r>
      <w:r w:rsidRPr="00C11B94">
        <w:rPr>
          <w:rFonts w:ascii="Times New Roman" w:hAnsi="Times New Roman"/>
          <w:b/>
          <w:sz w:val="24"/>
          <w:szCs w:val="24"/>
          <w:lang w:eastAsia="lt-LT"/>
        </w:rPr>
        <w:t>Atviro konkurso geriausiai urbanistinei idėjai atrinkti rengimas:</w:t>
      </w:r>
      <w:r w:rsidRPr="00C11B94">
        <w:rPr>
          <w:rFonts w:ascii="Times New Roman" w:hAnsi="Times New Roman"/>
          <w:sz w:val="24"/>
          <w:szCs w:val="24"/>
          <w:lang w:eastAsia="lt-LT"/>
        </w:rPr>
        <w:t xml:space="preserve"> rengti nebūtina.</w:t>
      </w:r>
    </w:p>
    <w:p w14:paraId="3DE97946" w14:textId="77777777" w:rsidR="00D820CE" w:rsidRDefault="00D820CE" w:rsidP="00D820CE">
      <w:pPr>
        <w:pStyle w:val="Betarp"/>
        <w:tabs>
          <w:tab w:val="left" w:pos="993"/>
        </w:tabs>
        <w:ind w:left="709"/>
        <w:jc w:val="both"/>
        <w:rPr>
          <w:rFonts w:ascii="Times New Roman" w:hAnsi="Times New Roman"/>
          <w:sz w:val="24"/>
          <w:szCs w:val="24"/>
          <w:lang w:eastAsia="lt-LT"/>
        </w:rPr>
      </w:pPr>
      <w:r>
        <w:rPr>
          <w:rFonts w:ascii="Times New Roman" w:hAnsi="Times New Roman"/>
          <w:b/>
          <w:sz w:val="24"/>
          <w:szCs w:val="24"/>
          <w:lang w:eastAsia="lt-LT"/>
        </w:rPr>
        <w:t xml:space="preserve">10. </w:t>
      </w:r>
      <w:r w:rsidRPr="00C11B94">
        <w:rPr>
          <w:rFonts w:ascii="Times New Roman" w:hAnsi="Times New Roman"/>
          <w:b/>
          <w:sz w:val="24"/>
          <w:szCs w:val="24"/>
          <w:lang w:eastAsia="lt-LT"/>
        </w:rPr>
        <w:t>Teritorijų vystymo koncepcijos rengimas:</w:t>
      </w:r>
      <w:r w:rsidRPr="00C11B94">
        <w:rPr>
          <w:rFonts w:ascii="Times New Roman" w:hAnsi="Times New Roman"/>
          <w:sz w:val="24"/>
          <w:szCs w:val="24"/>
          <w:lang w:eastAsia="lt-LT"/>
        </w:rPr>
        <w:t xml:space="preserve"> </w:t>
      </w:r>
      <w:r w:rsidRPr="00D13EA3">
        <w:rPr>
          <w:rFonts w:ascii="Times New Roman" w:hAnsi="Times New Roman"/>
          <w:color w:val="000000" w:themeColor="text1"/>
          <w:sz w:val="24"/>
          <w:szCs w:val="24"/>
          <w:lang w:eastAsia="lt-LT"/>
        </w:rPr>
        <w:t>rengiama.</w:t>
      </w:r>
    </w:p>
    <w:p w14:paraId="40DE587B" w14:textId="0B8822E4" w:rsidR="00D820CE" w:rsidRDefault="003844F2" w:rsidP="00D820CE">
      <w:pPr>
        <w:pStyle w:val="Betarp"/>
        <w:tabs>
          <w:tab w:val="left" w:pos="993"/>
        </w:tabs>
        <w:jc w:val="both"/>
        <w:rPr>
          <w:rFonts w:ascii="Times New Roman" w:hAnsi="Times New Roman"/>
          <w:sz w:val="24"/>
          <w:szCs w:val="24"/>
          <w:lang w:eastAsia="lt-LT"/>
        </w:rPr>
      </w:pPr>
      <w:r>
        <w:rPr>
          <w:rFonts w:ascii="Times New Roman" w:hAnsi="Times New Roman"/>
          <w:b/>
          <w:sz w:val="24"/>
          <w:szCs w:val="24"/>
          <w:lang w:eastAsia="lt-LT"/>
        </w:rPr>
        <w:t xml:space="preserve">           </w:t>
      </w:r>
      <w:r w:rsidR="00D820CE">
        <w:rPr>
          <w:rFonts w:ascii="Times New Roman" w:hAnsi="Times New Roman"/>
          <w:b/>
          <w:sz w:val="24"/>
          <w:szCs w:val="24"/>
          <w:lang w:eastAsia="lt-LT"/>
        </w:rPr>
        <w:t xml:space="preserve">11. </w:t>
      </w:r>
      <w:r w:rsidR="00D820CE" w:rsidRPr="00640086">
        <w:rPr>
          <w:rFonts w:ascii="Times New Roman" w:hAnsi="Times New Roman"/>
          <w:b/>
          <w:sz w:val="24"/>
          <w:szCs w:val="24"/>
          <w:lang w:eastAsia="lt-LT"/>
        </w:rPr>
        <w:t>Planavimo programa:</w:t>
      </w:r>
      <w:r w:rsidR="00D820CE" w:rsidRPr="00640086">
        <w:rPr>
          <w:rFonts w:ascii="Times New Roman" w:hAnsi="Times New Roman"/>
          <w:sz w:val="24"/>
          <w:szCs w:val="24"/>
          <w:lang w:eastAsia="lt-LT"/>
        </w:rPr>
        <w:t xml:space="preserve"> </w:t>
      </w:r>
      <w:r w:rsidR="00D820CE">
        <w:rPr>
          <w:rFonts w:ascii="Times New Roman" w:hAnsi="Times New Roman"/>
          <w:sz w:val="24"/>
          <w:szCs w:val="24"/>
          <w:lang w:eastAsia="lt-LT"/>
        </w:rPr>
        <w:t xml:space="preserve">planavimo procesą sudaro 3 etapai - </w:t>
      </w:r>
      <w:r w:rsidR="00D820CE" w:rsidRPr="00640086">
        <w:rPr>
          <w:rFonts w:ascii="Times New Roman" w:hAnsi="Times New Roman"/>
          <w:sz w:val="24"/>
          <w:szCs w:val="24"/>
          <w:lang w:eastAsia="lt-LT"/>
        </w:rPr>
        <w:t>parengiamasis, rengimo, baigiamasis.</w:t>
      </w:r>
      <w:r w:rsidR="00D820CE">
        <w:rPr>
          <w:rFonts w:ascii="Times New Roman" w:hAnsi="Times New Roman"/>
          <w:sz w:val="24"/>
          <w:szCs w:val="24"/>
          <w:lang w:eastAsia="lt-LT"/>
        </w:rPr>
        <w:t xml:space="preserve"> Kiekvienas plano rengimo etapas pradedamas tik užbaigus ankstesnįjį. Plano rengimo proceso metu planavimo organizatorius turi pritarti kiekvieno etapo sprendiniams.</w:t>
      </w:r>
    </w:p>
    <w:p w14:paraId="2CF54FA9" w14:textId="77777777" w:rsidR="00D820CE" w:rsidRDefault="00D820CE" w:rsidP="00D820CE">
      <w:pPr>
        <w:pStyle w:val="Betarp"/>
        <w:tabs>
          <w:tab w:val="left" w:pos="993"/>
        </w:tabs>
        <w:ind w:left="709"/>
        <w:jc w:val="both"/>
        <w:rPr>
          <w:rFonts w:ascii="Times New Roman" w:hAnsi="Times New Roman"/>
          <w:sz w:val="24"/>
          <w:szCs w:val="24"/>
          <w:lang w:eastAsia="lt-LT"/>
        </w:rPr>
      </w:pPr>
      <w:r>
        <w:rPr>
          <w:rFonts w:ascii="Times New Roman" w:hAnsi="Times New Roman"/>
          <w:b/>
          <w:sz w:val="24"/>
          <w:szCs w:val="24"/>
          <w:lang w:eastAsia="lt-LT"/>
        </w:rPr>
        <w:t xml:space="preserve">12. </w:t>
      </w:r>
      <w:r w:rsidRPr="000B3E57">
        <w:rPr>
          <w:rFonts w:ascii="Times New Roman" w:hAnsi="Times New Roman"/>
          <w:b/>
          <w:sz w:val="24"/>
          <w:szCs w:val="24"/>
          <w:lang w:eastAsia="lt-LT"/>
        </w:rPr>
        <w:t>Koncepcijos nepriklausomas profesinis vertinimas:</w:t>
      </w:r>
      <w:r>
        <w:rPr>
          <w:rFonts w:ascii="Times New Roman" w:hAnsi="Times New Roman"/>
          <w:sz w:val="24"/>
          <w:szCs w:val="24"/>
          <w:lang w:eastAsia="lt-LT"/>
        </w:rPr>
        <w:t xml:space="preserve"> neatliekamas.</w:t>
      </w:r>
    </w:p>
    <w:p w14:paraId="59FDCC3A" w14:textId="77777777" w:rsidR="00D820CE" w:rsidRDefault="00D820CE" w:rsidP="00D820CE">
      <w:pPr>
        <w:pStyle w:val="Betarp"/>
        <w:tabs>
          <w:tab w:val="left" w:pos="993"/>
        </w:tabs>
        <w:ind w:firstLine="709"/>
        <w:jc w:val="both"/>
        <w:rPr>
          <w:rFonts w:ascii="Times New Roman" w:hAnsi="Times New Roman"/>
          <w:sz w:val="24"/>
          <w:szCs w:val="24"/>
          <w:lang w:eastAsia="lt-LT"/>
        </w:rPr>
      </w:pPr>
      <w:r>
        <w:rPr>
          <w:rFonts w:ascii="Times New Roman" w:hAnsi="Times New Roman"/>
          <w:b/>
          <w:sz w:val="24"/>
          <w:szCs w:val="24"/>
          <w:lang w:eastAsia="lt-LT"/>
        </w:rPr>
        <w:t xml:space="preserve">13. </w:t>
      </w:r>
      <w:r w:rsidRPr="00AB3BC5">
        <w:rPr>
          <w:rFonts w:ascii="Times New Roman" w:hAnsi="Times New Roman"/>
          <w:b/>
          <w:sz w:val="24"/>
          <w:szCs w:val="24"/>
          <w:lang w:eastAsia="lt-LT"/>
        </w:rPr>
        <w:t>Planavimo terminai:</w:t>
      </w:r>
      <w:r w:rsidRPr="00AB3BC5">
        <w:rPr>
          <w:rFonts w:ascii="Times New Roman" w:hAnsi="Times New Roman"/>
          <w:sz w:val="24"/>
          <w:szCs w:val="24"/>
          <w:lang w:eastAsia="lt-LT"/>
        </w:rPr>
        <w:t xml:space="preserve"> </w:t>
      </w:r>
      <w:r w:rsidRPr="00AD44D2">
        <w:rPr>
          <w:rFonts w:ascii="Times New Roman" w:hAnsi="Times New Roman"/>
          <w:sz w:val="24"/>
          <w:szCs w:val="24"/>
        </w:rPr>
        <w:t xml:space="preserve">Atlikimo terminas </w:t>
      </w:r>
      <w:r>
        <w:rPr>
          <w:rFonts w:ascii="Times New Roman" w:hAnsi="Times New Roman"/>
          <w:sz w:val="24"/>
          <w:szCs w:val="24"/>
        </w:rPr>
        <w:t>18</w:t>
      </w:r>
      <w:r w:rsidRPr="00AD44D2">
        <w:rPr>
          <w:rFonts w:ascii="Times New Roman" w:hAnsi="Times New Roman"/>
          <w:sz w:val="24"/>
          <w:szCs w:val="24"/>
        </w:rPr>
        <w:t xml:space="preserve"> mėnesiai nuo sutarties įsigaliojimo dienos su galimybe pratęsti sutartį </w:t>
      </w:r>
      <w:r>
        <w:rPr>
          <w:rFonts w:ascii="Times New Roman" w:hAnsi="Times New Roman"/>
          <w:sz w:val="24"/>
          <w:szCs w:val="24"/>
        </w:rPr>
        <w:t>du kartus dviejų</w:t>
      </w:r>
      <w:r w:rsidRPr="00AD44D2">
        <w:rPr>
          <w:rFonts w:ascii="Times New Roman" w:hAnsi="Times New Roman"/>
          <w:sz w:val="24"/>
          <w:szCs w:val="24"/>
        </w:rPr>
        <w:t xml:space="preserve"> mėnesių laikotarpiui.</w:t>
      </w:r>
    </w:p>
    <w:p w14:paraId="7890B1FF" w14:textId="77777777" w:rsidR="00D820CE" w:rsidRPr="007B0446" w:rsidRDefault="00D820CE" w:rsidP="00D820CE">
      <w:pPr>
        <w:pStyle w:val="Betarp"/>
        <w:tabs>
          <w:tab w:val="left" w:pos="1134"/>
        </w:tabs>
        <w:ind w:firstLine="709"/>
        <w:jc w:val="both"/>
        <w:rPr>
          <w:rFonts w:ascii="Times New Roman" w:hAnsi="Times New Roman"/>
          <w:b/>
          <w:sz w:val="24"/>
          <w:szCs w:val="24"/>
          <w:lang w:eastAsia="lt-LT"/>
        </w:rPr>
      </w:pPr>
      <w:r>
        <w:rPr>
          <w:rFonts w:ascii="Times New Roman" w:hAnsi="Times New Roman"/>
          <w:b/>
          <w:sz w:val="24"/>
          <w:szCs w:val="24"/>
          <w:lang w:eastAsia="lt-LT"/>
        </w:rPr>
        <w:t xml:space="preserve">14. </w:t>
      </w:r>
      <w:r w:rsidRPr="00AD44D2">
        <w:rPr>
          <w:rFonts w:ascii="Times New Roman" w:hAnsi="Times New Roman"/>
          <w:b/>
          <w:sz w:val="24"/>
          <w:szCs w:val="24"/>
          <w:lang w:eastAsia="lt-LT"/>
        </w:rPr>
        <w:t xml:space="preserve">Derinimo procedūra: </w:t>
      </w:r>
      <w:r w:rsidRPr="00F5249D">
        <w:rPr>
          <w:rFonts w:ascii="Times New Roman" w:hAnsi="Times New Roman"/>
          <w:b/>
          <w:sz w:val="24"/>
          <w:szCs w:val="24"/>
          <w:lang w:eastAsia="lt-LT"/>
        </w:rPr>
        <w:t>specialųjį planą derinti su planavimo sąlygas išdavusiomis institucijomis ir nustatyta tvarka kompleksiškai Teritorijų planavimo komisijoje.</w:t>
      </w:r>
    </w:p>
    <w:p w14:paraId="6209772D" w14:textId="77777777" w:rsidR="00D820CE" w:rsidRPr="007B0446" w:rsidRDefault="00D820CE" w:rsidP="00D820CE">
      <w:pPr>
        <w:pStyle w:val="Betarp"/>
        <w:tabs>
          <w:tab w:val="left" w:pos="1134"/>
        </w:tabs>
        <w:ind w:left="709"/>
        <w:jc w:val="both"/>
        <w:rPr>
          <w:rFonts w:ascii="Times New Roman" w:hAnsi="Times New Roman"/>
          <w:b/>
          <w:sz w:val="24"/>
          <w:szCs w:val="24"/>
          <w:lang w:eastAsia="lt-LT"/>
        </w:rPr>
      </w:pPr>
      <w:r>
        <w:rPr>
          <w:rFonts w:ascii="Times New Roman" w:hAnsi="Times New Roman"/>
          <w:b/>
          <w:sz w:val="24"/>
          <w:szCs w:val="24"/>
          <w:lang w:eastAsia="lt-LT"/>
        </w:rPr>
        <w:t xml:space="preserve">15. </w:t>
      </w:r>
      <w:r w:rsidRPr="007B0446">
        <w:rPr>
          <w:rFonts w:ascii="Times New Roman" w:hAnsi="Times New Roman"/>
          <w:b/>
          <w:sz w:val="24"/>
          <w:szCs w:val="24"/>
          <w:lang w:eastAsia="lt-LT"/>
        </w:rPr>
        <w:t>Kiti reikalavimai:</w:t>
      </w:r>
      <w:r>
        <w:rPr>
          <w:rFonts w:ascii="Times New Roman" w:hAnsi="Times New Roman"/>
          <w:b/>
          <w:sz w:val="24"/>
          <w:szCs w:val="24"/>
          <w:lang w:eastAsia="lt-LT"/>
        </w:rPr>
        <w:t xml:space="preserve"> </w:t>
      </w:r>
    </w:p>
    <w:p w14:paraId="202DD6C9" w14:textId="3CD91CE8" w:rsidR="00D820CE" w:rsidRDefault="00D820CE" w:rsidP="00D820CE">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15.1. trūkstamus planavimui pradinius duomenis organiza</w:t>
      </w:r>
      <w:r w:rsidR="001B7C80">
        <w:rPr>
          <w:rFonts w:ascii="Times New Roman" w:hAnsi="Times New Roman" w:cs="Times New Roman"/>
          <w:sz w:val="24"/>
          <w:szCs w:val="24"/>
        </w:rPr>
        <w:t>torius paveda surinkti rengėjui;</w:t>
      </w:r>
    </w:p>
    <w:p w14:paraId="1995A3E8" w14:textId="77777777" w:rsidR="00D820CE" w:rsidRDefault="00D820CE" w:rsidP="00D820CE">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15.2. visą papildomą Specialiojo plano atnaujinimo paslaugai atlikti reikalingą informaciją ar erdvinius duomenų rinkinius, jei jų nepateikė planavimo organizatorius ar UAB „Kretingos vandenys“, plano rengėjas įsigyja arba atnaujina savo lėšomis, nereikalaudamas papildomo mokesčio;</w:t>
      </w:r>
    </w:p>
    <w:p w14:paraId="1CBDA851" w14:textId="77777777" w:rsidR="00D820CE" w:rsidRPr="00ED1EFB" w:rsidRDefault="00D820CE" w:rsidP="00D820CE">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15.3. </w:t>
      </w:r>
      <w:r w:rsidRPr="00ED1EFB">
        <w:rPr>
          <w:rFonts w:ascii="Times New Roman" w:hAnsi="Times New Roman" w:cs="Times New Roman"/>
          <w:sz w:val="24"/>
          <w:szCs w:val="24"/>
        </w:rPr>
        <w:t>Planą turi sudaryti aiškinamasis raštas (tekstinė dalis), brėžiniai (grafinė dalis) ir planavimo procedūrų dokumentai.</w:t>
      </w:r>
      <w:r>
        <w:rPr>
          <w:rFonts w:ascii="Times New Roman" w:hAnsi="Times New Roman" w:cs="Times New Roman"/>
          <w:sz w:val="24"/>
          <w:szCs w:val="24"/>
        </w:rPr>
        <w:t xml:space="preserve"> Brėžiniai ir schemos turi būti parengti profesionaliai, siekiant informacijos pateikimo aiškumo ir įskaitomumo;</w:t>
      </w:r>
    </w:p>
    <w:p w14:paraId="32EEE546" w14:textId="77777777" w:rsidR="00D820CE" w:rsidRPr="00F5249D" w:rsidRDefault="00D820CE" w:rsidP="00D820CE">
      <w:pPr>
        <w:pStyle w:val="Sraopastraipa"/>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15.4. </w:t>
      </w:r>
      <w:r w:rsidRPr="00F5249D">
        <w:rPr>
          <w:rFonts w:ascii="Times New Roman" w:hAnsi="Times New Roman" w:cs="Times New Roman"/>
          <w:sz w:val="24"/>
          <w:szCs w:val="24"/>
        </w:rPr>
        <w:t>Plano brėžinius rengti Lietuvos 1994 metų koordinačių sistemoje, patvirtintoje Lietuvos Respublikos Vyriausybės 1994 m. rugsėjo 30 d. nutarimu Nr. 936 „Dėl Lietuvos geodezinių koordinačių sistemos įvedimo“.</w:t>
      </w:r>
    </w:p>
    <w:p w14:paraId="11DE6A9A" w14:textId="77777777" w:rsidR="00D820CE" w:rsidRPr="00F5249D" w:rsidRDefault="00D820CE" w:rsidP="00D820CE">
      <w:pPr>
        <w:pStyle w:val="Sraopastraipa"/>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15.5. </w:t>
      </w:r>
      <w:r w:rsidRPr="00F5249D">
        <w:rPr>
          <w:rFonts w:ascii="Times New Roman" w:hAnsi="Times New Roman" w:cs="Times New Roman"/>
          <w:sz w:val="24"/>
          <w:szCs w:val="24"/>
        </w:rPr>
        <w:t xml:space="preserve">Specialiojo plano koregavimo sprendinius rengti ant naujausio </w:t>
      </w:r>
      <w:proofErr w:type="spellStart"/>
      <w:r w:rsidRPr="00F5249D">
        <w:rPr>
          <w:rFonts w:ascii="Times New Roman" w:hAnsi="Times New Roman" w:cs="Times New Roman"/>
          <w:sz w:val="24"/>
          <w:szCs w:val="24"/>
        </w:rPr>
        <w:t>georeferencinio</w:t>
      </w:r>
      <w:proofErr w:type="spellEnd"/>
      <w:r w:rsidRPr="00F5249D">
        <w:rPr>
          <w:rFonts w:ascii="Times New Roman" w:hAnsi="Times New Roman" w:cs="Times New Roman"/>
          <w:sz w:val="24"/>
          <w:szCs w:val="24"/>
        </w:rPr>
        <w:t xml:space="preserve"> pagrindo kadastro erdvinių duomenų rinkinio (GRPK, M 1:10 000) ir skaitmeninio </w:t>
      </w:r>
      <w:proofErr w:type="spellStart"/>
      <w:r w:rsidRPr="00F5249D">
        <w:rPr>
          <w:rFonts w:ascii="Times New Roman" w:hAnsi="Times New Roman" w:cs="Times New Roman"/>
          <w:sz w:val="24"/>
          <w:szCs w:val="24"/>
        </w:rPr>
        <w:t>ortofotografinio</w:t>
      </w:r>
      <w:proofErr w:type="spellEnd"/>
      <w:r w:rsidRPr="00F5249D">
        <w:rPr>
          <w:rFonts w:ascii="Times New Roman" w:hAnsi="Times New Roman" w:cs="Times New Roman"/>
          <w:sz w:val="24"/>
          <w:szCs w:val="24"/>
        </w:rPr>
        <w:t xml:space="preserve"> žemėlapio. Specialiojo plano pagrindinį brėžinį parengti M 1:10 000 (plano rengėjas mastelį parenka pagal situaciją, kad tinkamai būtų įvykdyti planavimo tikslai ir uždaviniai).</w:t>
      </w:r>
    </w:p>
    <w:p w14:paraId="1CAC43F4" w14:textId="77777777" w:rsidR="00D820CE" w:rsidRPr="00F5249D" w:rsidRDefault="00D820CE" w:rsidP="00D820CE">
      <w:pPr>
        <w:pStyle w:val="Sraopastraipa"/>
        <w:tabs>
          <w:tab w:val="left" w:pos="1134"/>
        </w:tabs>
        <w:spacing w:after="0" w:line="240" w:lineRule="auto"/>
        <w:ind w:left="706"/>
        <w:jc w:val="both"/>
        <w:rPr>
          <w:rFonts w:ascii="Times New Roman" w:hAnsi="Times New Roman" w:cs="Times New Roman"/>
          <w:sz w:val="24"/>
          <w:szCs w:val="24"/>
        </w:rPr>
      </w:pPr>
      <w:r>
        <w:rPr>
          <w:rFonts w:ascii="Times New Roman" w:hAnsi="Times New Roman" w:cs="Times New Roman"/>
          <w:sz w:val="24"/>
          <w:szCs w:val="24"/>
        </w:rPr>
        <w:t xml:space="preserve">16. </w:t>
      </w:r>
      <w:r w:rsidRPr="00F5249D">
        <w:rPr>
          <w:rFonts w:ascii="Times New Roman" w:hAnsi="Times New Roman" w:cs="Times New Roman"/>
          <w:sz w:val="24"/>
          <w:szCs w:val="24"/>
        </w:rPr>
        <w:t>Planavimo procedūrų dokumentai yra:</w:t>
      </w:r>
    </w:p>
    <w:p w14:paraId="17B7AF5A" w14:textId="77777777" w:rsidR="00D820CE" w:rsidRPr="00ED1EFB" w:rsidRDefault="00D820CE" w:rsidP="00D820CE">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16.1 </w:t>
      </w:r>
      <w:r w:rsidRPr="00ED1EFB">
        <w:rPr>
          <w:rFonts w:ascii="Times New Roman" w:hAnsi="Times New Roman" w:cs="Times New Roman"/>
          <w:sz w:val="24"/>
          <w:szCs w:val="24"/>
        </w:rPr>
        <w:t>savivaldybės tarybos sprendimas dėl plano rengimo pradžios ir planavimo tikslų;</w:t>
      </w:r>
    </w:p>
    <w:p w14:paraId="7CCEBCA6" w14:textId="77777777" w:rsidR="00D820CE" w:rsidRPr="00F5249D" w:rsidRDefault="00D820CE" w:rsidP="00D820CE">
      <w:pPr>
        <w:pStyle w:val="Sraopastraipa"/>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16.2. </w:t>
      </w:r>
      <w:r w:rsidRPr="00F5249D">
        <w:rPr>
          <w:rFonts w:ascii="Times New Roman" w:hAnsi="Times New Roman" w:cs="Times New Roman"/>
          <w:sz w:val="24"/>
          <w:szCs w:val="24"/>
        </w:rPr>
        <w:t>planavimo darbų programa;</w:t>
      </w:r>
    </w:p>
    <w:p w14:paraId="22282BE9" w14:textId="77777777" w:rsidR="00D820CE" w:rsidRPr="00F5249D" w:rsidRDefault="00D820CE" w:rsidP="00D820CE">
      <w:pPr>
        <w:pStyle w:val="Sraopastraipa"/>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16.3. </w:t>
      </w:r>
      <w:r w:rsidRPr="00F5249D">
        <w:rPr>
          <w:rFonts w:ascii="Times New Roman" w:hAnsi="Times New Roman" w:cs="Times New Roman"/>
          <w:sz w:val="24"/>
          <w:szCs w:val="24"/>
        </w:rPr>
        <w:t>planavimo sąlygos;</w:t>
      </w:r>
    </w:p>
    <w:p w14:paraId="7A294A01" w14:textId="77777777" w:rsidR="00D820CE" w:rsidRPr="00F5249D" w:rsidRDefault="00D820CE" w:rsidP="00D820CE">
      <w:pPr>
        <w:pStyle w:val="Sraopastraipa"/>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16.4. </w:t>
      </w:r>
      <w:r w:rsidRPr="00F5249D">
        <w:rPr>
          <w:rFonts w:ascii="Times New Roman" w:hAnsi="Times New Roman" w:cs="Times New Roman"/>
          <w:sz w:val="24"/>
          <w:szCs w:val="24"/>
        </w:rPr>
        <w:t>visuomenės dalyvavimo ataskaita;</w:t>
      </w:r>
    </w:p>
    <w:p w14:paraId="1D0909B1" w14:textId="77777777" w:rsidR="00D820CE" w:rsidRPr="00F5249D" w:rsidRDefault="00D820CE" w:rsidP="00D820CE">
      <w:pPr>
        <w:pStyle w:val="Sraopastraipa"/>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16.5. </w:t>
      </w:r>
      <w:r w:rsidRPr="00F5249D">
        <w:rPr>
          <w:rFonts w:ascii="Times New Roman" w:hAnsi="Times New Roman" w:cs="Times New Roman"/>
          <w:sz w:val="24"/>
          <w:szCs w:val="24"/>
        </w:rPr>
        <w:t>Teritorijų planavimo komisijos posėdžio protokolas;</w:t>
      </w:r>
    </w:p>
    <w:p w14:paraId="7EC5928E" w14:textId="77777777" w:rsidR="00D820CE" w:rsidRPr="00F5249D" w:rsidRDefault="00D820CE" w:rsidP="00D820CE">
      <w:pPr>
        <w:pStyle w:val="Sraopastraipa"/>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16.6.</w:t>
      </w:r>
      <w:r w:rsidRPr="00F5249D">
        <w:rPr>
          <w:rFonts w:ascii="Times New Roman" w:hAnsi="Times New Roman" w:cs="Times New Roman"/>
          <w:sz w:val="24"/>
          <w:szCs w:val="24"/>
        </w:rPr>
        <w:t>Valstybinės teritorijų planavimo ir statybos inspekcijos prie Aplinkos ministerijos patikrinimo aktas.</w:t>
      </w:r>
    </w:p>
    <w:p w14:paraId="7C9447D2" w14:textId="77777777" w:rsidR="00D820CE" w:rsidRPr="007B0446" w:rsidRDefault="00D820CE" w:rsidP="00D820CE">
      <w:pPr>
        <w:pStyle w:val="Sraopastraipa"/>
        <w:tabs>
          <w:tab w:val="left" w:pos="1134"/>
        </w:tabs>
        <w:spacing w:after="0" w:line="240" w:lineRule="auto"/>
        <w:ind w:left="0" w:firstLine="706"/>
        <w:jc w:val="both"/>
        <w:rPr>
          <w:rFonts w:ascii="Times New Roman" w:hAnsi="Times New Roman" w:cs="Times New Roman"/>
          <w:sz w:val="24"/>
          <w:szCs w:val="24"/>
        </w:rPr>
      </w:pPr>
      <w:r>
        <w:rPr>
          <w:rFonts w:ascii="Times New Roman" w:hAnsi="Times New Roman" w:cs="Times New Roman"/>
          <w:sz w:val="24"/>
          <w:szCs w:val="24"/>
        </w:rPr>
        <w:t xml:space="preserve">17. </w:t>
      </w:r>
      <w:r w:rsidRPr="007B0446">
        <w:rPr>
          <w:rFonts w:ascii="Times New Roman" w:hAnsi="Times New Roman" w:cs="Times New Roman"/>
          <w:sz w:val="24"/>
          <w:szCs w:val="24"/>
        </w:rPr>
        <w:t>Specialiojo plano koregavimas parengiamas 3 egzemplioriais. Brėžiniai pateikiami skaitmeninėje ir analoginėje formoje.</w:t>
      </w:r>
    </w:p>
    <w:p w14:paraId="5F943567" w14:textId="77777777" w:rsidR="00D820CE" w:rsidRPr="00F5249D" w:rsidRDefault="00D820CE" w:rsidP="00D820CE">
      <w:pPr>
        <w:pStyle w:val="Sraopastraipa"/>
        <w:tabs>
          <w:tab w:val="left" w:pos="1134"/>
        </w:tabs>
        <w:spacing w:after="0" w:line="240" w:lineRule="auto"/>
        <w:ind w:left="0" w:firstLine="706"/>
        <w:jc w:val="both"/>
        <w:rPr>
          <w:rFonts w:ascii="Times New Roman" w:hAnsi="Times New Roman" w:cs="Times New Roman"/>
          <w:sz w:val="24"/>
          <w:szCs w:val="24"/>
        </w:rPr>
      </w:pPr>
      <w:r>
        <w:rPr>
          <w:rFonts w:ascii="Times New Roman" w:hAnsi="Times New Roman" w:cs="Times New Roman"/>
          <w:sz w:val="24"/>
          <w:szCs w:val="24"/>
        </w:rPr>
        <w:t xml:space="preserve">18. </w:t>
      </w:r>
      <w:r w:rsidRPr="007B0446">
        <w:rPr>
          <w:rFonts w:ascii="Times New Roman" w:hAnsi="Times New Roman" w:cs="Times New Roman"/>
          <w:sz w:val="24"/>
          <w:szCs w:val="24"/>
        </w:rPr>
        <w:t xml:space="preserve">Vadovautis Kretingos miesto teritorijos bendrojo plano, Kretingos rajono savivaldybės teritorijos bendrojo plano keitimo bei Kretingos rajono vandens tiekimo ir nuotekų tvarkymo infrastruktūros plėtros specialiojo </w:t>
      </w:r>
      <w:r>
        <w:rPr>
          <w:rFonts w:ascii="Times New Roman" w:hAnsi="Times New Roman" w:cs="Times New Roman"/>
          <w:sz w:val="24"/>
          <w:szCs w:val="24"/>
        </w:rPr>
        <w:t xml:space="preserve">plano sprendiniais. </w:t>
      </w:r>
    </w:p>
    <w:p w14:paraId="53D1A2D5" w14:textId="77777777" w:rsidR="00D820CE" w:rsidRPr="00AB3BC5" w:rsidRDefault="00D820CE" w:rsidP="00D820CE">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AB3BC5">
        <w:rPr>
          <w:rFonts w:ascii="Times New Roman" w:hAnsi="Times New Roman" w:cs="Times New Roman"/>
          <w:sz w:val="24"/>
          <w:szCs w:val="24"/>
        </w:rPr>
        <w:t>______________</w:t>
      </w:r>
      <w:r>
        <w:rPr>
          <w:rFonts w:ascii="Times New Roman" w:hAnsi="Times New Roman" w:cs="Times New Roman"/>
          <w:sz w:val="24"/>
          <w:szCs w:val="24"/>
        </w:rPr>
        <w:t>_______________________</w:t>
      </w:r>
    </w:p>
    <w:p w14:paraId="2C60AD3B" w14:textId="77777777" w:rsidR="00D820CE" w:rsidRPr="00523554" w:rsidRDefault="00D820CE" w:rsidP="00D820CE">
      <w:pPr>
        <w:spacing w:after="0" w:line="240" w:lineRule="auto"/>
        <w:ind w:firstLine="720"/>
        <w:jc w:val="both"/>
        <w:rPr>
          <w:rFonts w:ascii="Times New Roman" w:eastAsia="Lucida Sans Unicode" w:hAnsi="Times New Roman" w:cs="Tahoma"/>
          <w:sz w:val="24"/>
          <w:szCs w:val="24"/>
        </w:rPr>
      </w:pPr>
    </w:p>
    <w:p w14:paraId="0EB8E1BB" w14:textId="77777777" w:rsidR="00D820CE" w:rsidRPr="00D1514B" w:rsidRDefault="00D820CE" w:rsidP="00D1514B">
      <w:pPr>
        <w:spacing w:after="0" w:line="240" w:lineRule="auto"/>
        <w:jc w:val="both"/>
        <w:rPr>
          <w:rFonts w:ascii="Times New Roman" w:eastAsia="Times New Roman" w:hAnsi="Times New Roman" w:cs="Times New Roman"/>
          <w:sz w:val="24"/>
          <w:szCs w:val="24"/>
        </w:rPr>
      </w:pPr>
    </w:p>
    <w:sectPr w:rsidR="00D820CE" w:rsidRPr="00D1514B" w:rsidSect="009826C2">
      <w:headerReference w:type="default" r:id="rId11"/>
      <w:headerReference w:type="first" r:id="rId12"/>
      <w:pgSz w:w="11906" w:h="16838" w:code="9"/>
      <w:pgMar w:top="1134" w:right="567" w:bottom="567" w:left="1701" w:header="567" w:footer="567"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52B2F6" w14:textId="77777777" w:rsidR="00840D1A" w:rsidRDefault="00840D1A" w:rsidP="00D766E1">
      <w:pPr>
        <w:spacing w:after="0" w:line="240" w:lineRule="auto"/>
      </w:pPr>
      <w:r>
        <w:separator/>
      </w:r>
    </w:p>
  </w:endnote>
  <w:endnote w:type="continuationSeparator" w:id="0">
    <w:p w14:paraId="609469AE" w14:textId="77777777" w:rsidR="00840D1A" w:rsidRDefault="00840D1A" w:rsidP="00D76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6833EF" w14:textId="77777777" w:rsidR="00840D1A" w:rsidRDefault="00840D1A" w:rsidP="00D766E1">
      <w:pPr>
        <w:spacing w:after="0" w:line="240" w:lineRule="auto"/>
      </w:pPr>
      <w:r>
        <w:separator/>
      </w:r>
    </w:p>
  </w:footnote>
  <w:footnote w:type="continuationSeparator" w:id="0">
    <w:p w14:paraId="5521FA6D" w14:textId="77777777" w:rsidR="00840D1A" w:rsidRDefault="00840D1A" w:rsidP="00D766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5129088"/>
      <w:docPartObj>
        <w:docPartGallery w:val="Page Numbers (Top of Page)"/>
        <w:docPartUnique/>
      </w:docPartObj>
    </w:sdtPr>
    <w:sdtEndPr>
      <w:rPr>
        <w:rFonts w:ascii="Times New Roman" w:hAnsi="Times New Roman" w:cs="Times New Roman"/>
        <w:sz w:val="24"/>
        <w:szCs w:val="24"/>
      </w:rPr>
    </w:sdtEndPr>
    <w:sdtContent>
      <w:p w14:paraId="7F5D6C82" w14:textId="77777777" w:rsidR="00B21B31" w:rsidRPr="00A26F83" w:rsidRDefault="00E25C6B">
        <w:pPr>
          <w:pStyle w:val="Antrats"/>
          <w:jc w:val="center"/>
          <w:rPr>
            <w:rFonts w:ascii="Times New Roman" w:hAnsi="Times New Roman" w:cs="Times New Roman"/>
            <w:sz w:val="24"/>
            <w:szCs w:val="24"/>
          </w:rPr>
        </w:pPr>
        <w:r w:rsidRPr="00A26F83">
          <w:rPr>
            <w:rFonts w:ascii="Times New Roman" w:hAnsi="Times New Roman" w:cs="Times New Roman"/>
            <w:sz w:val="24"/>
            <w:szCs w:val="24"/>
          </w:rPr>
          <w:fldChar w:fldCharType="begin"/>
        </w:r>
        <w:r w:rsidR="00B21B31" w:rsidRPr="00A26F83">
          <w:rPr>
            <w:rFonts w:ascii="Times New Roman" w:hAnsi="Times New Roman" w:cs="Times New Roman"/>
            <w:sz w:val="24"/>
            <w:szCs w:val="24"/>
          </w:rPr>
          <w:instrText>PAGE   \* MERGEFORMAT</w:instrText>
        </w:r>
        <w:r w:rsidRPr="00A26F83">
          <w:rPr>
            <w:rFonts w:ascii="Times New Roman" w:hAnsi="Times New Roman" w:cs="Times New Roman"/>
            <w:sz w:val="24"/>
            <w:szCs w:val="24"/>
          </w:rPr>
          <w:fldChar w:fldCharType="separate"/>
        </w:r>
        <w:r w:rsidR="00A97D71">
          <w:rPr>
            <w:rFonts w:ascii="Times New Roman" w:hAnsi="Times New Roman" w:cs="Times New Roman"/>
            <w:noProof/>
            <w:sz w:val="24"/>
            <w:szCs w:val="24"/>
          </w:rPr>
          <w:t>3</w:t>
        </w:r>
        <w:r w:rsidRPr="00A26F83">
          <w:rPr>
            <w:rFonts w:ascii="Times New Roman" w:hAnsi="Times New Roman" w:cs="Times New Roman"/>
            <w:sz w:val="24"/>
            <w:szCs w:val="24"/>
          </w:rPr>
          <w:fldChar w:fldCharType="end"/>
        </w:r>
      </w:p>
    </w:sdtContent>
  </w:sdt>
  <w:p w14:paraId="3E18B16F" w14:textId="77777777" w:rsidR="00B21B31" w:rsidRPr="00D766E1" w:rsidRDefault="00B21B31" w:rsidP="00D766E1">
    <w:pPr>
      <w:pStyle w:val="Antrats"/>
      <w:jc w:val="right"/>
      <w:rPr>
        <w:rFonts w:ascii="Times New Roman" w:hAnsi="Times New Roman" w:cs="Times New Roman"/>
        <w:b/>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BC90DB" w14:textId="77777777" w:rsidR="00B21B31" w:rsidRDefault="00B21B31">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F4BD2"/>
    <w:multiLevelType w:val="hybridMultilevel"/>
    <w:tmpl w:val="C36EDB78"/>
    <w:lvl w:ilvl="0" w:tplc="AB26486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nsid w:val="35400409"/>
    <w:multiLevelType w:val="multilevel"/>
    <w:tmpl w:val="A94690E6"/>
    <w:lvl w:ilvl="0">
      <w:start w:val="1"/>
      <w:numFmt w:val="decimal"/>
      <w:lvlText w:val="%1."/>
      <w:lvlJc w:val="left"/>
      <w:pPr>
        <w:ind w:left="1068" w:hanging="360"/>
      </w:pPr>
      <w:rPr>
        <w:rFonts w:hint="default"/>
        <w:b/>
      </w:rPr>
    </w:lvl>
    <w:lvl w:ilvl="1">
      <w:start w:val="1"/>
      <w:numFmt w:val="decimal"/>
      <w:isLgl/>
      <w:lvlText w:val="%1.%2."/>
      <w:lvlJc w:val="left"/>
      <w:pPr>
        <w:ind w:left="1279" w:hanging="57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nsid w:val="706E7358"/>
    <w:multiLevelType w:val="hybridMultilevel"/>
    <w:tmpl w:val="3FBC6CBC"/>
    <w:lvl w:ilvl="0" w:tplc="0E2033A2">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851"/>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39C"/>
    <w:rsid w:val="000017A1"/>
    <w:rsid w:val="00003C3A"/>
    <w:rsid w:val="00005A5C"/>
    <w:rsid w:val="00014F6D"/>
    <w:rsid w:val="00021D96"/>
    <w:rsid w:val="00042B81"/>
    <w:rsid w:val="0004435F"/>
    <w:rsid w:val="000449C9"/>
    <w:rsid w:val="00054919"/>
    <w:rsid w:val="00054C25"/>
    <w:rsid w:val="00076274"/>
    <w:rsid w:val="00081E21"/>
    <w:rsid w:val="0009289B"/>
    <w:rsid w:val="00096208"/>
    <w:rsid w:val="000A0141"/>
    <w:rsid w:val="000A060D"/>
    <w:rsid w:val="000A1808"/>
    <w:rsid w:val="000A2552"/>
    <w:rsid w:val="000A7BDF"/>
    <w:rsid w:val="000B252B"/>
    <w:rsid w:val="000C26A0"/>
    <w:rsid w:val="000C3D3B"/>
    <w:rsid w:val="000D40FD"/>
    <w:rsid w:val="000D4EF1"/>
    <w:rsid w:val="000D5AC3"/>
    <w:rsid w:val="000D6CDF"/>
    <w:rsid w:val="000E03EC"/>
    <w:rsid w:val="000E6C6A"/>
    <w:rsid w:val="000F14CC"/>
    <w:rsid w:val="000F6F2F"/>
    <w:rsid w:val="0010028E"/>
    <w:rsid w:val="00106BBF"/>
    <w:rsid w:val="00117102"/>
    <w:rsid w:val="0012268B"/>
    <w:rsid w:val="00123296"/>
    <w:rsid w:val="00126E2B"/>
    <w:rsid w:val="00135661"/>
    <w:rsid w:val="00137188"/>
    <w:rsid w:val="00140EF4"/>
    <w:rsid w:val="00141CDE"/>
    <w:rsid w:val="001437C1"/>
    <w:rsid w:val="00152488"/>
    <w:rsid w:val="00164E54"/>
    <w:rsid w:val="001761B1"/>
    <w:rsid w:val="00196328"/>
    <w:rsid w:val="001A2B32"/>
    <w:rsid w:val="001B7C80"/>
    <w:rsid w:val="001C1575"/>
    <w:rsid w:val="001C7569"/>
    <w:rsid w:val="001C77CE"/>
    <w:rsid w:val="001D582A"/>
    <w:rsid w:val="001D6FF1"/>
    <w:rsid w:val="001E0ACC"/>
    <w:rsid w:val="001E635E"/>
    <w:rsid w:val="001F293D"/>
    <w:rsid w:val="00211879"/>
    <w:rsid w:val="002146CF"/>
    <w:rsid w:val="00221B1D"/>
    <w:rsid w:val="00222BE3"/>
    <w:rsid w:val="0022696D"/>
    <w:rsid w:val="0023584A"/>
    <w:rsid w:val="002365DB"/>
    <w:rsid w:val="002378EE"/>
    <w:rsid w:val="00251405"/>
    <w:rsid w:val="0027011A"/>
    <w:rsid w:val="00270458"/>
    <w:rsid w:val="0027334F"/>
    <w:rsid w:val="00274120"/>
    <w:rsid w:val="002849AE"/>
    <w:rsid w:val="002869D5"/>
    <w:rsid w:val="00294499"/>
    <w:rsid w:val="002946A9"/>
    <w:rsid w:val="002950A4"/>
    <w:rsid w:val="0029755B"/>
    <w:rsid w:val="002A21D9"/>
    <w:rsid w:val="002A3409"/>
    <w:rsid w:val="002D0FFA"/>
    <w:rsid w:val="002D4E7F"/>
    <w:rsid w:val="002D58B6"/>
    <w:rsid w:val="002E3AD9"/>
    <w:rsid w:val="002F0822"/>
    <w:rsid w:val="002F727D"/>
    <w:rsid w:val="003017FB"/>
    <w:rsid w:val="00307CD4"/>
    <w:rsid w:val="00321C77"/>
    <w:rsid w:val="00321EFC"/>
    <w:rsid w:val="00323668"/>
    <w:rsid w:val="00331C82"/>
    <w:rsid w:val="00341E82"/>
    <w:rsid w:val="00350E88"/>
    <w:rsid w:val="00351F4B"/>
    <w:rsid w:val="003521CC"/>
    <w:rsid w:val="00360CB6"/>
    <w:rsid w:val="003663BF"/>
    <w:rsid w:val="00367F45"/>
    <w:rsid w:val="00376AD7"/>
    <w:rsid w:val="00381999"/>
    <w:rsid w:val="00381CAB"/>
    <w:rsid w:val="00382EC0"/>
    <w:rsid w:val="003844F2"/>
    <w:rsid w:val="00385E6F"/>
    <w:rsid w:val="00390902"/>
    <w:rsid w:val="00395E57"/>
    <w:rsid w:val="003A01D9"/>
    <w:rsid w:val="003A3998"/>
    <w:rsid w:val="003C046F"/>
    <w:rsid w:val="003C604F"/>
    <w:rsid w:val="003C7B20"/>
    <w:rsid w:val="003D15B7"/>
    <w:rsid w:val="003E259E"/>
    <w:rsid w:val="003F01DB"/>
    <w:rsid w:val="003F1A0F"/>
    <w:rsid w:val="003F2D6A"/>
    <w:rsid w:val="003F5345"/>
    <w:rsid w:val="003F5798"/>
    <w:rsid w:val="00403E45"/>
    <w:rsid w:val="0041557D"/>
    <w:rsid w:val="00415FB0"/>
    <w:rsid w:val="00432A51"/>
    <w:rsid w:val="00432FD2"/>
    <w:rsid w:val="004341F2"/>
    <w:rsid w:val="00434990"/>
    <w:rsid w:val="004349DE"/>
    <w:rsid w:val="004438A0"/>
    <w:rsid w:val="00444DAB"/>
    <w:rsid w:val="00447313"/>
    <w:rsid w:val="00452ACD"/>
    <w:rsid w:val="0045541C"/>
    <w:rsid w:val="004652F7"/>
    <w:rsid w:val="00470B0F"/>
    <w:rsid w:val="00471A0E"/>
    <w:rsid w:val="0048138C"/>
    <w:rsid w:val="00482154"/>
    <w:rsid w:val="004834EF"/>
    <w:rsid w:val="00493E01"/>
    <w:rsid w:val="004A01D7"/>
    <w:rsid w:val="004A1F3B"/>
    <w:rsid w:val="004A46F5"/>
    <w:rsid w:val="004B12AD"/>
    <w:rsid w:val="004C006C"/>
    <w:rsid w:val="004C7394"/>
    <w:rsid w:val="004D07C5"/>
    <w:rsid w:val="004E141F"/>
    <w:rsid w:val="004E513F"/>
    <w:rsid w:val="00502388"/>
    <w:rsid w:val="00503711"/>
    <w:rsid w:val="005103E1"/>
    <w:rsid w:val="00514199"/>
    <w:rsid w:val="0051708A"/>
    <w:rsid w:val="005170DE"/>
    <w:rsid w:val="00523103"/>
    <w:rsid w:val="00523554"/>
    <w:rsid w:val="00531022"/>
    <w:rsid w:val="00536D52"/>
    <w:rsid w:val="00540BCD"/>
    <w:rsid w:val="0054352E"/>
    <w:rsid w:val="00547AD1"/>
    <w:rsid w:val="00551682"/>
    <w:rsid w:val="00583BC8"/>
    <w:rsid w:val="00591196"/>
    <w:rsid w:val="005955C2"/>
    <w:rsid w:val="005A02F6"/>
    <w:rsid w:val="005A1EAD"/>
    <w:rsid w:val="005A2228"/>
    <w:rsid w:val="005A321D"/>
    <w:rsid w:val="005A439C"/>
    <w:rsid w:val="005A63F4"/>
    <w:rsid w:val="005A73F6"/>
    <w:rsid w:val="005B2F80"/>
    <w:rsid w:val="005B450E"/>
    <w:rsid w:val="005B6E9E"/>
    <w:rsid w:val="005C5C67"/>
    <w:rsid w:val="005C68D6"/>
    <w:rsid w:val="005D7542"/>
    <w:rsid w:val="005E00A4"/>
    <w:rsid w:val="005F03BE"/>
    <w:rsid w:val="005F5199"/>
    <w:rsid w:val="0060604A"/>
    <w:rsid w:val="00615836"/>
    <w:rsid w:val="00617C44"/>
    <w:rsid w:val="00633B02"/>
    <w:rsid w:val="0064167B"/>
    <w:rsid w:val="0064440D"/>
    <w:rsid w:val="00662E6F"/>
    <w:rsid w:val="00665E29"/>
    <w:rsid w:val="0066674D"/>
    <w:rsid w:val="00672DD8"/>
    <w:rsid w:val="0067408B"/>
    <w:rsid w:val="00676F90"/>
    <w:rsid w:val="006824CB"/>
    <w:rsid w:val="006932F8"/>
    <w:rsid w:val="00693936"/>
    <w:rsid w:val="00693B93"/>
    <w:rsid w:val="006A0861"/>
    <w:rsid w:val="006D0B06"/>
    <w:rsid w:val="006D22EB"/>
    <w:rsid w:val="006D6A02"/>
    <w:rsid w:val="006D7D19"/>
    <w:rsid w:val="006E4D43"/>
    <w:rsid w:val="006E74DB"/>
    <w:rsid w:val="006F492D"/>
    <w:rsid w:val="007064A6"/>
    <w:rsid w:val="00710155"/>
    <w:rsid w:val="007125E1"/>
    <w:rsid w:val="00724E95"/>
    <w:rsid w:val="00735E44"/>
    <w:rsid w:val="00737A78"/>
    <w:rsid w:val="007429C4"/>
    <w:rsid w:val="00742F85"/>
    <w:rsid w:val="00743C0A"/>
    <w:rsid w:val="00746A92"/>
    <w:rsid w:val="00747C3E"/>
    <w:rsid w:val="007529B8"/>
    <w:rsid w:val="00762F43"/>
    <w:rsid w:val="00764F4A"/>
    <w:rsid w:val="0076714D"/>
    <w:rsid w:val="00786C83"/>
    <w:rsid w:val="00792C1A"/>
    <w:rsid w:val="007A6DEE"/>
    <w:rsid w:val="007C0E23"/>
    <w:rsid w:val="007D538A"/>
    <w:rsid w:val="007D7E0D"/>
    <w:rsid w:val="007E3119"/>
    <w:rsid w:val="007E49AF"/>
    <w:rsid w:val="007F71FC"/>
    <w:rsid w:val="00801BBC"/>
    <w:rsid w:val="008074A6"/>
    <w:rsid w:val="00810406"/>
    <w:rsid w:val="00814673"/>
    <w:rsid w:val="00815128"/>
    <w:rsid w:val="00816391"/>
    <w:rsid w:val="00816B2A"/>
    <w:rsid w:val="00822294"/>
    <w:rsid w:val="008319B0"/>
    <w:rsid w:val="00840D1A"/>
    <w:rsid w:val="00841190"/>
    <w:rsid w:val="0085137C"/>
    <w:rsid w:val="00861326"/>
    <w:rsid w:val="0087436A"/>
    <w:rsid w:val="00875E1E"/>
    <w:rsid w:val="008776CF"/>
    <w:rsid w:val="00885133"/>
    <w:rsid w:val="008908DA"/>
    <w:rsid w:val="008A3282"/>
    <w:rsid w:val="008A728B"/>
    <w:rsid w:val="008B68E1"/>
    <w:rsid w:val="008B7EC8"/>
    <w:rsid w:val="008C7642"/>
    <w:rsid w:val="008C7922"/>
    <w:rsid w:val="008D1DF7"/>
    <w:rsid w:val="008D371E"/>
    <w:rsid w:val="008D4FAD"/>
    <w:rsid w:val="008D78E0"/>
    <w:rsid w:val="008D79A1"/>
    <w:rsid w:val="008E4EC4"/>
    <w:rsid w:val="008E6B6F"/>
    <w:rsid w:val="008F3921"/>
    <w:rsid w:val="008F5C01"/>
    <w:rsid w:val="00902490"/>
    <w:rsid w:val="00910381"/>
    <w:rsid w:val="009156CE"/>
    <w:rsid w:val="00927DEC"/>
    <w:rsid w:val="00960478"/>
    <w:rsid w:val="00960F8E"/>
    <w:rsid w:val="00964868"/>
    <w:rsid w:val="009713E5"/>
    <w:rsid w:val="009826C2"/>
    <w:rsid w:val="00982F04"/>
    <w:rsid w:val="009905EA"/>
    <w:rsid w:val="009A38FA"/>
    <w:rsid w:val="009A3A7C"/>
    <w:rsid w:val="009A70AF"/>
    <w:rsid w:val="009B4BEE"/>
    <w:rsid w:val="009C181F"/>
    <w:rsid w:val="009C21A8"/>
    <w:rsid w:val="009D10F1"/>
    <w:rsid w:val="009D24EB"/>
    <w:rsid w:val="009D774C"/>
    <w:rsid w:val="009E208E"/>
    <w:rsid w:val="009F65EE"/>
    <w:rsid w:val="009F76D0"/>
    <w:rsid w:val="00A0435C"/>
    <w:rsid w:val="00A0500E"/>
    <w:rsid w:val="00A13FD4"/>
    <w:rsid w:val="00A16A1F"/>
    <w:rsid w:val="00A26F83"/>
    <w:rsid w:val="00A33C44"/>
    <w:rsid w:val="00A352B1"/>
    <w:rsid w:val="00A46A7F"/>
    <w:rsid w:val="00A47553"/>
    <w:rsid w:val="00A549F8"/>
    <w:rsid w:val="00A61A6D"/>
    <w:rsid w:val="00A63D12"/>
    <w:rsid w:val="00A6453F"/>
    <w:rsid w:val="00A75A6E"/>
    <w:rsid w:val="00A86D88"/>
    <w:rsid w:val="00A93B72"/>
    <w:rsid w:val="00A97D71"/>
    <w:rsid w:val="00AC28D7"/>
    <w:rsid w:val="00AC3736"/>
    <w:rsid w:val="00AC43E3"/>
    <w:rsid w:val="00AC5FAE"/>
    <w:rsid w:val="00AD7408"/>
    <w:rsid w:val="00AE02C1"/>
    <w:rsid w:val="00AE170F"/>
    <w:rsid w:val="00AE621D"/>
    <w:rsid w:val="00AE6C29"/>
    <w:rsid w:val="00AF0244"/>
    <w:rsid w:val="00B02085"/>
    <w:rsid w:val="00B058BD"/>
    <w:rsid w:val="00B13FE9"/>
    <w:rsid w:val="00B21B31"/>
    <w:rsid w:val="00B25383"/>
    <w:rsid w:val="00B348E8"/>
    <w:rsid w:val="00B46460"/>
    <w:rsid w:val="00B4793A"/>
    <w:rsid w:val="00B51684"/>
    <w:rsid w:val="00B5213A"/>
    <w:rsid w:val="00B65BEF"/>
    <w:rsid w:val="00B71739"/>
    <w:rsid w:val="00B8674A"/>
    <w:rsid w:val="00B90968"/>
    <w:rsid w:val="00B91CF1"/>
    <w:rsid w:val="00B97ED2"/>
    <w:rsid w:val="00BA388E"/>
    <w:rsid w:val="00BA4009"/>
    <w:rsid w:val="00BA7696"/>
    <w:rsid w:val="00BB3483"/>
    <w:rsid w:val="00BB5422"/>
    <w:rsid w:val="00BB5A89"/>
    <w:rsid w:val="00BB7AD1"/>
    <w:rsid w:val="00BC1A04"/>
    <w:rsid w:val="00BC3AC0"/>
    <w:rsid w:val="00BC6F77"/>
    <w:rsid w:val="00BD4F2D"/>
    <w:rsid w:val="00BD5E3A"/>
    <w:rsid w:val="00BE1FE6"/>
    <w:rsid w:val="00C0402D"/>
    <w:rsid w:val="00C05995"/>
    <w:rsid w:val="00C06CF3"/>
    <w:rsid w:val="00C07068"/>
    <w:rsid w:val="00C07762"/>
    <w:rsid w:val="00C2177C"/>
    <w:rsid w:val="00C242CC"/>
    <w:rsid w:val="00C31E3C"/>
    <w:rsid w:val="00C32CB2"/>
    <w:rsid w:val="00C34CBB"/>
    <w:rsid w:val="00C40478"/>
    <w:rsid w:val="00C459A4"/>
    <w:rsid w:val="00C5175F"/>
    <w:rsid w:val="00C52A17"/>
    <w:rsid w:val="00C620D8"/>
    <w:rsid w:val="00C63ABB"/>
    <w:rsid w:val="00C662F4"/>
    <w:rsid w:val="00C74903"/>
    <w:rsid w:val="00C810CF"/>
    <w:rsid w:val="00C8323F"/>
    <w:rsid w:val="00C859C4"/>
    <w:rsid w:val="00C919FE"/>
    <w:rsid w:val="00C91D12"/>
    <w:rsid w:val="00C93C8F"/>
    <w:rsid w:val="00CA1910"/>
    <w:rsid w:val="00CA4276"/>
    <w:rsid w:val="00CC087B"/>
    <w:rsid w:val="00CC368A"/>
    <w:rsid w:val="00CE2722"/>
    <w:rsid w:val="00CF6F9C"/>
    <w:rsid w:val="00CF7F8F"/>
    <w:rsid w:val="00D076A6"/>
    <w:rsid w:val="00D109F4"/>
    <w:rsid w:val="00D13A52"/>
    <w:rsid w:val="00D13EA3"/>
    <w:rsid w:val="00D1514B"/>
    <w:rsid w:val="00D15615"/>
    <w:rsid w:val="00D15EC1"/>
    <w:rsid w:val="00D210B2"/>
    <w:rsid w:val="00D27C83"/>
    <w:rsid w:val="00D27EAA"/>
    <w:rsid w:val="00D30FB6"/>
    <w:rsid w:val="00D42AE4"/>
    <w:rsid w:val="00D44039"/>
    <w:rsid w:val="00D47B55"/>
    <w:rsid w:val="00D502F9"/>
    <w:rsid w:val="00D702B0"/>
    <w:rsid w:val="00D75F33"/>
    <w:rsid w:val="00D766E1"/>
    <w:rsid w:val="00D7671C"/>
    <w:rsid w:val="00D820CE"/>
    <w:rsid w:val="00D85A99"/>
    <w:rsid w:val="00D86AA1"/>
    <w:rsid w:val="00D93AC2"/>
    <w:rsid w:val="00D95272"/>
    <w:rsid w:val="00D9554E"/>
    <w:rsid w:val="00DA3D49"/>
    <w:rsid w:val="00DA6B23"/>
    <w:rsid w:val="00DB4381"/>
    <w:rsid w:val="00DB55C5"/>
    <w:rsid w:val="00DC5D2A"/>
    <w:rsid w:val="00DD5C94"/>
    <w:rsid w:val="00DD6A3A"/>
    <w:rsid w:val="00DE5A93"/>
    <w:rsid w:val="00DF1622"/>
    <w:rsid w:val="00E10090"/>
    <w:rsid w:val="00E12440"/>
    <w:rsid w:val="00E1431A"/>
    <w:rsid w:val="00E15F3A"/>
    <w:rsid w:val="00E25C6B"/>
    <w:rsid w:val="00E277C3"/>
    <w:rsid w:val="00E27E7F"/>
    <w:rsid w:val="00E33665"/>
    <w:rsid w:val="00E347B6"/>
    <w:rsid w:val="00E40C11"/>
    <w:rsid w:val="00E43412"/>
    <w:rsid w:val="00E4566B"/>
    <w:rsid w:val="00E519D4"/>
    <w:rsid w:val="00E52E79"/>
    <w:rsid w:val="00E545E3"/>
    <w:rsid w:val="00E739F2"/>
    <w:rsid w:val="00E744C2"/>
    <w:rsid w:val="00E750E2"/>
    <w:rsid w:val="00E94D80"/>
    <w:rsid w:val="00EA31F0"/>
    <w:rsid w:val="00EA5AF5"/>
    <w:rsid w:val="00EB5D03"/>
    <w:rsid w:val="00EB6A23"/>
    <w:rsid w:val="00EC38F2"/>
    <w:rsid w:val="00EC7D30"/>
    <w:rsid w:val="00ED260B"/>
    <w:rsid w:val="00ED62E0"/>
    <w:rsid w:val="00ED76EC"/>
    <w:rsid w:val="00EE4DCE"/>
    <w:rsid w:val="00EF3729"/>
    <w:rsid w:val="00EF5381"/>
    <w:rsid w:val="00EF60B6"/>
    <w:rsid w:val="00F03327"/>
    <w:rsid w:val="00F04514"/>
    <w:rsid w:val="00F0533C"/>
    <w:rsid w:val="00F112A1"/>
    <w:rsid w:val="00F2257C"/>
    <w:rsid w:val="00F248AB"/>
    <w:rsid w:val="00F271E4"/>
    <w:rsid w:val="00F27253"/>
    <w:rsid w:val="00F315B7"/>
    <w:rsid w:val="00F36AD2"/>
    <w:rsid w:val="00F408D8"/>
    <w:rsid w:val="00F45FE8"/>
    <w:rsid w:val="00F47930"/>
    <w:rsid w:val="00F52F60"/>
    <w:rsid w:val="00F54883"/>
    <w:rsid w:val="00F678FA"/>
    <w:rsid w:val="00F83489"/>
    <w:rsid w:val="00F84979"/>
    <w:rsid w:val="00F852B9"/>
    <w:rsid w:val="00F86312"/>
    <w:rsid w:val="00F864F9"/>
    <w:rsid w:val="00F95D81"/>
    <w:rsid w:val="00FB2D86"/>
    <w:rsid w:val="00FC2F87"/>
    <w:rsid w:val="00FD08D8"/>
    <w:rsid w:val="00FD10DF"/>
    <w:rsid w:val="00FE3B6B"/>
    <w:rsid w:val="00FE7270"/>
    <w:rsid w:val="00FF0CD4"/>
    <w:rsid w:val="00FF5624"/>
    <w:rsid w:val="00FF674D"/>
    <w:rsid w:val="00FF67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68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341E8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41E82"/>
    <w:rPr>
      <w:rFonts w:ascii="Tahoma" w:hAnsi="Tahoma" w:cs="Tahoma"/>
      <w:sz w:val="16"/>
      <w:szCs w:val="16"/>
    </w:rPr>
  </w:style>
  <w:style w:type="paragraph" w:styleId="Antrats">
    <w:name w:val="header"/>
    <w:basedOn w:val="prastasis"/>
    <w:link w:val="AntratsDiagrama"/>
    <w:uiPriority w:val="99"/>
    <w:unhideWhenUsed/>
    <w:rsid w:val="00D766E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766E1"/>
  </w:style>
  <w:style w:type="paragraph" w:styleId="Porat">
    <w:name w:val="footer"/>
    <w:basedOn w:val="prastasis"/>
    <w:link w:val="PoratDiagrama"/>
    <w:uiPriority w:val="99"/>
    <w:unhideWhenUsed/>
    <w:rsid w:val="00D766E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766E1"/>
  </w:style>
  <w:style w:type="table" w:styleId="Lentelstinklelis">
    <w:name w:val="Table Grid"/>
    <w:basedOn w:val="prastojilentel"/>
    <w:uiPriority w:val="59"/>
    <w:rsid w:val="00A26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AC5FAE"/>
    <w:pPr>
      <w:ind w:left="720"/>
      <w:contextualSpacing/>
    </w:pPr>
  </w:style>
  <w:style w:type="character" w:styleId="Hipersaitas">
    <w:name w:val="Hyperlink"/>
    <w:basedOn w:val="Numatytasispastraiposriftas"/>
    <w:uiPriority w:val="99"/>
    <w:unhideWhenUsed/>
    <w:rsid w:val="00D820CE"/>
    <w:rPr>
      <w:color w:val="0000FF" w:themeColor="hyperlink"/>
      <w:u w:val="single"/>
    </w:rPr>
  </w:style>
  <w:style w:type="paragraph" w:styleId="Betarp">
    <w:name w:val="No Spacing"/>
    <w:uiPriority w:val="1"/>
    <w:qFormat/>
    <w:rsid w:val="00D820CE"/>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341E8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41E82"/>
    <w:rPr>
      <w:rFonts w:ascii="Tahoma" w:hAnsi="Tahoma" w:cs="Tahoma"/>
      <w:sz w:val="16"/>
      <w:szCs w:val="16"/>
    </w:rPr>
  </w:style>
  <w:style w:type="paragraph" w:styleId="Antrats">
    <w:name w:val="header"/>
    <w:basedOn w:val="prastasis"/>
    <w:link w:val="AntratsDiagrama"/>
    <w:uiPriority w:val="99"/>
    <w:unhideWhenUsed/>
    <w:rsid w:val="00D766E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766E1"/>
  </w:style>
  <w:style w:type="paragraph" w:styleId="Porat">
    <w:name w:val="footer"/>
    <w:basedOn w:val="prastasis"/>
    <w:link w:val="PoratDiagrama"/>
    <w:uiPriority w:val="99"/>
    <w:unhideWhenUsed/>
    <w:rsid w:val="00D766E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766E1"/>
  </w:style>
  <w:style w:type="table" w:styleId="Lentelstinklelis">
    <w:name w:val="Table Grid"/>
    <w:basedOn w:val="prastojilentel"/>
    <w:uiPriority w:val="59"/>
    <w:rsid w:val="00A26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AC5FAE"/>
    <w:pPr>
      <w:ind w:left="720"/>
      <w:contextualSpacing/>
    </w:pPr>
  </w:style>
  <w:style w:type="character" w:styleId="Hipersaitas">
    <w:name w:val="Hyperlink"/>
    <w:basedOn w:val="Numatytasispastraiposriftas"/>
    <w:uiPriority w:val="99"/>
    <w:unhideWhenUsed/>
    <w:rsid w:val="00D820CE"/>
    <w:rPr>
      <w:color w:val="0000FF" w:themeColor="hyperlink"/>
      <w:u w:val="single"/>
    </w:rPr>
  </w:style>
  <w:style w:type="paragraph" w:styleId="Betarp">
    <w:name w:val="No Spacing"/>
    <w:uiPriority w:val="1"/>
    <w:qFormat/>
    <w:rsid w:val="00D820C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66946">
      <w:bodyDiv w:val="1"/>
      <w:marLeft w:val="0"/>
      <w:marRight w:val="0"/>
      <w:marTop w:val="0"/>
      <w:marBottom w:val="0"/>
      <w:divBdr>
        <w:top w:val="none" w:sz="0" w:space="0" w:color="auto"/>
        <w:left w:val="none" w:sz="0" w:space="0" w:color="auto"/>
        <w:bottom w:val="none" w:sz="0" w:space="0" w:color="auto"/>
        <w:right w:val="none" w:sz="0" w:space="0" w:color="auto"/>
      </w:divBdr>
    </w:div>
    <w:div w:id="609242526">
      <w:bodyDiv w:val="1"/>
      <w:marLeft w:val="0"/>
      <w:marRight w:val="0"/>
      <w:marTop w:val="0"/>
      <w:marBottom w:val="0"/>
      <w:divBdr>
        <w:top w:val="none" w:sz="0" w:space="0" w:color="auto"/>
        <w:left w:val="none" w:sz="0" w:space="0" w:color="auto"/>
        <w:bottom w:val="none" w:sz="0" w:space="0" w:color="auto"/>
        <w:right w:val="none" w:sz="0" w:space="0" w:color="auto"/>
      </w:divBdr>
    </w:div>
    <w:div w:id="713653564">
      <w:bodyDiv w:val="1"/>
      <w:marLeft w:val="0"/>
      <w:marRight w:val="0"/>
      <w:marTop w:val="0"/>
      <w:marBottom w:val="0"/>
      <w:divBdr>
        <w:top w:val="none" w:sz="0" w:space="0" w:color="auto"/>
        <w:left w:val="none" w:sz="0" w:space="0" w:color="auto"/>
        <w:bottom w:val="none" w:sz="0" w:space="0" w:color="auto"/>
        <w:right w:val="none" w:sz="0" w:space="0" w:color="auto"/>
      </w:divBdr>
    </w:div>
    <w:div w:id="756167758">
      <w:bodyDiv w:val="1"/>
      <w:marLeft w:val="0"/>
      <w:marRight w:val="0"/>
      <w:marTop w:val="0"/>
      <w:marBottom w:val="0"/>
      <w:divBdr>
        <w:top w:val="none" w:sz="0" w:space="0" w:color="auto"/>
        <w:left w:val="none" w:sz="0" w:space="0" w:color="auto"/>
        <w:bottom w:val="none" w:sz="0" w:space="0" w:color="auto"/>
        <w:right w:val="none" w:sz="0" w:space="0" w:color="auto"/>
      </w:divBdr>
    </w:div>
    <w:div w:id="1090200902">
      <w:bodyDiv w:val="1"/>
      <w:marLeft w:val="0"/>
      <w:marRight w:val="0"/>
      <w:marTop w:val="0"/>
      <w:marBottom w:val="0"/>
      <w:divBdr>
        <w:top w:val="none" w:sz="0" w:space="0" w:color="auto"/>
        <w:left w:val="none" w:sz="0" w:space="0" w:color="auto"/>
        <w:bottom w:val="none" w:sz="0" w:space="0" w:color="auto"/>
        <w:right w:val="none" w:sz="0" w:space="0" w:color="auto"/>
      </w:divBdr>
    </w:div>
    <w:div w:id="1239899263">
      <w:bodyDiv w:val="1"/>
      <w:marLeft w:val="0"/>
      <w:marRight w:val="0"/>
      <w:marTop w:val="0"/>
      <w:marBottom w:val="0"/>
      <w:divBdr>
        <w:top w:val="none" w:sz="0" w:space="0" w:color="auto"/>
        <w:left w:val="none" w:sz="0" w:space="0" w:color="auto"/>
        <w:bottom w:val="none" w:sz="0" w:space="0" w:color="auto"/>
        <w:right w:val="none" w:sz="0" w:space="0" w:color="auto"/>
      </w:divBdr>
    </w:div>
    <w:div w:id="1434669636">
      <w:bodyDiv w:val="1"/>
      <w:marLeft w:val="0"/>
      <w:marRight w:val="0"/>
      <w:marTop w:val="0"/>
      <w:marBottom w:val="0"/>
      <w:divBdr>
        <w:top w:val="none" w:sz="0" w:space="0" w:color="auto"/>
        <w:left w:val="none" w:sz="0" w:space="0" w:color="auto"/>
        <w:bottom w:val="none" w:sz="0" w:space="0" w:color="auto"/>
        <w:right w:val="none" w:sz="0" w:space="0" w:color="auto"/>
      </w:divBdr>
    </w:div>
    <w:div w:id="1563564755">
      <w:bodyDiv w:val="1"/>
      <w:marLeft w:val="0"/>
      <w:marRight w:val="0"/>
      <w:marTop w:val="0"/>
      <w:marBottom w:val="0"/>
      <w:divBdr>
        <w:top w:val="none" w:sz="0" w:space="0" w:color="auto"/>
        <w:left w:val="none" w:sz="0" w:space="0" w:color="auto"/>
        <w:bottom w:val="none" w:sz="0" w:space="0" w:color="auto"/>
        <w:right w:val="none" w:sz="0" w:space="0" w:color="auto"/>
      </w:divBdr>
    </w:div>
    <w:div w:id="1587420661">
      <w:bodyDiv w:val="1"/>
      <w:marLeft w:val="0"/>
      <w:marRight w:val="0"/>
      <w:marTop w:val="0"/>
      <w:marBottom w:val="0"/>
      <w:divBdr>
        <w:top w:val="none" w:sz="0" w:space="0" w:color="auto"/>
        <w:left w:val="none" w:sz="0" w:space="0" w:color="auto"/>
        <w:bottom w:val="none" w:sz="0" w:space="0" w:color="auto"/>
        <w:right w:val="none" w:sz="0" w:space="0" w:color="auto"/>
      </w:divBdr>
    </w:div>
    <w:div w:id="1664821254">
      <w:bodyDiv w:val="1"/>
      <w:marLeft w:val="0"/>
      <w:marRight w:val="0"/>
      <w:marTop w:val="0"/>
      <w:marBottom w:val="0"/>
      <w:divBdr>
        <w:top w:val="none" w:sz="0" w:space="0" w:color="auto"/>
        <w:left w:val="none" w:sz="0" w:space="0" w:color="auto"/>
        <w:bottom w:val="none" w:sz="0" w:space="0" w:color="auto"/>
        <w:right w:val="none" w:sz="0" w:space="0" w:color="auto"/>
      </w:divBdr>
    </w:div>
    <w:div w:id="1806772865">
      <w:bodyDiv w:val="1"/>
      <w:marLeft w:val="0"/>
      <w:marRight w:val="0"/>
      <w:marTop w:val="0"/>
      <w:marBottom w:val="0"/>
      <w:divBdr>
        <w:top w:val="none" w:sz="0" w:space="0" w:color="auto"/>
        <w:left w:val="none" w:sz="0" w:space="0" w:color="auto"/>
        <w:bottom w:val="none" w:sz="0" w:space="0" w:color="auto"/>
        <w:right w:val="none" w:sz="0" w:space="0" w:color="auto"/>
      </w:divBdr>
    </w:div>
    <w:div w:id="1827164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savivaldybe@kretinga.lt"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B6531E-3025-43E8-93D5-A3C62AE11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F51C880F</Template>
  <TotalTime>0</TotalTime>
  <Pages>3</Pages>
  <Words>5017</Words>
  <Characters>2861</Characters>
  <Application>Microsoft Office Word</Application>
  <DocSecurity>0</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7863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arunas</dc:creator>
  <cp:lastModifiedBy>Sandra Skersienė</cp:lastModifiedBy>
  <cp:revision>2</cp:revision>
  <cp:lastPrinted>2021-03-29T12:01:00Z</cp:lastPrinted>
  <dcterms:created xsi:type="dcterms:W3CDTF">2024-01-04T11:28:00Z</dcterms:created>
  <dcterms:modified xsi:type="dcterms:W3CDTF">2024-01-04T11:28:00Z</dcterms:modified>
</cp:coreProperties>
</file>