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6B" w:rsidRDefault="00E0396B" w:rsidP="00E0396B">
      <w:pPr>
        <w:ind w:left="4250" w:firstLine="850"/>
        <w:rPr>
          <w:rFonts w:cs="Tahoma"/>
        </w:rPr>
      </w:pPr>
      <w:r>
        <w:rPr>
          <w:rFonts w:cs="Tahoma"/>
        </w:rPr>
        <w:t>PATVIRTINTA</w:t>
      </w:r>
    </w:p>
    <w:p w:rsidR="00E0396B" w:rsidRDefault="00E0396B" w:rsidP="00E0396B">
      <w:pPr>
        <w:ind w:left="4250" w:firstLine="850"/>
        <w:rPr>
          <w:rFonts w:cs="Tahoma"/>
        </w:rPr>
      </w:pPr>
      <w:proofErr w:type="spellStart"/>
      <w:r>
        <w:rPr>
          <w:rFonts w:cs="Tahoma"/>
        </w:rPr>
        <w:t>VšĮ</w:t>
      </w:r>
      <w:proofErr w:type="spellEnd"/>
      <w:r>
        <w:rPr>
          <w:rFonts w:cs="Tahoma"/>
        </w:rPr>
        <w:t xml:space="preserve"> „Minijos futbolo akademija“ visuotinio</w:t>
      </w:r>
    </w:p>
    <w:p w:rsidR="00E0396B" w:rsidRDefault="00E0396B" w:rsidP="00E0396B">
      <w:pPr>
        <w:ind w:left="4250" w:firstLine="850"/>
        <w:rPr>
          <w:rFonts w:cs="Tahoma"/>
        </w:rPr>
      </w:pPr>
      <w:r>
        <w:rPr>
          <w:rFonts w:cs="Tahoma"/>
        </w:rPr>
        <w:t>dalininkų susirinkimo 2021 m. kovo 12 d.</w:t>
      </w:r>
    </w:p>
    <w:p w:rsidR="00E0396B" w:rsidRDefault="00E0396B" w:rsidP="00E0396B">
      <w:pPr>
        <w:ind w:left="4250" w:firstLine="850"/>
        <w:rPr>
          <w:rFonts w:cs="Tahoma"/>
        </w:rPr>
      </w:pPr>
      <w:r>
        <w:rPr>
          <w:rFonts w:cs="Tahoma"/>
        </w:rPr>
        <w:t>protokolu Nr.</w:t>
      </w:r>
      <w:r>
        <w:rPr>
          <w:rFonts w:cs="Tahoma"/>
        </w:rPr>
        <w:t xml:space="preserve"> </w:t>
      </w:r>
      <w:bookmarkStart w:id="0" w:name="_GoBack"/>
      <w:bookmarkEnd w:id="0"/>
      <w:r>
        <w:rPr>
          <w:rFonts w:cs="Tahoma"/>
        </w:rPr>
        <w:t>D8-626</w:t>
      </w:r>
      <w:r>
        <w:rPr>
          <w:rFonts w:cs="Tahoma"/>
        </w:rPr>
        <w:t xml:space="preserve"> </w:t>
      </w:r>
    </w:p>
    <w:p w:rsidR="00E0396B" w:rsidRDefault="00E0396B" w:rsidP="00E0396B"/>
    <w:p w:rsidR="00E0396B" w:rsidRPr="00BA75A4" w:rsidRDefault="00E0396B" w:rsidP="00E0396B">
      <w:pPr>
        <w:pStyle w:val="BodyText"/>
        <w:spacing w:after="0"/>
        <w:jc w:val="center"/>
        <w:rPr>
          <w:b/>
          <w:color w:val="000000"/>
        </w:rPr>
      </w:pPr>
      <w:proofErr w:type="spellStart"/>
      <w:r>
        <w:rPr>
          <w:b/>
          <w:shd w:val="clear" w:color="auto" w:fill="FFFFFF"/>
        </w:rPr>
        <w:t>VšĮ</w:t>
      </w:r>
      <w:proofErr w:type="spellEnd"/>
      <w:r>
        <w:rPr>
          <w:b/>
          <w:shd w:val="clear" w:color="auto" w:fill="FFFFFF"/>
        </w:rPr>
        <w:t xml:space="preserve"> „MINIJOS FUTBOLO AKADEMIJA“</w:t>
      </w:r>
      <w:r w:rsidRPr="00BA75A4">
        <w:rPr>
          <w:b/>
          <w:color w:val="000000"/>
        </w:rPr>
        <w:t xml:space="preserve"> DIREKTORIAUS</w:t>
      </w:r>
    </w:p>
    <w:p w:rsidR="00E0396B" w:rsidRDefault="00E0396B" w:rsidP="00E0396B">
      <w:pPr>
        <w:jc w:val="center"/>
        <w:rPr>
          <w:rFonts w:cs="Tahoma"/>
          <w:b/>
        </w:rPr>
      </w:pPr>
      <w:r>
        <w:rPr>
          <w:rFonts w:cs="Tahoma"/>
          <w:b/>
        </w:rPr>
        <w:t>PAREIGYBĖS APRAŠYMAS</w:t>
      </w:r>
    </w:p>
    <w:p w:rsidR="00E0396B" w:rsidRDefault="00E0396B" w:rsidP="00E0396B">
      <w:pPr>
        <w:jc w:val="center"/>
        <w:rPr>
          <w:rFonts w:cs="Tahoma"/>
          <w:b/>
          <w:sz w:val="28"/>
          <w:szCs w:val="28"/>
        </w:rPr>
      </w:pPr>
    </w:p>
    <w:p w:rsidR="00E0396B" w:rsidRDefault="00E0396B" w:rsidP="00E0396B">
      <w:pPr>
        <w:pStyle w:val="Heading1"/>
        <w:numPr>
          <w:ilvl w:val="0"/>
          <w:numId w:val="0"/>
        </w:numPr>
        <w:rPr>
          <w:rFonts w:cs="Tahoma"/>
          <w:color w:val="000000"/>
        </w:rPr>
      </w:pPr>
      <w:r w:rsidRPr="00413116">
        <w:rPr>
          <w:rFonts w:cs="Tahoma"/>
          <w:color w:val="000000"/>
        </w:rPr>
        <w:t xml:space="preserve">I </w:t>
      </w:r>
      <w:r>
        <w:rPr>
          <w:rFonts w:cs="Tahoma"/>
          <w:color w:val="000000"/>
        </w:rPr>
        <w:t>SKYRIUS</w:t>
      </w:r>
    </w:p>
    <w:p w:rsidR="00E0396B" w:rsidRDefault="00E0396B" w:rsidP="00E0396B">
      <w:pPr>
        <w:jc w:val="center"/>
        <w:rPr>
          <w:b/>
        </w:rPr>
      </w:pPr>
      <w:r w:rsidRPr="007D5CE6">
        <w:rPr>
          <w:b/>
        </w:rPr>
        <w:t>PAREIGYBĖ</w:t>
      </w:r>
    </w:p>
    <w:p w:rsidR="00E0396B" w:rsidRPr="007D5CE6" w:rsidRDefault="00E0396B" w:rsidP="00E0396B">
      <w:pPr>
        <w:jc w:val="center"/>
        <w:rPr>
          <w:b/>
        </w:rPr>
      </w:pPr>
    </w:p>
    <w:p w:rsidR="00E0396B" w:rsidRPr="004407E7" w:rsidRDefault="00E0396B" w:rsidP="00E0396B">
      <w:pPr>
        <w:ind w:firstLine="850"/>
        <w:jc w:val="both"/>
        <w:rPr>
          <w:rFonts w:cs="Tahoma"/>
          <w:strike/>
          <w:color w:val="000000"/>
        </w:rPr>
      </w:pPr>
      <w:r w:rsidRPr="00191F29">
        <w:rPr>
          <w:rFonts w:cs="Tahoma"/>
        </w:rPr>
        <w:t xml:space="preserve">1. </w:t>
      </w:r>
      <w:proofErr w:type="spellStart"/>
      <w:r>
        <w:rPr>
          <w:rFonts w:cs="Tahoma"/>
        </w:rPr>
        <w:t>VšĮ</w:t>
      </w:r>
      <w:proofErr w:type="spellEnd"/>
      <w:r>
        <w:rPr>
          <w:rFonts w:cs="Tahoma"/>
        </w:rPr>
        <w:t xml:space="preserve"> </w:t>
      </w:r>
      <w:r>
        <w:rPr>
          <w:shd w:val="clear" w:color="auto" w:fill="FFFFFF"/>
        </w:rPr>
        <w:t>„Minijos futbolo akademija“ (</w:t>
      </w:r>
      <w:r>
        <w:rPr>
          <w:rFonts w:cs="Tahoma"/>
        </w:rPr>
        <w:t xml:space="preserve">toliau </w:t>
      </w:r>
      <w:r>
        <w:t>–</w:t>
      </w:r>
      <w:r>
        <w:rPr>
          <w:rFonts w:cs="Tahoma"/>
        </w:rPr>
        <w:t xml:space="preserve"> </w:t>
      </w:r>
      <w:r>
        <w:rPr>
          <w:shd w:val="clear" w:color="auto" w:fill="FFFFFF"/>
        </w:rPr>
        <w:t>Futbolo akademija</w:t>
      </w:r>
      <w:r>
        <w:rPr>
          <w:rFonts w:cs="Tahoma"/>
        </w:rPr>
        <w:t xml:space="preserve">) </w:t>
      </w:r>
      <w:r w:rsidRPr="00191F29">
        <w:rPr>
          <w:rFonts w:cs="Tahoma"/>
        </w:rPr>
        <w:t xml:space="preserve">direktorius yra </w:t>
      </w:r>
      <w:r>
        <w:rPr>
          <w:rFonts w:cs="Tahoma"/>
        </w:rPr>
        <w:t>darbuotojas,</w:t>
      </w:r>
      <w:r w:rsidRPr="00191F29">
        <w:rPr>
          <w:rFonts w:cs="Tahoma"/>
        </w:rPr>
        <w:t xml:space="preserve"> dirbantis pagal darbo sutartį.</w:t>
      </w:r>
      <w:r w:rsidRPr="00191F29">
        <w:rPr>
          <w:color w:val="000000"/>
        </w:rPr>
        <w:t xml:space="preserve"> </w:t>
      </w:r>
    </w:p>
    <w:p w:rsidR="00E0396B" w:rsidRDefault="00E0396B" w:rsidP="00E0396B">
      <w:r>
        <w:rPr>
          <w:rFonts w:cs="Tahoma"/>
          <w:color w:val="000000"/>
        </w:rPr>
        <w:tab/>
      </w:r>
    </w:p>
    <w:p w:rsidR="00E0396B" w:rsidRPr="007D5CE6" w:rsidRDefault="00E0396B" w:rsidP="00E0396B">
      <w:pPr>
        <w:jc w:val="center"/>
        <w:rPr>
          <w:i/>
          <w:color w:val="0070C0"/>
        </w:rPr>
      </w:pPr>
      <w:r w:rsidRPr="00413116">
        <w:rPr>
          <w:b/>
          <w:bCs/>
          <w:color w:val="000000"/>
        </w:rPr>
        <w:t>I</w:t>
      </w:r>
      <w:r>
        <w:rPr>
          <w:b/>
          <w:bCs/>
          <w:color w:val="000000"/>
        </w:rPr>
        <w:t>I SKYRIUS</w:t>
      </w:r>
    </w:p>
    <w:p w:rsidR="00E0396B" w:rsidRPr="006D3913" w:rsidRDefault="00E0396B" w:rsidP="00E0396B">
      <w:pPr>
        <w:jc w:val="center"/>
        <w:rPr>
          <w:b/>
          <w:bCs/>
          <w:color w:val="FF0000"/>
        </w:rPr>
      </w:pPr>
      <w:r w:rsidRPr="00413116">
        <w:rPr>
          <w:b/>
          <w:bCs/>
          <w:color w:val="000000"/>
        </w:rPr>
        <w:t xml:space="preserve"> </w:t>
      </w:r>
      <w:r>
        <w:rPr>
          <w:b/>
          <w:bCs/>
          <w:color w:val="000000"/>
        </w:rPr>
        <w:t xml:space="preserve">SPECIALŪS </w:t>
      </w:r>
      <w:r w:rsidRPr="006D3913">
        <w:rPr>
          <w:b/>
          <w:bCs/>
          <w:color w:val="000000"/>
        </w:rPr>
        <w:t>REIKALAVIMAI ŠIAS PAREIGAS EINANČIAM DARBUOTOJUI</w:t>
      </w:r>
    </w:p>
    <w:p w:rsidR="00E0396B" w:rsidRDefault="00E0396B" w:rsidP="00E0396B">
      <w:pPr>
        <w:jc w:val="both"/>
        <w:rPr>
          <w:b/>
          <w:bCs/>
          <w:color w:val="000000"/>
        </w:rPr>
      </w:pPr>
      <w:r>
        <w:rPr>
          <w:b/>
          <w:bCs/>
          <w:color w:val="000000"/>
        </w:rPr>
        <w:tab/>
      </w:r>
    </w:p>
    <w:p w:rsidR="00E0396B" w:rsidRPr="00337E43" w:rsidRDefault="00E0396B" w:rsidP="00E0396B">
      <w:pPr>
        <w:jc w:val="both"/>
        <w:rPr>
          <w:bCs/>
          <w:color w:val="000000"/>
        </w:rPr>
      </w:pPr>
      <w:r>
        <w:rPr>
          <w:b/>
          <w:bCs/>
          <w:color w:val="000000"/>
        </w:rPr>
        <w:tab/>
      </w:r>
      <w:r w:rsidRPr="00567047">
        <w:rPr>
          <w:bCs/>
          <w:color w:val="000000"/>
        </w:rPr>
        <w:t>3</w:t>
      </w:r>
      <w:r w:rsidRPr="00183BD9">
        <w:rPr>
          <w:bCs/>
          <w:color w:val="000000"/>
        </w:rPr>
        <w:t>. Darbuotojas, einantis šias pareigas, turi atitikti šiuo</w:t>
      </w:r>
      <w:r>
        <w:rPr>
          <w:bCs/>
          <w:color w:val="000000"/>
        </w:rPr>
        <w:t xml:space="preserve">s </w:t>
      </w:r>
      <w:r>
        <w:rPr>
          <w:color w:val="000000"/>
        </w:rPr>
        <w:t xml:space="preserve">specialius </w:t>
      </w:r>
      <w:r w:rsidRPr="00183BD9">
        <w:rPr>
          <w:color w:val="000000"/>
        </w:rPr>
        <w:t>reikalavim</w:t>
      </w:r>
      <w:r>
        <w:rPr>
          <w:color w:val="000000"/>
        </w:rPr>
        <w:t>us</w:t>
      </w:r>
      <w:r w:rsidRPr="00183BD9">
        <w:rPr>
          <w:color w:val="000000"/>
        </w:rPr>
        <w:t>:</w:t>
      </w:r>
    </w:p>
    <w:p w:rsidR="00E0396B" w:rsidRPr="006D1820" w:rsidRDefault="00E0396B" w:rsidP="00E0396B">
      <w:pPr>
        <w:jc w:val="both"/>
        <w:rPr>
          <w:b/>
        </w:rPr>
      </w:pPr>
      <w:r>
        <w:rPr>
          <w:color w:val="000000"/>
        </w:rPr>
        <w:tab/>
      </w:r>
      <w:r w:rsidRPr="006D1820">
        <w:t>3.1. turėti aukštąjį universitetinį ar jam prilygintą išsilavinimą;</w:t>
      </w:r>
    </w:p>
    <w:p w:rsidR="00E0396B" w:rsidRPr="006813CC" w:rsidRDefault="00E0396B" w:rsidP="00E0396B">
      <w:pPr>
        <w:ind w:firstLine="850"/>
        <w:jc w:val="both"/>
        <w:rPr>
          <w:color w:val="000000"/>
        </w:rPr>
      </w:pPr>
      <w:r>
        <w:rPr>
          <w:color w:val="000000"/>
        </w:rPr>
        <w:t>3</w:t>
      </w:r>
      <w:r w:rsidRPr="003C0AC9">
        <w:rPr>
          <w:color w:val="000000"/>
        </w:rPr>
        <w:t>.</w:t>
      </w:r>
      <w:r>
        <w:rPr>
          <w:color w:val="000000"/>
        </w:rPr>
        <w:t>2</w:t>
      </w:r>
      <w:r w:rsidRPr="003C0AC9">
        <w:rPr>
          <w:color w:val="000000"/>
        </w:rPr>
        <w:t>. turėti ne mažesn</w:t>
      </w:r>
      <w:r>
        <w:rPr>
          <w:color w:val="000000"/>
        </w:rPr>
        <w:t>ę</w:t>
      </w:r>
      <w:r w:rsidRPr="003C0AC9">
        <w:rPr>
          <w:color w:val="000000"/>
        </w:rPr>
        <w:t xml:space="preserve"> </w:t>
      </w:r>
      <w:r w:rsidRPr="006813CC">
        <w:rPr>
          <w:color w:val="000000"/>
        </w:rPr>
        <w:t xml:space="preserve">kaip </w:t>
      </w:r>
      <w:r w:rsidRPr="001E7ADE">
        <w:t xml:space="preserve">3 metų </w:t>
      </w:r>
      <w:r>
        <w:t xml:space="preserve">darbo </w:t>
      </w:r>
      <w:r w:rsidRPr="001E7ADE">
        <w:t xml:space="preserve">patirtį </w:t>
      </w:r>
      <w:r w:rsidRPr="006813CC">
        <w:rPr>
          <w:color w:val="000000"/>
        </w:rPr>
        <w:t>sporto srityje;</w:t>
      </w:r>
    </w:p>
    <w:p w:rsidR="00E0396B" w:rsidRPr="007857EB" w:rsidRDefault="00E0396B" w:rsidP="00E0396B">
      <w:pPr>
        <w:tabs>
          <w:tab w:val="left" w:pos="1080"/>
          <w:tab w:val="left" w:pos="1276"/>
        </w:tabs>
        <w:ind w:firstLine="851"/>
        <w:jc w:val="both"/>
        <w:rPr>
          <w:rFonts w:eastAsia="Lucida Sans Unicode"/>
        </w:rPr>
      </w:pPr>
      <w:r w:rsidRPr="006813CC">
        <w:t xml:space="preserve">3.3. mokėti dirbti </w:t>
      </w:r>
      <w:r>
        <w:t xml:space="preserve">kompiuteriu ir naudotis MS WORD, MS EXCEL bei kitomis programomis. </w:t>
      </w:r>
    </w:p>
    <w:p w:rsidR="00E0396B" w:rsidRDefault="00E0396B" w:rsidP="00E0396B">
      <w:pPr>
        <w:pStyle w:val="Default"/>
        <w:jc w:val="both"/>
      </w:pPr>
      <w:r>
        <w:tab/>
        <w:t>3.4. mokėti planuoti ir organizuoti įstaigos darbą;</w:t>
      </w:r>
    </w:p>
    <w:p w:rsidR="00E0396B" w:rsidRPr="00E2555A" w:rsidRDefault="00E0396B" w:rsidP="00E0396B">
      <w:pPr>
        <w:ind w:firstLine="850"/>
        <w:jc w:val="both"/>
        <w:rPr>
          <w:color w:val="000000"/>
        </w:rPr>
      </w:pPr>
      <w:r w:rsidRPr="00E2555A">
        <w:rPr>
          <w:color w:val="000000"/>
        </w:rPr>
        <w:t>3.</w:t>
      </w:r>
      <w:r>
        <w:rPr>
          <w:color w:val="000000"/>
        </w:rPr>
        <w:t>5</w:t>
      </w:r>
      <w:r w:rsidRPr="00E2555A">
        <w:rPr>
          <w:color w:val="000000"/>
        </w:rPr>
        <w:t xml:space="preserve">. </w:t>
      </w:r>
      <w:r w:rsidRPr="00224275">
        <w:t xml:space="preserve">išmanyti Lietuvos Respublikos darbo kodeksą, Lietuvos Respublikos kūno kultūros ir sporto įstatymą, Lietuvos Respublikos </w:t>
      </w:r>
      <w:r>
        <w:t>viešųjų</w:t>
      </w:r>
      <w:r w:rsidRPr="00224275">
        <w:t xml:space="preserve"> įstaigų įstatymą bei kitus su kūno kultūra ir sportu susijusius teisės aktus ir sugebėti juos taikyti praktikoje</w:t>
      </w:r>
      <w:r>
        <w:t>;</w:t>
      </w:r>
    </w:p>
    <w:p w:rsidR="00E0396B" w:rsidRDefault="00E0396B" w:rsidP="00E0396B">
      <w:pPr>
        <w:ind w:firstLine="850"/>
        <w:jc w:val="both"/>
      </w:pPr>
      <w:r>
        <w:t>3.6. gerai mokėti lietuvių kalbą, jos mokėjimo lygis turi a</w:t>
      </w:r>
      <w:r w:rsidRPr="00D42096">
        <w:t xml:space="preserve">titikti </w:t>
      </w:r>
      <w:r>
        <w:t>V</w:t>
      </w:r>
      <w:r w:rsidRPr="00D42096">
        <w:t>alstybinės kalbos mokėjimo kategorijų, patvirtintų Lietuvos Respublikos Vyriausybės nutarimu, reikalavimus</w:t>
      </w:r>
      <w:r>
        <w:t>;</w:t>
      </w:r>
    </w:p>
    <w:p w:rsidR="00E0396B" w:rsidRDefault="00E0396B" w:rsidP="00E0396B">
      <w:pPr>
        <w:ind w:firstLine="850"/>
        <w:jc w:val="both"/>
      </w:pPr>
      <w:r>
        <w:t>3.7. mokėti kaupti, valdyti, analizuoti, sisteminti, aiškiai ir argumentuotai pateikti informaciją, gebėti sklandžiai dėstyti mintis raštu ir žodžiu;</w:t>
      </w:r>
    </w:p>
    <w:p w:rsidR="00E0396B" w:rsidRDefault="00E0396B" w:rsidP="00E0396B">
      <w:pPr>
        <w:ind w:firstLine="850"/>
        <w:jc w:val="both"/>
      </w:pPr>
      <w:r>
        <w:t>3.8. būti nepriekaištingos reputacijos.</w:t>
      </w:r>
    </w:p>
    <w:p w:rsidR="00E0396B" w:rsidRDefault="00E0396B" w:rsidP="00E0396B">
      <w:pPr>
        <w:ind w:firstLine="850"/>
        <w:jc w:val="both"/>
        <w:rPr>
          <w:color w:val="000000"/>
        </w:rPr>
      </w:pPr>
    </w:p>
    <w:p w:rsidR="00E0396B" w:rsidRDefault="00E0396B" w:rsidP="00E0396B">
      <w:pPr>
        <w:jc w:val="center"/>
        <w:rPr>
          <w:b/>
          <w:bCs/>
          <w:color w:val="000000"/>
        </w:rPr>
      </w:pPr>
      <w:r w:rsidRPr="007454CB">
        <w:rPr>
          <w:b/>
          <w:bCs/>
          <w:color w:val="000000"/>
        </w:rPr>
        <w:t>I</w:t>
      </w:r>
      <w:r>
        <w:rPr>
          <w:b/>
          <w:bCs/>
          <w:color w:val="000000"/>
        </w:rPr>
        <w:t>II</w:t>
      </w:r>
      <w:r w:rsidRPr="007454CB">
        <w:rPr>
          <w:b/>
          <w:bCs/>
          <w:color w:val="000000"/>
        </w:rPr>
        <w:t xml:space="preserve"> </w:t>
      </w:r>
      <w:r>
        <w:rPr>
          <w:b/>
          <w:bCs/>
          <w:color w:val="000000"/>
        </w:rPr>
        <w:t>SKYRIUS</w:t>
      </w:r>
    </w:p>
    <w:p w:rsidR="00E0396B" w:rsidRDefault="00E0396B" w:rsidP="00E0396B">
      <w:pPr>
        <w:jc w:val="center"/>
        <w:rPr>
          <w:rFonts w:cs="Tahoma"/>
          <w:b/>
        </w:rPr>
      </w:pPr>
      <w:r w:rsidRPr="007454CB">
        <w:rPr>
          <w:rFonts w:cs="Tahoma"/>
          <w:b/>
          <w:color w:val="000000"/>
        </w:rPr>
        <w:t xml:space="preserve">ŠIAS </w:t>
      </w:r>
      <w:r>
        <w:rPr>
          <w:rFonts w:cs="Tahoma"/>
          <w:b/>
        </w:rPr>
        <w:t>PAREIGAS EINANČIO DARBUOTOJO FUNKCIJOS</w:t>
      </w:r>
    </w:p>
    <w:p w:rsidR="00E0396B" w:rsidRDefault="00E0396B" w:rsidP="00E0396B">
      <w:pPr>
        <w:ind w:firstLine="720"/>
        <w:jc w:val="center"/>
        <w:rPr>
          <w:rFonts w:cs="Tahoma"/>
          <w:b/>
          <w:highlight w:val="yellow"/>
        </w:rPr>
      </w:pPr>
    </w:p>
    <w:p w:rsidR="00E0396B" w:rsidRDefault="00E0396B" w:rsidP="00E0396B">
      <w:pPr>
        <w:ind w:firstLine="850"/>
        <w:jc w:val="both"/>
        <w:rPr>
          <w:color w:val="000000"/>
        </w:rPr>
      </w:pPr>
      <w:r>
        <w:rPr>
          <w:color w:val="000000"/>
        </w:rPr>
        <w:t>4</w:t>
      </w:r>
      <w:r w:rsidRPr="007454CB">
        <w:rPr>
          <w:color w:val="000000"/>
        </w:rPr>
        <w:t xml:space="preserve">. </w:t>
      </w:r>
      <w:r w:rsidRPr="00A10EBE">
        <w:rPr>
          <w:color w:val="000000"/>
        </w:rPr>
        <w:t>Šias pareigas einantis darbuotojas</w:t>
      </w:r>
      <w:r>
        <w:rPr>
          <w:color w:val="000000"/>
        </w:rPr>
        <w:t xml:space="preserve"> vykdo </w:t>
      </w:r>
      <w:r w:rsidRPr="007454CB">
        <w:rPr>
          <w:color w:val="000000"/>
        </w:rPr>
        <w:t>šias funkcijas:</w:t>
      </w:r>
    </w:p>
    <w:p w:rsidR="00E0396B" w:rsidRPr="00404792" w:rsidRDefault="00E0396B" w:rsidP="00E0396B">
      <w:pPr>
        <w:tabs>
          <w:tab w:val="left" w:pos="555"/>
          <w:tab w:val="left" w:pos="900"/>
        </w:tabs>
        <w:ind w:left="900" w:hanging="49"/>
        <w:jc w:val="both"/>
        <w:rPr>
          <w:rFonts w:eastAsia="Lucida Sans Unicode"/>
          <w:kern w:val="2"/>
          <w:shd w:val="clear" w:color="auto" w:fill="FFFFFF"/>
        </w:rPr>
      </w:pPr>
      <w:r w:rsidRPr="00404792">
        <w:rPr>
          <w:rFonts w:eastAsia="Lucida Sans Unicode"/>
          <w:kern w:val="2"/>
          <w:shd w:val="clear" w:color="auto" w:fill="FFFFFF"/>
        </w:rPr>
        <w:t>4.1. vadovauja Futbolo akademijos darbui, organizuoja</w:t>
      </w:r>
      <w:r w:rsidRPr="00404792">
        <w:rPr>
          <w:rFonts w:eastAsia="Lucida Sans Unicode"/>
          <w:b/>
          <w:bCs/>
          <w:kern w:val="2"/>
          <w:shd w:val="clear" w:color="auto" w:fill="FFFFFF"/>
        </w:rPr>
        <w:t xml:space="preserve"> </w:t>
      </w:r>
      <w:r w:rsidRPr="00404792">
        <w:rPr>
          <w:rFonts w:eastAsia="Lucida Sans Unicode"/>
          <w:kern w:val="2"/>
          <w:shd w:val="clear" w:color="auto" w:fill="FFFFFF"/>
        </w:rPr>
        <w:t>jos veiklą, rengia veiklos planus;</w:t>
      </w:r>
    </w:p>
    <w:p w:rsidR="00E0396B" w:rsidRPr="00404792" w:rsidRDefault="00E0396B" w:rsidP="00E0396B">
      <w:pPr>
        <w:tabs>
          <w:tab w:val="left" w:pos="555"/>
          <w:tab w:val="left" w:pos="709"/>
          <w:tab w:val="left" w:pos="851"/>
        </w:tabs>
        <w:jc w:val="both"/>
        <w:rPr>
          <w:rFonts w:eastAsia="Lucida Sans Unicode"/>
          <w:kern w:val="2"/>
          <w:shd w:val="clear" w:color="auto" w:fill="FFFFFF"/>
        </w:rPr>
      </w:pPr>
      <w:r w:rsidRPr="00404792">
        <w:rPr>
          <w:rFonts w:eastAsia="Lucida Sans Unicode"/>
          <w:kern w:val="2"/>
          <w:shd w:val="clear" w:color="auto" w:fill="FFFFFF"/>
        </w:rPr>
        <w:tab/>
      </w:r>
      <w:r w:rsidRPr="00404792">
        <w:rPr>
          <w:rFonts w:eastAsia="Lucida Sans Unicode"/>
          <w:kern w:val="2"/>
          <w:shd w:val="clear" w:color="auto" w:fill="FFFFFF"/>
        </w:rPr>
        <w:tab/>
      </w:r>
      <w:r w:rsidRPr="00404792">
        <w:rPr>
          <w:rFonts w:eastAsia="Lucida Sans Unicode"/>
          <w:kern w:val="2"/>
          <w:shd w:val="clear" w:color="auto" w:fill="FFFFFF"/>
        </w:rPr>
        <w:tab/>
        <w:t>4.2. pagal savo kompetenciją organizuoja ir prižiūri visuotinio dalininkų susirinkimo sprendimų vykdymą;</w:t>
      </w:r>
    </w:p>
    <w:p w:rsidR="00E0396B" w:rsidRPr="00404792" w:rsidRDefault="00E0396B" w:rsidP="00E0396B">
      <w:pPr>
        <w:tabs>
          <w:tab w:val="left" w:pos="555"/>
          <w:tab w:val="left" w:pos="900"/>
        </w:tabs>
        <w:jc w:val="both"/>
        <w:rPr>
          <w:rFonts w:eastAsia="Lucida Sans Unicode"/>
          <w:kern w:val="2"/>
          <w:shd w:val="clear" w:color="auto" w:fill="FFFFFF"/>
        </w:rPr>
      </w:pPr>
      <w:r w:rsidRPr="00404792">
        <w:rPr>
          <w:rFonts w:eastAsia="Lucida Sans Unicode"/>
          <w:kern w:val="2"/>
          <w:shd w:val="clear" w:color="auto" w:fill="FFFFFF"/>
        </w:rPr>
        <w:tab/>
      </w:r>
      <w:r w:rsidRPr="00404792">
        <w:rPr>
          <w:rFonts w:eastAsia="Lucida Sans Unicode"/>
          <w:kern w:val="2"/>
          <w:shd w:val="clear" w:color="auto" w:fill="FFFFFF"/>
        </w:rPr>
        <w:tab/>
        <w:t>4.3. vadovauja Futbolo akademijos personalui, sudaro ir nutraukia darbo sutartis su Futbolo akademijos darbuotojais Lietuvos Respublikos darbo kodekso nustatyta tvarka, skatina juos ir skiria drausmines nuobaudas;</w:t>
      </w:r>
    </w:p>
    <w:p w:rsidR="00E0396B" w:rsidRPr="00404792" w:rsidRDefault="00E0396B" w:rsidP="00E0396B">
      <w:pPr>
        <w:tabs>
          <w:tab w:val="left" w:pos="555"/>
          <w:tab w:val="left" w:pos="900"/>
        </w:tabs>
        <w:ind w:left="900" w:hanging="49"/>
        <w:jc w:val="both"/>
        <w:rPr>
          <w:rFonts w:eastAsia="Lucida Sans Unicode"/>
          <w:kern w:val="2"/>
          <w:shd w:val="clear" w:color="auto" w:fill="FFFFFF"/>
        </w:rPr>
      </w:pPr>
      <w:r w:rsidRPr="00404792">
        <w:rPr>
          <w:rFonts w:eastAsia="Lucida Sans Unicode"/>
          <w:kern w:val="2"/>
          <w:shd w:val="clear" w:color="auto" w:fill="FFFFFF"/>
        </w:rPr>
        <w:t>4.4. tvirtina vidaus darbo taisykles, darbuotojų pareigybių aprašymus;</w:t>
      </w:r>
    </w:p>
    <w:p w:rsidR="00E0396B" w:rsidRPr="00404792" w:rsidRDefault="00E0396B" w:rsidP="00E0396B">
      <w:pPr>
        <w:tabs>
          <w:tab w:val="left" w:pos="555"/>
          <w:tab w:val="left" w:pos="851"/>
        </w:tabs>
        <w:jc w:val="both"/>
        <w:rPr>
          <w:rFonts w:eastAsia="Lucida Sans Unicode"/>
          <w:kern w:val="2"/>
          <w:shd w:val="clear" w:color="auto" w:fill="FFFFFF"/>
        </w:rPr>
      </w:pPr>
      <w:r w:rsidRPr="00404792">
        <w:rPr>
          <w:rFonts w:eastAsia="Lucida Sans Unicode"/>
          <w:kern w:val="2"/>
          <w:shd w:val="clear" w:color="auto" w:fill="FFFFFF"/>
        </w:rPr>
        <w:tab/>
      </w:r>
      <w:r w:rsidRPr="00404792">
        <w:rPr>
          <w:rFonts w:eastAsia="Lucida Sans Unicode"/>
          <w:kern w:val="2"/>
          <w:shd w:val="clear" w:color="auto" w:fill="FFFFFF"/>
        </w:rPr>
        <w:tab/>
        <w:t>4.5. vadovaudamasis įstatymais ir kitais teisės aktais, nustato administracijos, trenerių, aptarnaujančiojo personalo darbo užmokesčio dydžius;</w:t>
      </w:r>
    </w:p>
    <w:p w:rsidR="00E0396B" w:rsidRPr="00404792" w:rsidRDefault="00E0396B" w:rsidP="00E0396B">
      <w:pPr>
        <w:tabs>
          <w:tab w:val="left" w:pos="555"/>
          <w:tab w:val="left" w:pos="851"/>
        </w:tabs>
        <w:jc w:val="both"/>
        <w:rPr>
          <w:rFonts w:eastAsia="Lucida Sans Unicode"/>
          <w:kern w:val="2"/>
          <w:shd w:val="clear" w:color="auto" w:fill="FFFFFF"/>
        </w:rPr>
      </w:pPr>
      <w:r w:rsidRPr="00404792">
        <w:rPr>
          <w:rFonts w:eastAsia="Lucida Sans Unicode"/>
          <w:kern w:val="2"/>
          <w:shd w:val="clear" w:color="auto" w:fill="FFFFFF"/>
        </w:rPr>
        <w:tab/>
      </w:r>
      <w:r w:rsidRPr="00404792">
        <w:rPr>
          <w:rFonts w:eastAsia="Lucida Sans Unicode"/>
          <w:kern w:val="2"/>
          <w:shd w:val="clear" w:color="auto" w:fill="FFFFFF"/>
        </w:rPr>
        <w:tab/>
        <w:t>4.6. Futbolo akademijos vardu sudaro sandorius, pasirašo bankinius ir finansinius dokumentus, pavedimus;</w:t>
      </w:r>
    </w:p>
    <w:p w:rsidR="00E0396B" w:rsidRPr="00404792" w:rsidRDefault="00E0396B" w:rsidP="00E0396B">
      <w:pPr>
        <w:tabs>
          <w:tab w:val="left" w:pos="555"/>
          <w:tab w:val="left" w:pos="851"/>
        </w:tabs>
        <w:jc w:val="both"/>
        <w:rPr>
          <w:rFonts w:eastAsia="Lucida Sans Unicode"/>
          <w:kern w:val="2"/>
          <w:shd w:val="clear" w:color="auto" w:fill="FFFFFF"/>
        </w:rPr>
      </w:pPr>
      <w:r w:rsidRPr="00404792">
        <w:rPr>
          <w:rFonts w:eastAsia="Lucida Sans Unicode"/>
          <w:kern w:val="2"/>
          <w:shd w:val="clear" w:color="auto" w:fill="FFFFFF"/>
        </w:rPr>
        <w:tab/>
      </w:r>
      <w:r w:rsidRPr="00404792">
        <w:rPr>
          <w:rFonts w:eastAsia="Lucida Sans Unicode"/>
          <w:kern w:val="2"/>
          <w:shd w:val="clear" w:color="auto" w:fill="FFFFFF"/>
        </w:rPr>
        <w:tab/>
        <w:t>4.7. atstovauja Futbolo akademijai teismuose, valstybinėse, visuomeninėse ir kitokiose įstaigose ir organizacijose;</w:t>
      </w:r>
    </w:p>
    <w:p w:rsidR="00E0396B" w:rsidRPr="00404792" w:rsidRDefault="00E0396B" w:rsidP="00E0396B">
      <w:pPr>
        <w:tabs>
          <w:tab w:val="left" w:pos="555"/>
          <w:tab w:val="left" w:pos="900"/>
        </w:tabs>
        <w:jc w:val="both"/>
        <w:rPr>
          <w:rFonts w:eastAsia="Lucida Sans Unicode"/>
          <w:kern w:val="2"/>
          <w:shd w:val="clear" w:color="auto" w:fill="FFFFFF"/>
        </w:rPr>
      </w:pPr>
      <w:r w:rsidRPr="00404792">
        <w:rPr>
          <w:rFonts w:eastAsia="Lucida Sans Unicode"/>
          <w:kern w:val="2"/>
          <w:shd w:val="clear" w:color="auto" w:fill="FFFFFF"/>
        </w:rPr>
        <w:tab/>
      </w:r>
      <w:r w:rsidRPr="00404792">
        <w:rPr>
          <w:rFonts w:eastAsia="Lucida Sans Unicode"/>
          <w:kern w:val="2"/>
          <w:shd w:val="clear" w:color="auto" w:fill="FFFFFF"/>
        </w:rPr>
        <w:tab/>
        <w:t>4.8. rengia ir teikia visuotiniam dalininkų susirinkimui praėjusių finansinių metų Futbolo akademijos veiklos ataskaitą;</w:t>
      </w:r>
    </w:p>
    <w:p w:rsidR="00E0396B" w:rsidRPr="00404792" w:rsidRDefault="00E0396B" w:rsidP="00E0396B">
      <w:pPr>
        <w:tabs>
          <w:tab w:val="left" w:pos="555"/>
          <w:tab w:val="left" w:pos="900"/>
        </w:tabs>
        <w:jc w:val="both"/>
        <w:rPr>
          <w:rFonts w:eastAsia="Lucida Sans Unicode"/>
          <w:kern w:val="2"/>
          <w:shd w:val="clear" w:color="auto" w:fill="FFFFFF"/>
        </w:rPr>
      </w:pPr>
      <w:r w:rsidRPr="00404792">
        <w:rPr>
          <w:rFonts w:eastAsia="Lucida Sans Unicode"/>
          <w:kern w:val="2"/>
          <w:shd w:val="clear" w:color="auto" w:fill="FFFFFF"/>
        </w:rPr>
        <w:tab/>
      </w:r>
      <w:r w:rsidRPr="00404792">
        <w:rPr>
          <w:rFonts w:eastAsia="Lucida Sans Unicode"/>
          <w:kern w:val="2"/>
          <w:shd w:val="clear" w:color="auto" w:fill="FFFFFF"/>
        </w:rPr>
        <w:tab/>
        <w:t xml:space="preserve">4.9. ieško lėšų Futbolo akademijos veiklos programoms įgyvendinti, teikia pasiūlymus dėl </w:t>
      </w:r>
      <w:r w:rsidRPr="00404792">
        <w:rPr>
          <w:rFonts w:eastAsia="Lucida Sans Unicode"/>
          <w:kern w:val="2"/>
          <w:shd w:val="clear" w:color="auto" w:fill="FFFFFF"/>
        </w:rPr>
        <w:lastRenderedPageBreak/>
        <w:t>lėšų šaltinių, jų panaudojimo būdų;</w:t>
      </w:r>
    </w:p>
    <w:p w:rsidR="00E0396B" w:rsidRPr="00404792" w:rsidRDefault="00E0396B" w:rsidP="00E0396B">
      <w:pPr>
        <w:tabs>
          <w:tab w:val="left" w:pos="900"/>
        </w:tabs>
        <w:jc w:val="both"/>
        <w:rPr>
          <w:rFonts w:eastAsia="Lucida Sans Unicode"/>
          <w:kern w:val="2"/>
          <w:shd w:val="clear" w:color="auto" w:fill="FFFFFF"/>
        </w:rPr>
      </w:pPr>
      <w:r w:rsidRPr="00404792">
        <w:rPr>
          <w:rFonts w:eastAsia="Lucida Sans Unicode"/>
          <w:kern w:val="2"/>
          <w:shd w:val="clear" w:color="auto" w:fill="FFFFFF"/>
        </w:rPr>
        <w:tab/>
        <w:t>4.10. parengia Futbolo akademijos strateginį ir metinį veiklos planus, jos vystymo ir tobulinimo kryptis ir teikia juos tvirtinti visuotiniam dalininkų susirinkimui;</w:t>
      </w:r>
    </w:p>
    <w:p w:rsidR="00E0396B" w:rsidRPr="00404792" w:rsidRDefault="00E0396B" w:rsidP="00E0396B">
      <w:pPr>
        <w:tabs>
          <w:tab w:val="left" w:pos="555"/>
          <w:tab w:val="left" w:pos="900"/>
          <w:tab w:val="left" w:pos="1701"/>
        </w:tabs>
        <w:ind w:left="900"/>
        <w:jc w:val="both"/>
        <w:rPr>
          <w:rFonts w:eastAsia="Lucida Sans Unicode"/>
          <w:kern w:val="2"/>
          <w:shd w:val="clear" w:color="auto" w:fill="FFFFFF"/>
        </w:rPr>
      </w:pPr>
      <w:r w:rsidRPr="00404792">
        <w:rPr>
          <w:rFonts w:eastAsia="Lucida Sans Unicode"/>
          <w:kern w:val="2"/>
          <w:shd w:val="clear" w:color="auto" w:fill="FFFFFF"/>
        </w:rPr>
        <w:t>4.11.</w:t>
      </w:r>
      <w:r>
        <w:rPr>
          <w:rFonts w:eastAsia="Lucida Sans Unicode"/>
          <w:kern w:val="2"/>
          <w:shd w:val="clear" w:color="auto" w:fill="FFFFFF"/>
        </w:rPr>
        <w:t xml:space="preserve"> </w:t>
      </w:r>
      <w:r w:rsidRPr="00404792">
        <w:rPr>
          <w:rFonts w:eastAsia="Lucida Sans Unicode"/>
          <w:kern w:val="2"/>
          <w:shd w:val="clear" w:color="auto" w:fill="FFFFFF"/>
        </w:rPr>
        <w:t>teikia pasiūlymus dėl sportininkų rengimo, materialinės bazės gerinimo;</w:t>
      </w:r>
    </w:p>
    <w:p w:rsidR="00E0396B" w:rsidRDefault="00E0396B" w:rsidP="00E0396B">
      <w:pPr>
        <w:tabs>
          <w:tab w:val="left" w:pos="555"/>
          <w:tab w:val="left" w:pos="900"/>
        </w:tabs>
        <w:jc w:val="both"/>
        <w:rPr>
          <w:rFonts w:eastAsia="Lucida Sans Unicode"/>
          <w:kern w:val="2"/>
          <w:shd w:val="clear" w:color="auto" w:fill="FFFFFF"/>
        </w:rPr>
      </w:pPr>
      <w:r w:rsidRPr="00404792">
        <w:rPr>
          <w:rFonts w:eastAsia="Lucida Sans Unicode"/>
          <w:kern w:val="2"/>
          <w:shd w:val="clear" w:color="auto" w:fill="FFFFFF"/>
        </w:rPr>
        <w:tab/>
      </w:r>
      <w:r w:rsidRPr="00404792">
        <w:rPr>
          <w:rFonts w:eastAsia="Lucida Sans Unicode"/>
          <w:kern w:val="2"/>
          <w:shd w:val="clear" w:color="auto" w:fill="FFFFFF"/>
        </w:rPr>
        <w:tab/>
        <w:t>4.12. priima sprendimus dėl ilg</w:t>
      </w:r>
      <w:r>
        <w:rPr>
          <w:rFonts w:eastAsia="Lucida Sans Unicode"/>
          <w:kern w:val="2"/>
          <w:shd w:val="clear" w:color="auto" w:fill="FFFFFF"/>
        </w:rPr>
        <w:t>alaikio materialiojo turto iki 3</w:t>
      </w:r>
      <w:r w:rsidRPr="00404792">
        <w:rPr>
          <w:rFonts w:eastAsia="Lucida Sans Unicode"/>
          <w:kern w:val="2"/>
          <w:shd w:val="clear" w:color="auto" w:fill="FFFFFF"/>
        </w:rPr>
        <w:t>000 (</w:t>
      </w:r>
      <w:r>
        <w:rPr>
          <w:rFonts w:eastAsia="Lucida Sans Unicode"/>
          <w:kern w:val="2"/>
          <w:shd w:val="clear" w:color="auto" w:fill="FFFFFF"/>
        </w:rPr>
        <w:t>trijų</w:t>
      </w:r>
      <w:r w:rsidRPr="00404792">
        <w:rPr>
          <w:rFonts w:eastAsia="Lucida Sans Unicode"/>
          <w:kern w:val="2"/>
          <w:shd w:val="clear" w:color="auto" w:fill="FFFFFF"/>
        </w:rPr>
        <w:t xml:space="preserve"> tūkstančių) eurų vertės </w:t>
      </w:r>
      <w:r w:rsidRPr="00404792">
        <w:t>(skaičiuojama atskirai kiekvienam sandoriui)</w:t>
      </w:r>
      <w:r w:rsidRPr="00404792">
        <w:rPr>
          <w:rFonts w:eastAsia="Lucida Sans Unicode"/>
          <w:kern w:val="2"/>
          <w:shd w:val="clear" w:color="auto" w:fill="FFFFFF"/>
        </w:rPr>
        <w:t xml:space="preserve"> pirkimo ir kitokio jo įsigijimo;</w:t>
      </w:r>
    </w:p>
    <w:p w:rsidR="00E0396B" w:rsidRPr="00404792" w:rsidRDefault="00E0396B" w:rsidP="00E0396B">
      <w:pPr>
        <w:tabs>
          <w:tab w:val="left" w:pos="555"/>
          <w:tab w:val="left" w:pos="900"/>
        </w:tabs>
        <w:jc w:val="both"/>
        <w:rPr>
          <w:rFonts w:eastAsia="Lucida Sans Unicode"/>
          <w:kern w:val="2"/>
          <w:shd w:val="clear" w:color="auto" w:fill="FFFFFF"/>
        </w:rPr>
      </w:pPr>
      <w:r>
        <w:rPr>
          <w:rFonts w:eastAsia="Lucida Sans Unicode"/>
          <w:kern w:val="2"/>
          <w:shd w:val="clear" w:color="auto" w:fill="FFFFFF"/>
        </w:rPr>
        <w:tab/>
      </w:r>
      <w:r>
        <w:rPr>
          <w:rFonts w:eastAsia="Lucida Sans Unicode"/>
          <w:kern w:val="2"/>
          <w:shd w:val="clear" w:color="auto" w:fill="FFFFFF"/>
        </w:rPr>
        <w:tab/>
        <w:t>4.13. šaukia visuotinius dalininkų susirinkimus, rengia susirinkimų darbotvarkes, organizuoja susirinkimų protokolų surašymą, rengia siūlomų sprendimų projektus;</w:t>
      </w:r>
    </w:p>
    <w:p w:rsidR="00E0396B" w:rsidRPr="004407E7" w:rsidRDefault="00E0396B" w:rsidP="00E0396B">
      <w:pPr>
        <w:tabs>
          <w:tab w:val="left" w:pos="555"/>
          <w:tab w:val="left" w:pos="900"/>
        </w:tabs>
        <w:jc w:val="both"/>
        <w:rPr>
          <w:rFonts w:eastAsia="Lucida Sans Unicode"/>
          <w:strike/>
          <w:kern w:val="2"/>
          <w:shd w:val="clear" w:color="auto" w:fill="FFFFFF"/>
        </w:rPr>
      </w:pPr>
      <w:r>
        <w:rPr>
          <w:rFonts w:eastAsia="Lucida Sans Unicode"/>
          <w:kern w:val="2"/>
          <w:shd w:val="clear" w:color="auto" w:fill="FFFFFF"/>
        </w:rPr>
        <w:tab/>
      </w:r>
      <w:r>
        <w:rPr>
          <w:rFonts w:eastAsia="Lucida Sans Unicode"/>
          <w:kern w:val="2"/>
          <w:shd w:val="clear" w:color="auto" w:fill="FFFFFF"/>
        </w:rPr>
        <w:tab/>
        <w:t>4.14. vykdo duomenų ir dokumentų pateikimą Juridinių asmenų registrui</w:t>
      </w:r>
      <w:r w:rsidRPr="00AB2417">
        <w:rPr>
          <w:rFonts w:eastAsia="Lucida Sans Unicode"/>
          <w:kern w:val="2"/>
          <w:shd w:val="clear" w:color="auto" w:fill="FFFFFF"/>
        </w:rPr>
        <w:t>;</w:t>
      </w:r>
    </w:p>
    <w:p w:rsidR="00E0396B" w:rsidRDefault="00E0396B" w:rsidP="00E0396B">
      <w:pPr>
        <w:tabs>
          <w:tab w:val="left" w:pos="555"/>
          <w:tab w:val="left" w:pos="900"/>
        </w:tabs>
        <w:jc w:val="both"/>
        <w:rPr>
          <w:rFonts w:eastAsia="Lucida Sans Unicode"/>
          <w:kern w:val="2"/>
          <w:shd w:val="clear" w:color="auto" w:fill="FFFFFF"/>
        </w:rPr>
      </w:pPr>
      <w:r>
        <w:rPr>
          <w:rFonts w:eastAsia="Lucida Sans Unicode"/>
          <w:kern w:val="2"/>
          <w:shd w:val="clear" w:color="auto" w:fill="FFFFFF"/>
        </w:rPr>
        <w:tab/>
      </w:r>
      <w:r>
        <w:rPr>
          <w:rFonts w:eastAsia="Lucida Sans Unicode"/>
          <w:kern w:val="2"/>
          <w:shd w:val="clear" w:color="auto" w:fill="FFFFFF"/>
        </w:rPr>
        <w:tab/>
        <w:t>4.15</w:t>
      </w:r>
      <w:r w:rsidRPr="00404792">
        <w:rPr>
          <w:rFonts w:eastAsia="Lucida Sans Unicode"/>
          <w:kern w:val="2"/>
          <w:shd w:val="clear" w:color="auto" w:fill="FFFFFF"/>
        </w:rPr>
        <w:t>. atlieka kitas Įstatuose, pareigybės aprašyme ir kituose teisės aktuose Futbolo akademijos vadovui priskirtas funkcijas;</w:t>
      </w:r>
    </w:p>
    <w:p w:rsidR="00E0396B" w:rsidRPr="00404792" w:rsidRDefault="00E0396B" w:rsidP="00E0396B">
      <w:pPr>
        <w:tabs>
          <w:tab w:val="left" w:pos="555"/>
          <w:tab w:val="left" w:pos="900"/>
        </w:tabs>
        <w:jc w:val="both"/>
        <w:rPr>
          <w:rFonts w:eastAsia="Lucida Sans Unicode"/>
          <w:kern w:val="2"/>
          <w:shd w:val="clear" w:color="auto" w:fill="FFFFFF"/>
        </w:rPr>
      </w:pPr>
      <w:r>
        <w:rPr>
          <w:rFonts w:eastAsia="Lucida Sans Unicode"/>
          <w:kern w:val="2"/>
          <w:shd w:val="clear" w:color="auto" w:fill="FFFFFF"/>
        </w:rPr>
        <w:tab/>
      </w:r>
      <w:r>
        <w:rPr>
          <w:rFonts w:eastAsia="Lucida Sans Unicode"/>
          <w:kern w:val="2"/>
          <w:shd w:val="clear" w:color="auto" w:fill="FFFFFF"/>
        </w:rPr>
        <w:tab/>
        <w:t>4.16</w:t>
      </w:r>
      <w:r w:rsidRPr="00404792">
        <w:rPr>
          <w:rFonts w:eastAsia="Lucida Sans Unicode"/>
          <w:kern w:val="2"/>
          <w:shd w:val="clear" w:color="auto" w:fill="FFFFFF"/>
        </w:rPr>
        <w:t>. atsako už metinio finansinių ataskaitų rinkinio sudarymą, visuotinio dalininkų susirinkimo sušaukimą, duomenų ir dokumentų pateikimą Juridinių asmenų registrui, pranešimą dalininkams apie įvykius, turinčius esminės reikšmės Futbolo akademijos veiklai, dalininkų registravimą, informacijos apie Futbolo akademijos veiklą pateikimą visuomenei, veiklos ataskaitos parengimą, viešosios informacijos paskelbimą.</w:t>
      </w:r>
    </w:p>
    <w:p w:rsidR="00E0396B" w:rsidRPr="00404792" w:rsidRDefault="00E0396B" w:rsidP="00E0396B">
      <w:pPr>
        <w:ind w:firstLine="850"/>
        <w:jc w:val="both"/>
      </w:pPr>
    </w:p>
    <w:p w:rsidR="00E0396B" w:rsidRPr="008E7BC2" w:rsidRDefault="00E0396B" w:rsidP="00E0396B">
      <w:pPr>
        <w:jc w:val="center"/>
        <w:rPr>
          <w:rFonts w:cs="Tahoma"/>
          <w:b/>
          <w:color w:val="000000"/>
        </w:rPr>
      </w:pPr>
      <w:r w:rsidRPr="008E7BC2">
        <w:rPr>
          <w:rFonts w:cs="Tahoma"/>
          <w:b/>
          <w:color w:val="000000"/>
        </w:rPr>
        <w:t>IV SKYRIUS</w:t>
      </w:r>
    </w:p>
    <w:p w:rsidR="00E0396B" w:rsidRPr="008E7BC2" w:rsidRDefault="00E0396B" w:rsidP="00E0396B">
      <w:pPr>
        <w:jc w:val="center"/>
        <w:rPr>
          <w:rFonts w:cs="Tahoma"/>
          <w:b/>
          <w:color w:val="000000"/>
        </w:rPr>
      </w:pPr>
      <w:r w:rsidRPr="008E7BC2">
        <w:rPr>
          <w:rFonts w:cs="Tahoma"/>
          <w:b/>
          <w:color w:val="000000"/>
        </w:rPr>
        <w:t>DARBUOTOJO ATSAKOMYBĖ, PAVALDUMAS IR ATSKAITINGUMAS</w:t>
      </w:r>
    </w:p>
    <w:p w:rsidR="00E0396B" w:rsidRPr="008E7BC2" w:rsidRDefault="00E0396B" w:rsidP="00E0396B">
      <w:pPr>
        <w:ind w:firstLine="720"/>
        <w:jc w:val="center"/>
        <w:rPr>
          <w:rFonts w:cs="Tahoma"/>
          <w:b/>
          <w:color w:val="000000"/>
        </w:rPr>
      </w:pPr>
    </w:p>
    <w:p w:rsidR="00E0396B" w:rsidRPr="008E7BC2" w:rsidRDefault="00E0396B" w:rsidP="00E0396B">
      <w:pPr>
        <w:ind w:right="-1" w:firstLine="850"/>
        <w:jc w:val="both"/>
        <w:rPr>
          <w:color w:val="000000"/>
        </w:rPr>
      </w:pPr>
      <w:r w:rsidRPr="008E7BC2">
        <w:rPr>
          <w:color w:val="000000"/>
        </w:rPr>
        <w:t xml:space="preserve">5. </w:t>
      </w:r>
      <w:r w:rsidRPr="008E7BC2">
        <w:rPr>
          <w:shd w:val="clear" w:color="auto" w:fill="FFFFFF"/>
        </w:rPr>
        <w:t>Futbolo akademijos</w:t>
      </w:r>
      <w:r w:rsidRPr="008E7BC2">
        <w:rPr>
          <w:color w:val="000000"/>
          <w:shd w:val="clear" w:color="auto" w:fill="FFFFFF"/>
        </w:rPr>
        <w:t xml:space="preserve"> </w:t>
      </w:r>
      <w:r w:rsidRPr="008E7BC2">
        <w:rPr>
          <w:color w:val="000000"/>
        </w:rPr>
        <w:t>direktorius privalo:</w:t>
      </w:r>
    </w:p>
    <w:p w:rsidR="00E0396B" w:rsidRPr="008E7BC2" w:rsidRDefault="00E0396B" w:rsidP="00E0396B">
      <w:pPr>
        <w:ind w:right="-1" w:firstLine="850"/>
        <w:jc w:val="both"/>
        <w:rPr>
          <w:color w:val="000000"/>
        </w:rPr>
      </w:pPr>
      <w:r w:rsidRPr="008E7BC2">
        <w:rPr>
          <w:color w:val="000000"/>
        </w:rPr>
        <w:t>5.1. laikytis Darbo kodekse ir kituose teisės aktuose nurodytų reikalavimų ir atsako už tinkamą pareigybės aprašyme nustatytų funkcijų vykdymą;</w:t>
      </w:r>
    </w:p>
    <w:p w:rsidR="00E0396B" w:rsidRPr="008E7BC2" w:rsidRDefault="00E0396B" w:rsidP="00E0396B">
      <w:pPr>
        <w:ind w:right="-1" w:firstLine="850"/>
        <w:jc w:val="both"/>
        <w:rPr>
          <w:color w:val="000000"/>
        </w:rPr>
      </w:pPr>
      <w:r w:rsidRPr="008E7BC2">
        <w:rPr>
          <w:color w:val="000000"/>
        </w:rPr>
        <w:t>5.2.</w:t>
      </w:r>
      <w:r>
        <w:rPr>
          <w:color w:val="000000"/>
        </w:rPr>
        <w:t xml:space="preserve"> į</w:t>
      </w:r>
      <w:r w:rsidRPr="008E7BC2">
        <w:rPr>
          <w:color w:val="000000"/>
        </w:rPr>
        <w:t xml:space="preserve">gyvendinti </w:t>
      </w:r>
      <w:r w:rsidRPr="008E7BC2">
        <w:rPr>
          <w:shd w:val="clear" w:color="auto" w:fill="FFFFFF"/>
        </w:rPr>
        <w:t>Futbolo akademijos</w:t>
      </w:r>
      <w:r w:rsidRPr="008E7BC2">
        <w:rPr>
          <w:color w:val="000000"/>
          <w:shd w:val="clear" w:color="auto" w:fill="FFFFFF"/>
        </w:rPr>
        <w:t xml:space="preserve"> įstatuose </w:t>
      </w:r>
      <w:r w:rsidRPr="008E7BC2">
        <w:rPr>
          <w:color w:val="000000"/>
        </w:rPr>
        <w:t>patvirtintus t</w:t>
      </w:r>
      <w:r>
        <w:rPr>
          <w:color w:val="000000"/>
        </w:rPr>
        <w:t>ikslus, uždavinius ir funkcijas;</w:t>
      </w:r>
    </w:p>
    <w:p w:rsidR="00E0396B" w:rsidRDefault="00E0396B" w:rsidP="00E0396B">
      <w:pPr>
        <w:ind w:right="-1" w:firstLine="850"/>
        <w:jc w:val="both"/>
        <w:rPr>
          <w:shd w:val="clear" w:color="auto" w:fill="FFFFFF"/>
        </w:rPr>
      </w:pPr>
      <w:r>
        <w:rPr>
          <w:shd w:val="clear" w:color="auto" w:fill="FFFFFF"/>
        </w:rPr>
        <w:t>5.3. savo veikloje vadovautis</w:t>
      </w:r>
      <w:r w:rsidRPr="008E7BC2">
        <w:rPr>
          <w:shd w:val="clear" w:color="auto" w:fill="FFFFFF"/>
        </w:rPr>
        <w:t xml:space="preserve"> Lietuvos Respublikos įstatymais ir kitais teisės aktais, Įstatais ir visuotinio dalininkų susirinkimo sprendimais.</w:t>
      </w:r>
    </w:p>
    <w:p w:rsidR="00E0396B" w:rsidRPr="008E7BC2" w:rsidRDefault="00E0396B" w:rsidP="00E0396B">
      <w:pPr>
        <w:ind w:right="-1" w:firstLine="850"/>
        <w:jc w:val="both"/>
        <w:rPr>
          <w:color w:val="000000"/>
        </w:rPr>
      </w:pPr>
      <w:r>
        <w:rPr>
          <w:color w:val="000000"/>
        </w:rPr>
        <w:t xml:space="preserve">6. </w:t>
      </w:r>
      <w:r w:rsidRPr="00164EFB">
        <w:t xml:space="preserve">Futbolo akademijos direktorius yra </w:t>
      </w:r>
      <w:proofErr w:type="spellStart"/>
      <w:r w:rsidRPr="00164EFB">
        <w:t>atskaitingas</w:t>
      </w:r>
      <w:proofErr w:type="spellEnd"/>
      <w:r w:rsidRPr="00164EFB">
        <w:t xml:space="preserve"> visuotiniam dalininkų susirinkimui.</w:t>
      </w:r>
      <w:r>
        <w:t xml:space="preserve"> </w:t>
      </w:r>
    </w:p>
    <w:p w:rsidR="00E0396B" w:rsidRPr="00CD4AC6" w:rsidRDefault="00E0396B" w:rsidP="00E0396B">
      <w:pPr>
        <w:ind w:firstLine="850"/>
        <w:jc w:val="center"/>
        <w:rPr>
          <w:color w:val="000000"/>
        </w:rPr>
      </w:pPr>
      <w:r w:rsidRPr="008E7BC2">
        <w:rPr>
          <w:color w:val="000000"/>
        </w:rPr>
        <w:t>______________________________</w:t>
      </w:r>
    </w:p>
    <w:p w:rsidR="00E0396B" w:rsidRDefault="00E0396B" w:rsidP="00E0396B">
      <w:pPr>
        <w:rPr>
          <w:rFonts w:cs="Tahoma"/>
          <w:color w:val="000000"/>
        </w:rPr>
      </w:pPr>
    </w:p>
    <w:p w:rsidR="00E0396B" w:rsidRPr="00CD4AC6" w:rsidRDefault="00E0396B" w:rsidP="00E0396B">
      <w:pPr>
        <w:rPr>
          <w:rFonts w:cs="Tahoma"/>
          <w:color w:val="000000"/>
        </w:rPr>
      </w:pPr>
      <w:r w:rsidRPr="00CD4AC6">
        <w:rPr>
          <w:rFonts w:cs="Tahoma"/>
          <w:color w:val="000000"/>
        </w:rPr>
        <w:t>Susipažinau</w:t>
      </w:r>
      <w:r>
        <w:rPr>
          <w:rFonts w:cs="Tahoma"/>
          <w:color w:val="000000"/>
        </w:rPr>
        <w:t xml:space="preserve"> </w:t>
      </w:r>
    </w:p>
    <w:p w:rsidR="00E0396B" w:rsidRPr="00CD4AC6" w:rsidRDefault="00E0396B" w:rsidP="00E0396B">
      <w:pPr>
        <w:rPr>
          <w:rFonts w:cs="Tahoma"/>
          <w:color w:val="000000"/>
        </w:rPr>
      </w:pPr>
    </w:p>
    <w:p w:rsidR="00E0396B" w:rsidRPr="00CD4AC6" w:rsidRDefault="00E0396B" w:rsidP="00E0396B">
      <w:pPr>
        <w:jc w:val="both"/>
        <w:rPr>
          <w:rFonts w:cs="Tahoma"/>
          <w:color w:val="000000"/>
          <w:u w:val="single"/>
        </w:rPr>
      </w:pPr>
      <w:r w:rsidRPr="00CD4AC6">
        <w:rPr>
          <w:rFonts w:cs="Tahoma"/>
          <w:color w:val="000000"/>
          <w:u w:val="single"/>
        </w:rPr>
        <w:t xml:space="preserve">                   </w:t>
      </w:r>
      <w:r>
        <w:rPr>
          <w:rFonts w:cs="Tahoma"/>
          <w:color w:val="000000"/>
          <w:u w:val="single"/>
        </w:rPr>
        <w:t xml:space="preserve">                  </w:t>
      </w:r>
    </w:p>
    <w:p w:rsidR="00E0396B" w:rsidRPr="00CD4AC6" w:rsidRDefault="00E0396B" w:rsidP="00E0396B">
      <w:pPr>
        <w:jc w:val="both"/>
        <w:rPr>
          <w:rFonts w:cs="Tahoma"/>
          <w:color w:val="000000"/>
        </w:rPr>
      </w:pPr>
      <w:r w:rsidRPr="00CD4AC6">
        <w:rPr>
          <w:rFonts w:cs="Tahoma"/>
          <w:color w:val="000000"/>
        </w:rPr>
        <w:t xml:space="preserve">(Parašas)    </w:t>
      </w:r>
    </w:p>
    <w:p w:rsidR="00E0396B" w:rsidRPr="00CD4AC6" w:rsidRDefault="00E0396B" w:rsidP="00E0396B">
      <w:pPr>
        <w:jc w:val="both"/>
        <w:rPr>
          <w:rFonts w:cs="Tahoma"/>
          <w:color w:val="000000"/>
        </w:rPr>
      </w:pPr>
    </w:p>
    <w:p w:rsidR="00E0396B" w:rsidRPr="003423AA" w:rsidRDefault="00E0396B" w:rsidP="00E0396B">
      <w:pPr>
        <w:jc w:val="both"/>
        <w:rPr>
          <w:rFonts w:cs="Tahoma"/>
          <w:color w:val="000000"/>
        </w:rPr>
      </w:pPr>
      <w:r w:rsidRPr="00CD4AC6">
        <w:rPr>
          <w:rFonts w:cs="Tahoma"/>
          <w:color w:val="000000"/>
          <w:u w:val="single"/>
        </w:rPr>
        <w:t xml:space="preserve">     </w:t>
      </w:r>
      <w:r>
        <w:rPr>
          <w:rFonts w:cs="Tahoma"/>
          <w:color w:val="000000"/>
          <w:u w:val="single"/>
        </w:rPr>
        <w:t xml:space="preserve">                               </w:t>
      </w:r>
      <w:r w:rsidRPr="003423AA">
        <w:rPr>
          <w:rFonts w:cs="Tahoma"/>
          <w:color w:val="000000"/>
        </w:rPr>
        <w:t xml:space="preserve"> </w:t>
      </w:r>
    </w:p>
    <w:p w:rsidR="00E0396B" w:rsidRDefault="00E0396B" w:rsidP="00E0396B">
      <w:pPr>
        <w:jc w:val="both"/>
        <w:rPr>
          <w:rFonts w:cs="Tahoma"/>
          <w:color w:val="000000"/>
        </w:rPr>
      </w:pPr>
      <w:r w:rsidRPr="003E4838">
        <w:rPr>
          <w:rFonts w:cs="Tahoma"/>
          <w:color w:val="000000"/>
        </w:rPr>
        <w:t>(Vardas, pavardė</w:t>
      </w:r>
      <w:r>
        <w:rPr>
          <w:rFonts w:cs="Tahoma"/>
          <w:color w:val="000000"/>
        </w:rPr>
        <w:t>)</w:t>
      </w:r>
    </w:p>
    <w:p w:rsidR="00E0396B" w:rsidRDefault="00E0396B" w:rsidP="00E0396B">
      <w:pPr>
        <w:jc w:val="both"/>
        <w:rPr>
          <w:rFonts w:cs="Tahoma"/>
          <w:color w:val="000000"/>
        </w:rPr>
      </w:pPr>
    </w:p>
    <w:p w:rsidR="00E0396B" w:rsidRPr="00CD4AC6" w:rsidRDefault="00E0396B" w:rsidP="00E0396B">
      <w:pPr>
        <w:jc w:val="both"/>
        <w:rPr>
          <w:rFonts w:cs="Tahoma"/>
          <w:color w:val="000000"/>
          <w:u w:val="single"/>
        </w:rPr>
      </w:pPr>
      <w:r w:rsidRPr="00CD4AC6">
        <w:rPr>
          <w:rFonts w:cs="Tahoma"/>
          <w:color w:val="000000"/>
          <w:u w:val="single"/>
        </w:rPr>
        <w:t xml:space="preserve">                   </w:t>
      </w:r>
      <w:r>
        <w:rPr>
          <w:rFonts w:cs="Tahoma"/>
          <w:color w:val="000000"/>
          <w:u w:val="single"/>
        </w:rPr>
        <w:t xml:space="preserve">                  </w:t>
      </w:r>
    </w:p>
    <w:p w:rsidR="00E0396B" w:rsidRPr="00CD4AC6" w:rsidRDefault="00E0396B" w:rsidP="00E0396B">
      <w:pPr>
        <w:jc w:val="both"/>
        <w:rPr>
          <w:rFonts w:cs="Tahoma"/>
          <w:color w:val="000000"/>
        </w:rPr>
      </w:pPr>
      <w:r w:rsidRPr="00CD4AC6">
        <w:rPr>
          <w:rFonts w:cs="Tahoma"/>
          <w:color w:val="000000"/>
        </w:rPr>
        <w:t>(</w:t>
      </w:r>
      <w:r>
        <w:rPr>
          <w:rFonts w:cs="Tahoma"/>
          <w:color w:val="000000"/>
        </w:rPr>
        <w:t>Data</w:t>
      </w:r>
      <w:r w:rsidRPr="00CD4AC6">
        <w:rPr>
          <w:rFonts w:cs="Tahoma"/>
          <w:color w:val="000000"/>
        </w:rPr>
        <w:t xml:space="preserve">)    </w:t>
      </w:r>
    </w:p>
    <w:p w:rsidR="00E0396B" w:rsidRPr="00843690" w:rsidRDefault="00E0396B" w:rsidP="00E0396B">
      <w:pPr>
        <w:rPr>
          <w:rFonts w:cs="Tahoma"/>
          <w:i/>
        </w:rPr>
      </w:pPr>
    </w:p>
    <w:p w:rsidR="001F7F88" w:rsidRDefault="001F7F88"/>
    <w:sectPr w:rsidR="001F7F88" w:rsidSect="00283A6A">
      <w:headerReference w:type="default" r:id="rId6"/>
      <w:footnotePr>
        <w:pos w:val="beneathText"/>
      </w:footnotePr>
      <w:pgSz w:w="11905" w:h="16837"/>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2E" w:rsidRDefault="00E0396B">
    <w:pPr>
      <w:pStyle w:val="Header"/>
      <w:jc w:val="center"/>
    </w:pPr>
    <w:r>
      <w:fldChar w:fldCharType="begin"/>
    </w:r>
    <w:r>
      <w:instrText>PAGE   \* MERGEFORMAT</w:instrText>
    </w:r>
    <w:r>
      <w:fldChar w:fldCharType="separate"/>
    </w:r>
    <w:r>
      <w:rPr>
        <w:noProof/>
      </w:rPr>
      <w:t>2</w:t>
    </w:r>
    <w:r>
      <w:fldChar w:fldCharType="end"/>
    </w:r>
  </w:p>
  <w:p w:rsidR="00C6362E" w:rsidRDefault="00E03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296"/>
  <w:hyphenationZone w:val="396"/>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FE"/>
    <w:rsid w:val="0001520F"/>
    <w:rsid w:val="000A3CFC"/>
    <w:rsid w:val="000C0FC5"/>
    <w:rsid w:val="001E5AC2"/>
    <w:rsid w:val="001E6D05"/>
    <w:rsid w:val="001F7F88"/>
    <w:rsid w:val="003A4903"/>
    <w:rsid w:val="003D4F9E"/>
    <w:rsid w:val="003F4EFE"/>
    <w:rsid w:val="004A0F28"/>
    <w:rsid w:val="004A1A42"/>
    <w:rsid w:val="00712AAE"/>
    <w:rsid w:val="00750274"/>
    <w:rsid w:val="007C7C66"/>
    <w:rsid w:val="008470AA"/>
    <w:rsid w:val="00882483"/>
    <w:rsid w:val="00913CD0"/>
    <w:rsid w:val="009320A8"/>
    <w:rsid w:val="009B4685"/>
    <w:rsid w:val="009F6EC0"/>
    <w:rsid w:val="00A24DBA"/>
    <w:rsid w:val="00AB1F33"/>
    <w:rsid w:val="00AE221D"/>
    <w:rsid w:val="00AF4B9C"/>
    <w:rsid w:val="00B61ACA"/>
    <w:rsid w:val="00B92D26"/>
    <w:rsid w:val="00BD3B1A"/>
    <w:rsid w:val="00C31071"/>
    <w:rsid w:val="00D23E52"/>
    <w:rsid w:val="00D407C0"/>
    <w:rsid w:val="00D82292"/>
    <w:rsid w:val="00D87ACA"/>
    <w:rsid w:val="00E0396B"/>
    <w:rsid w:val="00E27615"/>
    <w:rsid w:val="00EC646D"/>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6B"/>
    <w:pPr>
      <w:widowControl w:val="0"/>
      <w:suppressAutoHyphens/>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E0396B"/>
    <w:pPr>
      <w:keepNext/>
      <w:numPr>
        <w:numId w:val="1"/>
      </w:num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96B"/>
    <w:rPr>
      <w:rFonts w:ascii="Times New Roman" w:eastAsia="Times New Roman" w:hAnsi="Times New Roman" w:cs="Times New Roman"/>
      <w:b/>
      <w:bCs/>
      <w:sz w:val="24"/>
      <w:szCs w:val="24"/>
      <w:lang w:eastAsia="lt-LT"/>
    </w:rPr>
  </w:style>
  <w:style w:type="paragraph" w:styleId="BodyText">
    <w:name w:val="Body Text"/>
    <w:basedOn w:val="Normal"/>
    <w:link w:val="BodyTextChar"/>
    <w:uiPriority w:val="99"/>
    <w:semiHidden/>
    <w:rsid w:val="00E0396B"/>
    <w:pPr>
      <w:spacing w:after="120"/>
    </w:pPr>
  </w:style>
  <w:style w:type="character" w:customStyle="1" w:styleId="BodyTextChar">
    <w:name w:val="Body Text Char"/>
    <w:basedOn w:val="DefaultParagraphFont"/>
    <w:link w:val="BodyText"/>
    <w:uiPriority w:val="99"/>
    <w:semiHidden/>
    <w:rsid w:val="00E0396B"/>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E0396B"/>
    <w:pPr>
      <w:tabs>
        <w:tab w:val="center" w:pos="4819"/>
        <w:tab w:val="right" w:pos="9638"/>
      </w:tabs>
    </w:pPr>
  </w:style>
  <w:style w:type="character" w:customStyle="1" w:styleId="HeaderChar">
    <w:name w:val="Header Char"/>
    <w:basedOn w:val="DefaultParagraphFont"/>
    <w:link w:val="Header"/>
    <w:uiPriority w:val="99"/>
    <w:rsid w:val="00E0396B"/>
    <w:rPr>
      <w:rFonts w:ascii="Times New Roman" w:eastAsia="Times New Roman" w:hAnsi="Times New Roman" w:cs="Times New Roman"/>
      <w:sz w:val="24"/>
      <w:szCs w:val="24"/>
      <w:lang w:eastAsia="lt-LT"/>
    </w:rPr>
  </w:style>
  <w:style w:type="paragraph" w:customStyle="1" w:styleId="Default">
    <w:name w:val="Default"/>
    <w:rsid w:val="00E0396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6B"/>
    <w:pPr>
      <w:widowControl w:val="0"/>
      <w:suppressAutoHyphens/>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E0396B"/>
    <w:pPr>
      <w:keepNext/>
      <w:numPr>
        <w:numId w:val="1"/>
      </w:num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96B"/>
    <w:rPr>
      <w:rFonts w:ascii="Times New Roman" w:eastAsia="Times New Roman" w:hAnsi="Times New Roman" w:cs="Times New Roman"/>
      <w:b/>
      <w:bCs/>
      <w:sz w:val="24"/>
      <w:szCs w:val="24"/>
      <w:lang w:eastAsia="lt-LT"/>
    </w:rPr>
  </w:style>
  <w:style w:type="paragraph" w:styleId="BodyText">
    <w:name w:val="Body Text"/>
    <w:basedOn w:val="Normal"/>
    <w:link w:val="BodyTextChar"/>
    <w:uiPriority w:val="99"/>
    <w:semiHidden/>
    <w:rsid w:val="00E0396B"/>
    <w:pPr>
      <w:spacing w:after="120"/>
    </w:pPr>
  </w:style>
  <w:style w:type="character" w:customStyle="1" w:styleId="BodyTextChar">
    <w:name w:val="Body Text Char"/>
    <w:basedOn w:val="DefaultParagraphFont"/>
    <w:link w:val="BodyText"/>
    <w:uiPriority w:val="99"/>
    <w:semiHidden/>
    <w:rsid w:val="00E0396B"/>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E0396B"/>
    <w:pPr>
      <w:tabs>
        <w:tab w:val="center" w:pos="4819"/>
        <w:tab w:val="right" w:pos="9638"/>
      </w:tabs>
    </w:pPr>
  </w:style>
  <w:style w:type="character" w:customStyle="1" w:styleId="HeaderChar">
    <w:name w:val="Header Char"/>
    <w:basedOn w:val="DefaultParagraphFont"/>
    <w:link w:val="Header"/>
    <w:uiPriority w:val="99"/>
    <w:rsid w:val="00E0396B"/>
    <w:rPr>
      <w:rFonts w:ascii="Times New Roman" w:eastAsia="Times New Roman" w:hAnsi="Times New Roman" w:cs="Times New Roman"/>
      <w:sz w:val="24"/>
      <w:szCs w:val="24"/>
      <w:lang w:eastAsia="lt-LT"/>
    </w:rPr>
  </w:style>
  <w:style w:type="paragraph" w:customStyle="1" w:styleId="Default">
    <w:name w:val="Default"/>
    <w:rsid w:val="00E0396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2924</Words>
  <Characters>1668</Characters>
  <Application>Microsoft Office Word</Application>
  <DocSecurity>0</DocSecurity>
  <Lines>13</Lines>
  <Paragraphs>9</Paragraphs>
  <ScaleCrop>false</ScaleCrop>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2021-04-19T11:18:00Z</dcterms:created>
  <dcterms:modified xsi:type="dcterms:W3CDTF">2021-04-19T11:18:00Z</dcterms:modified>
</cp:coreProperties>
</file>