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6FE1" w14:textId="48B50A55" w:rsidR="00F37511" w:rsidRDefault="00F37511" w:rsidP="002E58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2E5811">
      <w:pPr>
        <w:spacing w:after="0" w:line="240" w:lineRule="auto"/>
        <w:rPr>
          <w:rFonts w:ascii="Times New Roman" w:hAnsi="Times New Roman"/>
          <w:sz w:val="24"/>
          <w:szCs w:val="24"/>
        </w:rPr>
      </w:pPr>
    </w:p>
    <w:p w14:paraId="6F5D057F" w14:textId="1BF5D38D" w:rsidR="00F37511" w:rsidRDefault="00F37511" w:rsidP="002E58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2E58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2E58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2E5811">
      <w:pPr>
        <w:spacing w:after="0" w:line="240" w:lineRule="auto"/>
        <w:rPr>
          <w:rFonts w:ascii="Times New Roman" w:hAnsi="Times New Roman"/>
          <w:sz w:val="24"/>
          <w:szCs w:val="24"/>
        </w:rPr>
      </w:pPr>
    </w:p>
    <w:p w14:paraId="1C602665" w14:textId="44CD10F7" w:rsidR="00F37511" w:rsidRDefault="00F37511" w:rsidP="002E58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2E5811">
      <w:pPr>
        <w:spacing w:after="0" w:line="240" w:lineRule="auto"/>
        <w:rPr>
          <w:rFonts w:ascii="Times New Roman" w:hAnsi="Times New Roman"/>
          <w:sz w:val="24"/>
          <w:szCs w:val="24"/>
        </w:rPr>
      </w:pPr>
    </w:p>
    <w:p w14:paraId="37B0070E" w14:textId="75D7AA7A" w:rsidR="00F37511" w:rsidRDefault="004B0875" w:rsidP="002E5811">
      <w:pPr>
        <w:spacing w:after="0" w:line="240" w:lineRule="auto"/>
        <w:jc w:val="center"/>
        <w:rPr>
          <w:rFonts w:ascii="Times New Roman" w:hAnsi="Times New Roman"/>
          <w:b/>
          <w:sz w:val="24"/>
          <w:szCs w:val="24"/>
        </w:rPr>
      </w:pPr>
      <w:r w:rsidRPr="00DC5A1E">
        <w:rPr>
          <w:rFonts w:ascii="Times New Roman" w:hAnsi="Times New Roman"/>
          <w:b/>
          <w:sz w:val="24"/>
          <w:szCs w:val="24"/>
        </w:rPr>
        <w:t>VIEŠOSIOS</w:t>
      </w:r>
      <w:r w:rsidR="00F37511">
        <w:rPr>
          <w:rFonts w:ascii="Times New Roman" w:hAnsi="Times New Roman"/>
          <w:b/>
          <w:sz w:val="24"/>
          <w:szCs w:val="24"/>
        </w:rPr>
        <w:t xml:space="preserve"> PASLAUGOS TEIKIMO APRAŠYMAS</w:t>
      </w:r>
    </w:p>
    <w:p w14:paraId="7406991A" w14:textId="77777777" w:rsidR="002E5811" w:rsidRDefault="002E5811" w:rsidP="002E5811">
      <w:pPr>
        <w:spacing w:after="0" w:line="240" w:lineRule="auto"/>
        <w:rPr>
          <w:rFonts w:ascii="Times New Roman" w:hAnsi="Times New Roman"/>
          <w:sz w:val="24"/>
          <w:szCs w:val="24"/>
        </w:rPr>
      </w:pPr>
    </w:p>
    <w:p w14:paraId="770B7ADA" w14:textId="7BF7F698" w:rsidR="00F37511" w:rsidRDefault="00F37511" w:rsidP="002E5811">
      <w:pPr>
        <w:spacing w:after="0" w:line="240" w:lineRule="auto"/>
        <w:jc w:val="center"/>
        <w:rPr>
          <w:rFonts w:ascii="Times New Roman" w:hAnsi="Times New Roman"/>
          <w:sz w:val="24"/>
          <w:szCs w:val="24"/>
        </w:rPr>
      </w:pPr>
      <w:r>
        <w:rPr>
          <w:rFonts w:ascii="Times New Roman" w:hAnsi="Times New Roman"/>
          <w:sz w:val="24"/>
          <w:szCs w:val="24"/>
        </w:rPr>
        <w:t>202</w:t>
      </w:r>
      <w:r w:rsidR="00126BB0">
        <w:rPr>
          <w:rFonts w:ascii="Times New Roman" w:hAnsi="Times New Roman"/>
          <w:sz w:val="24"/>
          <w:szCs w:val="24"/>
        </w:rPr>
        <w:t>6</w:t>
      </w:r>
      <w:r>
        <w:rPr>
          <w:rFonts w:ascii="Times New Roman" w:hAnsi="Times New Roman"/>
          <w:sz w:val="24"/>
          <w:szCs w:val="24"/>
        </w:rPr>
        <w:t xml:space="preserve"> m.</w:t>
      </w:r>
      <w:r w:rsidR="00E10CA2">
        <w:rPr>
          <w:rFonts w:ascii="Times New Roman" w:hAnsi="Times New Roman"/>
          <w:sz w:val="24"/>
          <w:szCs w:val="24"/>
        </w:rPr>
        <w:t xml:space="preserve"> </w:t>
      </w:r>
      <w:r w:rsidR="00126BB0">
        <w:rPr>
          <w:rFonts w:ascii="Times New Roman" w:hAnsi="Times New Roman"/>
          <w:sz w:val="24"/>
          <w:szCs w:val="24"/>
        </w:rPr>
        <w:t>vasario</w:t>
      </w:r>
      <w:r w:rsidR="00A1724B">
        <w:rPr>
          <w:rFonts w:ascii="Times New Roman" w:hAnsi="Times New Roman"/>
          <w:sz w:val="24"/>
          <w:szCs w:val="24"/>
        </w:rPr>
        <w:t xml:space="preserve"> </w:t>
      </w:r>
      <w:r w:rsidR="00234818">
        <w:rPr>
          <w:rFonts w:ascii="Times New Roman" w:hAnsi="Times New Roman"/>
          <w:sz w:val="24"/>
          <w:szCs w:val="24"/>
        </w:rPr>
        <w:t xml:space="preserve"> </w:t>
      </w:r>
      <w:r w:rsidR="00151B0E">
        <w:rPr>
          <w:rFonts w:ascii="Times New Roman" w:hAnsi="Times New Roman"/>
          <w:sz w:val="24"/>
          <w:szCs w:val="24"/>
        </w:rPr>
        <w:t xml:space="preserve"> </w:t>
      </w:r>
      <w:r w:rsidR="00234818">
        <w:rPr>
          <w:rFonts w:ascii="Times New Roman" w:hAnsi="Times New Roman"/>
          <w:sz w:val="24"/>
          <w:szCs w:val="24"/>
        </w:rPr>
        <w:t xml:space="preserve"> </w:t>
      </w:r>
      <w:r>
        <w:rPr>
          <w:rFonts w:ascii="Times New Roman" w:hAnsi="Times New Roman"/>
          <w:sz w:val="24"/>
          <w:szCs w:val="24"/>
        </w:rPr>
        <w:t>d. Nr. D8-</w:t>
      </w:r>
    </w:p>
    <w:p w14:paraId="0E74E413" w14:textId="77777777" w:rsidR="00F37511" w:rsidRDefault="00F37511" w:rsidP="002E5811">
      <w:pPr>
        <w:spacing w:after="0" w:line="240" w:lineRule="auto"/>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2E5811">
      <w:pPr>
        <w:spacing w:after="0" w:line="240" w:lineRule="auto"/>
        <w:ind w:left="5245"/>
        <w:rPr>
          <w:rFonts w:ascii="Times New Roman" w:hAnsi="Times New Roman" w:cs="Times New Roman"/>
          <w:sz w:val="24"/>
          <w:szCs w:val="24"/>
        </w:rPr>
      </w:pPr>
    </w:p>
    <w:p w14:paraId="08AA9ACF" w14:textId="0A83F78C" w:rsidR="000016C9" w:rsidRPr="00526AFC" w:rsidRDefault="000016C9" w:rsidP="002E5811">
      <w:pPr>
        <w:spacing w:after="0" w:line="240" w:lineRule="auto"/>
        <w:ind w:left="5245"/>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Style w:val="Lentelstinklelis"/>
        <w:tblW w:w="5000" w:type="pct"/>
        <w:tblLook w:val="04A0" w:firstRow="1" w:lastRow="0" w:firstColumn="1" w:lastColumn="0" w:noHBand="0" w:noVBand="1"/>
      </w:tblPr>
      <w:tblGrid>
        <w:gridCol w:w="2510"/>
        <w:gridCol w:w="1510"/>
        <w:gridCol w:w="6168"/>
      </w:tblGrid>
      <w:tr w:rsidR="003D3FCD" w:rsidRPr="00526AFC" w14:paraId="5269D736" w14:textId="77777777" w:rsidTr="009A3C68">
        <w:tc>
          <w:tcPr>
            <w:tcW w:w="1232" w:type="pct"/>
          </w:tcPr>
          <w:p w14:paraId="42EE727E" w14:textId="5AB734FC" w:rsidR="003D3FCD" w:rsidRPr="00526AFC" w:rsidRDefault="00333F37" w:rsidP="002E5811">
            <w:pPr>
              <w:rPr>
                <w:rFonts w:ascii="Times New Roman" w:hAnsi="Times New Roman" w:cs="Times New Roman"/>
                <w:sz w:val="24"/>
                <w:szCs w:val="24"/>
              </w:rPr>
            </w:pPr>
            <w:r w:rsidRPr="00526AFC">
              <w:rPr>
                <w:rFonts w:ascii="Times New Roman" w:hAnsi="Times New Roman" w:cs="Times New Roman"/>
                <w:sz w:val="24"/>
                <w:szCs w:val="24"/>
              </w:rPr>
              <w:br w:type="page"/>
            </w:r>
            <w:r w:rsidR="003D3FCD" w:rsidRPr="00526AFC">
              <w:rPr>
                <w:rFonts w:ascii="Times New Roman" w:hAnsi="Times New Roman" w:cs="Times New Roman"/>
                <w:b/>
                <w:color w:val="212121"/>
                <w:sz w:val="24"/>
                <w:szCs w:val="24"/>
              </w:rPr>
              <w:t>Pavadinimas:</w:t>
            </w:r>
          </w:p>
        </w:tc>
        <w:tc>
          <w:tcPr>
            <w:tcW w:w="3768" w:type="pct"/>
            <w:gridSpan w:val="2"/>
          </w:tcPr>
          <w:p w14:paraId="50AB3054" w14:textId="024F851E" w:rsidR="003D3FCD" w:rsidRPr="00F62EAC" w:rsidRDefault="00397806" w:rsidP="00360D3A">
            <w:pPr>
              <w:jc w:val="center"/>
              <w:rPr>
                <w:rFonts w:ascii="Times New Roman" w:hAnsi="Times New Roman" w:cs="Times New Roman"/>
                <w:b/>
                <w:sz w:val="24"/>
                <w:szCs w:val="24"/>
              </w:rPr>
            </w:pPr>
            <w:r>
              <w:rPr>
                <w:rFonts w:ascii="Times New Roman" w:hAnsi="Times New Roman" w:cs="Times New Roman"/>
                <w:b/>
                <w:sz w:val="24"/>
                <w:szCs w:val="24"/>
              </w:rPr>
              <w:t>Savivaldybės pagalba patirtiems nuostoliams kompensuoti iš m</w:t>
            </w:r>
            <w:r w:rsidR="00245B8D">
              <w:rPr>
                <w:rFonts w:ascii="Times New Roman" w:hAnsi="Times New Roman" w:cs="Times New Roman"/>
                <w:b/>
                <w:sz w:val="24"/>
                <w:szCs w:val="24"/>
              </w:rPr>
              <w:t>ero rezervo</w:t>
            </w:r>
          </w:p>
        </w:tc>
      </w:tr>
      <w:tr w:rsidR="008A1227" w:rsidRPr="00526AFC" w14:paraId="6E3405F8" w14:textId="77777777" w:rsidTr="009A3C68">
        <w:tc>
          <w:tcPr>
            <w:tcW w:w="1232" w:type="pct"/>
          </w:tcPr>
          <w:p w14:paraId="0F21FC32" w14:textId="316EFA9D"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Paslaugos gavėjai:</w:t>
            </w:r>
          </w:p>
        </w:tc>
        <w:tc>
          <w:tcPr>
            <w:tcW w:w="3768" w:type="pct"/>
            <w:gridSpan w:val="2"/>
          </w:tcPr>
          <w:p w14:paraId="25D4C270" w14:textId="6556138D" w:rsidR="008A1227" w:rsidRPr="00526AFC" w:rsidRDefault="00895680" w:rsidP="00A42E7E">
            <w:pPr>
              <w:rPr>
                <w:rFonts w:ascii="Times New Roman" w:hAnsi="Times New Roman" w:cs="Times New Roman"/>
                <w:sz w:val="24"/>
                <w:szCs w:val="24"/>
              </w:rPr>
            </w:pPr>
            <w:r>
              <w:rPr>
                <w:rFonts w:ascii="Times New Roman" w:hAnsi="Times New Roman" w:cs="Times New Roman"/>
                <w:sz w:val="24"/>
                <w:szCs w:val="24"/>
              </w:rPr>
              <w:t>Fiziniai ir juridiniai asmenys</w:t>
            </w:r>
          </w:p>
        </w:tc>
      </w:tr>
      <w:tr w:rsidR="008A1227" w:rsidRPr="00526AFC" w14:paraId="2A08D514" w14:textId="77777777" w:rsidTr="009A3C68">
        <w:tc>
          <w:tcPr>
            <w:tcW w:w="1232" w:type="pct"/>
          </w:tcPr>
          <w:p w14:paraId="5CD5FFA4" w14:textId="2F25E48D"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Paslaugos tipas:</w:t>
            </w:r>
          </w:p>
        </w:tc>
        <w:tc>
          <w:tcPr>
            <w:tcW w:w="3768" w:type="pct"/>
            <w:gridSpan w:val="2"/>
          </w:tcPr>
          <w:p w14:paraId="18BD1CDC" w14:textId="43275D68" w:rsidR="008A1227" w:rsidRPr="00526AFC" w:rsidRDefault="00CA164D" w:rsidP="002E5811">
            <w:pPr>
              <w:rPr>
                <w:rFonts w:ascii="Times New Roman" w:hAnsi="Times New Roman" w:cs="Times New Roman"/>
                <w:sz w:val="24"/>
                <w:szCs w:val="24"/>
              </w:rPr>
            </w:pPr>
            <w:r>
              <w:rPr>
                <w:rFonts w:ascii="Times New Roman" w:hAnsi="Times New Roman"/>
                <w:sz w:val="24"/>
                <w:szCs w:val="24"/>
              </w:rPr>
              <w:t>Ne el. būdu teikiama paslauga</w:t>
            </w:r>
          </w:p>
        </w:tc>
      </w:tr>
      <w:tr w:rsidR="008A1227" w:rsidRPr="00526AFC" w14:paraId="7B756A4E" w14:textId="77777777" w:rsidTr="009A3C68">
        <w:tc>
          <w:tcPr>
            <w:tcW w:w="1232" w:type="pct"/>
          </w:tcPr>
          <w:p w14:paraId="2FE319BD" w14:textId="045A285E"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Funkcija, kurią vykdant teikiama paslauga:</w:t>
            </w:r>
          </w:p>
        </w:tc>
        <w:tc>
          <w:tcPr>
            <w:tcW w:w="3768" w:type="pct"/>
            <w:gridSpan w:val="2"/>
          </w:tcPr>
          <w:p w14:paraId="365F275A" w14:textId="411E628C" w:rsidR="008A1227" w:rsidRPr="00526AFC" w:rsidRDefault="00E57C4E" w:rsidP="002E5811">
            <w:pPr>
              <w:rPr>
                <w:rFonts w:ascii="Times New Roman" w:hAnsi="Times New Roman" w:cs="Times New Roman"/>
                <w:sz w:val="24"/>
                <w:szCs w:val="24"/>
              </w:rPr>
            </w:pPr>
            <w:r>
              <w:rPr>
                <w:rFonts w:ascii="Times New Roman" w:hAnsi="Times New Roman" w:cs="Times New Roman"/>
                <w:sz w:val="24"/>
                <w:szCs w:val="24"/>
              </w:rPr>
              <w:t>Savarankiška</w:t>
            </w:r>
            <w:r w:rsidR="004540EC">
              <w:rPr>
                <w:rFonts w:ascii="Times New Roman" w:hAnsi="Times New Roman" w:cs="Times New Roman"/>
                <w:sz w:val="24"/>
                <w:szCs w:val="24"/>
              </w:rPr>
              <w:t xml:space="preserve"> funkcija</w:t>
            </w:r>
          </w:p>
        </w:tc>
      </w:tr>
      <w:tr w:rsidR="008A1227" w:rsidRPr="00526AFC" w14:paraId="3E2DAC6B" w14:textId="77777777" w:rsidTr="009A3C68">
        <w:tc>
          <w:tcPr>
            <w:tcW w:w="1232" w:type="pct"/>
          </w:tcPr>
          <w:p w14:paraId="627C1E88" w14:textId="68601622"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Aprašymas:</w:t>
            </w:r>
          </w:p>
        </w:tc>
        <w:tc>
          <w:tcPr>
            <w:tcW w:w="3768" w:type="pct"/>
            <w:gridSpan w:val="2"/>
          </w:tcPr>
          <w:p w14:paraId="748DF0CA" w14:textId="5F1C52E9" w:rsidR="00895680" w:rsidRPr="00895680" w:rsidRDefault="00583713" w:rsidP="00895680">
            <w:pPr>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Vadovaujantis </w:t>
            </w:r>
            <w:r w:rsidRPr="008F234A">
              <w:rPr>
                <w:rFonts w:ascii="Times New Roman" w:hAnsi="Times New Roman" w:cs="Times New Roman"/>
                <w:sz w:val="24"/>
                <w:szCs w:val="24"/>
                <w:lang w:eastAsia="lt-LT"/>
              </w:rPr>
              <w:t>Kretingos rajono savivaldybės mero rezervo suda</w:t>
            </w:r>
            <w:r>
              <w:rPr>
                <w:rFonts w:ascii="Times New Roman" w:hAnsi="Times New Roman" w:cs="Times New Roman"/>
                <w:sz w:val="24"/>
                <w:szCs w:val="24"/>
                <w:lang w:eastAsia="lt-LT"/>
              </w:rPr>
              <w:t xml:space="preserve">rymo ir naudojimo tvarkos aprašu, patvirtintu </w:t>
            </w:r>
            <w:r w:rsidRPr="008F234A">
              <w:rPr>
                <w:rFonts w:ascii="Times New Roman" w:hAnsi="Times New Roman" w:cs="Times New Roman"/>
                <w:sz w:val="24"/>
                <w:szCs w:val="24"/>
                <w:lang w:eastAsia="lt-LT"/>
              </w:rPr>
              <w:t xml:space="preserve">Kretingos rajono savivaldybės tarybos </w:t>
            </w:r>
            <w:r w:rsidR="008728A3">
              <w:rPr>
                <w:rFonts w:ascii="Times New Roman" w:hAnsi="Times New Roman" w:cs="Times New Roman"/>
                <w:sz w:val="24"/>
                <w:szCs w:val="24"/>
                <w:lang w:eastAsia="lt-LT"/>
              </w:rPr>
              <w:t>202</w:t>
            </w:r>
            <w:r w:rsidR="00126BB0">
              <w:rPr>
                <w:rFonts w:ascii="Times New Roman" w:hAnsi="Times New Roman" w:cs="Times New Roman"/>
                <w:sz w:val="24"/>
                <w:szCs w:val="24"/>
                <w:lang w:eastAsia="lt-LT"/>
              </w:rPr>
              <w:t>5</w:t>
            </w:r>
            <w:r w:rsidR="008728A3">
              <w:rPr>
                <w:rFonts w:ascii="Times New Roman" w:hAnsi="Times New Roman" w:cs="Times New Roman"/>
                <w:sz w:val="24"/>
                <w:szCs w:val="24"/>
                <w:lang w:eastAsia="lt-LT"/>
              </w:rPr>
              <w:t xml:space="preserve"> m. </w:t>
            </w:r>
            <w:r w:rsidR="00126BB0">
              <w:rPr>
                <w:rFonts w:ascii="Times New Roman" w:hAnsi="Times New Roman" w:cs="Times New Roman"/>
                <w:sz w:val="24"/>
                <w:szCs w:val="24"/>
                <w:lang w:eastAsia="lt-LT"/>
              </w:rPr>
              <w:t>lapkričio</w:t>
            </w:r>
            <w:r w:rsidR="008728A3">
              <w:rPr>
                <w:rFonts w:ascii="Times New Roman" w:hAnsi="Times New Roman" w:cs="Times New Roman"/>
                <w:sz w:val="24"/>
                <w:szCs w:val="24"/>
                <w:lang w:eastAsia="lt-LT"/>
              </w:rPr>
              <w:t xml:space="preserve"> 2</w:t>
            </w:r>
            <w:r w:rsidR="00126BB0">
              <w:rPr>
                <w:rFonts w:ascii="Times New Roman" w:hAnsi="Times New Roman" w:cs="Times New Roman"/>
                <w:sz w:val="24"/>
                <w:szCs w:val="24"/>
                <w:lang w:eastAsia="lt-LT"/>
              </w:rPr>
              <w:t>7</w:t>
            </w:r>
            <w:r w:rsidR="008728A3">
              <w:rPr>
                <w:rFonts w:ascii="Times New Roman" w:hAnsi="Times New Roman" w:cs="Times New Roman"/>
                <w:sz w:val="24"/>
                <w:szCs w:val="24"/>
                <w:lang w:eastAsia="lt-LT"/>
              </w:rPr>
              <w:t xml:space="preserve"> d. sprendimu</w:t>
            </w:r>
            <w:r w:rsidRPr="008F234A">
              <w:rPr>
                <w:rFonts w:ascii="Times New Roman" w:hAnsi="Times New Roman" w:cs="Times New Roman"/>
                <w:sz w:val="24"/>
                <w:szCs w:val="24"/>
                <w:lang w:eastAsia="lt-LT"/>
              </w:rPr>
              <w:t xml:space="preserve"> Nr. T2-</w:t>
            </w:r>
            <w:r w:rsidR="00126BB0">
              <w:rPr>
                <w:rFonts w:ascii="Times New Roman" w:hAnsi="Times New Roman" w:cs="Times New Roman"/>
                <w:sz w:val="24"/>
                <w:szCs w:val="24"/>
                <w:lang w:eastAsia="lt-LT"/>
              </w:rPr>
              <w:t>328</w:t>
            </w:r>
            <w:r w:rsidRPr="008F234A">
              <w:rPr>
                <w:rFonts w:ascii="Times New Roman" w:hAnsi="Times New Roman" w:cs="Times New Roman"/>
                <w:sz w:val="24"/>
                <w:szCs w:val="24"/>
                <w:lang w:eastAsia="lt-LT"/>
              </w:rPr>
              <w:t xml:space="preserve"> „Dėl Kretingos rajono savivaldybės mero rezervo sudarymo ir naudojimo tvarkos aprašo patvirtinimo“</w:t>
            </w:r>
            <w:r>
              <w:rPr>
                <w:rFonts w:ascii="Times New Roman" w:hAnsi="Times New Roman" w:cs="Times New Roman"/>
                <w:sz w:val="24"/>
                <w:szCs w:val="24"/>
                <w:lang w:eastAsia="lt-LT"/>
              </w:rPr>
              <w:t xml:space="preserve"> (toliau </w:t>
            </w:r>
            <w:r w:rsidR="00635AAE">
              <w:rPr>
                <w:rFonts w:ascii="Times New Roman" w:hAnsi="Times New Roman" w:cs="Times New Roman"/>
                <w:sz w:val="24"/>
                <w:szCs w:val="24"/>
                <w:lang w:eastAsia="lt-LT"/>
              </w:rPr>
              <w:t>– Tvarkos aprašas</w:t>
            </w:r>
            <w:r w:rsidR="00570526">
              <w:rPr>
                <w:rFonts w:ascii="Times New Roman" w:hAnsi="Times New Roman" w:cs="Times New Roman"/>
                <w:sz w:val="24"/>
                <w:szCs w:val="24"/>
                <w:lang w:eastAsia="lt-LT"/>
              </w:rPr>
              <w:t>),</w:t>
            </w:r>
            <w:r w:rsidRPr="008F234A">
              <w:rPr>
                <w:rFonts w:ascii="Times New Roman" w:hAnsi="Times New Roman" w:cs="Times New Roman"/>
                <w:sz w:val="24"/>
                <w:szCs w:val="24"/>
                <w:lang w:eastAsia="lt-LT"/>
              </w:rPr>
              <w:t xml:space="preserve"> </w:t>
            </w:r>
            <w:r w:rsidR="004868A3">
              <w:rPr>
                <w:rFonts w:ascii="Times New Roman" w:eastAsia="Times New Roman" w:hAnsi="Times New Roman" w:cs="Times New Roman"/>
                <w:sz w:val="24"/>
                <w:szCs w:val="24"/>
                <w:lang w:eastAsia="lt-LT"/>
              </w:rPr>
              <w:t>Mero</w:t>
            </w:r>
            <w:r w:rsidR="004868A3" w:rsidRPr="00D1704B">
              <w:rPr>
                <w:rFonts w:ascii="Times New Roman" w:eastAsia="Times New Roman" w:hAnsi="Times New Roman" w:cs="Times New Roman"/>
                <w:sz w:val="24"/>
                <w:szCs w:val="24"/>
                <w:lang w:eastAsia="lt-LT"/>
              </w:rPr>
              <w:t xml:space="preserve"> rezervo lėšos skiriamos </w:t>
            </w:r>
            <w:r w:rsidR="004868A3" w:rsidRPr="004868A3">
              <w:rPr>
                <w:rFonts w:ascii="Times New Roman" w:eastAsia="Times New Roman" w:hAnsi="Times New Roman" w:cs="Times New Roman"/>
                <w:b/>
                <w:sz w:val="24"/>
                <w:szCs w:val="24"/>
                <w:lang w:eastAsia="lt-LT"/>
              </w:rPr>
              <w:t>fiziniams</w:t>
            </w:r>
            <w:r w:rsidR="004868A3" w:rsidRPr="00D1704B">
              <w:rPr>
                <w:rFonts w:ascii="Times New Roman" w:eastAsia="Times New Roman" w:hAnsi="Times New Roman" w:cs="Times New Roman"/>
                <w:sz w:val="24"/>
                <w:szCs w:val="24"/>
                <w:lang w:eastAsia="lt-LT"/>
              </w:rPr>
              <w:t xml:space="preserve"> arba </w:t>
            </w:r>
            <w:r w:rsidR="004868A3" w:rsidRPr="004868A3">
              <w:rPr>
                <w:rFonts w:ascii="Times New Roman" w:eastAsia="Times New Roman" w:hAnsi="Times New Roman" w:cs="Times New Roman"/>
                <w:b/>
                <w:sz w:val="24"/>
                <w:szCs w:val="24"/>
                <w:lang w:eastAsia="lt-LT"/>
              </w:rPr>
              <w:t>juridiniams</w:t>
            </w:r>
            <w:r w:rsidR="004868A3" w:rsidRPr="00D1704B">
              <w:rPr>
                <w:rFonts w:ascii="Times New Roman" w:eastAsia="Times New Roman" w:hAnsi="Times New Roman" w:cs="Times New Roman"/>
                <w:sz w:val="24"/>
                <w:szCs w:val="24"/>
                <w:lang w:eastAsia="lt-LT"/>
              </w:rPr>
              <w:t xml:space="preserve"> asmenims</w:t>
            </w:r>
            <w:r w:rsidR="00895680">
              <w:rPr>
                <w:rFonts w:ascii="Times New Roman" w:eastAsia="Times New Roman" w:hAnsi="Times New Roman" w:cs="Times New Roman"/>
                <w:sz w:val="24"/>
                <w:szCs w:val="24"/>
                <w:lang w:eastAsia="lt-LT"/>
              </w:rPr>
              <w:t xml:space="preserve"> ir gali būti</w:t>
            </w:r>
            <w:r w:rsidR="004868A3" w:rsidRPr="00D1704B">
              <w:rPr>
                <w:rFonts w:ascii="Times New Roman" w:eastAsia="Times New Roman" w:hAnsi="Times New Roman" w:cs="Times New Roman"/>
                <w:sz w:val="24"/>
                <w:szCs w:val="24"/>
                <w:lang w:eastAsia="lt-LT"/>
              </w:rPr>
              <w:t xml:space="preserve"> </w:t>
            </w:r>
            <w:r w:rsidR="00895680" w:rsidRPr="00895680">
              <w:rPr>
                <w:rFonts w:ascii="Times New Roman" w:eastAsia="Times New Roman" w:hAnsi="Times New Roman" w:cs="Times New Roman"/>
                <w:sz w:val="24"/>
                <w:szCs w:val="24"/>
                <w:lang w:eastAsia="lt-LT"/>
              </w:rPr>
              <w:t>naudojamos:</w:t>
            </w:r>
          </w:p>
          <w:p w14:paraId="045B6D32" w14:textId="5BF4E06F" w:rsidR="00895680" w:rsidRPr="00895680" w:rsidRDefault="00895680" w:rsidP="00895680">
            <w:pPr>
              <w:jc w:val="both"/>
              <w:rPr>
                <w:rFonts w:ascii="Times New Roman" w:eastAsia="Times New Roman" w:hAnsi="Times New Roman" w:cs="Times New Roman"/>
                <w:sz w:val="24"/>
                <w:szCs w:val="24"/>
                <w:lang w:val="en-US" w:eastAsia="lt-LT"/>
              </w:rPr>
            </w:pPr>
            <w:r w:rsidRPr="00895680">
              <w:rPr>
                <w:rFonts w:ascii="Times New Roman" w:eastAsia="Times New Roman" w:hAnsi="Times New Roman" w:cs="Times New Roman"/>
                <w:sz w:val="24"/>
                <w:szCs w:val="24"/>
                <w:lang w:eastAsia="lt-LT"/>
              </w:rPr>
              <w:t xml:space="preserve">1. </w:t>
            </w:r>
            <w:r w:rsidR="00126BB0">
              <w:rPr>
                <w:rFonts w:ascii="Times New Roman" w:eastAsia="Times New Roman" w:hAnsi="Times New Roman" w:cs="Times New Roman"/>
                <w:sz w:val="24"/>
                <w:szCs w:val="24"/>
                <w:lang w:eastAsia="lt-LT"/>
              </w:rPr>
              <w:t xml:space="preserve">krizėms ar </w:t>
            </w:r>
            <w:r w:rsidRPr="00895680">
              <w:rPr>
                <w:rFonts w:ascii="Times New Roman" w:eastAsia="Times New Roman" w:hAnsi="Times New Roman" w:cs="Times New Roman"/>
                <w:sz w:val="24"/>
                <w:szCs w:val="24"/>
                <w:lang w:eastAsia="lt-LT"/>
              </w:rPr>
              <w:t xml:space="preserve">ekstremaliosioms situacijoms ir (arba) ekstremaliesiems įvykiams likviduoti, jų padariniams šalinti ir padarytiems nuostoliams iš dalies </w:t>
            </w:r>
            <w:r w:rsidR="00126BB0">
              <w:rPr>
                <w:rFonts w:ascii="Times New Roman" w:eastAsia="Times New Roman" w:hAnsi="Times New Roman" w:cs="Times New Roman"/>
                <w:sz w:val="24"/>
                <w:szCs w:val="24"/>
                <w:lang w:eastAsia="lt-LT"/>
              </w:rPr>
              <w:t>kompensuoti</w:t>
            </w:r>
            <w:r w:rsidRPr="00895680">
              <w:rPr>
                <w:rFonts w:ascii="Times New Roman" w:eastAsia="Times New Roman" w:hAnsi="Times New Roman" w:cs="Times New Roman"/>
                <w:sz w:val="24"/>
                <w:szCs w:val="24"/>
                <w:lang w:eastAsia="lt-LT"/>
              </w:rPr>
              <w:t>;</w:t>
            </w:r>
          </w:p>
          <w:p w14:paraId="4278DBB9" w14:textId="3A6791D7" w:rsidR="00895680" w:rsidRPr="00895680" w:rsidRDefault="00895680" w:rsidP="00895680">
            <w:pPr>
              <w:jc w:val="both"/>
              <w:rPr>
                <w:rFonts w:ascii="Times New Roman" w:eastAsia="Times New Roman" w:hAnsi="Times New Roman" w:cs="Times New Roman"/>
                <w:sz w:val="24"/>
                <w:szCs w:val="24"/>
                <w:lang w:val="en-US" w:eastAsia="lt-LT"/>
              </w:rPr>
            </w:pPr>
            <w:r w:rsidRPr="00895680">
              <w:rPr>
                <w:rFonts w:ascii="Times New Roman" w:eastAsia="Times New Roman" w:hAnsi="Times New Roman" w:cs="Times New Roman"/>
                <w:sz w:val="24"/>
                <w:szCs w:val="24"/>
                <w:lang w:eastAsia="lt-LT"/>
              </w:rPr>
              <w:t>2. gaisrų</w:t>
            </w:r>
            <w:r w:rsidR="00126BB0">
              <w:rPr>
                <w:rFonts w:ascii="Times New Roman" w:eastAsia="Times New Roman" w:hAnsi="Times New Roman" w:cs="Times New Roman"/>
                <w:sz w:val="24"/>
                <w:szCs w:val="24"/>
                <w:lang w:eastAsia="lt-LT"/>
              </w:rPr>
              <w:t xml:space="preserve"> ar</w:t>
            </w:r>
            <w:r w:rsidRPr="00895680">
              <w:rPr>
                <w:rFonts w:ascii="Times New Roman" w:eastAsia="Times New Roman" w:hAnsi="Times New Roman" w:cs="Times New Roman"/>
                <w:sz w:val="24"/>
                <w:szCs w:val="24"/>
                <w:lang w:eastAsia="lt-LT"/>
              </w:rPr>
              <w:t xml:space="preserve"> įvykių padariniams likviduoti ir jų padarytiems nuostoliams iš dalies </w:t>
            </w:r>
            <w:r w:rsidR="00126BB0">
              <w:rPr>
                <w:rFonts w:ascii="Times New Roman" w:eastAsia="Times New Roman" w:hAnsi="Times New Roman" w:cs="Times New Roman"/>
                <w:sz w:val="24"/>
                <w:szCs w:val="24"/>
                <w:lang w:eastAsia="lt-LT"/>
              </w:rPr>
              <w:t>kompensuoti</w:t>
            </w:r>
            <w:r w:rsidRPr="00895680">
              <w:rPr>
                <w:rFonts w:ascii="Times New Roman" w:eastAsia="Times New Roman" w:hAnsi="Times New Roman" w:cs="Times New Roman"/>
                <w:sz w:val="24"/>
                <w:szCs w:val="24"/>
                <w:lang w:eastAsia="lt-LT"/>
              </w:rPr>
              <w:t>;</w:t>
            </w:r>
            <w:bookmarkStart w:id="0" w:name="_Hlk104299846"/>
            <w:bookmarkEnd w:id="0"/>
          </w:p>
          <w:p w14:paraId="319229C4" w14:textId="267D49CC" w:rsidR="00895680" w:rsidRPr="00895680" w:rsidRDefault="00EF5FA8" w:rsidP="00895680">
            <w:pPr>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3. </w:t>
            </w:r>
            <w:r w:rsidR="00895680" w:rsidRPr="00895680">
              <w:rPr>
                <w:rFonts w:ascii="Times New Roman" w:eastAsia="Times New Roman" w:hAnsi="Times New Roman" w:cs="Times New Roman"/>
                <w:sz w:val="24"/>
                <w:szCs w:val="24"/>
                <w:lang w:eastAsia="lt-LT"/>
              </w:rPr>
              <w:t>dėl nepaprastosios padėties atsiradusioms išlaidoms iš dalies apmokėti ir (arba) jos padariniams šalinti.</w:t>
            </w:r>
          </w:p>
          <w:p w14:paraId="4AF5179C" w14:textId="4F590AB6" w:rsidR="00C32611" w:rsidRDefault="00C32611" w:rsidP="004868A3">
            <w:pPr>
              <w:jc w:val="both"/>
              <w:rPr>
                <w:rFonts w:ascii="Times New Roman" w:eastAsia="Times New Roman" w:hAnsi="Times New Roman" w:cs="Times New Roman"/>
                <w:sz w:val="24"/>
                <w:szCs w:val="24"/>
                <w:lang w:eastAsia="lt-LT"/>
              </w:rPr>
            </w:pPr>
            <w:bookmarkStart w:id="1" w:name="_Hlk104299648"/>
            <w:r>
              <w:rPr>
                <w:rFonts w:ascii="Times New Roman" w:hAnsi="Times New Roman" w:cs="Times New Roman"/>
                <w:color w:val="000000"/>
                <w:sz w:val="24"/>
                <w:szCs w:val="24"/>
              </w:rPr>
              <w:t>Mero</w:t>
            </w:r>
            <w:r w:rsidRPr="00573C65">
              <w:rPr>
                <w:rFonts w:ascii="Times New Roman" w:hAnsi="Times New Roman" w:cs="Times New Roman"/>
                <w:color w:val="000000"/>
                <w:sz w:val="24"/>
                <w:szCs w:val="24"/>
              </w:rPr>
              <w:t xml:space="preserve"> rezervo dydis turi būti ne mažesnis kaip 0,25 procento ir ne didesnis kaip 1 procentas patvirtintų Savivaldybės biudžeto pajamų (neįskaitant valstybės dotacijų savivaldybių biudžetams). </w:t>
            </w:r>
            <w:r>
              <w:rPr>
                <w:rFonts w:ascii="Times New Roman" w:hAnsi="Times New Roman" w:cs="Times New Roman"/>
                <w:color w:val="000000"/>
                <w:sz w:val="24"/>
                <w:szCs w:val="24"/>
              </w:rPr>
              <w:t>Mero</w:t>
            </w:r>
            <w:r w:rsidRPr="00573C65">
              <w:rPr>
                <w:rFonts w:ascii="Times New Roman" w:hAnsi="Times New Roman" w:cs="Times New Roman"/>
                <w:sz w:val="24"/>
                <w:szCs w:val="24"/>
              </w:rPr>
              <w:t xml:space="preserve"> rezervas gali būti didesnis kaip 1 procentas, kai yra paskelbta valstybės ir (arba) savivaldybės lygio ekstremalioji situacija ir (arba) įvesta nepaprastoji padėtis</w:t>
            </w:r>
            <w:r w:rsidRPr="00573C65">
              <w:rPr>
                <w:rFonts w:ascii="Times New Roman" w:hAnsi="Times New Roman" w:cs="Times New Roman"/>
                <w:color w:val="000000"/>
                <w:sz w:val="24"/>
                <w:szCs w:val="24"/>
              </w:rPr>
              <w:t xml:space="preserve">. Konkretų </w:t>
            </w:r>
            <w:r>
              <w:rPr>
                <w:rFonts w:ascii="Times New Roman" w:hAnsi="Times New Roman" w:cs="Times New Roman"/>
                <w:color w:val="000000"/>
                <w:sz w:val="24"/>
                <w:szCs w:val="24"/>
              </w:rPr>
              <w:t>mero</w:t>
            </w:r>
            <w:r w:rsidRPr="00573C65">
              <w:rPr>
                <w:rFonts w:ascii="Times New Roman" w:hAnsi="Times New Roman" w:cs="Times New Roman"/>
                <w:color w:val="000000"/>
                <w:sz w:val="24"/>
                <w:szCs w:val="24"/>
              </w:rPr>
              <w:t xml:space="preserve"> rezervo dydį kasmet nustato Savivaldybės taryba, tvirtindama arba tikslindama atitinkamų metų </w:t>
            </w:r>
            <w:r>
              <w:rPr>
                <w:rFonts w:ascii="Times New Roman" w:hAnsi="Times New Roman" w:cs="Times New Roman"/>
                <w:color w:val="000000"/>
                <w:sz w:val="24"/>
                <w:szCs w:val="24"/>
              </w:rPr>
              <w:t>S</w:t>
            </w:r>
            <w:r w:rsidRPr="00573C65">
              <w:rPr>
                <w:rFonts w:ascii="Times New Roman" w:hAnsi="Times New Roman" w:cs="Times New Roman"/>
                <w:color w:val="000000"/>
                <w:sz w:val="24"/>
                <w:szCs w:val="24"/>
              </w:rPr>
              <w:t>avivaldybės biudžetą.</w:t>
            </w:r>
            <w:bookmarkEnd w:id="1"/>
          </w:p>
          <w:p w14:paraId="4EAC2C56" w14:textId="34143432" w:rsidR="00215229" w:rsidRPr="007A0EE0" w:rsidRDefault="00215229" w:rsidP="004868A3">
            <w:pPr>
              <w:jc w:val="both"/>
              <w:rPr>
                <w:rFonts w:ascii="Times New Roman" w:hAnsi="Times New Roman"/>
                <w:sz w:val="24"/>
                <w:szCs w:val="24"/>
              </w:rPr>
            </w:pPr>
          </w:p>
        </w:tc>
      </w:tr>
      <w:tr w:rsidR="008A1227" w:rsidRPr="00526AFC" w14:paraId="20984EBF" w14:textId="77777777" w:rsidTr="009A3C68">
        <w:tc>
          <w:tcPr>
            <w:tcW w:w="1232" w:type="pct"/>
          </w:tcPr>
          <w:p w14:paraId="793C6227" w14:textId="69B96085"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Paslaugos rezultatas:</w:t>
            </w:r>
          </w:p>
        </w:tc>
        <w:tc>
          <w:tcPr>
            <w:tcW w:w="3768" w:type="pct"/>
            <w:gridSpan w:val="2"/>
          </w:tcPr>
          <w:p w14:paraId="1C8E77D8" w14:textId="529973A1" w:rsidR="008A1227" w:rsidRPr="00526AFC" w:rsidRDefault="00EF36B7" w:rsidP="00EF36B7">
            <w:pPr>
              <w:pStyle w:val="prastasiniatinklio"/>
              <w:shd w:val="clear" w:color="auto" w:fill="FFFFFF"/>
              <w:spacing w:before="0" w:beforeAutospacing="0" w:after="0" w:afterAutospacing="0"/>
              <w:jc w:val="both"/>
              <w:textAlignment w:val="top"/>
            </w:pPr>
            <w:r>
              <w:t>Lėšų skyrimas iš mero rezervo</w:t>
            </w:r>
            <w:r w:rsidR="00CA164D">
              <w:t xml:space="preserve"> </w:t>
            </w:r>
            <w:r w:rsidR="00CA164D" w:rsidRPr="000777CA">
              <w:t>arba</w:t>
            </w:r>
            <w:r w:rsidR="00CA164D">
              <w:t xml:space="preserve"> motyvuotas atsisakymas </w:t>
            </w:r>
            <w:r>
              <w:t>jų skirti</w:t>
            </w:r>
            <w:r w:rsidR="00895680">
              <w:t>.</w:t>
            </w:r>
          </w:p>
        </w:tc>
      </w:tr>
      <w:tr w:rsidR="00F76574" w:rsidRPr="00526AFC" w14:paraId="07E15132" w14:textId="77777777" w:rsidTr="009A3C68">
        <w:trPr>
          <w:trHeight w:val="132"/>
        </w:trPr>
        <w:tc>
          <w:tcPr>
            <w:tcW w:w="1232" w:type="pct"/>
            <w:vMerge w:val="restart"/>
          </w:tcPr>
          <w:p w14:paraId="0E11AE7C" w14:textId="3E79E78C" w:rsidR="00F76574" w:rsidRPr="00526AFC" w:rsidRDefault="00F76574" w:rsidP="002E5811">
            <w:pPr>
              <w:pStyle w:val="Antrat2"/>
              <w:ind w:left="0"/>
              <w:rPr>
                <w:rFonts w:ascii="Times New Roman" w:hAnsi="Times New Roman" w:cs="Times New Roman"/>
                <w:sz w:val="24"/>
                <w:szCs w:val="24"/>
              </w:rPr>
            </w:pPr>
            <w:r w:rsidRPr="00526AFC">
              <w:rPr>
                <w:rFonts w:ascii="Times New Roman" w:hAnsi="Times New Roman" w:cs="Times New Roman"/>
                <w:color w:val="212121"/>
                <w:sz w:val="24"/>
                <w:szCs w:val="24"/>
              </w:rPr>
              <w:t>Teisės aktai:</w:t>
            </w:r>
          </w:p>
        </w:tc>
        <w:tc>
          <w:tcPr>
            <w:tcW w:w="741" w:type="pct"/>
          </w:tcPr>
          <w:p w14:paraId="4B9E4365" w14:textId="12133A8B" w:rsidR="00F76574" w:rsidRPr="00526AFC" w:rsidRDefault="00F76574" w:rsidP="002E5811">
            <w:pPr>
              <w:rPr>
                <w:rFonts w:ascii="Times New Roman" w:hAnsi="Times New Roman" w:cs="Times New Roman"/>
                <w:sz w:val="24"/>
                <w:szCs w:val="24"/>
              </w:rPr>
            </w:pPr>
            <w:r w:rsidRPr="00526AFC">
              <w:rPr>
                <w:rFonts w:ascii="Times New Roman" w:hAnsi="Times New Roman" w:cs="Times New Roman"/>
                <w:color w:val="212121"/>
                <w:sz w:val="24"/>
                <w:szCs w:val="24"/>
              </w:rPr>
              <w:t>Pavadinimas:</w:t>
            </w:r>
          </w:p>
        </w:tc>
        <w:tc>
          <w:tcPr>
            <w:tcW w:w="3027" w:type="pct"/>
          </w:tcPr>
          <w:p w14:paraId="575F8E42" w14:textId="68B8DF0A" w:rsidR="00F76574" w:rsidRPr="00526AFC" w:rsidRDefault="00F76574" w:rsidP="002E5811">
            <w:pPr>
              <w:jc w:val="both"/>
              <w:rPr>
                <w:rFonts w:ascii="Times New Roman" w:hAnsi="Times New Roman" w:cs="Times New Roman"/>
                <w:sz w:val="24"/>
                <w:szCs w:val="24"/>
              </w:rPr>
            </w:pPr>
            <w:r>
              <w:rPr>
                <w:rFonts w:ascii="Times New Roman" w:hAnsi="Times New Roman"/>
                <w:sz w:val="24"/>
                <w:szCs w:val="24"/>
              </w:rPr>
              <w:t>Lietuvos Respublikos vietos savivaldos įstatymas</w:t>
            </w:r>
          </w:p>
        </w:tc>
      </w:tr>
      <w:tr w:rsidR="00F76574" w:rsidRPr="00526AFC" w14:paraId="775E9A71" w14:textId="77777777" w:rsidTr="009A3C68">
        <w:trPr>
          <w:trHeight w:val="132"/>
        </w:trPr>
        <w:tc>
          <w:tcPr>
            <w:tcW w:w="1232" w:type="pct"/>
            <w:vMerge/>
          </w:tcPr>
          <w:p w14:paraId="0225CE69"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2FA6E701" w14:textId="1E6D41A5" w:rsidR="00F76574" w:rsidRPr="00526AFC" w:rsidRDefault="00F76574" w:rsidP="002E5811">
            <w:pPr>
              <w:rPr>
                <w:rFonts w:ascii="Times New Roman" w:hAnsi="Times New Roman" w:cs="Times New Roman"/>
                <w:sz w:val="24"/>
                <w:szCs w:val="24"/>
              </w:rPr>
            </w:pPr>
            <w:r w:rsidRPr="00526AFC">
              <w:rPr>
                <w:rFonts w:ascii="Times New Roman" w:hAnsi="Times New Roman" w:cs="Times New Roman"/>
                <w:color w:val="212121"/>
                <w:sz w:val="24"/>
                <w:szCs w:val="24"/>
              </w:rPr>
              <w:t>Nuoroda:</w:t>
            </w:r>
          </w:p>
        </w:tc>
        <w:tc>
          <w:tcPr>
            <w:tcW w:w="3027" w:type="pct"/>
          </w:tcPr>
          <w:p w14:paraId="7F6C434B" w14:textId="2396E580" w:rsidR="00FD67D2" w:rsidRPr="00FD67D2" w:rsidRDefault="00360D3A" w:rsidP="00FD67D2">
            <w:pPr>
              <w:jc w:val="both"/>
              <w:rPr>
                <w:rFonts w:ascii="Times New Roman" w:hAnsi="Times New Roman" w:cs="Times New Roman"/>
                <w:sz w:val="24"/>
                <w:szCs w:val="24"/>
              </w:rPr>
            </w:pPr>
            <w:hyperlink r:id="rId6" w:history="1">
              <w:r w:rsidR="00FD67D2" w:rsidRPr="000905AC">
                <w:rPr>
                  <w:rStyle w:val="Hipersaitas"/>
                  <w:rFonts w:ascii="Times New Roman" w:hAnsi="Times New Roman" w:cs="Times New Roman"/>
                  <w:sz w:val="24"/>
                  <w:szCs w:val="24"/>
                </w:rPr>
                <w:t>https://www.e-tar.lt/portal/lt/legalAct/TAR.D0CD0966D67F/asr</w:t>
              </w:r>
            </w:hyperlink>
          </w:p>
        </w:tc>
      </w:tr>
      <w:tr w:rsidR="00F76574" w:rsidRPr="00526AFC" w14:paraId="730BC3F8" w14:textId="77777777" w:rsidTr="009A3C68">
        <w:trPr>
          <w:trHeight w:val="132"/>
        </w:trPr>
        <w:tc>
          <w:tcPr>
            <w:tcW w:w="1232" w:type="pct"/>
            <w:vMerge/>
          </w:tcPr>
          <w:p w14:paraId="3EEB3B03"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6143B2DC" w14:textId="2AD44A16" w:rsidR="00F76574" w:rsidRPr="00526AFC" w:rsidRDefault="00F76574" w:rsidP="002E58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Pavadinimas:</w:t>
            </w:r>
          </w:p>
        </w:tc>
        <w:tc>
          <w:tcPr>
            <w:tcW w:w="3027" w:type="pct"/>
          </w:tcPr>
          <w:p w14:paraId="7D319AC7" w14:textId="0CAA5522" w:rsidR="00F76574" w:rsidRPr="00526AFC" w:rsidRDefault="00FD67D2" w:rsidP="00E06BE4">
            <w:pPr>
              <w:jc w:val="both"/>
              <w:rPr>
                <w:rFonts w:ascii="Times New Roman" w:hAnsi="Times New Roman" w:cs="Times New Roman"/>
                <w:sz w:val="24"/>
                <w:szCs w:val="24"/>
              </w:rPr>
            </w:pPr>
            <w:r>
              <w:rPr>
                <w:rFonts w:ascii="Times New Roman" w:hAnsi="Times New Roman"/>
                <w:sz w:val="24"/>
                <w:szCs w:val="24"/>
              </w:rPr>
              <w:t xml:space="preserve">Lietuvos Respublikos </w:t>
            </w:r>
            <w:r w:rsidR="00E06BE4">
              <w:rPr>
                <w:rFonts w:ascii="Times New Roman" w:hAnsi="Times New Roman"/>
                <w:sz w:val="24"/>
                <w:szCs w:val="24"/>
              </w:rPr>
              <w:t>biudžeto sandaros įstatymas</w:t>
            </w:r>
          </w:p>
        </w:tc>
      </w:tr>
      <w:tr w:rsidR="00F76574" w:rsidRPr="00526AFC" w14:paraId="439BA5AD" w14:textId="77777777" w:rsidTr="009A3C68">
        <w:trPr>
          <w:trHeight w:val="441"/>
        </w:trPr>
        <w:tc>
          <w:tcPr>
            <w:tcW w:w="1232" w:type="pct"/>
            <w:vMerge/>
          </w:tcPr>
          <w:p w14:paraId="403F59D7"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59665E2D" w14:textId="2D2AFF97" w:rsidR="00F76574" w:rsidRPr="00526AFC" w:rsidRDefault="00F76574" w:rsidP="002E5811">
            <w:pPr>
              <w:rPr>
                <w:rFonts w:ascii="Times New Roman" w:hAnsi="Times New Roman" w:cs="Times New Roman"/>
                <w:color w:val="212121"/>
                <w:sz w:val="24"/>
                <w:szCs w:val="24"/>
              </w:rPr>
            </w:pPr>
            <w:r w:rsidRPr="00526AFC">
              <w:rPr>
                <w:rFonts w:ascii="Times New Roman" w:hAnsi="Times New Roman" w:cs="Times New Roman"/>
                <w:color w:val="212121"/>
                <w:sz w:val="24"/>
                <w:szCs w:val="24"/>
              </w:rPr>
              <w:t>Nuoroda:</w:t>
            </w:r>
          </w:p>
        </w:tc>
        <w:tc>
          <w:tcPr>
            <w:tcW w:w="3027" w:type="pct"/>
          </w:tcPr>
          <w:p w14:paraId="5F2B6F49" w14:textId="739422D7" w:rsidR="00FD67D2" w:rsidRPr="009A3C68" w:rsidRDefault="00360D3A" w:rsidP="00FD67D2">
            <w:pPr>
              <w:jc w:val="both"/>
              <w:rPr>
                <w:rFonts w:ascii="Times New Roman" w:hAnsi="Times New Roman" w:cs="Times New Roman"/>
                <w:sz w:val="24"/>
                <w:szCs w:val="24"/>
              </w:rPr>
            </w:pPr>
            <w:hyperlink r:id="rId7" w:history="1">
              <w:r w:rsidR="009A3C68" w:rsidRPr="009A3C68">
                <w:rPr>
                  <w:rStyle w:val="Hipersaitas"/>
                  <w:rFonts w:ascii="Times New Roman" w:hAnsi="Times New Roman" w:cs="Times New Roman"/>
                  <w:sz w:val="24"/>
                  <w:szCs w:val="24"/>
                </w:rPr>
                <w:t>https://e-tar.lt/portal/lt/legalAct/TAR.712BBBFA3D41/asr</w:t>
              </w:r>
            </w:hyperlink>
          </w:p>
          <w:p w14:paraId="4737D2B8" w14:textId="4C727CD2" w:rsidR="009A3C68" w:rsidRPr="00FD67D2" w:rsidRDefault="009A3C68" w:rsidP="00FD67D2">
            <w:pPr>
              <w:jc w:val="both"/>
              <w:rPr>
                <w:rFonts w:ascii="Times New Roman" w:hAnsi="Times New Roman" w:cs="Times New Roman"/>
                <w:sz w:val="24"/>
                <w:szCs w:val="24"/>
              </w:rPr>
            </w:pPr>
          </w:p>
        </w:tc>
      </w:tr>
      <w:tr w:rsidR="00F76574" w:rsidRPr="00526AFC" w14:paraId="79368E8C" w14:textId="77777777" w:rsidTr="009A3C68">
        <w:trPr>
          <w:trHeight w:val="250"/>
        </w:trPr>
        <w:tc>
          <w:tcPr>
            <w:tcW w:w="1232" w:type="pct"/>
            <w:vMerge/>
          </w:tcPr>
          <w:p w14:paraId="181260E0"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141B3A6F" w14:textId="03E53D1A" w:rsidR="00F76574" w:rsidRPr="00526AFC" w:rsidRDefault="00F76574" w:rsidP="002E5811">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3027" w:type="pct"/>
          </w:tcPr>
          <w:p w14:paraId="739D6B9E" w14:textId="797A3C21" w:rsidR="00F76574" w:rsidRPr="008F234A" w:rsidRDefault="00F76574" w:rsidP="002E5811">
            <w:pPr>
              <w:jc w:val="both"/>
              <w:rPr>
                <w:rFonts w:ascii="Times New Roman" w:hAnsi="Times New Roman" w:cs="Times New Roman"/>
                <w:b/>
              </w:rPr>
            </w:pPr>
            <w:r w:rsidRPr="008F234A">
              <w:rPr>
                <w:rFonts w:ascii="Times New Roman" w:hAnsi="Times New Roman" w:cs="Times New Roman"/>
                <w:sz w:val="24"/>
                <w:szCs w:val="24"/>
              </w:rPr>
              <w:t xml:space="preserve">Teisės gauti informaciją ir duomenų pakartotinio naudojimo </w:t>
            </w:r>
            <w:r w:rsidRPr="008F234A">
              <w:rPr>
                <w:rFonts w:ascii="Times New Roman" w:hAnsi="Times New Roman" w:cs="Times New Roman"/>
                <w:sz w:val="24"/>
                <w:szCs w:val="24"/>
              </w:rPr>
              <w:lastRenderedPageBreak/>
              <w:t>įstatymas</w:t>
            </w:r>
          </w:p>
        </w:tc>
      </w:tr>
      <w:tr w:rsidR="00F76574" w:rsidRPr="00526AFC" w14:paraId="61540497" w14:textId="77777777" w:rsidTr="009A3C68">
        <w:trPr>
          <w:trHeight w:val="290"/>
        </w:trPr>
        <w:tc>
          <w:tcPr>
            <w:tcW w:w="1232" w:type="pct"/>
            <w:vMerge/>
          </w:tcPr>
          <w:p w14:paraId="74F2F2DC"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275BD277" w14:textId="0C65D089" w:rsidR="00F76574" w:rsidRPr="00526AFC" w:rsidRDefault="00F76574" w:rsidP="002E58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3027" w:type="pct"/>
          </w:tcPr>
          <w:p w14:paraId="3B86B7BF" w14:textId="3F06D1E6" w:rsidR="00F76574" w:rsidRDefault="00360D3A" w:rsidP="002E5811">
            <w:pPr>
              <w:jc w:val="both"/>
              <w:rPr>
                <w:rFonts w:ascii="Times New Roman" w:hAnsi="Times New Roman" w:cs="Times New Roman"/>
                <w:sz w:val="24"/>
                <w:szCs w:val="24"/>
              </w:rPr>
            </w:pPr>
            <w:hyperlink r:id="rId8" w:history="1">
              <w:r w:rsidR="009A3C68" w:rsidRPr="00894596">
                <w:rPr>
                  <w:rStyle w:val="Hipersaitas"/>
                  <w:rFonts w:ascii="Times New Roman" w:hAnsi="Times New Roman" w:cs="Times New Roman"/>
                  <w:sz w:val="24"/>
                  <w:szCs w:val="24"/>
                </w:rPr>
                <w:t>https://e-tar.lt/portal/lt/legalAct/TAR.FA13E28615F6/asr</w:t>
              </w:r>
            </w:hyperlink>
          </w:p>
          <w:p w14:paraId="08A5F27B" w14:textId="40BDF022" w:rsidR="009A3C68" w:rsidRPr="009A3C68" w:rsidRDefault="009A3C68" w:rsidP="008728A3">
            <w:pPr>
              <w:jc w:val="both"/>
              <w:rPr>
                <w:rFonts w:ascii="Times New Roman" w:hAnsi="Times New Roman" w:cs="Times New Roman"/>
                <w:b/>
                <w:sz w:val="24"/>
                <w:szCs w:val="24"/>
              </w:rPr>
            </w:pPr>
          </w:p>
        </w:tc>
      </w:tr>
      <w:tr w:rsidR="00F76574" w:rsidRPr="00526AFC" w14:paraId="00E5C2F1" w14:textId="77777777" w:rsidTr="009A3C68">
        <w:trPr>
          <w:trHeight w:val="200"/>
        </w:trPr>
        <w:tc>
          <w:tcPr>
            <w:tcW w:w="1232" w:type="pct"/>
            <w:vMerge/>
          </w:tcPr>
          <w:p w14:paraId="79CC96D9"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38C403A2" w14:textId="7464228F" w:rsidR="00F76574" w:rsidRDefault="00F76574" w:rsidP="002E5811">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3027" w:type="pct"/>
          </w:tcPr>
          <w:p w14:paraId="52CC40FB" w14:textId="7538B041" w:rsidR="00F76574" w:rsidRPr="008F234A" w:rsidRDefault="00F76574" w:rsidP="009A3C68">
            <w:pPr>
              <w:jc w:val="both"/>
              <w:rPr>
                <w:rFonts w:ascii="Times New Roman" w:hAnsi="Times New Roman" w:cs="Times New Roman"/>
              </w:rPr>
            </w:pPr>
            <w:r w:rsidRPr="008F234A">
              <w:rPr>
                <w:rFonts w:ascii="Times New Roman" w:hAnsi="Times New Roman" w:cs="Times New Roman"/>
                <w:sz w:val="24"/>
                <w:szCs w:val="24"/>
                <w:lang w:eastAsia="lt-LT"/>
              </w:rPr>
              <w:t>Kretingos rajono savivaldybės tarybos 20</w:t>
            </w:r>
            <w:r w:rsidR="00F44629" w:rsidRPr="008F234A">
              <w:rPr>
                <w:rFonts w:ascii="Times New Roman" w:hAnsi="Times New Roman" w:cs="Times New Roman"/>
                <w:sz w:val="24"/>
                <w:szCs w:val="24"/>
                <w:lang w:eastAsia="lt-LT"/>
              </w:rPr>
              <w:t>2</w:t>
            </w:r>
            <w:r w:rsidR="00BE08BB">
              <w:rPr>
                <w:rFonts w:ascii="Times New Roman" w:hAnsi="Times New Roman" w:cs="Times New Roman"/>
                <w:sz w:val="24"/>
                <w:szCs w:val="24"/>
                <w:lang w:eastAsia="lt-LT"/>
              </w:rPr>
              <w:t>5</w:t>
            </w:r>
            <w:r w:rsidRPr="008F234A">
              <w:rPr>
                <w:rFonts w:ascii="Times New Roman" w:hAnsi="Times New Roman" w:cs="Times New Roman"/>
                <w:sz w:val="24"/>
                <w:szCs w:val="24"/>
                <w:lang w:eastAsia="lt-LT"/>
              </w:rPr>
              <w:t xml:space="preserve"> m. </w:t>
            </w:r>
            <w:r w:rsidR="00BE08BB">
              <w:rPr>
                <w:rFonts w:ascii="Times New Roman" w:hAnsi="Times New Roman" w:cs="Times New Roman"/>
                <w:sz w:val="24"/>
                <w:szCs w:val="24"/>
                <w:lang w:eastAsia="lt-LT"/>
              </w:rPr>
              <w:t>lapkričio</w:t>
            </w:r>
            <w:r w:rsidRPr="008F234A">
              <w:rPr>
                <w:rFonts w:ascii="Times New Roman" w:hAnsi="Times New Roman" w:cs="Times New Roman"/>
                <w:sz w:val="24"/>
                <w:szCs w:val="24"/>
                <w:lang w:eastAsia="lt-LT"/>
              </w:rPr>
              <w:t xml:space="preserve"> </w:t>
            </w:r>
            <w:r w:rsidR="00BE08BB">
              <w:rPr>
                <w:rFonts w:ascii="Times New Roman" w:hAnsi="Times New Roman" w:cs="Times New Roman"/>
                <w:sz w:val="24"/>
                <w:szCs w:val="24"/>
                <w:lang w:eastAsia="lt-LT"/>
              </w:rPr>
              <w:t>27</w:t>
            </w:r>
            <w:r w:rsidRPr="008F234A">
              <w:rPr>
                <w:rFonts w:ascii="Times New Roman" w:hAnsi="Times New Roman" w:cs="Times New Roman"/>
                <w:sz w:val="24"/>
                <w:szCs w:val="24"/>
                <w:lang w:eastAsia="lt-LT"/>
              </w:rPr>
              <w:t xml:space="preserve"> d. sprendimas Nr.</w:t>
            </w:r>
            <w:r w:rsidR="002E5811" w:rsidRPr="008F234A">
              <w:rPr>
                <w:rFonts w:ascii="Times New Roman" w:hAnsi="Times New Roman" w:cs="Times New Roman"/>
                <w:sz w:val="24"/>
                <w:szCs w:val="24"/>
                <w:lang w:eastAsia="lt-LT"/>
              </w:rPr>
              <w:t xml:space="preserve"> </w:t>
            </w:r>
            <w:r w:rsidRPr="008F234A">
              <w:rPr>
                <w:rFonts w:ascii="Times New Roman" w:hAnsi="Times New Roman" w:cs="Times New Roman"/>
                <w:sz w:val="24"/>
                <w:szCs w:val="24"/>
                <w:lang w:eastAsia="lt-LT"/>
              </w:rPr>
              <w:t>T2-</w:t>
            </w:r>
            <w:r w:rsidR="00BE08BB">
              <w:rPr>
                <w:rFonts w:ascii="Times New Roman" w:hAnsi="Times New Roman" w:cs="Times New Roman"/>
                <w:sz w:val="24"/>
                <w:szCs w:val="24"/>
                <w:lang w:eastAsia="lt-LT"/>
              </w:rPr>
              <w:t>328</w:t>
            </w:r>
            <w:r w:rsidRPr="008F234A">
              <w:rPr>
                <w:rFonts w:ascii="Times New Roman" w:hAnsi="Times New Roman" w:cs="Times New Roman"/>
                <w:sz w:val="24"/>
                <w:szCs w:val="24"/>
                <w:lang w:eastAsia="lt-LT"/>
              </w:rPr>
              <w:t xml:space="preserve"> „Dėl </w:t>
            </w:r>
            <w:r w:rsidR="009A3C68" w:rsidRPr="008F234A">
              <w:rPr>
                <w:rFonts w:ascii="Times New Roman" w:hAnsi="Times New Roman" w:cs="Times New Roman"/>
                <w:sz w:val="24"/>
                <w:szCs w:val="24"/>
                <w:lang w:eastAsia="lt-LT"/>
              </w:rPr>
              <w:t xml:space="preserve">Kretingos rajono savivaldybės mero rezervo </w:t>
            </w:r>
            <w:r w:rsidR="008F234A" w:rsidRPr="008F234A">
              <w:rPr>
                <w:rFonts w:ascii="Times New Roman" w:hAnsi="Times New Roman" w:cs="Times New Roman"/>
                <w:sz w:val="24"/>
                <w:szCs w:val="24"/>
                <w:lang w:eastAsia="lt-LT"/>
              </w:rPr>
              <w:t>sudarymo ir naudojimo tvarkos aprašo patvirtinimo</w:t>
            </w:r>
            <w:r w:rsidRPr="008F234A">
              <w:rPr>
                <w:rFonts w:ascii="Times New Roman" w:hAnsi="Times New Roman" w:cs="Times New Roman"/>
                <w:sz w:val="24"/>
                <w:szCs w:val="24"/>
                <w:lang w:eastAsia="lt-LT"/>
              </w:rPr>
              <w:t>“</w:t>
            </w:r>
          </w:p>
        </w:tc>
      </w:tr>
      <w:tr w:rsidR="00F76574" w:rsidRPr="00526AFC" w14:paraId="625B8433" w14:textId="77777777" w:rsidTr="009A3C68">
        <w:trPr>
          <w:trHeight w:val="340"/>
        </w:trPr>
        <w:tc>
          <w:tcPr>
            <w:tcW w:w="1232" w:type="pct"/>
            <w:vMerge/>
          </w:tcPr>
          <w:p w14:paraId="1D01BB67" w14:textId="77777777" w:rsidR="00F76574" w:rsidRPr="00526AFC" w:rsidRDefault="00F76574" w:rsidP="002E5811">
            <w:pPr>
              <w:pStyle w:val="Antrat2"/>
              <w:ind w:left="0"/>
              <w:rPr>
                <w:rFonts w:ascii="Times New Roman" w:hAnsi="Times New Roman" w:cs="Times New Roman"/>
                <w:color w:val="212121"/>
                <w:sz w:val="24"/>
                <w:szCs w:val="24"/>
              </w:rPr>
            </w:pPr>
          </w:p>
        </w:tc>
        <w:tc>
          <w:tcPr>
            <w:tcW w:w="741" w:type="pct"/>
          </w:tcPr>
          <w:p w14:paraId="667F2825" w14:textId="408EAD7A" w:rsidR="00F76574" w:rsidRDefault="00F76574" w:rsidP="002E5811">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3027" w:type="pct"/>
          </w:tcPr>
          <w:p w14:paraId="37340974" w14:textId="188C618D" w:rsidR="00F76574" w:rsidRDefault="00BE08BB" w:rsidP="002E5811">
            <w:pPr>
              <w:jc w:val="both"/>
              <w:rPr>
                <w:rStyle w:val="Hipersaitas"/>
                <w:rFonts w:ascii="Times New Roman" w:hAnsi="Times New Roman"/>
                <w:sz w:val="24"/>
                <w:szCs w:val="24"/>
              </w:rPr>
            </w:pPr>
            <w:r w:rsidRPr="00BE08BB">
              <w:rPr>
                <w:rFonts w:ascii="Times New Roman" w:hAnsi="Times New Roman"/>
                <w:color w:val="0563C1" w:themeColor="hyperlink"/>
                <w:sz w:val="24"/>
                <w:szCs w:val="24"/>
                <w:u w:val="single"/>
              </w:rPr>
              <w:t>https://www.e-tar.lt/portal/lt/legalAct/a1be0972cb9f11f08918e1adc7c5b1ec</w:t>
            </w:r>
          </w:p>
        </w:tc>
      </w:tr>
      <w:tr w:rsidR="008A1227" w:rsidRPr="00526AFC" w14:paraId="74E32F95" w14:textId="77777777" w:rsidTr="009A3C68">
        <w:tc>
          <w:tcPr>
            <w:tcW w:w="1232" w:type="pct"/>
            <w:vMerge w:val="restart"/>
          </w:tcPr>
          <w:p w14:paraId="69F4AF1F" w14:textId="5BE75474" w:rsidR="008A1227" w:rsidRPr="00526AFC" w:rsidRDefault="008A1227" w:rsidP="002E5811">
            <w:pPr>
              <w:rPr>
                <w:rFonts w:ascii="Times New Roman" w:hAnsi="Times New Roman" w:cs="Times New Roman"/>
                <w:b/>
                <w:bCs/>
                <w:sz w:val="24"/>
                <w:szCs w:val="24"/>
              </w:rPr>
            </w:pPr>
            <w:r w:rsidRPr="00526AFC">
              <w:rPr>
                <w:rFonts w:ascii="Times New Roman" w:hAnsi="Times New Roman" w:cs="Times New Roman"/>
                <w:b/>
                <w:bCs/>
                <w:color w:val="212121"/>
                <w:sz w:val="24"/>
                <w:szCs w:val="24"/>
              </w:rPr>
              <w:t>Už paslaugos suteikimą atsakingi asmenys:</w:t>
            </w:r>
          </w:p>
        </w:tc>
        <w:tc>
          <w:tcPr>
            <w:tcW w:w="741" w:type="pct"/>
          </w:tcPr>
          <w:p w14:paraId="03428321" w14:textId="23794907"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color w:val="212121"/>
                <w:sz w:val="24"/>
                <w:szCs w:val="24"/>
              </w:rPr>
              <w:t>Vardas, pavardė arba padalinys:</w:t>
            </w:r>
          </w:p>
        </w:tc>
        <w:tc>
          <w:tcPr>
            <w:tcW w:w="3027" w:type="pct"/>
          </w:tcPr>
          <w:p w14:paraId="6AEF2ECC" w14:textId="6712F02C" w:rsidR="008A1227" w:rsidRPr="00526AFC" w:rsidRDefault="00366EA1" w:rsidP="00366EA1">
            <w:pPr>
              <w:rPr>
                <w:rFonts w:ascii="Times New Roman" w:hAnsi="Times New Roman" w:cs="Times New Roman"/>
                <w:sz w:val="24"/>
                <w:szCs w:val="24"/>
              </w:rPr>
            </w:pPr>
            <w:r>
              <w:rPr>
                <w:rFonts w:ascii="Times New Roman" w:hAnsi="Times New Roman" w:cs="Times New Roman"/>
                <w:sz w:val="24"/>
                <w:szCs w:val="24"/>
              </w:rPr>
              <w:t xml:space="preserve">Alma </w:t>
            </w:r>
            <w:proofErr w:type="spellStart"/>
            <w:r>
              <w:rPr>
                <w:rFonts w:ascii="Times New Roman" w:hAnsi="Times New Roman" w:cs="Times New Roman"/>
                <w:sz w:val="24"/>
                <w:szCs w:val="24"/>
              </w:rPr>
              <w:t>Rumbutienė</w:t>
            </w:r>
            <w:proofErr w:type="spellEnd"/>
            <w:r w:rsidR="000E1BE1">
              <w:rPr>
                <w:rFonts w:ascii="Times New Roman" w:hAnsi="Times New Roman" w:cs="Times New Roman"/>
                <w:sz w:val="24"/>
                <w:szCs w:val="24"/>
              </w:rPr>
              <w:t>, Ekonomikos ir biudžeto skyrius</w:t>
            </w:r>
          </w:p>
        </w:tc>
      </w:tr>
      <w:tr w:rsidR="008A1227" w:rsidRPr="00526AFC" w14:paraId="4DC6CB46" w14:textId="77777777" w:rsidTr="009A3C68">
        <w:tc>
          <w:tcPr>
            <w:tcW w:w="1232" w:type="pct"/>
            <w:vMerge/>
          </w:tcPr>
          <w:p w14:paraId="6AEBD36E" w14:textId="77777777" w:rsidR="008A1227" w:rsidRPr="00526AFC" w:rsidRDefault="008A1227" w:rsidP="002E5811">
            <w:pPr>
              <w:rPr>
                <w:rFonts w:ascii="Times New Roman" w:hAnsi="Times New Roman" w:cs="Times New Roman"/>
                <w:b/>
                <w:bCs/>
                <w:color w:val="212121"/>
                <w:sz w:val="24"/>
                <w:szCs w:val="24"/>
              </w:rPr>
            </w:pPr>
          </w:p>
        </w:tc>
        <w:tc>
          <w:tcPr>
            <w:tcW w:w="741" w:type="pct"/>
          </w:tcPr>
          <w:p w14:paraId="741B1BE4" w14:textId="70F06A36"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color w:val="212121"/>
                <w:sz w:val="24"/>
                <w:szCs w:val="24"/>
              </w:rPr>
              <w:t>Pareigos:</w:t>
            </w:r>
          </w:p>
        </w:tc>
        <w:tc>
          <w:tcPr>
            <w:tcW w:w="3027" w:type="pct"/>
          </w:tcPr>
          <w:p w14:paraId="4F0A00A0" w14:textId="6F23E662" w:rsidR="008A1227" w:rsidRPr="00526AFC" w:rsidRDefault="00366EA1" w:rsidP="00EF36B7">
            <w:pPr>
              <w:rPr>
                <w:rFonts w:ascii="Times New Roman" w:hAnsi="Times New Roman" w:cs="Times New Roman"/>
                <w:sz w:val="24"/>
                <w:szCs w:val="24"/>
              </w:rPr>
            </w:pPr>
            <w:r>
              <w:rPr>
                <w:rFonts w:ascii="Times New Roman" w:hAnsi="Times New Roman" w:cs="Times New Roman"/>
                <w:sz w:val="24"/>
                <w:szCs w:val="24"/>
              </w:rPr>
              <w:t>Vedėja</w:t>
            </w:r>
          </w:p>
        </w:tc>
      </w:tr>
      <w:tr w:rsidR="008A1227" w:rsidRPr="00526AFC" w14:paraId="0C54D87B" w14:textId="77777777" w:rsidTr="009A3C68">
        <w:tc>
          <w:tcPr>
            <w:tcW w:w="1232" w:type="pct"/>
            <w:vMerge/>
          </w:tcPr>
          <w:p w14:paraId="406E258C" w14:textId="77777777" w:rsidR="008A1227" w:rsidRPr="00526AFC" w:rsidRDefault="008A1227" w:rsidP="002E5811">
            <w:pPr>
              <w:rPr>
                <w:rFonts w:ascii="Times New Roman" w:hAnsi="Times New Roman" w:cs="Times New Roman"/>
                <w:b/>
                <w:bCs/>
                <w:color w:val="212121"/>
                <w:sz w:val="24"/>
                <w:szCs w:val="24"/>
              </w:rPr>
            </w:pPr>
          </w:p>
        </w:tc>
        <w:tc>
          <w:tcPr>
            <w:tcW w:w="741" w:type="pct"/>
          </w:tcPr>
          <w:p w14:paraId="5CA34399" w14:textId="467EB758"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color w:val="212121"/>
                <w:sz w:val="24"/>
                <w:szCs w:val="24"/>
              </w:rPr>
              <w:t>Telefonas:</w:t>
            </w:r>
          </w:p>
        </w:tc>
        <w:tc>
          <w:tcPr>
            <w:tcW w:w="3027" w:type="pct"/>
          </w:tcPr>
          <w:p w14:paraId="7E653951" w14:textId="120652B2" w:rsidR="008A1227" w:rsidRPr="00526AFC" w:rsidRDefault="00366EA1" w:rsidP="00366EA1">
            <w:pPr>
              <w:rPr>
                <w:rFonts w:ascii="Times New Roman" w:hAnsi="Times New Roman" w:cs="Times New Roman"/>
                <w:sz w:val="24"/>
                <w:szCs w:val="24"/>
              </w:rPr>
            </w:pPr>
            <w:r>
              <w:rPr>
                <w:rFonts w:ascii="Times New Roman" w:hAnsi="Times New Roman"/>
                <w:sz w:val="24"/>
                <w:szCs w:val="24"/>
              </w:rPr>
              <w:t>(</w:t>
            </w:r>
            <w:r w:rsidR="00352740">
              <w:rPr>
                <w:rFonts w:ascii="Times New Roman" w:hAnsi="Times New Roman"/>
                <w:sz w:val="24"/>
                <w:szCs w:val="24"/>
              </w:rPr>
              <w:t>0</w:t>
            </w:r>
            <w:r>
              <w:rPr>
                <w:rFonts w:ascii="Times New Roman" w:hAnsi="Times New Roman"/>
                <w:sz w:val="24"/>
                <w:szCs w:val="24"/>
              </w:rPr>
              <w:t> 445) 74 137</w:t>
            </w:r>
          </w:p>
        </w:tc>
      </w:tr>
      <w:tr w:rsidR="008A1227" w:rsidRPr="00526AFC" w14:paraId="0A3507ED" w14:textId="77777777" w:rsidTr="009A3C68">
        <w:tc>
          <w:tcPr>
            <w:tcW w:w="1232" w:type="pct"/>
            <w:vMerge/>
          </w:tcPr>
          <w:p w14:paraId="476C929B" w14:textId="77777777" w:rsidR="008A1227" w:rsidRPr="00526AFC" w:rsidRDefault="008A1227" w:rsidP="002E5811">
            <w:pPr>
              <w:rPr>
                <w:rFonts w:ascii="Times New Roman" w:hAnsi="Times New Roman" w:cs="Times New Roman"/>
                <w:b/>
                <w:bCs/>
                <w:color w:val="212121"/>
                <w:sz w:val="24"/>
                <w:szCs w:val="24"/>
              </w:rPr>
            </w:pPr>
          </w:p>
        </w:tc>
        <w:tc>
          <w:tcPr>
            <w:tcW w:w="741" w:type="pct"/>
          </w:tcPr>
          <w:p w14:paraId="2B410F9D" w14:textId="1E5B2FB0"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color w:val="212121"/>
                <w:sz w:val="24"/>
                <w:szCs w:val="24"/>
              </w:rPr>
              <w:t>El. paštas:</w:t>
            </w:r>
          </w:p>
        </w:tc>
        <w:tc>
          <w:tcPr>
            <w:tcW w:w="3027" w:type="pct"/>
          </w:tcPr>
          <w:p w14:paraId="7A00C290" w14:textId="3E1EEEC8" w:rsidR="008A1227" w:rsidRPr="00526AFC" w:rsidRDefault="00366EA1" w:rsidP="00366EA1">
            <w:pPr>
              <w:rPr>
                <w:rFonts w:ascii="Times New Roman" w:hAnsi="Times New Roman" w:cs="Times New Roman"/>
                <w:sz w:val="24"/>
                <w:szCs w:val="24"/>
              </w:rPr>
            </w:pPr>
            <w:r>
              <w:rPr>
                <w:rFonts w:ascii="Times New Roman" w:hAnsi="Times New Roman"/>
                <w:sz w:val="24"/>
                <w:szCs w:val="24"/>
              </w:rPr>
              <w:t>alma</w:t>
            </w:r>
            <w:r w:rsidR="000E1BE1" w:rsidRPr="009C31A4">
              <w:rPr>
                <w:rFonts w:ascii="Times New Roman" w:hAnsi="Times New Roman"/>
                <w:sz w:val="24"/>
                <w:szCs w:val="24"/>
              </w:rPr>
              <w:t>.</w:t>
            </w:r>
            <w:r>
              <w:rPr>
                <w:rFonts w:ascii="Times New Roman" w:hAnsi="Times New Roman"/>
                <w:sz w:val="24"/>
                <w:szCs w:val="24"/>
              </w:rPr>
              <w:t>rumbutien</w:t>
            </w:r>
            <w:r w:rsidR="00397806">
              <w:rPr>
                <w:rFonts w:ascii="Times New Roman" w:hAnsi="Times New Roman"/>
                <w:sz w:val="24"/>
                <w:szCs w:val="24"/>
              </w:rPr>
              <w:t>e</w:t>
            </w:r>
            <w:r w:rsidR="000E1BE1" w:rsidRPr="009C31A4">
              <w:rPr>
                <w:rFonts w:ascii="Times New Roman" w:hAnsi="Times New Roman"/>
                <w:sz w:val="24"/>
                <w:szCs w:val="24"/>
              </w:rPr>
              <w:t>@kretinga.lt</w:t>
            </w:r>
          </w:p>
        </w:tc>
      </w:tr>
      <w:tr w:rsidR="008A1227" w:rsidRPr="00526AFC" w14:paraId="36F60C03" w14:textId="77777777" w:rsidTr="009A3C68">
        <w:tc>
          <w:tcPr>
            <w:tcW w:w="1232" w:type="pct"/>
          </w:tcPr>
          <w:p w14:paraId="4AA5617D" w14:textId="6E928978"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mokama:</w:t>
            </w:r>
          </w:p>
        </w:tc>
        <w:tc>
          <w:tcPr>
            <w:tcW w:w="3768" w:type="pct"/>
            <w:gridSpan w:val="2"/>
          </w:tcPr>
          <w:p w14:paraId="4599C3B7" w14:textId="16F3A409" w:rsidR="008A1227" w:rsidRPr="00526AFC" w:rsidRDefault="000E1BE1" w:rsidP="002E5811">
            <w:pPr>
              <w:rPr>
                <w:rFonts w:ascii="Times New Roman" w:hAnsi="Times New Roman" w:cs="Times New Roman"/>
                <w:sz w:val="24"/>
                <w:szCs w:val="24"/>
              </w:rPr>
            </w:pPr>
            <w:r>
              <w:rPr>
                <w:rFonts w:ascii="Times New Roman" w:hAnsi="Times New Roman" w:cs="Times New Roman"/>
                <w:sz w:val="24"/>
                <w:szCs w:val="24"/>
              </w:rPr>
              <w:t>Ne</w:t>
            </w:r>
          </w:p>
        </w:tc>
      </w:tr>
      <w:tr w:rsidR="008A1227" w:rsidRPr="00526AFC" w14:paraId="389D7F5D" w14:textId="77777777" w:rsidTr="009A3C68">
        <w:tc>
          <w:tcPr>
            <w:tcW w:w="1232" w:type="pct"/>
          </w:tcPr>
          <w:p w14:paraId="1837A257" w14:textId="067D76C1"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apmokama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vietoje:</w:t>
            </w:r>
          </w:p>
        </w:tc>
        <w:tc>
          <w:tcPr>
            <w:tcW w:w="3768" w:type="pct"/>
            <w:gridSpan w:val="2"/>
          </w:tcPr>
          <w:p w14:paraId="295B8F84" w14:textId="5D2AB4E8" w:rsidR="008A1227" w:rsidRPr="00526AFC" w:rsidRDefault="00D63DFB" w:rsidP="002E5811">
            <w:pPr>
              <w:rPr>
                <w:rFonts w:ascii="Times New Roman" w:hAnsi="Times New Roman" w:cs="Times New Roman"/>
                <w:sz w:val="24"/>
                <w:szCs w:val="24"/>
              </w:rPr>
            </w:pPr>
            <w:r>
              <w:rPr>
                <w:rFonts w:ascii="Times New Roman" w:hAnsi="Times New Roman" w:cs="Times New Roman"/>
                <w:sz w:val="24"/>
                <w:szCs w:val="24"/>
              </w:rPr>
              <w:t>Ne</w:t>
            </w:r>
          </w:p>
        </w:tc>
      </w:tr>
      <w:tr w:rsidR="008A1227" w:rsidRPr="00526AFC" w14:paraId="4DF04EC3" w14:textId="77777777" w:rsidTr="009A3C68">
        <w:tc>
          <w:tcPr>
            <w:tcW w:w="1232" w:type="pct"/>
          </w:tcPr>
          <w:p w14:paraId="1DCC2670" w14:textId="5B34305D"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Paslaugos grupės</w:t>
            </w:r>
            <w:r w:rsidRPr="00526AFC">
              <w:rPr>
                <w:rFonts w:ascii="Times New Roman" w:hAnsi="Times New Roman" w:cs="Times New Roman"/>
                <w:b/>
                <w:color w:val="212121"/>
                <w:spacing w:val="-11"/>
                <w:sz w:val="24"/>
                <w:szCs w:val="24"/>
              </w:rPr>
              <w:t xml:space="preserve"> </w:t>
            </w:r>
            <w:r w:rsidRPr="00526AFC">
              <w:rPr>
                <w:rFonts w:ascii="Times New Roman" w:hAnsi="Times New Roman" w:cs="Times New Roman"/>
                <w:b/>
                <w:color w:val="212121"/>
                <w:sz w:val="24"/>
                <w:szCs w:val="24"/>
              </w:rPr>
              <w:t>ir</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pogrupiai:</w:t>
            </w:r>
          </w:p>
        </w:tc>
        <w:tc>
          <w:tcPr>
            <w:tcW w:w="3768" w:type="pct"/>
            <w:gridSpan w:val="2"/>
          </w:tcPr>
          <w:p w14:paraId="3BEB5388" w14:textId="7802DAA9" w:rsidR="008A1227" w:rsidRPr="00526AFC" w:rsidRDefault="00EB3B0D" w:rsidP="00570526">
            <w:pPr>
              <w:jc w:val="both"/>
              <w:rPr>
                <w:rFonts w:ascii="Times New Roman" w:hAnsi="Times New Roman" w:cs="Times New Roman"/>
                <w:sz w:val="24"/>
                <w:szCs w:val="24"/>
              </w:rPr>
            </w:pPr>
            <w:r>
              <w:rPr>
                <w:rFonts w:ascii="Times New Roman" w:hAnsi="Times New Roman"/>
                <w:color w:val="000000"/>
                <w:sz w:val="24"/>
                <w:szCs w:val="24"/>
                <w:lang w:eastAsia="lt-LT"/>
              </w:rPr>
              <w:t xml:space="preserve">Išmokos; Kompensacijos; </w:t>
            </w:r>
            <w:r w:rsidR="000B1BDE">
              <w:rPr>
                <w:rFonts w:ascii="Times New Roman" w:hAnsi="Times New Roman"/>
                <w:color w:val="000000"/>
                <w:sz w:val="24"/>
                <w:szCs w:val="24"/>
                <w:lang w:eastAsia="lt-LT"/>
              </w:rPr>
              <w:t>Kitos paslaugos</w:t>
            </w:r>
          </w:p>
        </w:tc>
      </w:tr>
      <w:tr w:rsidR="008A1227" w:rsidRPr="00526AFC" w14:paraId="3D0BEA1D" w14:textId="77777777" w:rsidTr="009A3C68">
        <w:tc>
          <w:tcPr>
            <w:tcW w:w="1232" w:type="pct"/>
          </w:tcPr>
          <w:p w14:paraId="170A7E30" w14:textId="691DBD16" w:rsidR="008A1227"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Gyvenimo atvejai:</w:t>
            </w:r>
          </w:p>
        </w:tc>
        <w:tc>
          <w:tcPr>
            <w:tcW w:w="3768" w:type="pct"/>
            <w:gridSpan w:val="2"/>
          </w:tcPr>
          <w:p w14:paraId="0897A7C5" w14:textId="1A4A752B" w:rsidR="008A1227" w:rsidRPr="00526AFC" w:rsidRDefault="009E658B" w:rsidP="002E5811">
            <w:pPr>
              <w:rPr>
                <w:rFonts w:ascii="Times New Roman" w:hAnsi="Times New Roman" w:cs="Times New Roman"/>
                <w:sz w:val="24"/>
                <w:szCs w:val="24"/>
              </w:rPr>
            </w:pPr>
            <w:r>
              <w:rPr>
                <w:rFonts w:ascii="Times New Roman" w:hAnsi="Times New Roman" w:cs="Times New Roman"/>
                <w:sz w:val="24"/>
                <w:szCs w:val="24"/>
              </w:rPr>
              <w:t>Kita</w:t>
            </w:r>
          </w:p>
        </w:tc>
      </w:tr>
      <w:tr w:rsidR="008A1227" w:rsidRPr="00526AFC" w14:paraId="55C7A83D" w14:textId="77777777" w:rsidTr="009A3C68">
        <w:trPr>
          <w:trHeight w:val="324"/>
        </w:trPr>
        <w:tc>
          <w:tcPr>
            <w:tcW w:w="1232" w:type="pct"/>
          </w:tcPr>
          <w:p w14:paraId="0D212132" w14:textId="0C18BC20" w:rsidR="00637B2A" w:rsidRPr="00526AFC" w:rsidRDefault="008A1227" w:rsidP="002E5811">
            <w:pPr>
              <w:rPr>
                <w:rFonts w:ascii="Times New Roman" w:hAnsi="Times New Roman" w:cs="Times New Roman"/>
                <w:sz w:val="24"/>
                <w:szCs w:val="24"/>
              </w:rPr>
            </w:pPr>
            <w:r w:rsidRPr="00526AFC">
              <w:rPr>
                <w:rFonts w:ascii="Times New Roman" w:hAnsi="Times New Roman" w:cs="Times New Roman"/>
                <w:b/>
                <w:color w:val="212121"/>
                <w:sz w:val="24"/>
                <w:szCs w:val="24"/>
              </w:rPr>
              <w:t>Iniciavimo forma:</w:t>
            </w:r>
          </w:p>
        </w:tc>
        <w:tc>
          <w:tcPr>
            <w:tcW w:w="3768" w:type="pct"/>
            <w:gridSpan w:val="2"/>
          </w:tcPr>
          <w:p w14:paraId="4B0339A7" w14:textId="143C0810" w:rsidR="008A1227" w:rsidRPr="00526AFC" w:rsidRDefault="000B1BDE" w:rsidP="002E5811">
            <w:pPr>
              <w:pStyle w:val="TableParagraph"/>
              <w:ind w:left="0"/>
              <w:rPr>
                <w:rFonts w:ascii="Times New Roman" w:hAnsi="Times New Roman" w:cs="Times New Roman"/>
                <w:sz w:val="24"/>
                <w:szCs w:val="24"/>
              </w:rPr>
            </w:pPr>
            <w:r>
              <w:rPr>
                <w:rFonts w:ascii="Times New Roman" w:hAnsi="Times New Roman"/>
                <w:sz w:val="24"/>
                <w:szCs w:val="24"/>
              </w:rPr>
              <w:t>Laisvos formos prašymas</w:t>
            </w:r>
          </w:p>
        </w:tc>
      </w:tr>
      <w:tr w:rsidR="000B1BDE" w:rsidRPr="00526AFC" w14:paraId="1A718DC6" w14:textId="77777777" w:rsidTr="009A3C68">
        <w:trPr>
          <w:trHeight w:val="222"/>
        </w:trPr>
        <w:tc>
          <w:tcPr>
            <w:tcW w:w="1232" w:type="pct"/>
          </w:tcPr>
          <w:p w14:paraId="431031A0" w14:textId="2BF5C927" w:rsidR="000B1BDE" w:rsidRPr="00526AFC" w:rsidRDefault="000B1BDE" w:rsidP="000B1BDE">
            <w:pPr>
              <w:rPr>
                <w:rFonts w:ascii="Times New Roman" w:hAnsi="Times New Roman" w:cs="Times New Roman"/>
                <w:b/>
                <w:color w:val="212121"/>
                <w:sz w:val="24"/>
                <w:szCs w:val="24"/>
              </w:rPr>
            </w:pPr>
            <w:r>
              <w:rPr>
                <w:rFonts w:ascii="Times New Roman" w:hAnsi="Times New Roman" w:cs="Times New Roman"/>
                <w:b/>
                <w:color w:val="212121"/>
                <w:sz w:val="24"/>
                <w:szCs w:val="24"/>
              </w:rPr>
              <w:t>Iniciavimo formos priedas:</w:t>
            </w:r>
          </w:p>
        </w:tc>
        <w:tc>
          <w:tcPr>
            <w:tcW w:w="3768" w:type="pct"/>
            <w:gridSpan w:val="2"/>
          </w:tcPr>
          <w:p w14:paraId="5F4CA562" w14:textId="045A5CCC" w:rsidR="000B1BDE" w:rsidRDefault="000B1BDE" w:rsidP="00C21C8C">
            <w:pPr>
              <w:pStyle w:val="TableParagraph"/>
              <w:ind w:left="0"/>
              <w:rPr>
                <w:rFonts w:ascii="Times New Roman" w:hAnsi="Times New Roman"/>
                <w:sz w:val="24"/>
                <w:szCs w:val="24"/>
              </w:rPr>
            </w:pPr>
            <w:r>
              <w:rPr>
                <w:rFonts w:ascii="Times New Roman" w:hAnsi="Times New Roman"/>
                <w:sz w:val="24"/>
                <w:szCs w:val="24"/>
              </w:rPr>
              <w:t xml:space="preserve">Prašymas dėl </w:t>
            </w:r>
            <w:r w:rsidR="004E6D14">
              <w:rPr>
                <w:rFonts w:ascii="Times New Roman" w:hAnsi="Times New Roman"/>
                <w:sz w:val="24"/>
                <w:szCs w:val="24"/>
              </w:rPr>
              <w:t>lėšų skyrimo</w:t>
            </w:r>
            <w:r w:rsidR="00DB643E">
              <w:rPr>
                <w:rFonts w:ascii="Times New Roman" w:hAnsi="Times New Roman"/>
                <w:sz w:val="24"/>
                <w:szCs w:val="24"/>
              </w:rPr>
              <w:t>; Lėšų naudojimo sutartis</w:t>
            </w:r>
            <w:r w:rsidR="00C21C8C">
              <w:rPr>
                <w:rFonts w:ascii="Times New Roman" w:hAnsi="Times New Roman"/>
                <w:sz w:val="24"/>
                <w:szCs w:val="24"/>
              </w:rPr>
              <w:t xml:space="preserve"> </w:t>
            </w:r>
          </w:p>
        </w:tc>
      </w:tr>
      <w:tr w:rsidR="000B1BDE" w:rsidRPr="00526AFC" w14:paraId="7A8D09D4" w14:textId="77777777" w:rsidTr="009A3C68">
        <w:tc>
          <w:tcPr>
            <w:tcW w:w="1232" w:type="pct"/>
          </w:tcPr>
          <w:p w14:paraId="678E0D91" w14:textId="54A09A3B" w:rsidR="000B1BDE" w:rsidRPr="00526AFC" w:rsidRDefault="000B1BDE" w:rsidP="000B1BDE">
            <w:pPr>
              <w:rPr>
                <w:rFonts w:ascii="Times New Roman" w:hAnsi="Times New Roman" w:cs="Times New Roman"/>
                <w:sz w:val="24"/>
                <w:szCs w:val="24"/>
              </w:rPr>
            </w:pPr>
            <w:r w:rsidRPr="00526AFC">
              <w:rPr>
                <w:rFonts w:ascii="Times New Roman" w:hAnsi="Times New Roman" w:cs="Times New Roman"/>
                <w:b/>
                <w:color w:val="212121"/>
                <w:sz w:val="24"/>
                <w:szCs w:val="24"/>
              </w:rPr>
              <w:t>Informacija ir dokumentai, kuriuos turi pateikti asmuo:</w:t>
            </w:r>
          </w:p>
        </w:tc>
        <w:tc>
          <w:tcPr>
            <w:tcW w:w="3768" w:type="pct"/>
            <w:gridSpan w:val="2"/>
          </w:tcPr>
          <w:p w14:paraId="4393F191" w14:textId="45D82730" w:rsidR="00BE7A37" w:rsidRDefault="005A1986"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Motyvuotas p</w:t>
            </w:r>
            <w:r w:rsidR="00897E00">
              <w:rPr>
                <w:rFonts w:ascii="Times New Roman" w:hAnsi="Times New Roman"/>
                <w:sz w:val="24"/>
                <w:szCs w:val="24"/>
              </w:rPr>
              <w:t>rašymas</w:t>
            </w:r>
          </w:p>
          <w:p w14:paraId="4DA78C4E" w14:textId="591D5027" w:rsidR="00CA164D" w:rsidRDefault="005A1986"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Fizinio ar juridinio asmens </w:t>
            </w:r>
            <w:r w:rsidR="003007AA">
              <w:rPr>
                <w:rFonts w:ascii="Times New Roman" w:hAnsi="Times New Roman"/>
                <w:sz w:val="24"/>
                <w:szCs w:val="24"/>
              </w:rPr>
              <w:t xml:space="preserve">identifikaciniai ir kontaktiniai </w:t>
            </w:r>
            <w:r>
              <w:rPr>
                <w:rFonts w:ascii="Times New Roman" w:hAnsi="Times New Roman"/>
                <w:sz w:val="24"/>
                <w:szCs w:val="24"/>
              </w:rPr>
              <w:t>duomenys</w:t>
            </w:r>
          </w:p>
          <w:p w14:paraId="0468AC1E" w14:textId="33372A98" w:rsidR="003007AA"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Žalos atsiradimo data, žalos dydis, pobūdis ir aplinkybės</w:t>
            </w:r>
          </w:p>
          <w:p w14:paraId="030E181B" w14:textId="10B6788A" w:rsidR="003007AA" w:rsidRPr="00216DFD"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Informacija apie turto, už kurį prašoma lėšų, draudimą ir informacija apie draudimo išmoką</w:t>
            </w:r>
          </w:p>
          <w:p w14:paraId="20EB7A65" w14:textId="4CD41FA5" w:rsidR="00BE7A37"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Nurodoma banko sąskaita, į kurią bus pervedamos lėšos</w:t>
            </w:r>
          </w:p>
          <w:p w14:paraId="44E0F0D6" w14:textId="08147CF9" w:rsidR="00BE7A37"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P</w:t>
            </w:r>
            <w:r w:rsidRPr="006E44B4">
              <w:rPr>
                <w:rFonts w:ascii="Times New Roman" w:hAnsi="Times New Roman"/>
                <w:sz w:val="24"/>
                <w:szCs w:val="24"/>
              </w:rPr>
              <w:t>ažyma apie asmens gyvenamosios vietos deklaraciją</w:t>
            </w:r>
            <w:r>
              <w:rPr>
                <w:rFonts w:ascii="Times New Roman" w:hAnsi="Times New Roman"/>
                <w:sz w:val="24"/>
                <w:szCs w:val="24"/>
              </w:rPr>
              <w:t xml:space="preserve"> ar į</w:t>
            </w:r>
            <w:r w:rsidRPr="006E44B4">
              <w:rPr>
                <w:rFonts w:ascii="Times New Roman" w:hAnsi="Times New Roman"/>
                <w:sz w:val="24"/>
                <w:szCs w:val="24"/>
              </w:rPr>
              <w:t xml:space="preserve">monės įregistravimą </w:t>
            </w:r>
            <w:r>
              <w:rPr>
                <w:rFonts w:ascii="Times New Roman" w:hAnsi="Times New Roman"/>
                <w:sz w:val="24"/>
                <w:szCs w:val="24"/>
              </w:rPr>
              <w:t>S</w:t>
            </w:r>
            <w:r w:rsidRPr="006E44B4">
              <w:rPr>
                <w:rFonts w:ascii="Times New Roman" w:hAnsi="Times New Roman"/>
                <w:sz w:val="24"/>
                <w:szCs w:val="24"/>
              </w:rPr>
              <w:t>avivaldybės teritorijoje pagrindžiančių dokumentų kopijos</w:t>
            </w:r>
          </w:p>
          <w:p w14:paraId="5A128B86" w14:textId="77777777" w:rsidR="000B1BDE"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N</w:t>
            </w:r>
            <w:r w:rsidRPr="0076488D">
              <w:rPr>
                <w:rFonts w:ascii="Times New Roman" w:hAnsi="Times New Roman"/>
                <w:sz w:val="24"/>
                <w:szCs w:val="24"/>
              </w:rPr>
              <w:t>uosavybės teisę į turtą patvirtinantys dokumentai</w:t>
            </w:r>
            <w:r w:rsidRPr="0076488D">
              <w:rPr>
                <w:rFonts w:ascii="Times New Roman" w:hAnsi="Times New Roman"/>
                <w:sz w:val="24"/>
                <w:szCs w:val="24"/>
                <w:lang w:eastAsia="zh-CN"/>
              </w:rPr>
              <w:t xml:space="preserve"> (Nekilnojamojo turto registro pažyma ir suvestinė iš registrų centro apie visą turimą turtą)</w:t>
            </w:r>
          </w:p>
          <w:p w14:paraId="6A55DDA2" w14:textId="77777777" w:rsidR="003007AA"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Ž</w:t>
            </w:r>
            <w:r w:rsidRPr="0076488D">
              <w:rPr>
                <w:rFonts w:ascii="Times New Roman" w:hAnsi="Times New Roman"/>
                <w:sz w:val="24"/>
                <w:szCs w:val="24"/>
              </w:rPr>
              <w:t>alos dydį ir (arba) turėtas išlaidas (tiesioginius nuostolius) pagrindžiantys dokumentai (žalos ar nuostolių detalus aprašymas, pagrįsti skaičiavimai (sąmatos), sąskaitos faktūros, kasos kvitai, banko išrašai ir kt.) tik patirtai žalai padengti, nebent egzistuoja objektyvios aplinkybės, dėl kurių pareiškėjas negali to padaryti. Jei prašoma suma viršija 60</w:t>
            </w:r>
            <w:r>
              <w:rPr>
                <w:rFonts w:ascii="Times New Roman" w:hAnsi="Times New Roman"/>
                <w:sz w:val="24"/>
                <w:szCs w:val="24"/>
              </w:rPr>
              <w:t xml:space="preserve"> </w:t>
            </w:r>
            <w:r w:rsidRPr="0076488D">
              <w:rPr>
                <w:rFonts w:ascii="Times New Roman" w:hAnsi="Times New Roman"/>
                <w:kern w:val="2"/>
                <w:sz w:val="24"/>
                <w:szCs w:val="24"/>
              </w:rPr>
              <w:t>Lietuvos Respublikos Vyriausybės nustatyto bazinės socialinės išmokos (toliau – BSI)</w:t>
            </w:r>
            <w:r w:rsidRPr="0076488D">
              <w:rPr>
                <w:rFonts w:ascii="Times New Roman" w:hAnsi="Times New Roman"/>
                <w:sz w:val="24"/>
                <w:szCs w:val="24"/>
              </w:rPr>
              <w:t xml:space="preserve"> </w:t>
            </w:r>
            <w:r>
              <w:rPr>
                <w:rFonts w:ascii="Times New Roman" w:hAnsi="Times New Roman"/>
                <w:sz w:val="24"/>
                <w:szCs w:val="24"/>
              </w:rPr>
              <w:t>dydžių</w:t>
            </w:r>
            <w:r w:rsidRPr="0076488D">
              <w:rPr>
                <w:rFonts w:ascii="Times New Roman" w:hAnsi="Times New Roman"/>
                <w:sz w:val="24"/>
                <w:szCs w:val="24"/>
              </w:rPr>
              <w:t xml:space="preserve"> </w:t>
            </w:r>
            <w:r>
              <w:rPr>
                <w:rFonts w:ascii="Times New Roman" w:hAnsi="Times New Roman"/>
                <w:sz w:val="24"/>
                <w:szCs w:val="24"/>
              </w:rPr>
              <w:t>–</w:t>
            </w:r>
            <w:r w:rsidRPr="0076488D">
              <w:rPr>
                <w:rFonts w:ascii="Times New Roman" w:hAnsi="Times New Roman"/>
                <w:sz w:val="24"/>
                <w:szCs w:val="24"/>
              </w:rPr>
              <w:t xml:space="preserve"> pateikiama nepriklausomų turto vertintojų išvada arba žalų ekspertų išvada</w:t>
            </w:r>
          </w:p>
          <w:p w14:paraId="0A43B0C0" w14:textId="77777777" w:rsidR="003007AA" w:rsidRDefault="003007AA"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T</w:t>
            </w:r>
            <w:r w:rsidRPr="0076488D">
              <w:rPr>
                <w:rFonts w:ascii="Times New Roman" w:hAnsi="Times New Roman"/>
                <w:sz w:val="24"/>
                <w:szCs w:val="24"/>
              </w:rPr>
              <w:t xml:space="preserve">arnybų pažymos (gaisro atveju </w:t>
            </w:r>
            <w:r>
              <w:rPr>
                <w:rFonts w:ascii="Times New Roman" w:hAnsi="Times New Roman"/>
                <w:sz w:val="24"/>
                <w:szCs w:val="24"/>
              </w:rPr>
              <w:t>–</w:t>
            </w:r>
            <w:r w:rsidRPr="0076488D">
              <w:rPr>
                <w:rFonts w:ascii="Times New Roman" w:hAnsi="Times New Roman"/>
                <w:sz w:val="24"/>
                <w:szCs w:val="24"/>
              </w:rPr>
              <w:t xml:space="preserve"> priešgaisrinės gelbėjimo tarnybos pažyma, stichinės nelaimės atveju </w:t>
            </w:r>
            <w:r>
              <w:rPr>
                <w:rFonts w:ascii="Times New Roman" w:hAnsi="Times New Roman"/>
                <w:sz w:val="24"/>
                <w:szCs w:val="24"/>
              </w:rPr>
              <w:t>–</w:t>
            </w:r>
            <w:r w:rsidRPr="0076488D">
              <w:rPr>
                <w:rFonts w:ascii="Times New Roman" w:hAnsi="Times New Roman"/>
                <w:sz w:val="24"/>
                <w:szCs w:val="24"/>
              </w:rPr>
              <w:t xml:space="preserve"> hidrometeorologijos tarnybos pažyma)</w:t>
            </w:r>
          </w:p>
          <w:p w14:paraId="4FAB529C" w14:textId="7A869165" w:rsidR="003007AA" w:rsidRPr="00121CFC" w:rsidRDefault="006307F9" w:rsidP="006307F9">
            <w:pPr>
              <w:pStyle w:val="Sraopastraipa"/>
              <w:numPr>
                <w:ilvl w:val="0"/>
                <w:numId w:val="1"/>
              </w:numPr>
              <w:spacing w:after="0" w:line="240" w:lineRule="auto"/>
              <w:jc w:val="both"/>
              <w:rPr>
                <w:rFonts w:ascii="Times New Roman" w:hAnsi="Times New Roman"/>
                <w:sz w:val="24"/>
                <w:szCs w:val="24"/>
              </w:rPr>
            </w:pPr>
            <w:r>
              <w:rPr>
                <w:rFonts w:ascii="Times New Roman" w:hAnsi="Times New Roman"/>
                <w:sz w:val="24"/>
                <w:szCs w:val="24"/>
              </w:rPr>
              <w:t>Į</w:t>
            </w:r>
            <w:r w:rsidR="003007AA" w:rsidRPr="0076488D">
              <w:rPr>
                <w:rFonts w:ascii="Times New Roman" w:hAnsi="Times New Roman"/>
                <w:sz w:val="24"/>
                <w:szCs w:val="24"/>
              </w:rPr>
              <w:t>vykio vietos nuotraukos</w:t>
            </w:r>
            <w:r w:rsidR="003007AA">
              <w:rPr>
                <w:rFonts w:ascii="Times New Roman" w:hAnsi="Times New Roman"/>
                <w:sz w:val="24"/>
                <w:szCs w:val="24"/>
              </w:rPr>
              <w:t xml:space="preserve"> ar</w:t>
            </w:r>
            <w:r w:rsidR="003007AA" w:rsidRPr="0076488D">
              <w:rPr>
                <w:rFonts w:ascii="Times New Roman" w:hAnsi="Times New Roman"/>
                <w:sz w:val="24"/>
                <w:szCs w:val="24"/>
              </w:rPr>
              <w:t xml:space="preserve"> kit</w:t>
            </w:r>
            <w:r w:rsidR="003007AA">
              <w:rPr>
                <w:rFonts w:ascii="Times New Roman" w:hAnsi="Times New Roman"/>
                <w:sz w:val="24"/>
                <w:szCs w:val="24"/>
              </w:rPr>
              <w:t>i</w:t>
            </w:r>
            <w:r w:rsidR="003007AA" w:rsidRPr="0076488D">
              <w:rPr>
                <w:rFonts w:ascii="Times New Roman" w:hAnsi="Times New Roman"/>
                <w:sz w:val="24"/>
                <w:szCs w:val="24"/>
              </w:rPr>
              <w:t xml:space="preserve"> dokument</w:t>
            </w:r>
            <w:r w:rsidR="003007AA">
              <w:rPr>
                <w:rFonts w:ascii="Times New Roman" w:hAnsi="Times New Roman"/>
                <w:sz w:val="24"/>
                <w:szCs w:val="24"/>
              </w:rPr>
              <w:t>ai</w:t>
            </w:r>
            <w:r w:rsidR="003007AA" w:rsidRPr="0076488D">
              <w:rPr>
                <w:rFonts w:ascii="Times New Roman" w:hAnsi="Times New Roman"/>
                <w:sz w:val="24"/>
                <w:szCs w:val="24"/>
              </w:rPr>
              <w:t>, leidžian</w:t>
            </w:r>
            <w:r w:rsidR="003007AA">
              <w:rPr>
                <w:rFonts w:ascii="Times New Roman" w:hAnsi="Times New Roman"/>
                <w:sz w:val="24"/>
                <w:szCs w:val="24"/>
              </w:rPr>
              <w:t>tys</w:t>
            </w:r>
            <w:r w:rsidR="003007AA" w:rsidRPr="0076488D">
              <w:rPr>
                <w:rFonts w:ascii="Times New Roman" w:hAnsi="Times New Roman"/>
                <w:sz w:val="24"/>
                <w:szCs w:val="24"/>
              </w:rPr>
              <w:t xml:space="preserve"> įvertinti </w:t>
            </w:r>
            <w:r w:rsidR="003007AA" w:rsidRPr="0076488D">
              <w:rPr>
                <w:rFonts w:ascii="Times New Roman" w:hAnsi="Times New Roman"/>
                <w:sz w:val="24"/>
                <w:szCs w:val="24"/>
              </w:rPr>
              <w:lastRenderedPageBreak/>
              <w:t>prašyme nurodytas aplinkybes ir patirtus nuostolius</w:t>
            </w:r>
          </w:p>
        </w:tc>
      </w:tr>
      <w:tr w:rsidR="000B1BDE" w:rsidRPr="00526AFC" w14:paraId="2C9AC86D" w14:textId="77777777" w:rsidTr="009A3C68">
        <w:tc>
          <w:tcPr>
            <w:tcW w:w="1232" w:type="pct"/>
          </w:tcPr>
          <w:p w14:paraId="0FBEFE15" w14:textId="51FFFBEB" w:rsidR="000B1BDE" w:rsidRPr="00526AFC" w:rsidRDefault="000B1BDE" w:rsidP="000B1BDE">
            <w:pPr>
              <w:rPr>
                <w:rFonts w:ascii="Times New Roman" w:hAnsi="Times New Roman" w:cs="Times New Roman"/>
                <w:sz w:val="24"/>
                <w:szCs w:val="24"/>
              </w:rPr>
            </w:pPr>
            <w:r w:rsidRPr="00526AFC">
              <w:rPr>
                <w:rFonts w:ascii="Times New Roman" w:hAnsi="Times New Roman" w:cs="Times New Roman"/>
                <w:b/>
                <w:color w:val="212121"/>
                <w:sz w:val="24"/>
                <w:szCs w:val="24"/>
              </w:rPr>
              <w:lastRenderedPageBreak/>
              <w:t>Išorinis paslaugos adresas:</w:t>
            </w:r>
          </w:p>
        </w:tc>
        <w:tc>
          <w:tcPr>
            <w:tcW w:w="3768" w:type="pct"/>
            <w:gridSpan w:val="2"/>
          </w:tcPr>
          <w:p w14:paraId="2D262D0B" w14:textId="7E092B08" w:rsidR="003F2953" w:rsidRPr="00526AFC" w:rsidRDefault="00360D3A" w:rsidP="003F2953">
            <w:pPr>
              <w:rPr>
                <w:rFonts w:ascii="Times New Roman" w:hAnsi="Times New Roman" w:cs="Times New Roman"/>
                <w:sz w:val="24"/>
                <w:szCs w:val="24"/>
              </w:rPr>
            </w:pPr>
            <w:hyperlink r:id="rId9" w:history="1">
              <w:r w:rsidR="003F2953" w:rsidRPr="00231080">
                <w:rPr>
                  <w:rStyle w:val="Hipersaitas"/>
                  <w:rFonts w:ascii="Times New Roman" w:hAnsi="Times New Roman" w:cs="Times New Roman"/>
                  <w:sz w:val="24"/>
                  <w:szCs w:val="24"/>
                </w:rPr>
                <w:t>https://www.kretinga.lt/veiklos-sritys/biudzetas</w:t>
              </w:r>
            </w:hyperlink>
          </w:p>
        </w:tc>
      </w:tr>
      <w:tr w:rsidR="000B1BDE" w:rsidRPr="00526AFC" w14:paraId="1CB40B60" w14:textId="77777777" w:rsidTr="009A3C68">
        <w:tc>
          <w:tcPr>
            <w:tcW w:w="1232" w:type="pct"/>
          </w:tcPr>
          <w:p w14:paraId="4907D7BC" w14:textId="521EBB9F" w:rsidR="000B1BDE" w:rsidRPr="00526AFC" w:rsidRDefault="000B1BDE" w:rsidP="000B1BDE">
            <w:pPr>
              <w:rPr>
                <w:rFonts w:ascii="Times New Roman" w:hAnsi="Times New Roman" w:cs="Times New Roman"/>
                <w:sz w:val="24"/>
                <w:szCs w:val="24"/>
              </w:rPr>
            </w:pPr>
            <w:r w:rsidRPr="00526AFC">
              <w:rPr>
                <w:rFonts w:ascii="Times New Roman" w:hAnsi="Times New Roman" w:cs="Times New Roman"/>
                <w:b/>
                <w:color w:val="212121"/>
                <w:sz w:val="24"/>
                <w:szCs w:val="24"/>
              </w:rPr>
              <w:t>Paslaugos teikėjo veiksmų (neveikimo) apskundimo tvarka</w:t>
            </w:r>
          </w:p>
        </w:tc>
        <w:tc>
          <w:tcPr>
            <w:tcW w:w="3768" w:type="pct"/>
            <w:gridSpan w:val="2"/>
          </w:tcPr>
          <w:p w14:paraId="4CEC34D7" w14:textId="07979C1F" w:rsidR="000B1BDE" w:rsidRPr="00236D0A" w:rsidRDefault="000B1BDE" w:rsidP="00D46D6C">
            <w:pPr>
              <w:jc w:val="both"/>
              <w:rPr>
                <w:rFonts w:ascii="Times New Roman" w:hAnsi="Times New Roman" w:cs="Times New Roman"/>
                <w:sz w:val="24"/>
                <w:szCs w:val="24"/>
              </w:rPr>
            </w:pPr>
            <w:r w:rsidRPr="00236D0A">
              <w:rPr>
                <w:rFonts w:ascii="Times New Roman" w:hAnsi="Times New Roman" w:cs="Times New Roman"/>
                <w:sz w:val="24"/>
                <w:szCs w:val="24"/>
              </w:rPr>
              <w:t xml:space="preserve">Paslaugos teikėjo veiksmai (neveikimas) gali būti skundžiami </w:t>
            </w:r>
            <w:r w:rsidR="00236D0A" w:rsidRPr="00236D0A">
              <w:rPr>
                <w:rFonts w:ascii="Times New Roman" w:hAnsi="Times New Roman" w:cs="Times New Roman"/>
                <w:sz w:val="24"/>
                <w:szCs w:val="24"/>
              </w:rPr>
              <w:t>Lietuvos Respublikos ikiteisminio administracinių ginčų nagrinėjimo tvarka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w:t>
            </w:r>
            <w:r w:rsidRPr="00236D0A">
              <w:rPr>
                <w:rFonts w:ascii="Times New Roman" w:hAnsi="Times New Roman" w:cs="Times New Roman"/>
                <w:sz w:val="24"/>
                <w:szCs w:val="24"/>
              </w:rPr>
              <w:t xml:space="preserve"> </w:t>
            </w:r>
            <w:r w:rsidR="004D1693" w:rsidRPr="00236D0A">
              <w:rPr>
                <w:rFonts w:ascii="Times New Roman" w:hAnsi="Times New Roman" w:cs="Times New Roman"/>
                <w:sz w:val="24"/>
                <w:szCs w:val="24"/>
              </w:rPr>
              <w:t>per vieną mėnesį nuo sprendimo priėmimo dienos</w:t>
            </w:r>
          </w:p>
        </w:tc>
      </w:tr>
      <w:tr w:rsidR="000B1BDE" w:rsidRPr="00526AFC" w14:paraId="3B8DB352" w14:textId="77777777" w:rsidTr="009A3C68">
        <w:tc>
          <w:tcPr>
            <w:tcW w:w="1232" w:type="pct"/>
          </w:tcPr>
          <w:p w14:paraId="42253199" w14:textId="223ACE7A" w:rsidR="000B1BDE" w:rsidRPr="00526AFC" w:rsidRDefault="000B1BDE" w:rsidP="000B1BDE">
            <w:pPr>
              <w:rPr>
                <w:rFonts w:ascii="Times New Roman" w:hAnsi="Times New Roman" w:cs="Times New Roman"/>
                <w:sz w:val="24"/>
                <w:szCs w:val="24"/>
              </w:rPr>
            </w:pPr>
            <w:r w:rsidRPr="00526AFC">
              <w:rPr>
                <w:rFonts w:ascii="Times New Roman" w:hAnsi="Times New Roman" w:cs="Times New Roman"/>
                <w:b/>
                <w:color w:val="212121"/>
                <w:sz w:val="24"/>
                <w:szCs w:val="24"/>
              </w:rPr>
              <w:t>Raktažodžiai:</w:t>
            </w:r>
          </w:p>
        </w:tc>
        <w:tc>
          <w:tcPr>
            <w:tcW w:w="3768" w:type="pct"/>
            <w:gridSpan w:val="2"/>
          </w:tcPr>
          <w:p w14:paraId="27EC9E9D" w14:textId="62BC1B5E" w:rsidR="000B1BDE" w:rsidRPr="00526AFC" w:rsidRDefault="00236D0A" w:rsidP="00236D0A">
            <w:pPr>
              <w:rPr>
                <w:rFonts w:ascii="Times New Roman" w:hAnsi="Times New Roman" w:cs="Times New Roman"/>
                <w:sz w:val="24"/>
                <w:szCs w:val="24"/>
              </w:rPr>
            </w:pPr>
            <w:r>
              <w:rPr>
                <w:rFonts w:ascii="Times New Roman" w:hAnsi="Times New Roman"/>
                <w:sz w:val="24"/>
                <w:szCs w:val="24"/>
                <w:lang w:eastAsia="lt-LT"/>
              </w:rPr>
              <w:t>Mero rezervas</w:t>
            </w:r>
            <w:r w:rsidR="000C6987">
              <w:rPr>
                <w:rFonts w:ascii="Times New Roman" w:hAnsi="Times New Roman"/>
                <w:sz w:val="24"/>
                <w:szCs w:val="24"/>
                <w:lang w:eastAsia="lt-LT"/>
              </w:rPr>
              <w:t>;</w:t>
            </w:r>
            <w:r w:rsidR="000B1BDE" w:rsidRPr="000D2D1E">
              <w:rPr>
                <w:rFonts w:ascii="Times New Roman" w:hAnsi="Times New Roman"/>
                <w:sz w:val="24"/>
                <w:szCs w:val="24"/>
                <w:lang w:eastAsia="lt-LT"/>
              </w:rPr>
              <w:t xml:space="preserve"> </w:t>
            </w:r>
            <w:r w:rsidR="009B6F15">
              <w:rPr>
                <w:rFonts w:ascii="Times New Roman" w:hAnsi="Times New Roman"/>
                <w:sz w:val="24"/>
                <w:szCs w:val="24"/>
                <w:lang w:eastAsia="lt-LT"/>
              </w:rPr>
              <w:t xml:space="preserve">savivaldybės </w:t>
            </w:r>
            <w:r w:rsidR="0077140F">
              <w:rPr>
                <w:rFonts w:ascii="Times New Roman" w:hAnsi="Times New Roman"/>
                <w:sz w:val="24"/>
                <w:szCs w:val="24"/>
                <w:lang w:eastAsia="lt-LT"/>
              </w:rPr>
              <w:t>pagalba patirtiems nuostoliams kompensuoti</w:t>
            </w:r>
          </w:p>
        </w:tc>
      </w:tr>
    </w:tbl>
    <w:p w14:paraId="34A73AC7" w14:textId="5B34E2DF" w:rsidR="003D3FCD" w:rsidRPr="00526AFC" w:rsidRDefault="003D3FCD" w:rsidP="002E5811">
      <w:pPr>
        <w:spacing w:after="0" w:line="240" w:lineRule="auto"/>
        <w:rPr>
          <w:rFonts w:ascii="Times New Roman" w:hAnsi="Times New Roman" w:cs="Times New Roman"/>
          <w:sz w:val="24"/>
          <w:szCs w:val="24"/>
        </w:rPr>
      </w:pPr>
    </w:p>
    <w:p w14:paraId="16F05E1B" w14:textId="5B891091" w:rsidR="00E95516" w:rsidRPr="00526AFC" w:rsidRDefault="00E95516" w:rsidP="002E5811">
      <w:pPr>
        <w:spacing w:after="0" w:line="240" w:lineRule="auto"/>
        <w:rPr>
          <w:rFonts w:ascii="Times New Roman" w:hAnsi="Times New Roman" w:cs="Times New Roman"/>
          <w:i/>
          <w:sz w:val="24"/>
          <w:szCs w:val="24"/>
        </w:rPr>
      </w:pPr>
      <w:r w:rsidRPr="00526AFC">
        <w:rPr>
          <w:rFonts w:ascii="Times New Roman" w:hAnsi="Times New Roman" w:cs="Times New Roman"/>
          <w:i/>
          <w:sz w:val="24"/>
          <w:szCs w:val="24"/>
        </w:rPr>
        <w:t>Ne el. būdu teikiama paslauga</w:t>
      </w:r>
    </w:p>
    <w:tbl>
      <w:tblPr>
        <w:tblStyle w:val="Lentelstinklelis"/>
        <w:tblW w:w="10173" w:type="dxa"/>
        <w:tblLook w:val="04A0" w:firstRow="1" w:lastRow="0" w:firstColumn="1" w:lastColumn="0" w:noHBand="0" w:noVBand="1"/>
      </w:tblPr>
      <w:tblGrid>
        <w:gridCol w:w="2518"/>
        <w:gridCol w:w="3969"/>
        <w:gridCol w:w="3686"/>
      </w:tblGrid>
      <w:tr w:rsidR="00E95516" w:rsidRPr="00526AFC" w14:paraId="53554139" w14:textId="77777777" w:rsidTr="006307F9">
        <w:trPr>
          <w:trHeight w:val="795"/>
        </w:trPr>
        <w:tc>
          <w:tcPr>
            <w:tcW w:w="2518" w:type="dxa"/>
            <w:vAlign w:val="center"/>
          </w:tcPr>
          <w:p w14:paraId="3B92EB29" w14:textId="3A4EB5A3" w:rsidR="00E95516" w:rsidRPr="00526AFC" w:rsidRDefault="00E95516" w:rsidP="002E5811">
            <w:pPr>
              <w:rPr>
                <w:rFonts w:ascii="Times New Roman" w:hAnsi="Times New Roman" w:cs="Times New Roman"/>
                <w:sz w:val="24"/>
                <w:szCs w:val="24"/>
              </w:rPr>
            </w:pPr>
            <w:r w:rsidRPr="00526AFC">
              <w:rPr>
                <w:rFonts w:ascii="Times New Roman" w:hAnsi="Times New Roman" w:cs="Times New Roman"/>
                <w:b/>
                <w:color w:val="212121"/>
                <w:sz w:val="24"/>
                <w:szCs w:val="24"/>
              </w:rPr>
              <w:t>Neelektroninės paslaugos teikimo proceso aprašymas:</w:t>
            </w:r>
          </w:p>
        </w:tc>
        <w:tc>
          <w:tcPr>
            <w:tcW w:w="7655" w:type="dxa"/>
            <w:gridSpan w:val="2"/>
          </w:tcPr>
          <w:p w14:paraId="766F634E" w14:textId="77777777" w:rsidR="00635AAE" w:rsidRDefault="000821B9" w:rsidP="00635AAE">
            <w:pPr>
              <w:suppressLineNumbers/>
              <w:jc w:val="both"/>
              <w:rPr>
                <w:rFonts w:ascii="Times New Roman" w:hAnsi="Times New Roman"/>
                <w:color w:val="000000" w:themeColor="text1"/>
                <w:sz w:val="24"/>
                <w:szCs w:val="24"/>
              </w:rPr>
            </w:pPr>
            <w:r w:rsidRPr="004E45AA">
              <w:rPr>
                <w:rFonts w:ascii="Times New Roman" w:hAnsi="Times New Roman"/>
                <w:color w:val="000000" w:themeColor="text1"/>
                <w:sz w:val="24"/>
                <w:szCs w:val="24"/>
              </w:rPr>
              <w:t>Paslaugos teikimo žingsniai:</w:t>
            </w:r>
          </w:p>
          <w:p w14:paraId="60F7DE65" w14:textId="52B4A01D" w:rsidR="00635AAE" w:rsidRPr="00635AAE" w:rsidRDefault="00635AAE" w:rsidP="00635AAE">
            <w:pPr>
              <w:suppressLineNumbers/>
              <w:jc w:val="both"/>
              <w:rPr>
                <w:rFonts w:ascii="Times New Roman" w:hAnsi="Times New Roman"/>
                <w:color w:val="000000" w:themeColor="text1"/>
                <w:sz w:val="24"/>
                <w:szCs w:val="24"/>
              </w:rPr>
            </w:pPr>
            <w:r>
              <w:rPr>
                <w:rFonts w:ascii="Times New Roman" w:hAnsi="Times New Roman"/>
                <w:sz w:val="24"/>
                <w:szCs w:val="24"/>
                <w:shd w:val="clear" w:color="auto" w:fill="FFFFFF"/>
              </w:rPr>
              <w:t xml:space="preserve">1. </w:t>
            </w:r>
            <w:r w:rsidR="000821B9" w:rsidRPr="00635AAE">
              <w:rPr>
                <w:rFonts w:ascii="Times New Roman" w:hAnsi="Times New Roman"/>
                <w:sz w:val="24"/>
                <w:szCs w:val="24"/>
                <w:shd w:val="clear" w:color="auto" w:fill="FFFFFF"/>
              </w:rPr>
              <w:t xml:space="preserve">Paslaugos gavėjas (pareiškėjas) arba įgaliotas asmuo pateikia </w:t>
            </w:r>
            <w:r w:rsidR="00C47B60" w:rsidRPr="00635AAE">
              <w:rPr>
                <w:rFonts w:ascii="Times New Roman" w:hAnsi="Times New Roman"/>
                <w:sz w:val="24"/>
                <w:szCs w:val="24"/>
                <w:shd w:val="clear" w:color="auto" w:fill="FFFFFF"/>
              </w:rPr>
              <w:t>prašymą</w:t>
            </w:r>
            <w:r w:rsidR="000821B9" w:rsidRPr="00635AAE">
              <w:rPr>
                <w:rFonts w:ascii="Times New Roman" w:hAnsi="Times New Roman"/>
                <w:sz w:val="24"/>
                <w:szCs w:val="24"/>
                <w:shd w:val="clear" w:color="auto" w:fill="FFFFFF"/>
              </w:rPr>
              <w:t xml:space="preserve"> atvykus į Savivaldybės administraciją arba atsiuntus paštu</w:t>
            </w:r>
            <w:r w:rsidR="00024D36" w:rsidRPr="00635AAE">
              <w:rPr>
                <w:rFonts w:ascii="Times New Roman" w:hAnsi="Times New Roman"/>
                <w:sz w:val="24"/>
                <w:szCs w:val="24"/>
                <w:shd w:val="clear" w:color="auto" w:fill="FFFFFF"/>
              </w:rPr>
              <w:t xml:space="preserve"> (arba el</w:t>
            </w:r>
            <w:r w:rsidR="001F7A3A" w:rsidRPr="00635AAE">
              <w:rPr>
                <w:rFonts w:ascii="Times New Roman" w:hAnsi="Times New Roman"/>
                <w:sz w:val="24"/>
                <w:szCs w:val="24"/>
                <w:shd w:val="clear" w:color="auto" w:fill="FFFFFF"/>
              </w:rPr>
              <w:t>.</w:t>
            </w:r>
            <w:r w:rsidR="00024D36" w:rsidRPr="00635AAE">
              <w:rPr>
                <w:rFonts w:ascii="Times New Roman" w:hAnsi="Times New Roman"/>
                <w:sz w:val="24"/>
                <w:szCs w:val="24"/>
                <w:shd w:val="clear" w:color="auto" w:fill="FFFFFF"/>
              </w:rPr>
              <w:t xml:space="preserve"> paštu)</w:t>
            </w:r>
            <w:r w:rsidR="000821B9" w:rsidRPr="00635AAE">
              <w:rPr>
                <w:rFonts w:ascii="Times New Roman" w:hAnsi="Times New Roman"/>
                <w:sz w:val="24"/>
                <w:szCs w:val="24"/>
                <w:shd w:val="clear" w:color="auto" w:fill="FFFFFF"/>
              </w:rPr>
              <w:t>.</w:t>
            </w:r>
            <w:r w:rsidR="00550570" w:rsidRPr="00635AAE">
              <w:rPr>
                <w:rFonts w:ascii="Times New Roman" w:hAnsi="Times New Roman"/>
                <w:sz w:val="24"/>
                <w:szCs w:val="24"/>
                <w:shd w:val="clear" w:color="auto" w:fill="FFFFFF"/>
              </w:rPr>
              <w:t xml:space="preserve"> </w:t>
            </w:r>
          </w:p>
          <w:p w14:paraId="27F2ED3B" w14:textId="76FDD25A" w:rsidR="000821B9" w:rsidRPr="00635AAE" w:rsidRDefault="00635AAE" w:rsidP="00635AAE">
            <w:pPr>
              <w:jc w:val="both"/>
              <w:rPr>
                <w:rFonts w:ascii="Times New Roman" w:hAnsi="Times New Roman"/>
                <w:sz w:val="24"/>
                <w:szCs w:val="24"/>
                <w:shd w:val="clear" w:color="auto" w:fill="FFFFFF"/>
              </w:rPr>
            </w:pPr>
            <w:r>
              <w:rPr>
                <w:rFonts w:ascii="Times New Roman" w:hAnsi="Times New Roman"/>
                <w:sz w:val="24"/>
                <w:szCs w:val="24"/>
              </w:rPr>
              <w:t xml:space="preserve">2. </w:t>
            </w:r>
            <w:r w:rsidR="00550570" w:rsidRPr="00635AAE">
              <w:rPr>
                <w:rFonts w:ascii="Times New Roman" w:hAnsi="Times New Roman"/>
                <w:sz w:val="24"/>
                <w:szCs w:val="24"/>
              </w:rPr>
              <w:t xml:space="preserve">Prašymas pateikiamas ne vėliau kaip per 60 kalendorinių dienų nuo ekstremalios situacijos, ekstremalaus įvykio, gaisro, stichinės nelaimės </w:t>
            </w:r>
            <w:bookmarkStart w:id="2" w:name="_Hlk105071198"/>
            <w:r w:rsidR="00550570" w:rsidRPr="00635AAE">
              <w:rPr>
                <w:rFonts w:ascii="Times New Roman" w:hAnsi="Times New Roman"/>
                <w:sz w:val="24"/>
                <w:szCs w:val="24"/>
              </w:rPr>
              <w:t>ar nepaprastosios padėties</w:t>
            </w:r>
            <w:bookmarkEnd w:id="2"/>
            <w:r w:rsidR="00550570" w:rsidRPr="00635AAE">
              <w:rPr>
                <w:rFonts w:ascii="Times New Roman" w:hAnsi="Times New Roman"/>
                <w:sz w:val="24"/>
                <w:szCs w:val="24"/>
              </w:rPr>
              <w:t xml:space="preserve"> metu įvykusio įvykio.</w:t>
            </w:r>
          </w:p>
          <w:p w14:paraId="796F8408" w14:textId="21E147BE" w:rsidR="00550570" w:rsidRDefault="00550570" w:rsidP="004C36C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Pr="003C7195">
              <w:rPr>
                <w:rFonts w:ascii="Times New Roman" w:hAnsi="Times New Roman" w:cs="Times New Roman"/>
                <w:sz w:val="24"/>
                <w:szCs w:val="24"/>
              </w:rPr>
              <w:t xml:space="preserve">Skiriant </w:t>
            </w:r>
            <w:r>
              <w:rPr>
                <w:rFonts w:ascii="Times New Roman" w:hAnsi="Times New Roman" w:cs="Times New Roman"/>
                <w:sz w:val="24"/>
                <w:szCs w:val="24"/>
              </w:rPr>
              <w:t xml:space="preserve">Tvarkos aprašo </w:t>
            </w:r>
            <w:r w:rsidRPr="003C7195">
              <w:rPr>
                <w:rFonts w:ascii="Times New Roman" w:hAnsi="Times New Roman" w:cs="Times New Roman"/>
                <w:sz w:val="24"/>
                <w:szCs w:val="24"/>
              </w:rPr>
              <w:t>4.1</w:t>
            </w:r>
            <w:r>
              <w:rPr>
                <w:rFonts w:ascii="Times New Roman" w:hAnsi="Times New Roman" w:cs="Times New Roman"/>
                <w:sz w:val="24"/>
                <w:szCs w:val="24"/>
              </w:rPr>
              <w:t>–</w:t>
            </w:r>
            <w:r w:rsidRPr="003C7195">
              <w:rPr>
                <w:rFonts w:ascii="Times New Roman" w:hAnsi="Times New Roman" w:cs="Times New Roman"/>
                <w:sz w:val="24"/>
                <w:szCs w:val="24"/>
              </w:rPr>
              <w:t>4.3 punktuose numatytas lėšas fiziniams ir juridiniams asmenims, gali būti</w:t>
            </w:r>
            <w:r w:rsidRPr="003C7195">
              <w:rPr>
                <w:rFonts w:ascii="Times New Roman" w:hAnsi="Times New Roman" w:cs="Times New Roman"/>
                <w:b/>
                <w:bCs/>
                <w:sz w:val="24"/>
                <w:szCs w:val="24"/>
              </w:rPr>
              <w:t xml:space="preserve"> </w:t>
            </w:r>
            <w:r w:rsidRPr="003C7195">
              <w:rPr>
                <w:rFonts w:ascii="Times New Roman" w:hAnsi="Times New Roman" w:cs="Times New Roman"/>
                <w:sz w:val="24"/>
                <w:szCs w:val="24"/>
              </w:rPr>
              <w:t>sudaroma biudžeto lėšų naudojimo sutartis pagal pateiktą preliminarią išlaidų sąmatą.</w:t>
            </w:r>
          </w:p>
          <w:p w14:paraId="6837F5E1" w14:textId="511D63E0" w:rsidR="00550570" w:rsidRDefault="00550570" w:rsidP="004C36C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4. </w:t>
            </w:r>
            <w:r w:rsidRPr="00E1260E">
              <w:rPr>
                <w:rFonts w:ascii="Times New Roman" w:hAnsi="Times New Roman" w:cs="Times New Roman"/>
                <w:sz w:val="24"/>
                <w:szCs w:val="24"/>
                <w:shd w:val="clear" w:color="auto" w:fill="FFFFFF"/>
              </w:rPr>
              <w:t xml:space="preserve">Paslaugos vykdytojas, </w:t>
            </w:r>
            <w:r>
              <w:rPr>
                <w:rFonts w:ascii="Times New Roman" w:hAnsi="Times New Roman" w:cs="Times New Roman"/>
                <w:sz w:val="24"/>
                <w:szCs w:val="24"/>
                <w:shd w:val="clear" w:color="auto" w:fill="FFFFFF"/>
              </w:rPr>
              <w:t xml:space="preserve">paslaugos gavėjui (pareiškėjui) pateikus prašymą suteikti paramą ir visus Tvarkos aprašo </w:t>
            </w:r>
            <w:r w:rsidR="005E48A0">
              <w:rPr>
                <w:rFonts w:ascii="Times New Roman" w:hAnsi="Times New Roman" w:cs="Times New Roman"/>
                <w:sz w:val="24"/>
                <w:szCs w:val="24"/>
                <w:shd w:val="clear" w:color="auto" w:fill="FFFFFF"/>
              </w:rPr>
              <w:t xml:space="preserve">7 ir 8 </w:t>
            </w:r>
            <w:r>
              <w:rPr>
                <w:rFonts w:ascii="Times New Roman" w:hAnsi="Times New Roman" w:cs="Times New Roman"/>
                <w:sz w:val="24"/>
                <w:szCs w:val="24"/>
                <w:shd w:val="clear" w:color="auto" w:fill="FFFFFF"/>
              </w:rPr>
              <w:t>punkt</w:t>
            </w:r>
            <w:r w:rsidR="005E48A0">
              <w:rPr>
                <w:rFonts w:ascii="Times New Roman" w:hAnsi="Times New Roman" w:cs="Times New Roman"/>
                <w:sz w:val="24"/>
                <w:szCs w:val="24"/>
                <w:shd w:val="clear" w:color="auto" w:fill="FFFFFF"/>
              </w:rPr>
              <w:t>uose</w:t>
            </w:r>
            <w:r>
              <w:rPr>
                <w:rFonts w:ascii="Times New Roman" w:hAnsi="Times New Roman" w:cs="Times New Roman"/>
                <w:sz w:val="24"/>
                <w:szCs w:val="24"/>
                <w:shd w:val="clear" w:color="auto" w:fill="FFFFFF"/>
              </w:rPr>
              <w:t xml:space="preserve"> nurodytus dokumentus, </w:t>
            </w:r>
            <w:r>
              <w:rPr>
                <w:rFonts w:ascii="Times New Roman" w:eastAsia="Times New Roman" w:hAnsi="Times New Roman" w:cs="Times New Roman"/>
                <w:sz w:val="24"/>
                <w:szCs w:val="24"/>
                <w:lang w:eastAsia="lt-LT"/>
              </w:rPr>
              <w:t>Savivaldybės mero</w:t>
            </w:r>
            <w:r w:rsidRPr="00D1704B">
              <w:rPr>
                <w:rFonts w:ascii="Times New Roman" w:eastAsia="Times New Roman" w:hAnsi="Times New Roman" w:cs="Times New Roman"/>
                <w:sz w:val="24"/>
                <w:szCs w:val="24"/>
                <w:lang w:eastAsia="lt-LT"/>
              </w:rPr>
              <w:t xml:space="preserve"> pavedimu prašymus nagrinėja atitinkami Savivaldybės administracijos skyriai pagal konkrečią veiklos sritį.</w:t>
            </w:r>
          </w:p>
          <w:p w14:paraId="33763D14" w14:textId="32D787C3" w:rsidR="004C36CF" w:rsidRDefault="004C36CF" w:rsidP="004C36C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Pr="00D1704B">
              <w:rPr>
                <w:rFonts w:ascii="Times New Roman" w:eastAsia="Times New Roman" w:hAnsi="Times New Roman" w:cs="Times New Roman"/>
                <w:sz w:val="24"/>
                <w:szCs w:val="24"/>
                <w:lang w:eastAsia="lt-LT"/>
              </w:rPr>
              <w:t>Savivaldybės administracijos skyrius, gavęs prašymą</w:t>
            </w:r>
            <w:r w:rsidR="005E48A0">
              <w:rPr>
                <w:rFonts w:ascii="Times New Roman" w:eastAsia="Times New Roman" w:hAnsi="Times New Roman" w:cs="Times New Roman"/>
                <w:sz w:val="24"/>
                <w:szCs w:val="24"/>
                <w:lang w:eastAsia="lt-LT"/>
              </w:rPr>
              <w:t xml:space="preserve">  ir (ar) kitus dokumentus</w:t>
            </w:r>
            <w:r w:rsidRPr="00D1704B">
              <w:rPr>
                <w:rFonts w:ascii="Times New Roman" w:eastAsia="Times New Roman" w:hAnsi="Times New Roman" w:cs="Times New Roman"/>
                <w:sz w:val="24"/>
                <w:szCs w:val="24"/>
                <w:lang w:eastAsia="lt-LT"/>
              </w:rPr>
              <w:t>:</w:t>
            </w:r>
          </w:p>
          <w:p w14:paraId="23DBA1B2" w14:textId="5AE9DD28" w:rsidR="004C36CF" w:rsidRDefault="004C36CF" w:rsidP="004C36C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w:t>
            </w:r>
            <w:r w:rsidRPr="00D1704B">
              <w:rPr>
                <w:rFonts w:ascii="Times New Roman" w:eastAsia="Times New Roman" w:hAnsi="Times New Roman" w:cs="Times New Roman"/>
                <w:sz w:val="24"/>
                <w:szCs w:val="24"/>
                <w:lang w:eastAsia="lt-LT"/>
              </w:rPr>
              <w:t>nagrinėja, ar jame nurodytos apl</w:t>
            </w:r>
            <w:r w:rsidR="007F72A4">
              <w:rPr>
                <w:rFonts w:ascii="Times New Roman" w:eastAsia="Times New Roman" w:hAnsi="Times New Roman" w:cs="Times New Roman"/>
                <w:sz w:val="24"/>
                <w:szCs w:val="24"/>
                <w:lang w:eastAsia="lt-LT"/>
              </w:rPr>
              <w:t>inkybės pagrįstos, ar atitinka T</w:t>
            </w:r>
            <w:r w:rsidRPr="00D1704B">
              <w:rPr>
                <w:rFonts w:ascii="Times New Roman" w:eastAsia="Times New Roman" w:hAnsi="Times New Roman" w:cs="Times New Roman"/>
                <w:sz w:val="24"/>
                <w:szCs w:val="24"/>
                <w:lang w:eastAsia="lt-LT"/>
              </w:rPr>
              <w:t>varkos aprašo 4 punkte nurodyt</w:t>
            </w:r>
            <w:r w:rsidR="00063AE5">
              <w:rPr>
                <w:rFonts w:ascii="Times New Roman" w:eastAsia="Times New Roman" w:hAnsi="Times New Roman" w:cs="Times New Roman"/>
                <w:sz w:val="24"/>
                <w:szCs w:val="24"/>
                <w:lang w:eastAsia="lt-LT"/>
              </w:rPr>
              <w:t>us</w:t>
            </w:r>
            <w:r w:rsidRPr="00D1704B">
              <w:rPr>
                <w:rFonts w:ascii="Times New Roman" w:eastAsia="Times New Roman" w:hAnsi="Times New Roman" w:cs="Times New Roman"/>
                <w:sz w:val="24"/>
                <w:szCs w:val="24"/>
                <w:lang w:eastAsia="lt-LT"/>
              </w:rPr>
              <w:t xml:space="preserve"> </w:t>
            </w:r>
            <w:r w:rsidR="00063AE5">
              <w:rPr>
                <w:rFonts w:ascii="Times New Roman" w:eastAsia="Times New Roman" w:hAnsi="Times New Roman" w:cs="Times New Roman"/>
                <w:sz w:val="24"/>
                <w:szCs w:val="24"/>
                <w:lang w:eastAsia="lt-LT"/>
              </w:rPr>
              <w:t>tikslus</w:t>
            </w:r>
            <w:r>
              <w:rPr>
                <w:rFonts w:ascii="Times New Roman" w:eastAsia="Times New Roman" w:hAnsi="Times New Roman" w:cs="Times New Roman"/>
                <w:sz w:val="24"/>
                <w:szCs w:val="24"/>
                <w:lang w:eastAsia="lt-LT"/>
              </w:rPr>
              <w:t>;</w:t>
            </w:r>
          </w:p>
          <w:p w14:paraId="75EADFE5" w14:textId="62FB9C95" w:rsidR="004C36CF" w:rsidRDefault="004C36CF" w:rsidP="004C36C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 </w:t>
            </w:r>
            <w:r w:rsidRPr="00D1704B">
              <w:rPr>
                <w:rFonts w:ascii="Times New Roman" w:eastAsia="Times New Roman" w:hAnsi="Times New Roman" w:cs="Times New Roman"/>
                <w:sz w:val="24"/>
                <w:szCs w:val="24"/>
                <w:lang w:eastAsia="lt-LT"/>
              </w:rPr>
              <w:t xml:space="preserve">prireikus kreipiasi į kompetentingas institucijas, įstaigas, Savivaldybės administracijos skyrius, seniūnijų seniūnus dėl informacijos, būtinos nagrinėjant prašymą, siekdamas nustatyti </w:t>
            </w:r>
            <w:r w:rsidR="007F72A4">
              <w:rPr>
                <w:rFonts w:ascii="Times New Roman" w:eastAsia="Times New Roman" w:hAnsi="Times New Roman" w:cs="Times New Roman"/>
                <w:sz w:val="24"/>
                <w:szCs w:val="24"/>
                <w:lang w:eastAsia="lt-LT"/>
              </w:rPr>
              <w:t>T</w:t>
            </w:r>
            <w:r w:rsidRPr="00D1704B">
              <w:rPr>
                <w:rFonts w:ascii="Times New Roman" w:eastAsia="Times New Roman" w:hAnsi="Times New Roman" w:cs="Times New Roman"/>
                <w:sz w:val="24"/>
                <w:szCs w:val="24"/>
                <w:lang w:eastAsia="lt-LT"/>
              </w:rPr>
              <w:t>varkos aprašo 4 punkte nurodytas aplinkybes;</w:t>
            </w:r>
          </w:p>
          <w:p w14:paraId="2D65C1AC" w14:textId="643FAB79" w:rsidR="00063AE5" w:rsidRDefault="00063AE5" w:rsidP="004C36C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 teikia visą informaciją komisijai;</w:t>
            </w:r>
          </w:p>
          <w:p w14:paraId="5AFAC33F" w14:textId="5B918E47" w:rsidR="004C36CF" w:rsidRDefault="00063AE5" w:rsidP="004C36C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4C36CF">
              <w:rPr>
                <w:rFonts w:ascii="Times New Roman" w:eastAsia="Times New Roman" w:hAnsi="Times New Roman" w:cs="Times New Roman"/>
                <w:sz w:val="24"/>
                <w:szCs w:val="24"/>
                <w:lang w:eastAsia="lt-LT"/>
              </w:rPr>
              <w:t xml:space="preserve">) </w:t>
            </w:r>
            <w:r w:rsidR="004C36CF" w:rsidRPr="00D1704B">
              <w:rPr>
                <w:rFonts w:ascii="Times New Roman" w:eastAsia="Times New Roman" w:hAnsi="Times New Roman" w:cs="Times New Roman"/>
                <w:sz w:val="24"/>
                <w:szCs w:val="24"/>
                <w:lang w:eastAsia="lt-LT"/>
              </w:rPr>
              <w:t>informuoja prašymą pateikusį asmenį teisės aktų nustatytais terminais apie pateikto prašymo tenkinimą arba netenkinimą. Jei prašymas netenkinamas, nurodo netenkinimo priežastis.</w:t>
            </w:r>
          </w:p>
          <w:p w14:paraId="4251F8D7" w14:textId="5DC42B11" w:rsidR="005F0795" w:rsidRDefault="004C36CF" w:rsidP="004C36CF">
            <w:pPr>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6. </w:t>
            </w:r>
            <w:r w:rsidRPr="009F17BE">
              <w:rPr>
                <w:rFonts w:ascii="Times New Roman" w:hAnsi="Times New Roman" w:cs="Times New Roman"/>
                <w:sz w:val="24"/>
                <w:szCs w:val="24"/>
              </w:rPr>
              <w:t xml:space="preserve">Padarytus nuostolius ir žalą, pagal atitinkamo </w:t>
            </w:r>
            <w:r>
              <w:rPr>
                <w:rFonts w:ascii="Times New Roman" w:hAnsi="Times New Roman" w:cs="Times New Roman"/>
                <w:sz w:val="24"/>
                <w:szCs w:val="24"/>
              </w:rPr>
              <w:t xml:space="preserve">Savivaldybės </w:t>
            </w:r>
            <w:r w:rsidRPr="009F17BE">
              <w:rPr>
                <w:rFonts w:ascii="Times New Roman" w:hAnsi="Times New Roman" w:cs="Times New Roman"/>
                <w:sz w:val="24"/>
                <w:szCs w:val="24"/>
              </w:rPr>
              <w:t xml:space="preserve">administracijos skyriaus pateiktus dokumentus įvertina </w:t>
            </w:r>
            <w:r w:rsidRPr="00945738">
              <w:rPr>
                <w:rFonts w:ascii="Times New Roman" w:hAnsi="Times New Roman" w:cs="Times New Roman"/>
                <w:sz w:val="24"/>
                <w:szCs w:val="24"/>
              </w:rPr>
              <w:t xml:space="preserve">Savivaldybės mero </w:t>
            </w:r>
            <w:r w:rsidRPr="009F17BE">
              <w:rPr>
                <w:rFonts w:ascii="Times New Roman" w:hAnsi="Times New Roman" w:cs="Times New Roman"/>
                <w:sz w:val="24"/>
                <w:szCs w:val="24"/>
              </w:rPr>
              <w:t>sudaryta 5 narių nuolatinė komisija</w:t>
            </w:r>
            <w:r w:rsidR="00063AE5">
              <w:rPr>
                <w:rFonts w:ascii="Times New Roman" w:hAnsi="Times New Roman" w:cs="Times New Roman"/>
                <w:sz w:val="24"/>
                <w:szCs w:val="24"/>
              </w:rPr>
              <w:t>:</w:t>
            </w:r>
          </w:p>
          <w:p w14:paraId="74A72228" w14:textId="083A5EC2" w:rsidR="00063AE5" w:rsidRDefault="00063AE5" w:rsidP="004C36CF">
            <w:pPr>
              <w:jc w:val="both"/>
              <w:rPr>
                <w:rFonts w:ascii="Times New Roman" w:hAnsi="Times New Roman"/>
                <w:sz w:val="24"/>
                <w:szCs w:val="24"/>
              </w:rPr>
            </w:pPr>
            <w:r>
              <w:rPr>
                <w:rFonts w:ascii="Times New Roman" w:eastAsia="Times New Roman" w:hAnsi="Times New Roman" w:cs="Times New Roman"/>
                <w:lang w:eastAsia="lt-LT"/>
              </w:rPr>
              <w:t xml:space="preserve">a) </w:t>
            </w:r>
            <w:r>
              <w:rPr>
                <w:rFonts w:ascii="Times New Roman" w:hAnsi="Times New Roman"/>
                <w:sz w:val="24"/>
                <w:szCs w:val="24"/>
              </w:rPr>
              <w:t>n</w:t>
            </w:r>
            <w:r w:rsidRPr="0076488D">
              <w:rPr>
                <w:rFonts w:ascii="Times New Roman" w:hAnsi="Times New Roman"/>
                <w:sz w:val="24"/>
                <w:szCs w:val="24"/>
              </w:rPr>
              <w:t>agrinėja fizinių ir juridinių asmenų prašymus ir pateiktus dokumentus</w:t>
            </w:r>
            <w:r>
              <w:rPr>
                <w:rFonts w:ascii="Times New Roman" w:hAnsi="Times New Roman"/>
                <w:sz w:val="24"/>
                <w:szCs w:val="24"/>
              </w:rPr>
              <w:t>;</w:t>
            </w:r>
          </w:p>
          <w:p w14:paraId="55B4AE77" w14:textId="77777777" w:rsidR="005F0795" w:rsidRDefault="00063AE5" w:rsidP="005F0795">
            <w:pPr>
              <w:pStyle w:val="Betarp"/>
              <w:jc w:val="both"/>
              <w:rPr>
                <w:rFonts w:ascii="Times New Roman" w:hAnsi="Times New Roman"/>
                <w:sz w:val="24"/>
                <w:szCs w:val="24"/>
                <w:lang w:eastAsia="zh-CN"/>
              </w:rPr>
            </w:pPr>
            <w:r>
              <w:rPr>
                <w:rFonts w:ascii="Times New Roman" w:eastAsia="Times New Roman" w:hAnsi="Times New Roman"/>
                <w:lang w:eastAsia="lt-LT"/>
              </w:rPr>
              <w:t xml:space="preserve">b) </w:t>
            </w:r>
            <w:r w:rsidR="005F0795" w:rsidRPr="0076488D">
              <w:rPr>
                <w:rFonts w:ascii="Times New Roman" w:hAnsi="Times New Roman"/>
                <w:sz w:val="24"/>
                <w:szCs w:val="24"/>
                <w:lang w:eastAsia="zh-CN"/>
              </w:rPr>
              <w:t>gali nuspręsti prašymų teikimo/nagrinėjimo terminą pratęsti, remiantis fizinio ir (arba) juridinio asmens prašymu;</w:t>
            </w:r>
          </w:p>
          <w:p w14:paraId="437F5A3E" w14:textId="34E46E1B" w:rsidR="005F0795" w:rsidRPr="0076488D" w:rsidRDefault="005F0795" w:rsidP="005F0795">
            <w:pPr>
              <w:pStyle w:val="Betarp"/>
              <w:jc w:val="both"/>
              <w:rPr>
                <w:rFonts w:ascii="Times New Roman" w:hAnsi="Times New Roman"/>
                <w:sz w:val="24"/>
                <w:szCs w:val="24"/>
              </w:rPr>
            </w:pPr>
            <w:r>
              <w:rPr>
                <w:rFonts w:ascii="Times New Roman" w:hAnsi="Times New Roman"/>
                <w:sz w:val="24"/>
                <w:szCs w:val="24"/>
                <w:lang w:eastAsia="zh-CN"/>
              </w:rPr>
              <w:t xml:space="preserve">c) </w:t>
            </w:r>
            <w:r w:rsidRPr="0076488D">
              <w:rPr>
                <w:rFonts w:ascii="Times New Roman" w:hAnsi="Times New Roman"/>
                <w:sz w:val="24"/>
                <w:szCs w:val="24"/>
              </w:rPr>
              <w:t>teikia siūlymą Savivaldybės merui dėl nuostolių ir (ar) žalos atlyginimo;</w:t>
            </w:r>
          </w:p>
          <w:p w14:paraId="1780352D" w14:textId="709587E9" w:rsidR="00063AE5" w:rsidRPr="00D1704B" w:rsidRDefault="005F0795" w:rsidP="005F0795">
            <w:pPr>
              <w:pStyle w:val="Betarp"/>
              <w:jc w:val="both"/>
              <w:rPr>
                <w:rFonts w:ascii="Times New Roman" w:eastAsia="Times New Roman" w:hAnsi="Times New Roman"/>
                <w:lang w:eastAsia="lt-LT"/>
              </w:rPr>
            </w:pPr>
            <w:r>
              <w:rPr>
                <w:rFonts w:ascii="Times New Roman" w:eastAsia="Times New Roman" w:hAnsi="Times New Roman"/>
                <w:lang w:eastAsia="lt-LT"/>
              </w:rPr>
              <w:t xml:space="preserve">d) </w:t>
            </w:r>
            <w:r w:rsidRPr="0076488D">
              <w:rPr>
                <w:rFonts w:ascii="Times New Roman" w:hAnsi="Times New Roman"/>
                <w:sz w:val="24"/>
                <w:szCs w:val="24"/>
                <w:lang w:eastAsia="lt-LT"/>
              </w:rPr>
              <w:t xml:space="preserve">gavusi prašymą ar kelis prašymus atlyginti ar kompensuoti patirtus nuostolius ir žalą, atsižvelgdama į tais metais patvirtintą mero rezervo dydį, gali siūlyti Savivaldybės merui skirti proporcingai mažesnę lėšų sumą </w:t>
            </w:r>
            <w:r w:rsidRPr="0076488D">
              <w:rPr>
                <w:rFonts w:ascii="Times New Roman" w:hAnsi="Times New Roman"/>
                <w:sz w:val="24"/>
                <w:szCs w:val="24"/>
                <w:lang w:eastAsia="lt-LT"/>
              </w:rPr>
              <w:lastRenderedPageBreak/>
              <w:t>nuostoliams atlyginti.</w:t>
            </w:r>
          </w:p>
          <w:p w14:paraId="0F2389F6" w14:textId="54ADE148" w:rsidR="004C36CF" w:rsidRPr="003C7195" w:rsidRDefault="004C36CF" w:rsidP="004C36CF">
            <w:pPr>
              <w:tabs>
                <w:tab w:val="left" w:pos="0"/>
              </w:tabs>
              <w:jc w:val="both"/>
              <w:rPr>
                <w:rFonts w:ascii="Times New Roman" w:hAnsi="Times New Roman" w:cs="Times New Roman"/>
                <w:sz w:val="24"/>
                <w:szCs w:val="24"/>
              </w:rPr>
            </w:pPr>
            <w:r>
              <w:rPr>
                <w:rFonts w:ascii="Times New Roman" w:hAnsi="Times New Roman" w:cs="Times New Roman"/>
                <w:sz w:val="24"/>
                <w:szCs w:val="24"/>
                <w:shd w:val="clear" w:color="auto" w:fill="FFFFFF"/>
              </w:rPr>
              <w:t>7</w:t>
            </w:r>
            <w:r w:rsidR="00B13E68">
              <w:rPr>
                <w:rFonts w:ascii="Times New Roman" w:hAnsi="Times New Roman" w:cs="Times New Roman"/>
                <w:sz w:val="24"/>
                <w:szCs w:val="24"/>
                <w:shd w:val="clear" w:color="auto" w:fill="FFFFFF"/>
              </w:rPr>
              <w:t xml:space="preserve">. </w:t>
            </w:r>
            <w:r w:rsidRPr="003C7195">
              <w:rPr>
                <w:rFonts w:ascii="Times New Roman" w:hAnsi="Times New Roman" w:cs="Times New Roman"/>
                <w:sz w:val="24"/>
                <w:szCs w:val="24"/>
              </w:rPr>
              <w:t xml:space="preserve">Paskelbus ekstremaliąją situaciją ar (ir) nepaprastąją padėtį, sprendimą dėl lėšų skyrimo </w:t>
            </w:r>
            <w:r>
              <w:rPr>
                <w:rFonts w:ascii="Times New Roman" w:hAnsi="Times New Roman" w:cs="Times New Roman"/>
                <w:sz w:val="24"/>
                <w:szCs w:val="24"/>
              </w:rPr>
              <w:t>Tvarkos</w:t>
            </w:r>
            <w:r w:rsidR="007F72A4">
              <w:rPr>
                <w:rFonts w:ascii="Times New Roman" w:hAnsi="Times New Roman" w:cs="Times New Roman"/>
                <w:sz w:val="24"/>
                <w:szCs w:val="24"/>
              </w:rPr>
              <w:t xml:space="preserve"> aprašo</w:t>
            </w:r>
            <w:r>
              <w:rPr>
                <w:rFonts w:ascii="Times New Roman" w:hAnsi="Times New Roman" w:cs="Times New Roman"/>
                <w:sz w:val="24"/>
                <w:szCs w:val="24"/>
              </w:rPr>
              <w:t xml:space="preserve"> </w:t>
            </w:r>
            <w:r w:rsidRPr="003C7195">
              <w:rPr>
                <w:rFonts w:ascii="Times New Roman" w:hAnsi="Times New Roman" w:cs="Times New Roman"/>
                <w:sz w:val="24"/>
                <w:szCs w:val="24"/>
              </w:rPr>
              <w:t>4.1 ar (ir) 4.3 pun</w:t>
            </w:r>
            <w:r w:rsidR="00FE40B3">
              <w:rPr>
                <w:rFonts w:ascii="Times New Roman" w:hAnsi="Times New Roman" w:cs="Times New Roman"/>
                <w:sz w:val="24"/>
                <w:szCs w:val="24"/>
              </w:rPr>
              <w:t>ktuose</w:t>
            </w:r>
            <w:r w:rsidRPr="003C7195">
              <w:rPr>
                <w:rFonts w:ascii="Times New Roman" w:hAnsi="Times New Roman" w:cs="Times New Roman"/>
                <w:sz w:val="24"/>
                <w:szCs w:val="24"/>
              </w:rPr>
              <w:t xml:space="preserve"> numatytais atvejais priima Savivaldybės </w:t>
            </w:r>
            <w:r>
              <w:rPr>
                <w:rFonts w:ascii="Times New Roman" w:hAnsi="Times New Roman" w:cs="Times New Roman"/>
                <w:sz w:val="24"/>
                <w:szCs w:val="24"/>
              </w:rPr>
              <w:t>meras</w:t>
            </w:r>
            <w:r w:rsidRPr="003C7195">
              <w:rPr>
                <w:rFonts w:ascii="Times New Roman" w:hAnsi="Times New Roman" w:cs="Times New Roman"/>
                <w:sz w:val="24"/>
                <w:szCs w:val="24"/>
              </w:rPr>
              <w:t xml:space="preserve"> pagal atitinkamo </w:t>
            </w:r>
            <w:r w:rsidR="00FE40B3">
              <w:rPr>
                <w:rFonts w:ascii="Times New Roman" w:hAnsi="Times New Roman" w:cs="Times New Roman"/>
                <w:sz w:val="24"/>
                <w:szCs w:val="24"/>
              </w:rPr>
              <w:t xml:space="preserve">Savivaldybės </w:t>
            </w:r>
            <w:r w:rsidRPr="003C7195">
              <w:rPr>
                <w:rFonts w:ascii="Times New Roman" w:hAnsi="Times New Roman" w:cs="Times New Roman"/>
                <w:sz w:val="24"/>
                <w:szCs w:val="24"/>
              </w:rPr>
              <w:t>administracijos skyriaus pateiktus dokumentus.</w:t>
            </w:r>
            <w:r w:rsidR="00FE40B3">
              <w:rPr>
                <w:rFonts w:ascii="Times New Roman" w:hAnsi="Times New Roman" w:cs="Times New Roman"/>
                <w:sz w:val="24"/>
                <w:szCs w:val="24"/>
              </w:rPr>
              <w:t xml:space="preserve"> Lėšos kompensuojamos neatsižvelgiant į tvarkos aprašo 17 punktą.</w:t>
            </w:r>
          </w:p>
          <w:p w14:paraId="68E5F5F0" w14:textId="1AB6DF57" w:rsidR="004C36CF" w:rsidRPr="00D1704B" w:rsidRDefault="005F0795" w:rsidP="004C36CF">
            <w:pPr>
              <w:spacing w:after="16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8</w:t>
            </w:r>
            <w:r w:rsidR="004C36CF">
              <w:rPr>
                <w:rFonts w:ascii="Times New Roman" w:eastAsia="Times New Roman" w:hAnsi="Times New Roman" w:cs="Times New Roman"/>
                <w:sz w:val="24"/>
                <w:szCs w:val="24"/>
                <w:lang w:eastAsia="lt-LT"/>
              </w:rPr>
              <w:t xml:space="preserve">. </w:t>
            </w:r>
            <w:r w:rsidR="004C36CF">
              <w:rPr>
                <w:rFonts w:ascii="Times New Roman" w:eastAsia="Calibri" w:hAnsi="Times New Roman" w:cs="Times New Roman"/>
                <w:sz w:val="24"/>
                <w:szCs w:val="24"/>
              </w:rPr>
              <w:t>Mero</w:t>
            </w:r>
            <w:r w:rsidR="004C36CF" w:rsidRPr="00D1704B">
              <w:rPr>
                <w:rFonts w:ascii="Times New Roman" w:eastAsia="Calibri" w:hAnsi="Times New Roman" w:cs="Times New Roman"/>
                <w:sz w:val="24"/>
                <w:szCs w:val="24"/>
              </w:rPr>
              <w:t xml:space="preserve"> rezervo lėšos fiziniams ar juridiniams asmenims neskiriamos, jei atitinkamos tarnybos pažymose dėl nukentėjusių pastatų, žemės ar kito turto nurodo asmenų neatsargaus elgesio su ugnimi priežastis, pastatų ir kito turto savininkų aplaidumą ir turto nepriežiūrą, priešgaisrinės saugos reikalavimų nesilaikymą bei paveldėjus jau sudegusius ar kitaip sugadintus pastatus, </w:t>
            </w:r>
            <w:bookmarkStart w:id="3" w:name="_Hlk510601415"/>
            <w:r w:rsidR="007F72A4">
              <w:rPr>
                <w:rFonts w:ascii="Times New Roman" w:eastAsia="Calibri" w:hAnsi="Times New Roman" w:cs="Times New Roman"/>
                <w:sz w:val="24"/>
                <w:szCs w:val="24"/>
              </w:rPr>
              <w:t>taip pat pateikti ne visi T</w:t>
            </w:r>
            <w:r w:rsidR="004C36CF" w:rsidRPr="00D1704B">
              <w:rPr>
                <w:rFonts w:ascii="Times New Roman" w:eastAsia="Calibri" w:hAnsi="Times New Roman" w:cs="Times New Roman"/>
                <w:sz w:val="24"/>
                <w:szCs w:val="24"/>
              </w:rPr>
              <w:t xml:space="preserve">varkos aprašo </w:t>
            </w:r>
            <w:r w:rsidR="00FE40B3">
              <w:rPr>
                <w:rFonts w:ascii="Times New Roman" w:eastAsia="Calibri" w:hAnsi="Times New Roman" w:cs="Times New Roman"/>
                <w:sz w:val="24"/>
                <w:szCs w:val="24"/>
              </w:rPr>
              <w:t>7 ir 8</w:t>
            </w:r>
            <w:r w:rsidR="004C36CF" w:rsidRPr="00D1704B">
              <w:rPr>
                <w:rFonts w:ascii="Times New Roman" w:eastAsia="Calibri" w:hAnsi="Times New Roman" w:cs="Times New Roman"/>
                <w:color w:val="92D050"/>
                <w:sz w:val="24"/>
                <w:szCs w:val="24"/>
              </w:rPr>
              <w:t xml:space="preserve"> </w:t>
            </w:r>
            <w:r w:rsidR="004C36CF" w:rsidRPr="00D1704B">
              <w:rPr>
                <w:rFonts w:ascii="Times New Roman" w:eastAsia="Calibri" w:hAnsi="Times New Roman" w:cs="Times New Roman"/>
                <w:sz w:val="24"/>
                <w:szCs w:val="24"/>
              </w:rPr>
              <w:t>punkt</w:t>
            </w:r>
            <w:r w:rsidR="00FE40B3">
              <w:rPr>
                <w:rFonts w:ascii="Times New Roman" w:eastAsia="Calibri" w:hAnsi="Times New Roman" w:cs="Times New Roman"/>
                <w:sz w:val="24"/>
                <w:szCs w:val="24"/>
              </w:rPr>
              <w:t>uose</w:t>
            </w:r>
            <w:r w:rsidR="004C36CF" w:rsidRPr="00D1704B">
              <w:rPr>
                <w:rFonts w:ascii="Times New Roman" w:eastAsia="Calibri" w:hAnsi="Times New Roman" w:cs="Times New Roman"/>
                <w:sz w:val="24"/>
                <w:szCs w:val="24"/>
              </w:rPr>
              <w:t xml:space="preserve"> nurodyti dokumentai, pagrindžiantys įvykio ir (ar) situacijos aplinkybes</w:t>
            </w:r>
            <w:r w:rsidR="00FE40B3">
              <w:rPr>
                <w:rFonts w:ascii="Times New Roman" w:eastAsia="Calibri" w:hAnsi="Times New Roman" w:cs="Times New Roman"/>
                <w:sz w:val="24"/>
                <w:szCs w:val="24"/>
              </w:rPr>
              <w:t xml:space="preserve"> ar pasibaigęs prašymo pateikimo terminas</w:t>
            </w:r>
            <w:r w:rsidR="004C36CF" w:rsidRPr="00D1704B">
              <w:rPr>
                <w:rFonts w:ascii="Times New Roman" w:eastAsia="Calibri" w:hAnsi="Times New Roman" w:cs="Times New Roman"/>
                <w:sz w:val="24"/>
                <w:szCs w:val="24"/>
              </w:rPr>
              <w:t>.</w:t>
            </w:r>
            <w:bookmarkEnd w:id="3"/>
          </w:p>
          <w:p w14:paraId="37656515" w14:textId="7ABC29FE" w:rsidR="004C36CF" w:rsidRDefault="005F0795" w:rsidP="004C36CF">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9</w:t>
            </w:r>
            <w:r w:rsidR="004C36CF">
              <w:rPr>
                <w:rFonts w:ascii="Times New Roman" w:eastAsia="Times New Roman" w:hAnsi="Times New Roman" w:cs="Times New Roman"/>
                <w:sz w:val="24"/>
                <w:szCs w:val="24"/>
                <w:lang w:eastAsia="lt-LT"/>
              </w:rPr>
              <w:t xml:space="preserve">. </w:t>
            </w:r>
            <w:r w:rsidR="004C36CF">
              <w:rPr>
                <w:rFonts w:ascii="Times New Roman" w:eastAsia="Calibri" w:hAnsi="Times New Roman" w:cs="Times New Roman"/>
                <w:sz w:val="24"/>
                <w:szCs w:val="24"/>
              </w:rPr>
              <w:t>Mero</w:t>
            </w:r>
            <w:r w:rsidR="004C36CF" w:rsidRPr="00D1704B">
              <w:rPr>
                <w:rFonts w:ascii="Times New Roman" w:eastAsia="Calibri" w:hAnsi="Times New Roman" w:cs="Times New Roman"/>
                <w:sz w:val="24"/>
                <w:szCs w:val="24"/>
              </w:rPr>
              <w:t xml:space="preserve"> rezervo lėšos skiriamos ir dydis nustatomas Savivaldybės </w:t>
            </w:r>
            <w:r w:rsidR="004C36CF">
              <w:rPr>
                <w:rFonts w:ascii="Times New Roman" w:eastAsia="Calibri" w:hAnsi="Times New Roman" w:cs="Times New Roman"/>
                <w:sz w:val="24"/>
                <w:szCs w:val="24"/>
              </w:rPr>
              <w:t>mero potvarkiu</w:t>
            </w:r>
            <w:r w:rsidR="004C36CF" w:rsidRPr="00D1704B">
              <w:rPr>
                <w:rFonts w:ascii="Times New Roman" w:eastAsia="Calibri" w:hAnsi="Times New Roman" w:cs="Times New Roman"/>
                <w:sz w:val="24"/>
                <w:szCs w:val="24"/>
              </w:rPr>
              <w:t>.</w:t>
            </w:r>
          </w:p>
          <w:p w14:paraId="0E544E87" w14:textId="4BDB2278" w:rsidR="00E95516" w:rsidRPr="00526AFC" w:rsidRDefault="005F0795" w:rsidP="00063AE5">
            <w:pPr>
              <w:spacing w:after="160"/>
              <w:contextualSpacing/>
              <w:jc w:val="both"/>
              <w:rPr>
                <w:rFonts w:ascii="Times New Roman" w:hAnsi="Times New Roman" w:cs="Times New Roman"/>
                <w:sz w:val="24"/>
                <w:szCs w:val="24"/>
              </w:rPr>
            </w:pPr>
            <w:r>
              <w:rPr>
                <w:rFonts w:ascii="Times New Roman" w:eastAsia="Calibri" w:hAnsi="Times New Roman" w:cs="Times New Roman"/>
                <w:sz w:val="24"/>
                <w:szCs w:val="24"/>
              </w:rPr>
              <w:t>10</w:t>
            </w:r>
            <w:r w:rsidR="004C36CF">
              <w:rPr>
                <w:rFonts w:ascii="Times New Roman" w:eastAsia="Calibri" w:hAnsi="Times New Roman" w:cs="Times New Roman"/>
                <w:sz w:val="24"/>
                <w:szCs w:val="24"/>
              </w:rPr>
              <w:t xml:space="preserve">. </w:t>
            </w:r>
            <w:r w:rsidR="003363BC" w:rsidRPr="00D1704B">
              <w:rPr>
                <w:rFonts w:ascii="Times New Roman" w:eastAsia="Calibri" w:hAnsi="Times New Roman" w:cs="Times New Roman"/>
                <w:sz w:val="24"/>
                <w:szCs w:val="24"/>
              </w:rPr>
              <w:t xml:space="preserve">Savivaldybės </w:t>
            </w:r>
            <w:r w:rsidR="003363BC">
              <w:rPr>
                <w:rFonts w:ascii="Times New Roman" w:eastAsia="Calibri" w:hAnsi="Times New Roman" w:cs="Times New Roman"/>
                <w:sz w:val="24"/>
                <w:szCs w:val="24"/>
              </w:rPr>
              <w:t>mero potvarkio</w:t>
            </w:r>
            <w:r w:rsidR="003363BC" w:rsidRPr="00D1704B">
              <w:rPr>
                <w:rFonts w:ascii="Times New Roman" w:eastAsia="Calibri" w:hAnsi="Times New Roman" w:cs="Times New Roman"/>
                <w:sz w:val="24"/>
                <w:szCs w:val="24"/>
              </w:rPr>
              <w:t xml:space="preserve"> projekt</w:t>
            </w:r>
            <w:r w:rsidR="003363BC">
              <w:rPr>
                <w:rFonts w:ascii="Times New Roman" w:eastAsia="Calibri" w:hAnsi="Times New Roman" w:cs="Times New Roman"/>
                <w:sz w:val="24"/>
                <w:szCs w:val="24"/>
              </w:rPr>
              <w:t>ą</w:t>
            </w:r>
            <w:r w:rsidR="003363BC" w:rsidRPr="00D1704B">
              <w:rPr>
                <w:rFonts w:ascii="Times New Roman" w:eastAsia="Calibri" w:hAnsi="Times New Roman" w:cs="Times New Roman"/>
                <w:sz w:val="24"/>
                <w:szCs w:val="24"/>
              </w:rPr>
              <w:t xml:space="preserve"> dėl lėšų skyrimo iš </w:t>
            </w:r>
            <w:r w:rsidR="003363BC">
              <w:rPr>
                <w:rFonts w:ascii="Times New Roman" w:eastAsia="Calibri" w:hAnsi="Times New Roman" w:cs="Times New Roman"/>
                <w:sz w:val="24"/>
                <w:szCs w:val="24"/>
              </w:rPr>
              <w:t>mero</w:t>
            </w:r>
            <w:r w:rsidR="003363BC" w:rsidRPr="00D1704B">
              <w:rPr>
                <w:rFonts w:ascii="Times New Roman" w:eastAsia="Calibri" w:hAnsi="Times New Roman" w:cs="Times New Roman"/>
                <w:sz w:val="24"/>
                <w:szCs w:val="24"/>
              </w:rPr>
              <w:t xml:space="preserve"> rezervo rengia Savivaldybės administracijos Ekonomikos ir biudžeto skyrius</w:t>
            </w:r>
            <w:r w:rsidR="00063AE5">
              <w:rPr>
                <w:rFonts w:ascii="Times New Roman" w:eastAsia="Calibri" w:hAnsi="Times New Roman" w:cs="Times New Roman"/>
                <w:sz w:val="24"/>
                <w:szCs w:val="24"/>
              </w:rPr>
              <w:t xml:space="preserve">, </w:t>
            </w:r>
            <w:r w:rsidR="00063AE5" w:rsidRPr="0076488D">
              <w:rPr>
                <w:rFonts w:ascii="Times New Roman" w:hAnsi="Times New Roman"/>
                <w:kern w:val="1"/>
                <w:sz w:val="24"/>
                <w:szCs w:val="24"/>
                <w:lang w:eastAsia="ar-SA"/>
              </w:rPr>
              <w:t>atsižvelgdamas į komisijos parengtą siūlymą ar Savivaldybės administracijos pateiktus dokumentus</w:t>
            </w:r>
            <w:r w:rsidR="00063AE5" w:rsidRPr="0076488D">
              <w:rPr>
                <w:rFonts w:ascii="Times New Roman" w:hAnsi="Times New Roman"/>
                <w:sz w:val="24"/>
                <w:szCs w:val="24"/>
              </w:rPr>
              <w:t>.</w:t>
            </w:r>
            <w:r w:rsidR="00063AE5">
              <w:rPr>
                <w:rFonts w:ascii="Times New Roman" w:hAnsi="Times New Roman"/>
                <w:sz w:val="24"/>
                <w:szCs w:val="24"/>
              </w:rPr>
              <w:t xml:space="preserve"> Jei sudaroma biudžeto lėšų naudojimo sutartis, sutartį su lėšų gavėju pasirašo Savivaldybės administracijos direktorius arba jo įgaliotas asmuo.</w:t>
            </w:r>
          </w:p>
        </w:tc>
      </w:tr>
      <w:tr w:rsidR="00D539D4" w:rsidRPr="00526AFC" w14:paraId="38E0B147" w14:textId="0B56B02A" w:rsidTr="006307F9">
        <w:trPr>
          <w:trHeight w:val="225"/>
        </w:trPr>
        <w:tc>
          <w:tcPr>
            <w:tcW w:w="2518" w:type="dxa"/>
            <w:vMerge w:val="restart"/>
            <w:vAlign w:val="center"/>
          </w:tcPr>
          <w:p w14:paraId="08B3F9AF" w14:textId="6E5848A3" w:rsidR="00D539D4" w:rsidRPr="00526AFC" w:rsidRDefault="00D539D4" w:rsidP="002E5811">
            <w:pPr>
              <w:rPr>
                <w:rFonts w:ascii="Times New Roman" w:hAnsi="Times New Roman" w:cs="Times New Roman"/>
                <w:sz w:val="24"/>
                <w:szCs w:val="24"/>
              </w:rPr>
            </w:pPr>
            <w:r w:rsidRPr="00526AFC">
              <w:rPr>
                <w:rFonts w:ascii="Times New Roman" w:hAnsi="Times New Roman" w:cs="Times New Roman"/>
                <w:b/>
                <w:color w:val="212121"/>
                <w:sz w:val="24"/>
                <w:szCs w:val="24"/>
              </w:rPr>
              <w:lastRenderedPageBreak/>
              <w:t>Neelektroninės paslaugos suteikimo trukmė ir kaina:</w:t>
            </w:r>
          </w:p>
        </w:tc>
        <w:tc>
          <w:tcPr>
            <w:tcW w:w="3969" w:type="dxa"/>
          </w:tcPr>
          <w:p w14:paraId="7B7E571B" w14:textId="6F0DFC3E" w:rsidR="00D539D4" w:rsidRPr="00526AFC" w:rsidRDefault="00D539D4" w:rsidP="002E5811">
            <w:pPr>
              <w:rPr>
                <w:rFonts w:ascii="Times New Roman" w:hAnsi="Times New Roman" w:cs="Times New Roman"/>
                <w:sz w:val="24"/>
                <w:szCs w:val="24"/>
              </w:rPr>
            </w:pPr>
            <w:r>
              <w:rPr>
                <w:rFonts w:ascii="Times New Roman" w:hAnsi="Times New Roman"/>
                <w:sz w:val="24"/>
                <w:szCs w:val="24"/>
                <w:lang w:eastAsia="lt-LT"/>
              </w:rPr>
              <w:t>Paslaugos suteikimo trukmė:</w:t>
            </w:r>
          </w:p>
        </w:tc>
        <w:tc>
          <w:tcPr>
            <w:tcW w:w="3686" w:type="dxa"/>
          </w:tcPr>
          <w:p w14:paraId="17B0EFDC" w14:textId="5B3F8DCF" w:rsidR="00D539D4" w:rsidRPr="00526AFC" w:rsidRDefault="00C47B60" w:rsidP="002E5811">
            <w:pPr>
              <w:rPr>
                <w:rFonts w:ascii="Times New Roman" w:hAnsi="Times New Roman" w:cs="Times New Roman"/>
                <w:sz w:val="24"/>
                <w:szCs w:val="24"/>
              </w:rPr>
            </w:pPr>
            <w:r w:rsidRPr="005A1986">
              <w:rPr>
                <w:rFonts w:ascii="Times New Roman" w:hAnsi="Times New Roman" w:cs="Times New Roman"/>
                <w:sz w:val="24"/>
                <w:szCs w:val="24"/>
              </w:rPr>
              <w:t>20</w:t>
            </w:r>
          </w:p>
        </w:tc>
      </w:tr>
      <w:tr w:rsidR="00D539D4" w:rsidRPr="00526AFC" w14:paraId="40C2B6F1" w14:textId="7940F4A5" w:rsidTr="006307F9">
        <w:trPr>
          <w:trHeight w:val="260"/>
        </w:trPr>
        <w:tc>
          <w:tcPr>
            <w:tcW w:w="2518" w:type="dxa"/>
            <w:vMerge/>
            <w:vAlign w:val="center"/>
          </w:tcPr>
          <w:p w14:paraId="22056CB8" w14:textId="77777777" w:rsidR="00D539D4" w:rsidRPr="00526AFC" w:rsidRDefault="00D539D4" w:rsidP="002E5811">
            <w:pPr>
              <w:rPr>
                <w:rFonts w:ascii="Times New Roman" w:hAnsi="Times New Roman" w:cs="Times New Roman"/>
                <w:b/>
                <w:color w:val="212121"/>
                <w:sz w:val="24"/>
                <w:szCs w:val="24"/>
              </w:rPr>
            </w:pPr>
          </w:p>
        </w:tc>
        <w:tc>
          <w:tcPr>
            <w:tcW w:w="3969" w:type="dxa"/>
          </w:tcPr>
          <w:p w14:paraId="45289401" w14:textId="0692CC8A" w:rsidR="00D539D4" w:rsidRPr="00526AFC" w:rsidRDefault="00D539D4" w:rsidP="002E5811">
            <w:pPr>
              <w:rPr>
                <w:rFonts w:ascii="Times New Roman" w:hAnsi="Times New Roman" w:cs="Times New Roman"/>
                <w:sz w:val="24"/>
                <w:szCs w:val="24"/>
              </w:rPr>
            </w:pPr>
            <w:r>
              <w:rPr>
                <w:rFonts w:ascii="Times New Roman" w:hAnsi="Times New Roman" w:cs="Times New Roman"/>
                <w:sz w:val="24"/>
                <w:szCs w:val="24"/>
              </w:rPr>
              <w:t>Dienų tipas:</w:t>
            </w:r>
          </w:p>
        </w:tc>
        <w:tc>
          <w:tcPr>
            <w:tcW w:w="3686" w:type="dxa"/>
          </w:tcPr>
          <w:p w14:paraId="4BF65AEC" w14:textId="0BFB472C" w:rsidR="00D539D4" w:rsidRPr="00526AFC" w:rsidRDefault="00D539D4" w:rsidP="002E5811">
            <w:pPr>
              <w:rPr>
                <w:rFonts w:ascii="Times New Roman" w:hAnsi="Times New Roman" w:cs="Times New Roman"/>
                <w:sz w:val="24"/>
                <w:szCs w:val="24"/>
              </w:rPr>
            </w:pPr>
            <w:r>
              <w:rPr>
                <w:rFonts w:ascii="Times New Roman" w:hAnsi="Times New Roman" w:cs="Times New Roman"/>
                <w:sz w:val="24"/>
                <w:szCs w:val="24"/>
              </w:rPr>
              <w:t>Darbo dienos</w:t>
            </w:r>
          </w:p>
        </w:tc>
      </w:tr>
      <w:tr w:rsidR="00D539D4" w:rsidRPr="00526AFC" w14:paraId="4FFAA1EB" w14:textId="568D0C48" w:rsidTr="006307F9">
        <w:trPr>
          <w:trHeight w:val="459"/>
        </w:trPr>
        <w:tc>
          <w:tcPr>
            <w:tcW w:w="2518" w:type="dxa"/>
            <w:vMerge/>
            <w:vAlign w:val="center"/>
          </w:tcPr>
          <w:p w14:paraId="4C9FC248" w14:textId="77777777" w:rsidR="00D539D4" w:rsidRPr="00526AFC" w:rsidRDefault="00D539D4" w:rsidP="002E5811">
            <w:pPr>
              <w:rPr>
                <w:rFonts w:ascii="Times New Roman" w:hAnsi="Times New Roman" w:cs="Times New Roman"/>
                <w:b/>
                <w:color w:val="212121"/>
                <w:sz w:val="24"/>
                <w:szCs w:val="24"/>
              </w:rPr>
            </w:pPr>
          </w:p>
        </w:tc>
        <w:tc>
          <w:tcPr>
            <w:tcW w:w="3969" w:type="dxa"/>
          </w:tcPr>
          <w:p w14:paraId="27ED26EA" w14:textId="32E43D9D" w:rsidR="00D539D4" w:rsidRPr="00526AFC" w:rsidRDefault="00D539D4" w:rsidP="00F6768F">
            <w:pPr>
              <w:rPr>
                <w:rFonts w:ascii="Times New Roman" w:hAnsi="Times New Roman" w:cs="Times New Roman"/>
                <w:sz w:val="24"/>
                <w:szCs w:val="24"/>
              </w:rPr>
            </w:pPr>
            <w:r>
              <w:rPr>
                <w:rFonts w:ascii="Times New Roman" w:hAnsi="Times New Roman"/>
                <w:sz w:val="24"/>
                <w:szCs w:val="24"/>
                <w:lang w:eastAsia="lt-LT"/>
              </w:rPr>
              <w:t>Paslaugos suteikimo kaina:</w:t>
            </w:r>
          </w:p>
        </w:tc>
        <w:tc>
          <w:tcPr>
            <w:tcW w:w="3686" w:type="dxa"/>
          </w:tcPr>
          <w:p w14:paraId="7C1D034A" w14:textId="791C8992" w:rsidR="00D539D4" w:rsidRPr="00526AFC" w:rsidRDefault="00D539D4" w:rsidP="00F6768F">
            <w:pPr>
              <w:rPr>
                <w:rFonts w:ascii="Times New Roman" w:hAnsi="Times New Roman" w:cs="Times New Roman"/>
                <w:sz w:val="24"/>
                <w:szCs w:val="24"/>
              </w:rPr>
            </w:pPr>
            <w:r>
              <w:rPr>
                <w:rFonts w:ascii="Times New Roman" w:hAnsi="Times New Roman" w:cs="Times New Roman"/>
                <w:sz w:val="24"/>
                <w:szCs w:val="24"/>
              </w:rPr>
              <w:t>Nemokama</w:t>
            </w:r>
          </w:p>
        </w:tc>
      </w:tr>
    </w:tbl>
    <w:p w14:paraId="1531AE07" w14:textId="054E46E9" w:rsidR="00E95516" w:rsidRDefault="00E95516" w:rsidP="002E5811">
      <w:pPr>
        <w:spacing w:after="0" w:line="240" w:lineRule="auto"/>
        <w:rPr>
          <w:rFonts w:ascii="Times New Roman" w:hAnsi="Times New Roman" w:cs="Times New Roman"/>
          <w:i/>
          <w:sz w:val="24"/>
          <w:szCs w:val="24"/>
        </w:rPr>
      </w:pPr>
    </w:p>
    <w:sectPr w:rsidR="00E95516" w:rsidSect="000016C9">
      <w:type w:val="continuous"/>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3F4B"/>
    <w:multiLevelType w:val="hybridMultilevel"/>
    <w:tmpl w:val="C61CB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2D69A4"/>
    <w:multiLevelType w:val="hybridMultilevel"/>
    <w:tmpl w:val="6A2ED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B741A4"/>
    <w:multiLevelType w:val="hybridMultilevel"/>
    <w:tmpl w:val="C61CB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037F48"/>
    <w:multiLevelType w:val="hybridMultilevel"/>
    <w:tmpl w:val="2C3EAE2C"/>
    <w:lvl w:ilvl="0" w:tplc="956E36AE">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7249750">
    <w:abstractNumId w:val="0"/>
  </w:num>
  <w:num w:numId="2" w16cid:durableId="767386218">
    <w:abstractNumId w:val="3"/>
  </w:num>
  <w:num w:numId="3" w16cid:durableId="665473228">
    <w:abstractNumId w:val="2"/>
  </w:num>
  <w:num w:numId="4" w16cid:durableId="190598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299"/>
    <w:rsid w:val="000016C9"/>
    <w:rsid w:val="00010F62"/>
    <w:rsid w:val="000216E1"/>
    <w:rsid w:val="00024D36"/>
    <w:rsid w:val="00054D08"/>
    <w:rsid w:val="00063AE5"/>
    <w:rsid w:val="00077990"/>
    <w:rsid w:val="00081E29"/>
    <w:rsid w:val="000821B9"/>
    <w:rsid w:val="000A62ED"/>
    <w:rsid w:val="000B1BDE"/>
    <w:rsid w:val="000C6987"/>
    <w:rsid w:val="000D2D1E"/>
    <w:rsid w:val="000D432C"/>
    <w:rsid w:val="000E1BE1"/>
    <w:rsid w:val="000E4370"/>
    <w:rsid w:val="000F0287"/>
    <w:rsid w:val="000F6D91"/>
    <w:rsid w:val="00121CFC"/>
    <w:rsid w:val="0012231B"/>
    <w:rsid w:val="00126BB0"/>
    <w:rsid w:val="00151B0E"/>
    <w:rsid w:val="001911D5"/>
    <w:rsid w:val="00195C9E"/>
    <w:rsid w:val="001A089F"/>
    <w:rsid w:val="001A7A0D"/>
    <w:rsid w:val="001E49B0"/>
    <w:rsid w:val="001F7A3A"/>
    <w:rsid w:val="00215229"/>
    <w:rsid w:val="00216DFD"/>
    <w:rsid w:val="00234818"/>
    <w:rsid w:val="00236D0A"/>
    <w:rsid w:val="00245B8D"/>
    <w:rsid w:val="00282D55"/>
    <w:rsid w:val="002B4578"/>
    <w:rsid w:val="002D167E"/>
    <w:rsid w:val="002D6298"/>
    <w:rsid w:val="002E3702"/>
    <w:rsid w:val="002E5811"/>
    <w:rsid w:val="002F3C81"/>
    <w:rsid w:val="003007AA"/>
    <w:rsid w:val="00305560"/>
    <w:rsid w:val="0030676A"/>
    <w:rsid w:val="003069A1"/>
    <w:rsid w:val="003200F9"/>
    <w:rsid w:val="00333F37"/>
    <w:rsid w:val="003363BC"/>
    <w:rsid w:val="00346DA5"/>
    <w:rsid w:val="00352740"/>
    <w:rsid w:val="00360D3A"/>
    <w:rsid w:val="00366EA1"/>
    <w:rsid w:val="00387C62"/>
    <w:rsid w:val="00397806"/>
    <w:rsid w:val="003B77AA"/>
    <w:rsid w:val="003C41EA"/>
    <w:rsid w:val="003D3FCD"/>
    <w:rsid w:val="003E67E7"/>
    <w:rsid w:val="003F2953"/>
    <w:rsid w:val="003F3D28"/>
    <w:rsid w:val="003F607B"/>
    <w:rsid w:val="004226DC"/>
    <w:rsid w:val="00450908"/>
    <w:rsid w:val="004540EC"/>
    <w:rsid w:val="004701EA"/>
    <w:rsid w:val="004835FA"/>
    <w:rsid w:val="004868A3"/>
    <w:rsid w:val="004A7455"/>
    <w:rsid w:val="004B0875"/>
    <w:rsid w:val="004C36CF"/>
    <w:rsid w:val="004C5DA7"/>
    <w:rsid w:val="004D1693"/>
    <w:rsid w:val="004D7660"/>
    <w:rsid w:val="004E6D14"/>
    <w:rsid w:val="00526AFC"/>
    <w:rsid w:val="00533004"/>
    <w:rsid w:val="00550570"/>
    <w:rsid w:val="005506FF"/>
    <w:rsid w:val="00566638"/>
    <w:rsid w:val="00570526"/>
    <w:rsid w:val="00576E60"/>
    <w:rsid w:val="00583713"/>
    <w:rsid w:val="00584874"/>
    <w:rsid w:val="005A1986"/>
    <w:rsid w:val="005B4C7D"/>
    <w:rsid w:val="005D3FCF"/>
    <w:rsid w:val="005D5142"/>
    <w:rsid w:val="005D5F55"/>
    <w:rsid w:val="005E48A0"/>
    <w:rsid w:val="005F0795"/>
    <w:rsid w:val="005F182D"/>
    <w:rsid w:val="006269CB"/>
    <w:rsid w:val="006307F9"/>
    <w:rsid w:val="00634211"/>
    <w:rsid w:val="00635AAE"/>
    <w:rsid w:val="00637B2A"/>
    <w:rsid w:val="006447A9"/>
    <w:rsid w:val="00662BEE"/>
    <w:rsid w:val="00685E41"/>
    <w:rsid w:val="006926A8"/>
    <w:rsid w:val="006944F8"/>
    <w:rsid w:val="006A0C0B"/>
    <w:rsid w:val="006C4DAD"/>
    <w:rsid w:val="00711E36"/>
    <w:rsid w:val="00735090"/>
    <w:rsid w:val="00754846"/>
    <w:rsid w:val="007632EB"/>
    <w:rsid w:val="0077140F"/>
    <w:rsid w:val="007A0EE0"/>
    <w:rsid w:val="007B1EC4"/>
    <w:rsid w:val="007F03E2"/>
    <w:rsid w:val="007F72A4"/>
    <w:rsid w:val="008271C3"/>
    <w:rsid w:val="00827316"/>
    <w:rsid w:val="008353D8"/>
    <w:rsid w:val="008514FF"/>
    <w:rsid w:val="008728A3"/>
    <w:rsid w:val="00895680"/>
    <w:rsid w:val="00897E00"/>
    <w:rsid w:val="008A1227"/>
    <w:rsid w:val="008A3CEF"/>
    <w:rsid w:val="008C62FF"/>
    <w:rsid w:val="008C65A5"/>
    <w:rsid w:val="008D73F1"/>
    <w:rsid w:val="008F234A"/>
    <w:rsid w:val="009028F0"/>
    <w:rsid w:val="00913871"/>
    <w:rsid w:val="0091388B"/>
    <w:rsid w:val="00922450"/>
    <w:rsid w:val="00930E1A"/>
    <w:rsid w:val="00933FFD"/>
    <w:rsid w:val="00956DC4"/>
    <w:rsid w:val="0097518F"/>
    <w:rsid w:val="009A3C68"/>
    <w:rsid w:val="009B623B"/>
    <w:rsid w:val="009B6F15"/>
    <w:rsid w:val="009D23FB"/>
    <w:rsid w:val="009D29F6"/>
    <w:rsid w:val="009D7338"/>
    <w:rsid w:val="009E658B"/>
    <w:rsid w:val="009E77C6"/>
    <w:rsid w:val="009F14D7"/>
    <w:rsid w:val="009F57E4"/>
    <w:rsid w:val="00A1724B"/>
    <w:rsid w:val="00A26700"/>
    <w:rsid w:val="00A31BCF"/>
    <w:rsid w:val="00A40699"/>
    <w:rsid w:val="00A42E7E"/>
    <w:rsid w:val="00A631D4"/>
    <w:rsid w:val="00A71078"/>
    <w:rsid w:val="00AB0367"/>
    <w:rsid w:val="00B00AEC"/>
    <w:rsid w:val="00B127BD"/>
    <w:rsid w:val="00B13E68"/>
    <w:rsid w:val="00B312DF"/>
    <w:rsid w:val="00B50061"/>
    <w:rsid w:val="00B72CDF"/>
    <w:rsid w:val="00BE08BB"/>
    <w:rsid w:val="00BE7A37"/>
    <w:rsid w:val="00BF0FD5"/>
    <w:rsid w:val="00BF6794"/>
    <w:rsid w:val="00C06EF1"/>
    <w:rsid w:val="00C17B2C"/>
    <w:rsid w:val="00C21C8C"/>
    <w:rsid w:val="00C22FCC"/>
    <w:rsid w:val="00C32611"/>
    <w:rsid w:val="00C47B60"/>
    <w:rsid w:val="00C71ACA"/>
    <w:rsid w:val="00CA164D"/>
    <w:rsid w:val="00CB24EE"/>
    <w:rsid w:val="00CE4299"/>
    <w:rsid w:val="00CE6066"/>
    <w:rsid w:val="00CF1089"/>
    <w:rsid w:val="00D17179"/>
    <w:rsid w:val="00D30594"/>
    <w:rsid w:val="00D41B2A"/>
    <w:rsid w:val="00D46CB2"/>
    <w:rsid w:val="00D46D6C"/>
    <w:rsid w:val="00D539D4"/>
    <w:rsid w:val="00D560AA"/>
    <w:rsid w:val="00D63DFB"/>
    <w:rsid w:val="00D91949"/>
    <w:rsid w:val="00DB643E"/>
    <w:rsid w:val="00DC1F2C"/>
    <w:rsid w:val="00DC5A1E"/>
    <w:rsid w:val="00DE10C9"/>
    <w:rsid w:val="00DE36E7"/>
    <w:rsid w:val="00DF7310"/>
    <w:rsid w:val="00E01DBB"/>
    <w:rsid w:val="00E05532"/>
    <w:rsid w:val="00E06BE4"/>
    <w:rsid w:val="00E10CA2"/>
    <w:rsid w:val="00E25EF4"/>
    <w:rsid w:val="00E35E95"/>
    <w:rsid w:val="00E57C4E"/>
    <w:rsid w:val="00E65D33"/>
    <w:rsid w:val="00E75784"/>
    <w:rsid w:val="00E75CAC"/>
    <w:rsid w:val="00E82BF3"/>
    <w:rsid w:val="00E95516"/>
    <w:rsid w:val="00EB1174"/>
    <w:rsid w:val="00EB3B0D"/>
    <w:rsid w:val="00ED398C"/>
    <w:rsid w:val="00EF36B7"/>
    <w:rsid w:val="00EF5FA8"/>
    <w:rsid w:val="00F37511"/>
    <w:rsid w:val="00F43739"/>
    <w:rsid w:val="00F44629"/>
    <w:rsid w:val="00F62EAC"/>
    <w:rsid w:val="00F6768F"/>
    <w:rsid w:val="00F76574"/>
    <w:rsid w:val="00F7749B"/>
    <w:rsid w:val="00F8217E"/>
    <w:rsid w:val="00F87F4E"/>
    <w:rsid w:val="00F90014"/>
    <w:rsid w:val="00F905CA"/>
    <w:rsid w:val="00FC6B2E"/>
    <w:rsid w:val="00FD67D2"/>
    <w:rsid w:val="00FE21E4"/>
    <w:rsid w:val="00FE40B3"/>
    <w:rsid w:val="00FE6B63"/>
    <w:rsid w:val="00FF1244"/>
    <w:rsid w:val="00FF4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DFE8E963-DAAB-4634-A3A3-C4A6E5CD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character" w:styleId="Hipersaitas">
    <w:name w:val="Hyperlink"/>
    <w:basedOn w:val="Numatytasispastraiposriftas"/>
    <w:uiPriority w:val="99"/>
    <w:unhideWhenUsed/>
    <w:rsid w:val="008A1227"/>
    <w:rPr>
      <w:color w:val="0563C1" w:themeColor="hyperlink"/>
      <w:u w:val="single"/>
    </w:rPr>
  </w:style>
  <w:style w:type="paragraph" w:styleId="Sraopastraipa">
    <w:name w:val="List Paragraph"/>
    <w:basedOn w:val="prastasis"/>
    <w:uiPriority w:val="34"/>
    <w:qFormat/>
    <w:rsid w:val="00B00AEC"/>
    <w:pPr>
      <w:spacing w:after="200" w:line="276" w:lineRule="auto"/>
      <w:ind w:left="720"/>
      <w:contextualSpacing/>
    </w:pPr>
    <w:rPr>
      <w:rFonts w:ascii="Calibri" w:eastAsia="Calibri" w:hAnsi="Calibri" w:cs="Times New Roman"/>
    </w:rPr>
  </w:style>
  <w:style w:type="paragraph" w:styleId="Betarp">
    <w:name w:val="No Spacing"/>
    <w:uiPriority w:val="1"/>
    <w:qFormat/>
    <w:rsid w:val="00FF124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576E6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3F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3644">
      <w:bodyDiv w:val="1"/>
      <w:marLeft w:val="0"/>
      <w:marRight w:val="0"/>
      <w:marTop w:val="0"/>
      <w:marBottom w:val="0"/>
      <w:divBdr>
        <w:top w:val="none" w:sz="0" w:space="0" w:color="auto"/>
        <w:left w:val="none" w:sz="0" w:space="0" w:color="auto"/>
        <w:bottom w:val="none" w:sz="0" w:space="0" w:color="auto"/>
        <w:right w:val="none" w:sz="0" w:space="0" w:color="auto"/>
      </w:divBdr>
    </w:div>
    <w:div w:id="298731624">
      <w:bodyDiv w:val="1"/>
      <w:marLeft w:val="0"/>
      <w:marRight w:val="0"/>
      <w:marTop w:val="0"/>
      <w:marBottom w:val="0"/>
      <w:divBdr>
        <w:top w:val="none" w:sz="0" w:space="0" w:color="auto"/>
        <w:left w:val="none" w:sz="0" w:space="0" w:color="auto"/>
        <w:bottom w:val="none" w:sz="0" w:space="0" w:color="auto"/>
        <w:right w:val="none" w:sz="0" w:space="0" w:color="auto"/>
      </w:divBdr>
    </w:div>
    <w:div w:id="1791240719">
      <w:bodyDiv w:val="1"/>
      <w:marLeft w:val="0"/>
      <w:marRight w:val="0"/>
      <w:marTop w:val="0"/>
      <w:marBottom w:val="0"/>
      <w:divBdr>
        <w:top w:val="none" w:sz="0" w:space="0" w:color="auto"/>
        <w:left w:val="none" w:sz="0" w:space="0" w:color="auto"/>
        <w:bottom w:val="none" w:sz="0" w:space="0" w:color="auto"/>
        <w:right w:val="none" w:sz="0" w:space="0" w:color="auto"/>
      </w:divBdr>
      <w:divsChild>
        <w:div w:id="1693649536">
          <w:marLeft w:val="0"/>
          <w:marRight w:val="0"/>
          <w:marTop w:val="0"/>
          <w:marBottom w:val="225"/>
          <w:divBdr>
            <w:top w:val="none" w:sz="0" w:space="0" w:color="auto"/>
            <w:left w:val="single" w:sz="2" w:space="6" w:color="F7F7F7"/>
            <w:bottom w:val="single" w:sz="6" w:space="0" w:color="E4E4E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TAR.FA13E28615F6/asr" TargetMode="External"/><Relationship Id="rId3" Type="http://schemas.openxmlformats.org/officeDocument/2006/relationships/styles" Target="styles.xml"/><Relationship Id="rId7" Type="http://schemas.openxmlformats.org/officeDocument/2006/relationships/hyperlink" Target="https://e-tar.lt/portal/lt/legalAct/TAR.712BBBFA3D41/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D0CD0966D67F/as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etinga.lt/veiklos-sritys/biudze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805B-EB73-4DD8-B9E8-7727D810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4</Pages>
  <Words>5868</Words>
  <Characters>3345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Viršilas</dc:creator>
  <cp:keywords/>
  <dc:description/>
  <cp:lastModifiedBy>Ridana Bendikienė</cp:lastModifiedBy>
  <cp:revision>123</cp:revision>
  <dcterms:created xsi:type="dcterms:W3CDTF">2022-02-17T12:54:00Z</dcterms:created>
  <dcterms:modified xsi:type="dcterms:W3CDTF">2026-02-24T08:44:00Z</dcterms:modified>
</cp:coreProperties>
</file>