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FFA" w:rsidRPr="004D6E2E" w:rsidRDefault="007F7FFA" w:rsidP="007F7FFA">
      <w:pPr>
        <w:pStyle w:val="Pagrindinistekstas3"/>
        <w:tabs>
          <w:tab w:val="left" w:pos="1080"/>
          <w:tab w:val="left" w:pos="10348"/>
        </w:tabs>
        <w:spacing w:after="0"/>
        <w:ind w:left="9923"/>
        <w:jc w:val="right"/>
        <w:rPr>
          <w:b/>
          <w:sz w:val="24"/>
          <w:szCs w:val="24"/>
          <w:lang w:val="lt-LT"/>
        </w:rPr>
      </w:pPr>
      <w:r w:rsidRPr="004D6E2E">
        <w:rPr>
          <w:b/>
          <w:sz w:val="24"/>
          <w:szCs w:val="24"/>
          <w:lang w:val="lt-LT"/>
        </w:rPr>
        <w:t>Projektas</w:t>
      </w:r>
    </w:p>
    <w:p w:rsidR="00D27DDD" w:rsidRPr="004D6E2E" w:rsidRDefault="00D27DDD" w:rsidP="00D27DDD">
      <w:pPr>
        <w:pStyle w:val="Pagrindinistekstas3"/>
        <w:tabs>
          <w:tab w:val="left" w:pos="1080"/>
          <w:tab w:val="left" w:pos="10348"/>
        </w:tabs>
        <w:spacing w:after="0"/>
        <w:ind w:left="9923"/>
        <w:rPr>
          <w:sz w:val="24"/>
          <w:szCs w:val="24"/>
          <w:lang w:val="lt-LT"/>
        </w:rPr>
      </w:pPr>
      <w:r w:rsidRPr="004D6E2E">
        <w:rPr>
          <w:sz w:val="24"/>
          <w:szCs w:val="24"/>
          <w:lang w:val="lt-LT"/>
        </w:rPr>
        <w:t>PATVIRTINTA</w:t>
      </w:r>
    </w:p>
    <w:p w:rsidR="00D27DDD" w:rsidRPr="004D6E2E" w:rsidRDefault="00D27DDD" w:rsidP="00D27DDD">
      <w:pPr>
        <w:pStyle w:val="Pagrindinistekstas3"/>
        <w:tabs>
          <w:tab w:val="left" w:pos="1080"/>
          <w:tab w:val="left" w:pos="9638"/>
        </w:tabs>
        <w:spacing w:after="0"/>
        <w:ind w:left="9923"/>
        <w:rPr>
          <w:sz w:val="24"/>
          <w:szCs w:val="24"/>
          <w:lang w:val="lt-LT"/>
        </w:rPr>
      </w:pPr>
      <w:r w:rsidRPr="004D6E2E">
        <w:rPr>
          <w:sz w:val="24"/>
          <w:szCs w:val="24"/>
          <w:lang w:val="lt-LT"/>
        </w:rPr>
        <w:t>Kretingos rajono savivaldybės tarybos</w:t>
      </w:r>
    </w:p>
    <w:p w:rsidR="00D27DDD" w:rsidRPr="004D6E2E" w:rsidRDefault="00D27DDD" w:rsidP="00D27DDD">
      <w:pPr>
        <w:pStyle w:val="Pagrindinistekstas3"/>
        <w:tabs>
          <w:tab w:val="left" w:pos="9638"/>
        </w:tabs>
        <w:spacing w:after="0"/>
        <w:ind w:left="9923"/>
        <w:jc w:val="both"/>
        <w:rPr>
          <w:sz w:val="24"/>
          <w:szCs w:val="24"/>
          <w:lang w:val="lt-LT"/>
        </w:rPr>
      </w:pPr>
      <w:r w:rsidRPr="004D6E2E">
        <w:rPr>
          <w:sz w:val="24"/>
          <w:szCs w:val="24"/>
          <w:lang w:val="lt-LT"/>
        </w:rPr>
        <w:t>2026 m. sausio     d. sprendimu Nr. T2-</w:t>
      </w:r>
    </w:p>
    <w:p w:rsidR="00D27DDD" w:rsidRPr="004D6E2E" w:rsidRDefault="00D27DDD" w:rsidP="00D27DDD">
      <w:pPr>
        <w:spacing w:after="0" w:line="240" w:lineRule="auto"/>
        <w:ind w:left="9356"/>
        <w:rPr>
          <w:rFonts w:ascii="Times New Roman" w:eastAsia="Times New Roman" w:hAnsi="Times New Roman" w:cs="Times New Roman"/>
          <w:b/>
          <w:caps/>
          <w:sz w:val="24"/>
          <w:szCs w:val="24"/>
        </w:rPr>
      </w:pPr>
    </w:p>
    <w:p w:rsidR="00D27DDD" w:rsidRPr="004D6E2E" w:rsidRDefault="00D27DDD" w:rsidP="00D27DDD">
      <w:pPr>
        <w:spacing w:after="0" w:line="240" w:lineRule="auto"/>
        <w:jc w:val="center"/>
        <w:rPr>
          <w:rFonts w:ascii="Times New Roman" w:eastAsia="Times New Roman" w:hAnsi="Times New Roman" w:cs="Times New Roman"/>
          <w:b/>
          <w:caps/>
          <w:sz w:val="24"/>
          <w:szCs w:val="24"/>
        </w:rPr>
      </w:pPr>
      <w:r w:rsidRPr="004D6E2E">
        <w:rPr>
          <w:rFonts w:ascii="Times New Roman" w:eastAsia="Times New Roman" w:hAnsi="Times New Roman" w:cs="Times New Roman"/>
          <w:b/>
          <w:caps/>
          <w:sz w:val="24"/>
          <w:szCs w:val="24"/>
        </w:rPr>
        <w:t xml:space="preserve">KRETINGOS RAJONO SAVIVALDYBĖS MOKYKLŲ TINKLO PERTVARKOS 2026–2030 METŲ BENDRASIS  PLANAS </w:t>
      </w:r>
    </w:p>
    <w:p w:rsidR="00D27DDD" w:rsidRPr="004D6E2E" w:rsidRDefault="00D27DDD" w:rsidP="00D27DDD">
      <w:pPr>
        <w:spacing w:after="0" w:line="240" w:lineRule="auto"/>
        <w:jc w:val="center"/>
        <w:rPr>
          <w:rFonts w:ascii="Times New Roman" w:eastAsia="Times New Roman" w:hAnsi="Times New Roman" w:cs="Times New Roman"/>
          <w:b/>
          <w:caps/>
          <w:sz w:val="24"/>
          <w:szCs w:val="24"/>
        </w:rPr>
      </w:pPr>
    </w:p>
    <w:p w:rsidR="00D27DDD" w:rsidRPr="004D6E2E" w:rsidRDefault="00D27DDD" w:rsidP="00D27DDD">
      <w:pPr>
        <w:spacing w:after="0" w:line="240" w:lineRule="auto"/>
        <w:ind w:right="1134"/>
        <w:contextualSpacing/>
        <w:rPr>
          <w:rFonts w:ascii="Times New Roman" w:eastAsia="Calibri" w:hAnsi="Times New Roman" w:cs="Times New Roman"/>
          <w:b/>
          <w:sz w:val="24"/>
          <w:szCs w:val="24"/>
        </w:rPr>
      </w:pPr>
    </w:p>
    <w:p w:rsidR="00D27DDD" w:rsidRPr="004D6E2E" w:rsidRDefault="00D27DDD" w:rsidP="00D27DDD">
      <w:pPr>
        <w:pStyle w:val="Sraopastraipa"/>
        <w:numPr>
          <w:ilvl w:val="0"/>
          <w:numId w:val="22"/>
        </w:numPr>
        <w:spacing w:after="0" w:line="240" w:lineRule="auto"/>
        <w:ind w:right="1134"/>
        <w:jc w:val="center"/>
        <w:rPr>
          <w:rFonts w:ascii="Times New Roman" w:eastAsia="Calibri" w:hAnsi="Times New Roman" w:cs="Times New Roman"/>
          <w:b/>
          <w:sz w:val="24"/>
          <w:szCs w:val="24"/>
        </w:rPr>
      </w:pPr>
      <w:r w:rsidRPr="004D6E2E">
        <w:rPr>
          <w:rFonts w:ascii="Times New Roman" w:eastAsia="Calibri" w:hAnsi="Times New Roman" w:cs="Times New Roman"/>
          <w:b/>
          <w:sz w:val="24"/>
          <w:szCs w:val="24"/>
        </w:rPr>
        <w:t>ĮVADAS</w:t>
      </w:r>
    </w:p>
    <w:p w:rsidR="00D27DDD" w:rsidRPr="004D6E2E" w:rsidRDefault="00D27DDD" w:rsidP="00D27DDD">
      <w:pPr>
        <w:spacing w:after="0" w:line="240" w:lineRule="auto"/>
        <w:ind w:right="1134"/>
        <w:rPr>
          <w:rFonts w:ascii="Times New Roman" w:eastAsia="Calibri" w:hAnsi="Times New Roman" w:cs="Times New Roman"/>
          <w:b/>
          <w:sz w:val="24"/>
          <w:szCs w:val="24"/>
        </w:rPr>
      </w:pPr>
    </w:p>
    <w:p w:rsidR="00D27DDD" w:rsidRPr="004D6E2E" w:rsidRDefault="00D27DDD" w:rsidP="00D27DDD">
      <w:pPr>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Kretingos rajono  savivaldybės (toliau – Savivaldybės) mokyklų tinklo pertvarkos (toliau – Tinklo pertvarkos) 2026–2030 metų bendrasis planas  tai – Savivaldybės mokyklų, teikiančių bendrąjį pradinį, pagrindinį ir vidurinį išsilavinimą bei neformalųjį švietimą, pertvarkos trumpalaikė strategija, kuria siekiama sukurti efektyvumo, prieinamumo ir kokybės reikalavimus atitinkantį mokyklų tinklą savivaldybėje, pakankamai turėti ikimokyklinio, priešmokyklinio, pradinio, pagrindinio, vidurinio ir neformaliojo švietimo programų teikėjų, sudaryti kokybiškas sąlygas visiems vietos bendruomenės nariams ugdytis ir užtikrinti pedagoginę, psichologinę, specialiąją ir socialinę pedagoginę pagalbą. Gerai sutvarkytas mokyklų tinklas – tai patogiai ir greitai pasiekiama, moderni ir šiuolaikiška, tinkamai aprūpinta mokymo priemonėmis mokykla, gebanti sukurti jaukią mokymosi aplinką, suburti stiprius mokytojus ir kitus darbuotojus,  galinčius mokiniams padėti įgyti kokybišką išsilavinimą.</w:t>
      </w:r>
    </w:p>
    <w:p w:rsidR="00D27DDD" w:rsidRPr="004D6E2E" w:rsidRDefault="00D27DDD" w:rsidP="00D27DDD">
      <w:pPr>
        <w:tabs>
          <w:tab w:val="left" w:pos="1843"/>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Savivaldybės mokyklų tinklo pertvarka nuo 2005 metų buvo nuosekliai įgyvendinama pagal Savivaldybės  tarybos patvirtintus Tinklo pertvarkos bendruosius planus:</w:t>
      </w:r>
    </w:p>
    <w:p w:rsidR="00D27DDD" w:rsidRPr="004D6E2E" w:rsidRDefault="00D27DDD" w:rsidP="00D27DDD">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Kretingos rajono savivaldybės mokyklų tinklo pertvarkymo iki 2012 metų bendrasis planas, patvirtintas Savivaldybės tarybos 2005 m. birželio 30 d. sprendimu Nr. T2-156;</w:t>
      </w:r>
    </w:p>
    <w:p w:rsidR="00D27DDD" w:rsidRPr="004D6E2E" w:rsidRDefault="00D27DDD" w:rsidP="00D27DDD">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Kretingos rajono bendrojo ugdymo mokyklų tinklo pertvarkos 2012–2015 metų bendrasis planas, patvirtintas Savivaldybės tarybos 2012 m. sausio 26 d. sprendimu Nr. T2-1;</w:t>
      </w:r>
    </w:p>
    <w:p w:rsidR="00D27DDD" w:rsidRPr="004D6E2E" w:rsidRDefault="00D27DDD" w:rsidP="00D27DDD">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Kretingos rajono savivaldybės bendrojo ugdymo mokyklų tinklo pertvarkos 2016–2020 metų bendrasis planas,  patvirtintas Savivaldybės tarybos 2016 m. kovo 31 d. sprendimu Nr. T2-73.</w:t>
      </w:r>
    </w:p>
    <w:p w:rsidR="000105D7" w:rsidRPr="004D6E2E" w:rsidRDefault="000105D7" w:rsidP="000105D7">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Kretingos rajono savivaldybės bendrojo ugdymo mokyklų tinklo pertvarkos 2021–2025 metų bendrasis planas,  patvirtintas Savivaldybės tarybos 2021 m. kovo 25 d. sprendimu Nr. T2-90.</w:t>
      </w:r>
    </w:p>
    <w:p w:rsidR="00D27DDD" w:rsidRPr="004D6E2E" w:rsidRDefault="00D27DDD" w:rsidP="00D27DDD">
      <w:pPr>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Savivaldybės mokyklų tinklo pertvarkos 202</w:t>
      </w:r>
      <w:r w:rsidR="000105D7" w:rsidRPr="004D6E2E">
        <w:rPr>
          <w:rFonts w:ascii="Times New Roman" w:eastAsia="Calibri" w:hAnsi="Times New Roman" w:cs="Times New Roman"/>
          <w:sz w:val="24"/>
          <w:szCs w:val="24"/>
        </w:rPr>
        <w:t>6</w:t>
      </w:r>
      <w:r w:rsidRPr="004D6E2E">
        <w:rPr>
          <w:rFonts w:ascii="Times New Roman" w:eastAsia="Calibri" w:hAnsi="Times New Roman" w:cs="Times New Roman"/>
          <w:sz w:val="24"/>
          <w:szCs w:val="24"/>
        </w:rPr>
        <w:t>–20</w:t>
      </w:r>
      <w:r w:rsidR="000105D7" w:rsidRPr="004D6E2E">
        <w:rPr>
          <w:rFonts w:ascii="Times New Roman" w:eastAsia="Calibri" w:hAnsi="Times New Roman" w:cs="Times New Roman"/>
          <w:sz w:val="24"/>
          <w:szCs w:val="24"/>
        </w:rPr>
        <w:t>30</w:t>
      </w:r>
      <w:r w:rsidRPr="004D6E2E">
        <w:rPr>
          <w:rFonts w:ascii="Times New Roman" w:eastAsia="Calibri" w:hAnsi="Times New Roman" w:cs="Times New Roman"/>
          <w:sz w:val="24"/>
          <w:szCs w:val="24"/>
        </w:rPr>
        <w:t xml:space="preserve"> metų bendrasis planas yra skirtas mokymo ir mokymosi kokybei mokyklose gerinti, švietimo prieinamumui užtikrinti skirtingo amžiaus ir socialinių grupių asmenims pagal ikimokyklinio, priešmokyklinio, bendrojo ugdymo ir neformaliojo švietimo programas, didinti mokyklų ekonomiškumą, laiduoti sveiką mokymosi aplinką ir saugų kelią į mokyklą. Pertvarkant mokyklų tinklą vadovaujamasi Lietuvos Respublikos švietimo įstatymu, Mokyklų, vykdančių formaliojo švietimo programas, tinklo kūrimo taisyklėmis, patvirtintomis Lietuvos Respublikos Vyriausybės 2011 m. birželio 29 d. nutarimu Nr. 768, ir įstatymų lydimųjų teisės aktų reikalavimais. </w:t>
      </w:r>
    </w:p>
    <w:p w:rsidR="00D27DDD" w:rsidRPr="004D6E2E" w:rsidRDefault="007F7FFA" w:rsidP="00D27DDD">
      <w:pPr>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br w:type="page"/>
      </w:r>
      <w:r w:rsidR="00D27DDD" w:rsidRPr="004D6E2E">
        <w:rPr>
          <w:rFonts w:ascii="Times New Roman" w:eastAsia="Calibri" w:hAnsi="Times New Roman" w:cs="Times New Roman"/>
          <w:sz w:val="24"/>
          <w:szCs w:val="24"/>
        </w:rPr>
        <w:lastRenderedPageBreak/>
        <w:t>Tinklo pertvarkos 202</w:t>
      </w:r>
      <w:r w:rsidR="00CF700F" w:rsidRPr="004D6E2E">
        <w:rPr>
          <w:rFonts w:ascii="Times New Roman" w:eastAsia="Calibri" w:hAnsi="Times New Roman" w:cs="Times New Roman"/>
          <w:sz w:val="24"/>
          <w:szCs w:val="24"/>
        </w:rPr>
        <w:t>6</w:t>
      </w:r>
      <w:r w:rsidR="00D27DDD" w:rsidRPr="004D6E2E">
        <w:rPr>
          <w:rFonts w:ascii="Times New Roman" w:eastAsia="Calibri" w:hAnsi="Times New Roman" w:cs="Times New Roman"/>
          <w:sz w:val="24"/>
          <w:szCs w:val="24"/>
        </w:rPr>
        <w:t>–20</w:t>
      </w:r>
      <w:r w:rsidR="00CF700F" w:rsidRPr="004D6E2E">
        <w:rPr>
          <w:rFonts w:ascii="Times New Roman" w:eastAsia="Calibri" w:hAnsi="Times New Roman" w:cs="Times New Roman"/>
          <w:sz w:val="24"/>
          <w:szCs w:val="24"/>
        </w:rPr>
        <w:t>30</w:t>
      </w:r>
      <w:r w:rsidR="00D27DDD" w:rsidRPr="004D6E2E">
        <w:rPr>
          <w:rFonts w:ascii="Times New Roman" w:eastAsia="Calibri" w:hAnsi="Times New Roman" w:cs="Times New Roman"/>
          <w:sz w:val="24"/>
          <w:szCs w:val="24"/>
        </w:rPr>
        <w:t xml:space="preserve"> metų bendrasis planas parengtas atsižvelgiant į Savivaldybės švietimo skyriaus atlik</w:t>
      </w:r>
      <w:r w:rsidR="00CF700F" w:rsidRPr="004D6E2E">
        <w:rPr>
          <w:rFonts w:ascii="Times New Roman" w:eastAsia="Calibri" w:hAnsi="Times New Roman" w:cs="Times New Roman"/>
          <w:sz w:val="24"/>
          <w:szCs w:val="24"/>
        </w:rPr>
        <w:t>t</w:t>
      </w:r>
      <w:r w:rsidR="00D27DDD" w:rsidRPr="004D6E2E">
        <w:rPr>
          <w:rFonts w:ascii="Times New Roman" w:eastAsia="Calibri" w:hAnsi="Times New Roman" w:cs="Times New Roman"/>
          <w:sz w:val="24"/>
          <w:szCs w:val="24"/>
        </w:rPr>
        <w:t>ą Kretingos rajono savivaldybės mokyklų tinklo pertvarkos bendrojo plano įgyvendinimo monitoringo (stebėsenos) rodiklių 202</w:t>
      </w:r>
      <w:r w:rsidR="00CF700F" w:rsidRPr="004D6E2E">
        <w:rPr>
          <w:rFonts w:ascii="Times New Roman" w:eastAsia="Calibri" w:hAnsi="Times New Roman" w:cs="Times New Roman"/>
          <w:sz w:val="24"/>
          <w:szCs w:val="24"/>
        </w:rPr>
        <w:t>5</w:t>
      </w:r>
      <w:r w:rsidR="00D27DDD" w:rsidRPr="004D6E2E">
        <w:rPr>
          <w:rFonts w:ascii="Times New Roman" w:eastAsia="Calibri" w:hAnsi="Times New Roman" w:cs="Times New Roman"/>
          <w:sz w:val="24"/>
          <w:szCs w:val="24"/>
        </w:rPr>
        <w:t xml:space="preserve"> metais įvertinimą (202</w:t>
      </w:r>
      <w:r w:rsidR="00104490" w:rsidRPr="004D6E2E">
        <w:rPr>
          <w:rFonts w:ascii="Times New Roman" w:eastAsia="Calibri" w:hAnsi="Times New Roman" w:cs="Times New Roman"/>
          <w:sz w:val="24"/>
          <w:szCs w:val="24"/>
        </w:rPr>
        <w:t>5</w:t>
      </w:r>
      <w:r w:rsidR="00D27DDD" w:rsidRPr="004D6E2E">
        <w:rPr>
          <w:rFonts w:ascii="Times New Roman" w:eastAsia="Calibri" w:hAnsi="Times New Roman" w:cs="Times New Roman"/>
          <w:sz w:val="24"/>
          <w:szCs w:val="24"/>
        </w:rPr>
        <w:t xml:space="preserve"> m. </w:t>
      </w:r>
      <w:r w:rsidR="00104490" w:rsidRPr="004D6E2E">
        <w:rPr>
          <w:rFonts w:ascii="Times New Roman" w:eastAsia="Calibri" w:hAnsi="Times New Roman" w:cs="Times New Roman"/>
          <w:sz w:val="24"/>
          <w:szCs w:val="24"/>
        </w:rPr>
        <w:t>lapkričio</w:t>
      </w:r>
      <w:r w:rsidR="00D27DDD" w:rsidRPr="004D6E2E">
        <w:rPr>
          <w:rFonts w:ascii="Times New Roman" w:eastAsia="Calibri" w:hAnsi="Times New Roman" w:cs="Times New Roman"/>
          <w:sz w:val="24"/>
          <w:szCs w:val="24"/>
        </w:rPr>
        <w:t xml:space="preserve"> </w:t>
      </w:r>
      <w:r w:rsidR="00104490" w:rsidRPr="004D6E2E">
        <w:rPr>
          <w:rFonts w:ascii="Times New Roman" w:eastAsia="Calibri" w:hAnsi="Times New Roman" w:cs="Times New Roman"/>
          <w:sz w:val="24"/>
          <w:szCs w:val="24"/>
        </w:rPr>
        <w:t xml:space="preserve">  </w:t>
      </w:r>
      <w:r w:rsidR="00D27DDD" w:rsidRPr="004D6E2E">
        <w:rPr>
          <w:rFonts w:ascii="Times New Roman" w:eastAsia="Calibri" w:hAnsi="Times New Roman" w:cs="Times New Roman"/>
          <w:sz w:val="24"/>
          <w:szCs w:val="24"/>
        </w:rPr>
        <w:t xml:space="preserve"> d. Nr. (20.4.1.53.)-R4-13).</w:t>
      </w:r>
    </w:p>
    <w:p w:rsidR="00D27DDD" w:rsidRPr="004D6E2E" w:rsidRDefault="00D27DDD" w:rsidP="00D27DDD">
      <w:pPr>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Savivaldybės formaliojo ir neformaliojo švietimo įstaigų tinklo struktūriniai pokyčiai 202</w:t>
      </w:r>
      <w:r w:rsidR="00CF700F" w:rsidRPr="004D6E2E">
        <w:rPr>
          <w:rFonts w:ascii="Times New Roman" w:eastAsia="Calibri" w:hAnsi="Times New Roman" w:cs="Times New Roman"/>
          <w:sz w:val="24"/>
          <w:szCs w:val="24"/>
        </w:rPr>
        <w:t>6</w:t>
      </w:r>
      <w:r w:rsidRPr="004D6E2E">
        <w:rPr>
          <w:rFonts w:ascii="Times New Roman" w:eastAsia="Calibri" w:hAnsi="Times New Roman" w:cs="Times New Roman"/>
          <w:sz w:val="24"/>
          <w:szCs w:val="24"/>
        </w:rPr>
        <w:t>–20</w:t>
      </w:r>
      <w:r w:rsidR="00CF700F" w:rsidRPr="004D6E2E">
        <w:rPr>
          <w:rFonts w:ascii="Times New Roman" w:eastAsia="Calibri" w:hAnsi="Times New Roman" w:cs="Times New Roman"/>
          <w:sz w:val="24"/>
          <w:szCs w:val="24"/>
        </w:rPr>
        <w:t>30</w:t>
      </w:r>
      <w:r w:rsidRPr="004D6E2E">
        <w:rPr>
          <w:rFonts w:ascii="Times New Roman" w:eastAsia="Calibri" w:hAnsi="Times New Roman" w:cs="Times New Roman"/>
          <w:sz w:val="24"/>
          <w:szCs w:val="24"/>
        </w:rPr>
        <w:t xml:space="preserve"> metais bus įgyvendinami pagal Kretingos rajono savivaldybės mokyklų ir Švietimo centro 202</w:t>
      </w:r>
      <w:r w:rsidR="00CF700F" w:rsidRPr="004D6E2E">
        <w:rPr>
          <w:rFonts w:ascii="Times New Roman" w:eastAsia="Calibri" w:hAnsi="Times New Roman" w:cs="Times New Roman"/>
          <w:sz w:val="24"/>
          <w:szCs w:val="24"/>
        </w:rPr>
        <w:t>6</w:t>
      </w:r>
      <w:r w:rsidRPr="004D6E2E">
        <w:rPr>
          <w:rFonts w:ascii="Times New Roman" w:eastAsia="Calibri" w:hAnsi="Times New Roman" w:cs="Times New Roman"/>
          <w:sz w:val="24"/>
          <w:szCs w:val="24"/>
        </w:rPr>
        <w:t>–20</w:t>
      </w:r>
      <w:r w:rsidR="00CF700F" w:rsidRPr="004D6E2E">
        <w:rPr>
          <w:rFonts w:ascii="Times New Roman" w:eastAsia="Calibri" w:hAnsi="Times New Roman" w:cs="Times New Roman"/>
          <w:sz w:val="24"/>
          <w:szCs w:val="24"/>
        </w:rPr>
        <w:t>30</w:t>
      </w:r>
      <w:r w:rsidRPr="004D6E2E">
        <w:rPr>
          <w:rFonts w:ascii="Times New Roman" w:eastAsia="Calibri" w:hAnsi="Times New Roman" w:cs="Times New Roman"/>
          <w:sz w:val="24"/>
          <w:szCs w:val="24"/>
        </w:rPr>
        <w:t xml:space="preserve"> metų steigimo, reorganizavimo, pertvarkymo ir struktūrinių pertvarkymų planą</w:t>
      </w:r>
      <w:r w:rsidRPr="004D6E2E">
        <w:rPr>
          <w:rFonts w:ascii="Times New Roman" w:eastAsia="Calibri" w:hAnsi="Times New Roman" w:cs="Times New Roman"/>
          <w:b/>
          <w:bCs/>
          <w:sz w:val="24"/>
          <w:szCs w:val="24"/>
        </w:rPr>
        <w:t xml:space="preserve"> </w:t>
      </w:r>
      <w:r w:rsidRPr="004D6E2E">
        <w:rPr>
          <w:rFonts w:ascii="Times New Roman" w:eastAsia="Calibri" w:hAnsi="Times New Roman" w:cs="Times New Roman"/>
          <w:sz w:val="24"/>
          <w:szCs w:val="24"/>
        </w:rPr>
        <w:t>(1 priedas).</w:t>
      </w:r>
    </w:p>
    <w:p w:rsidR="00001E88" w:rsidRPr="004D6E2E" w:rsidRDefault="00D27DDD" w:rsidP="00001E88">
      <w:pPr>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Mokytojų įdarbinimo klausimams spręsti rengiamas Mokytojų kvalifikacijų atnaujinimo ir</w:t>
      </w:r>
      <w:r w:rsidR="00001E88" w:rsidRPr="004D6E2E">
        <w:rPr>
          <w:rFonts w:ascii="Times New Roman" w:eastAsia="Calibri" w:hAnsi="Times New Roman" w:cs="Times New Roman"/>
          <w:sz w:val="24"/>
          <w:szCs w:val="24"/>
        </w:rPr>
        <w:t xml:space="preserve"> įdarbinimo planas (2 priedas). Atsižvelgiant į tai, kad Kretingos rajono savivaldybės mokyklų tinklo pertvarkos plane nenumatoma ugdymo įstaigų reorganizacija, likvidavimas ar jungimas, vyksta tik nežymūs vidiniai struktūriniai pakeitimai, kurie neturės įtakos mokinių pavėžėjimui, todėl dėl šios priežasties atskiras mokinių pavėžėjimo planas šiuo metu nerengiamas. Esant poreikiui ar priėmus sprendimus su ugdymo įstaigų reorganizacija ar kitais </w:t>
      </w:r>
      <w:proofErr w:type="spellStart"/>
      <w:r w:rsidR="00001E88" w:rsidRPr="004D6E2E">
        <w:rPr>
          <w:rFonts w:ascii="Times New Roman" w:eastAsia="Calibri" w:hAnsi="Times New Roman" w:cs="Times New Roman"/>
          <w:sz w:val="24"/>
          <w:szCs w:val="24"/>
        </w:rPr>
        <w:t>pasikeitimais</w:t>
      </w:r>
      <w:proofErr w:type="spellEnd"/>
      <w:r w:rsidR="00001E88" w:rsidRPr="004D6E2E">
        <w:rPr>
          <w:rFonts w:ascii="Times New Roman" w:eastAsia="Calibri" w:hAnsi="Times New Roman" w:cs="Times New Roman"/>
          <w:sz w:val="24"/>
          <w:szCs w:val="24"/>
        </w:rPr>
        <w:t xml:space="preserve"> ateityje, šis planas bus parengtas ir pateiktas kaip papildomas dokumentas prie Tinklo pertvarkos plano. </w:t>
      </w:r>
    </w:p>
    <w:p w:rsidR="00001E88" w:rsidRPr="004D6E2E" w:rsidRDefault="00001E88" w:rsidP="00001E88">
      <w:pPr>
        <w:spacing w:after="0" w:line="240" w:lineRule="auto"/>
        <w:contextualSpacing/>
        <w:jc w:val="both"/>
        <w:rPr>
          <w:rFonts w:ascii="Times New Roman" w:eastAsia="Calibri" w:hAnsi="Times New Roman" w:cs="Times New Roman"/>
          <w:sz w:val="24"/>
          <w:szCs w:val="24"/>
        </w:rPr>
      </w:pPr>
    </w:p>
    <w:p w:rsidR="00D27DDD" w:rsidRPr="004D6E2E" w:rsidRDefault="00D27DDD" w:rsidP="00D27DDD">
      <w:pPr>
        <w:spacing w:after="0" w:line="240" w:lineRule="auto"/>
        <w:contextualSpacing/>
        <w:jc w:val="both"/>
        <w:rPr>
          <w:rFonts w:ascii="Times New Roman" w:eastAsia="Calibri" w:hAnsi="Times New Roman" w:cs="Times New Roman"/>
          <w:sz w:val="24"/>
          <w:szCs w:val="24"/>
        </w:rPr>
      </w:pPr>
    </w:p>
    <w:p w:rsidR="00D27DDD" w:rsidRPr="004D6E2E" w:rsidRDefault="00D27DDD" w:rsidP="00D27DDD">
      <w:pPr>
        <w:pStyle w:val="Sraopastraipa"/>
        <w:numPr>
          <w:ilvl w:val="0"/>
          <w:numId w:val="22"/>
        </w:numPr>
        <w:spacing w:after="0" w:line="240" w:lineRule="auto"/>
        <w:jc w:val="center"/>
        <w:rPr>
          <w:rFonts w:ascii="Times New Roman" w:hAnsi="Times New Roman" w:cs="Times New Roman"/>
          <w:b/>
          <w:sz w:val="24"/>
          <w:szCs w:val="24"/>
        </w:rPr>
      </w:pPr>
      <w:r w:rsidRPr="004D6E2E">
        <w:rPr>
          <w:rFonts w:ascii="Times New Roman" w:hAnsi="Times New Roman" w:cs="Times New Roman"/>
          <w:b/>
          <w:sz w:val="24"/>
          <w:szCs w:val="24"/>
        </w:rPr>
        <w:t>KRETINGOS RAJONO SAVIVALDYBĖS ŠVIETIMO BŪKLĖ IR ANALIZĖ</w:t>
      </w:r>
    </w:p>
    <w:p w:rsidR="00AD3CCD" w:rsidRPr="004D6E2E" w:rsidRDefault="00AD3CCD" w:rsidP="00AD3CCD">
      <w:pPr>
        <w:pStyle w:val="Sraopastraipa"/>
        <w:spacing w:after="0" w:line="240" w:lineRule="auto"/>
        <w:ind w:left="1854"/>
        <w:rPr>
          <w:rFonts w:ascii="Times New Roman" w:hAnsi="Times New Roman" w:cs="Times New Roman"/>
          <w:b/>
          <w:sz w:val="24"/>
          <w:szCs w:val="24"/>
        </w:rPr>
      </w:pPr>
    </w:p>
    <w:p w:rsidR="00AD3CCD" w:rsidRPr="004D6E2E" w:rsidRDefault="00AD3CCD" w:rsidP="00AD3CCD">
      <w:pPr>
        <w:tabs>
          <w:tab w:val="left" w:pos="1134"/>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Kretingos rajono savivaldybės administracijos Švietimo skyrius vadovaudamasis Lietuvos Respublikos Vyriausybės 2011 m. birželio 29 d. nutarimu Nr. 768 „Dėl Mokyklų, vykdančių formaliojo švietimo programas, tinklo kūrimo taisyklių patvirtinimo“ patvirtintomis Mokyklų, vykdančių formaliojo švietimo programas, tinklo kūrimo taisyklėmis, rengdamas Kretingos rajono savivaldybės mokyklų tinklo pertvarkos 202</w:t>
      </w:r>
      <w:r w:rsidR="00A83988" w:rsidRPr="004D6E2E">
        <w:rPr>
          <w:rFonts w:ascii="Times New Roman" w:eastAsia="Calibri" w:hAnsi="Times New Roman" w:cs="Times New Roman"/>
          <w:sz w:val="24"/>
          <w:szCs w:val="24"/>
        </w:rPr>
        <w:t>6</w:t>
      </w:r>
      <w:r w:rsidRPr="004D6E2E">
        <w:rPr>
          <w:rFonts w:ascii="Times New Roman" w:eastAsia="Calibri" w:hAnsi="Times New Roman" w:cs="Times New Roman"/>
          <w:sz w:val="24"/>
          <w:szCs w:val="24"/>
        </w:rPr>
        <w:t>–20</w:t>
      </w:r>
      <w:r w:rsidR="00A83988" w:rsidRPr="004D6E2E">
        <w:rPr>
          <w:rFonts w:ascii="Times New Roman" w:eastAsia="Calibri" w:hAnsi="Times New Roman" w:cs="Times New Roman"/>
          <w:sz w:val="24"/>
          <w:szCs w:val="24"/>
        </w:rPr>
        <w:t>30</w:t>
      </w:r>
      <w:r w:rsidRPr="004D6E2E">
        <w:rPr>
          <w:rFonts w:ascii="Times New Roman" w:eastAsia="Calibri" w:hAnsi="Times New Roman" w:cs="Times New Roman"/>
          <w:sz w:val="24"/>
          <w:szCs w:val="24"/>
        </w:rPr>
        <w:t xml:space="preserve">   metų  bendrąjį planą, atliko Kretingos rajono savivaldybės mokyklų tinklo pertvarkos bendrojo plano įgyvendinimo monitoringo (stebėsenos) rodiklių 202</w:t>
      </w:r>
      <w:r w:rsidR="00104490" w:rsidRPr="004D6E2E">
        <w:rPr>
          <w:rFonts w:ascii="Times New Roman" w:eastAsia="Calibri" w:hAnsi="Times New Roman" w:cs="Times New Roman"/>
          <w:sz w:val="24"/>
          <w:szCs w:val="24"/>
        </w:rPr>
        <w:t>5</w:t>
      </w:r>
      <w:r w:rsidRPr="004D6E2E">
        <w:rPr>
          <w:rFonts w:ascii="Times New Roman" w:eastAsia="Calibri" w:hAnsi="Times New Roman" w:cs="Times New Roman"/>
          <w:sz w:val="24"/>
          <w:szCs w:val="24"/>
        </w:rPr>
        <w:t xml:space="preserve"> metais įvertinimą.</w:t>
      </w:r>
      <w:r w:rsidR="00001E88" w:rsidRPr="004D6E2E">
        <w:rPr>
          <w:rFonts w:ascii="Times New Roman" w:eastAsia="Calibri" w:hAnsi="Times New Roman" w:cs="Times New Roman"/>
          <w:sz w:val="24"/>
          <w:szCs w:val="24"/>
        </w:rPr>
        <w:t xml:space="preserve"> </w:t>
      </w:r>
    </w:p>
    <w:p w:rsidR="00AD3CCD" w:rsidRPr="004D6E2E" w:rsidRDefault="00AD3CCD" w:rsidP="00AD3CCD">
      <w:pPr>
        <w:tabs>
          <w:tab w:val="left" w:pos="1134"/>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202</w:t>
      </w:r>
      <w:r w:rsidR="00A83988" w:rsidRPr="004D6E2E">
        <w:rPr>
          <w:rFonts w:ascii="Times New Roman" w:eastAsia="Calibri" w:hAnsi="Times New Roman" w:cs="Times New Roman"/>
          <w:sz w:val="24"/>
          <w:szCs w:val="24"/>
        </w:rPr>
        <w:t>5</w:t>
      </w:r>
      <w:r w:rsidRPr="004D6E2E">
        <w:rPr>
          <w:rFonts w:ascii="Times New Roman" w:eastAsia="Calibri" w:hAnsi="Times New Roman" w:cs="Times New Roman"/>
          <w:sz w:val="24"/>
          <w:szCs w:val="24"/>
        </w:rPr>
        <w:t xml:space="preserve"> metais Tinklo pertvarkos 20</w:t>
      </w:r>
      <w:r w:rsidR="00A83988" w:rsidRPr="004D6E2E">
        <w:rPr>
          <w:rFonts w:ascii="Times New Roman" w:eastAsia="Calibri" w:hAnsi="Times New Roman" w:cs="Times New Roman"/>
          <w:sz w:val="24"/>
          <w:szCs w:val="24"/>
        </w:rPr>
        <w:t>21</w:t>
      </w:r>
      <w:r w:rsidRPr="004D6E2E">
        <w:rPr>
          <w:rFonts w:ascii="Times New Roman" w:eastAsia="Calibri" w:hAnsi="Times New Roman" w:cs="Times New Roman"/>
          <w:sz w:val="24"/>
          <w:szCs w:val="24"/>
        </w:rPr>
        <w:t>–202</w:t>
      </w:r>
      <w:r w:rsidR="00A83988" w:rsidRPr="004D6E2E">
        <w:rPr>
          <w:rFonts w:ascii="Times New Roman" w:eastAsia="Calibri" w:hAnsi="Times New Roman" w:cs="Times New Roman"/>
          <w:sz w:val="24"/>
          <w:szCs w:val="24"/>
        </w:rPr>
        <w:t>5</w:t>
      </w:r>
      <w:r w:rsidRPr="004D6E2E">
        <w:rPr>
          <w:rFonts w:ascii="Times New Roman" w:eastAsia="Calibri" w:hAnsi="Times New Roman" w:cs="Times New Roman"/>
          <w:sz w:val="24"/>
          <w:szCs w:val="24"/>
        </w:rPr>
        <w:t xml:space="preserve"> metų bendrojo plano monitoringas vykdytas siekiant:</w:t>
      </w:r>
    </w:p>
    <w:p w:rsidR="00104490" w:rsidRPr="004D6E2E" w:rsidRDefault="00104490" w:rsidP="00104490">
      <w:pPr>
        <w:tabs>
          <w:tab w:val="left" w:pos="1276"/>
          <w:tab w:val="left" w:pos="1418"/>
          <w:tab w:val="left" w:pos="1560"/>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 xml:space="preserve">–  įvertinti rajono mokyklų tinklo pokyčius; </w:t>
      </w:r>
    </w:p>
    <w:p w:rsidR="00104490" w:rsidRPr="004D6E2E" w:rsidRDefault="00104490" w:rsidP="00104490">
      <w:pPr>
        <w:tabs>
          <w:tab w:val="left" w:pos="1276"/>
          <w:tab w:val="left" w:pos="1418"/>
          <w:tab w:val="left" w:pos="1560"/>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 išanalizuoti rajono švietimo rodiklius, susijusius su mokyklų tinklo pertvarka, mokyklų statistinius rodiklius, institucinio ikimokyklinio ugdymo poreikių tenkinimą ir ugdymosi prieinamumą bei numatyti tolesnes mokyklų, kurių pertvarkymo žingsniuose numatyta, kad struktūriniai pakeitimai gali būti numatomi steigėjo sprendimu, vystymosi perspektyvas;</w:t>
      </w:r>
    </w:p>
    <w:p w:rsidR="00104490" w:rsidRPr="004D6E2E" w:rsidRDefault="00104490" w:rsidP="00104490">
      <w:pPr>
        <w:tabs>
          <w:tab w:val="left" w:pos="1276"/>
          <w:tab w:val="left" w:pos="1418"/>
          <w:tab w:val="left" w:pos="1560"/>
        </w:tabs>
        <w:spacing w:after="0" w:line="240" w:lineRule="auto"/>
        <w:ind w:firstLine="851"/>
        <w:contextualSpacing/>
        <w:rPr>
          <w:rFonts w:ascii="Times New Roman" w:eastAsia="Calibri" w:hAnsi="Times New Roman" w:cs="Times New Roman"/>
          <w:sz w:val="24"/>
          <w:szCs w:val="24"/>
        </w:rPr>
      </w:pPr>
      <w:r w:rsidRPr="004D6E2E">
        <w:rPr>
          <w:rFonts w:ascii="Times New Roman" w:eastAsia="Calibri" w:hAnsi="Times New Roman" w:cs="Times New Roman"/>
          <w:sz w:val="24"/>
          <w:szCs w:val="24"/>
        </w:rPr>
        <w:t xml:space="preserve"> –  numatyti tolesnius mokyklų tinklo pokyčius rengiant Tinklo pertvarkos 2026–20</w:t>
      </w:r>
      <w:r w:rsidR="00116B80" w:rsidRPr="004D6E2E">
        <w:rPr>
          <w:rFonts w:ascii="Times New Roman" w:eastAsia="Calibri" w:hAnsi="Times New Roman" w:cs="Times New Roman"/>
          <w:sz w:val="24"/>
          <w:szCs w:val="24"/>
        </w:rPr>
        <w:t>30</w:t>
      </w:r>
      <w:r w:rsidRPr="004D6E2E">
        <w:rPr>
          <w:rFonts w:ascii="Times New Roman" w:eastAsia="Calibri" w:hAnsi="Times New Roman" w:cs="Times New Roman"/>
          <w:sz w:val="24"/>
          <w:szCs w:val="24"/>
        </w:rPr>
        <w:t xml:space="preserve"> metų bendrąjį planą. </w:t>
      </w:r>
    </w:p>
    <w:p w:rsidR="00104490" w:rsidRPr="004D6E2E" w:rsidRDefault="00104490" w:rsidP="00104490">
      <w:pPr>
        <w:tabs>
          <w:tab w:val="left" w:pos="1134"/>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 xml:space="preserve">Švietimo monitoringas – nuolatinis švietimo būklės stebėjimas, analizė ir raidos įvertinimas pagal nuolatinius ir laikinuosius rodiklius, paremtas pirminiais ir išvestiniais statistikos duomenimis, mokyklų savianalize ir ekspertiniu vertinimu, mokinių mokymosi rezultatais, </w:t>
      </w:r>
      <w:proofErr w:type="spellStart"/>
      <w:r w:rsidRPr="004D6E2E">
        <w:rPr>
          <w:rFonts w:ascii="Times New Roman" w:eastAsia="Calibri" w:hAnsi="Times New Roman" w:cs="Times New Roman"/>
          <w:sz w:val="24"/>
          <w:szCs w:val="24"/>
        </w:rPr>
        <w:t>edukologinių</w:t>
      </w:r>
      <w:proofErr w:type="spellEnd"/>
      <w:r w:rsidRPr="004D6E2E">
        <w:rPr>
          <w:rFonts w:ascii="Times New Roman" w:eastAsia="Calibri" w:hAnsi="Times New Roman" w:cs="Times New Roman"/>
          <w:sz w:val="24"/>
          <w:szCs w:val="24"/>
        </w:rPr>
        <w:t xml:space="preserve"> tyrimų ir sociologinių apklausų duomenimis. </w:t>
      </w:r>
    </w:p>
    <w:p w:rsidR="00104490" w:rsidRPr="004D6E2E" w:rsidRDefault="00104490" w:rsidP="00104490">
      <w:pPr>
        <w:tabs>
          <w:tab w:val="left" w:pos="1134"/>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Monitoringo tikslas – įvertinti švietimo vystymosi kryptis, misiją, strategiją.</w:t>
      </w:r>
    </w:p>
    <w:p w:rsidR="00104490" w:rsidRPr="004D6E2E" w:rsidRDefault="00104490" w:rsidP="00104490">
      <w:pPr>
        <w:tabs>
          <w:tab w:val="left" w:pos="1134"/>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Kretingos rajono mokyklų tinklo pertvarkos bendrojo plano įgyvendinimo monitoringo (stebėsenos) rodiklių įvertinimo tikslas – atsižvelgiant į rajono demografinius pokyčius, užtikrinti gerėjančius mokinių pasiekimus ir ugdymo bei ugdymosi rezultatus, ekonomišką ir efektyvų infrastruktūros išlaikymą, didinant mokyklų bendradarbiavimą.</w:t>
      </w:r>
    </w:p>
    <w:p w:rsidR="00104490" w:rsidRPr="004D6E2E" w:rsidRDefault="00104490" w:rsidP="00104490">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 xml:space="preserve">Vykdant Tinklo </w:t>
      </w:r>
      <w:r w:rsidR="00484133" w:rsidRPr="004D6E2E">
        <w:rPr>
          <w:rFonts w:ascii="Times New Roman" w:eastAsia="Calibri" w:hAnsi="Times New Roman" w:cs="Times New Roman"/>
          <w:sz w:val="24"/>
          <w:szCs w:val="24"/>
        </w:rPr>
        <w:t>pertvarkos 20</w:t>
      </w:r>
      <w:r w:rsidR="00D47176" w:rsidRPr="004D6E2E">
        <w:rPr>
          <w:rFonts w:ascii="Times New Roman" w:eastAsia="Calibri" w:hAnsi="Times New Roman" w:cs="Times New Roman"/>
          <w:sz w:val="24"/>
          <w:szCs w:val="24"/>
        </w:rPr>
        <w:t>21</w:t>
      </w:r>
      <w:r w:rsidR="00484133" w:rsidRPr="004D6E2E">
        <w:rPr>
          <w:rFonts w:ascii="Times New Roman" w:eastAsia="Calibri" w:hAnsi="Times New Roman" w:cs="Times New Roman"/>
          <w:sz w:val="24"/>
          <w:szCs w:val="24"/>
        </w:rPr>
        <w:t>–202</w:t>
      </w:r>
      <w:r w:rsidR="00D47176" w:rsidRPr="004D6E2E">
        <w:rPr>
          <w:rFonts w:ascii="Times New Roman" w:eastAsia="Calibri" w:hAnsi="Times New Roman" w:cs="Times New Roman"/>
          <w:sz w:val="24"/>
          <w:szCs w:val="24"/>
        </w:rPr>
        <w:t>5</w:t>
      </w:r>
      <w:r w:rsidR="00484133" w:rsidRPr="004D6E2E">
        <w:rPr>
          <w:rFonts w:ascii="Times New Roman" w:eastAsia="Calibri" w:hAnsi="Times New Roman" w:cs="Times New Roman"/>
          <w:sz w:val="24"/>
          <w:szCs w:val="24"/>
        </w:rPr>
        <w:t xml:space="preserve"> metų bendrą</w:t>
      </w:r>
      <w:r w:rsidRPr="004D6E2E">
        <w:rPr>
          <w:rFonts w:ascii="Times New Roman" w:eastAsia="Calibri" w:hAnsi="Times New Roman" w:cs="Times New Roman"/>
          <w:sz w:val="24"/>
          <w:szCs w:val="24"/>
        </w:rPr>
        <w:t xml:space="preserve">jį planą: </w:t>
      </w:r>
    </w:p>
    <w:p w:rsidR="00D47176" w:rsidRPr="004D6E2E"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Nuo 2022-09-01:</w:t>
      </w:r>
    </w:p>
    <w:p w:rsidR="00D47176" w:rsidRPr="004D6E2E"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lastRenderedPageBreak/>
        <w:t>–</w:t>
      </w:r>
      <w:r w:rsidRPr="004D6E2E">
        <w:rPr>
          <w:rFonts w:ascii="Times New Roman" w:eastAsia="Calibri" w:hAnsi="Times New Roman" w:cs="Times New Roman"/>
          <w:sz w:val="24"/>
          <w:szCs w:val="24"/>
        </w:rPr>
        <w:tab/>
        <w:t>Kretingos rajono Baublių mokykla-daugiafunkcis centras  reorganizuojamas prijungiant prie Kretingos rajono Jokūbavo Aleksandro Stulginskio mokyklos-daugiafunkcio centro ir tampa Kretingos rajono Jokūbavo Aleksandro Stulginskio mokyklos-daugiafunkcio centro Baublių skyriumi. Po reorganizavimo vykdomos programos: ikimokyklinio, priešmokyklinio, pradinio bei neformaliojo vaikų ir suaugusiųjų švietimo;</w:t>
      </w:r>
    </w:p>
    <w:p w:rsidR="00D47176" w:rsidRPr="004D6E2E"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w:t>
      </w:r>
      <w:r w:rsidRPr="004D6E2E">
        <w:rPr>
          <w:rFonts w:ascii="Times New Roman" w:eastAsia="Calibri" w:hAnsi="Times New Roman" w:cs="Times New Roman"/>
          <w:sz w:val="24"/>
          <w:szCs w:val="24"/>
        </w:rPr>
        <w:tab/>
        <w:t xml:space="preserve">Kretingos rajono Darbėnų gimnazijos Grūšlaukės nebeformuojamos pradinės klasės. Pradinių klasių mokiniai pavežami į Darbėnų gimnaziją. </w:t>
      </w:r>
    </w:p>
    <w:p w:rsidR="00D47176" w:rsidRPr="004D6E2E"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 xml:space="preserve">Nuo 2023-09-01 Kretingos Simono Daukanto progimnazijos Rūdaičių skyriuje nebeformuojamos pradinės klasės. Pradinių klasių mokiniai pavežami į Kretingos Simono Daukanto progimnaziją. </w:t>
      </w:r>
    </w:p>
    <w:p w:rsidR="00D47176" w:rsidRPr="004D6E2E"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2024–2025 m. m.  Kretingos rajono Salantų gimnazijos suformuota III gimnazijos klasė, o 2025–2026 m. m. Kretingos rajono Salantų ir Vydmantų gimnazijose suformuota po vieną IVG klasę (po 18 mokinių), kuriose yra mažesnis mokinių skaičius nei Tinklo kūrimo taisyklių, patvirtintų Lietuvos Respublikos Vyriausybės 2011 m. birželio 29 d. nutarimo Nr. 768 „Dėl mokyklų, vykdančių formaliojo švietimo programas, tinklo kūrimo taisyklių patvirtinimo“ 2 priede numatytas mažiausias mokinių skaičius (21). Šių klasių išlaikymui savivaldybės taryba skyrė papildomai lėšų tiek, kiek sudaro 50 procentų lėšų ugdymo planui įgyvendinti, apskaičiuojamų III gimnazijos ir IV gimnazijos klasėms, pagal Mokymo lėšų apskaičiavimo, paskirstymo ir panaudojimo tvarkos aprašą.</w:t>
      </w:r>
    </w:p>
    <w:p w:rsidR="00D27DDD" w:rsidRPr="004D6E2E" w:rsidRDefault="00D27DDD" w:rsidP="009D128A">
      <w:pPr>
        <w:tabs>
          <w:tab w:val="left" w:pos="0"/>
          <w:tab w:val="left" w:pos="426"/>
        </w:tabs>
        <w:spacing w:after="0" w:line="240" w:lineRule="auto"/>
        <w:ind w:firstLine="851"/>
        <w:jc w:val="center"/>
        <w:rPr>
          <w:rFonts w:ascii="Times New Roman" w:eastAsia="Times New Roman" w:hAnsi="Times New Roman" w:cs="Times New Roman"/>
          <w:b/>
          <w:iCs/>
          <w:sz w:val="24"/>
          <w:szCs w:val="24"/>
        </w:rPr>
      </w:pPr>
    </w:p>
    <w:p w:rsidR="00CF3134" w:rsidRPr="004D6E2E" w:rsidRDefault="00CF3134" w:rsidP="00CF3134">
      <w:pPr>
        <w:tabs>
          <w:tab w:val="left" w:pos="0"/>
          <w:tab w:val="left" w:pos="426"/>
        </w:tabs>
        <w:spacing w:after="0" w:line="240" w:lineRule="auto"/>
        <w:jc w:val="center"/>
        <w:rPr>
          <w:rFonts w:ascii="Times New Roman" w:eastAsia="Times New Roman" w:hAnsi="Times New Roman" w:cs="Times New Roman"/>
          <w:b/>
          <w:iCs/>
          <w:sz w:val="24"/>
          <w:szCs w:val="24"/>
        </w:rPr>
      </w:pPr>
    </w:p>
    <w:p w:rsidR="00CF3134" w:rsidRPr="004D6E2E" w:rsidRDefault="00CF3134" w:rsidP="00CF3134">
      <w:pPr>
        <w:pStyle w:val="Sraopastraipa"/>
        <w:numPr>
          <w:ilvl w:val="0"/>
          <w:numId w:val="28"/>
        </w:numPr>
        <w:spacing w:after="0" w:line="240" w:lineRule="auto"/>
        <w:ind w:right="-108"/>
        <w:rPr>
          <w:rFonts w:ascii="Times New Roman" w:hAnsi="Times New Roman" w:cs="Times New Roman"/>
          <w:b/>
          <w:sz w:val="24"/>
          <w:szCs w:val="24"/>
        </w:rPr>
      </w:pPr>
      <w:r w:rsidRPr="004D6E2E">
        <w:rPr>
          <w:rFonts w:ascii="Times New Roman" w:hAnsi="Times New Roman" w:cs="Times New Roman"/>
          <w:b/>
          <w:sz w:val="24"/>
          <w:szCs w:val="24"/>
        </w:rPr>
        <w:t>DEMOGRAFINIS KONTEKSTAS</w:t>
      </w:r>
    </w:p>
    <w:p w:rsidR="00CF3134" w:rsidRPr="004D6E2E" w:rsidRDefault="00CF3134" w:rsidP="00CF3134">
      <w:pPr>
        <w:spacing w:after="0" w:line="240" w:lineRule="auto"/>
        <w:ind w:right="-108"/>
        <w:rPr>
          <w:rFonts w:ascii="Times New Roman" w:hAnsi="Times New Roman" w:cs="Times New Roman"/>
          <w:b/>
          <w:sz w:val="24"/>
          <w:szCs w:val="24"/>
        </w:rPr>
      </w:pPr>
    </w:p>
    <w:p w:rsidR="00CF3134" w:rsidRPr="004D6E2E" w:rsidRDefault="00CF3134" w:rsidP="00CF3134">
      <w:pPr>
        <w:spacing w:after="0" w:line="240" w:lineRule="auto"/>
        <w:ind w:right="-28"/>
        <w:jc w:val="center"/>
        <w:rPr>
          <w:rFonts w:ascii="Times New Roman" w:hAnsi="Times New Roman" w:cs="Times New Roman"/>
          <w:b/>
          <w:sz w:val="24"/>
          <w:szCs w:val="24"/>
        </w:rPr>
      </w:pPr>
      <w:r w:rsidRPr="004D6E2E">
        <w:rPr>
          <w:rFonts w:ascii="Times New Roman" w:hAnsi="Times New Roman" w:cs="Times New Roman"/>
          <w:b/>
          <w:sz w:val="24"/>
          <w:szCs w:val="24"/>
        </w:rPr>
        <w:t>Vaikų gimstamumas pagal seniūnijas 2022–2024 m.</w:t>
      </w:r>
    </w:p>
    <w:p w:rsidR="00137486" w:rsidRPr="004D6E2E" w:rsidRDefault="00137486" w:rsidP="00CF3134">
      <w:pPr>
        <w:spacing w:after="0" w:line="240" w:lineRule="auto"/>
        <w:ind w:right="-28"/>
        <w:jc w:val="center"/>
        <w:rPr>
          <w:rFonts w:ascii="Times New Roman" w:hAnsi="Times New Roman" w:cs="Times New Roman"/>
          <w:b/>
          <w:sz w:val="24"/>
          <w:szCs w:val="24"/>
        </w:rPr>
      </w:pPr>
    </w:p>
    <w:p w:rsidR="00137486" w:rsidRPr="004D6E2E" w:rsidRDefault="00137486" w:rsidP="00137486">
      <w:pPr>
        <w:spacing w:after="0" w:line="240" w:lineRule="auto"/>
        <w:jc w:val="right"/>
        <w:rPr>
          <w:rFonts w:ascii="Times New Roman" w:hAnsi="Times New Roman" w:cs="Times New Roman"/>
          <w:i/>
          <w:sz w:val="24"/>
          <w:szCs w:val="24"/>
        </w:rPr>
      </w:pPr>
      <w:r w:rsidRPr="004D6E2E">
        <w:rPr>
          <w:rFonts w:ascii="Times New Roman" w:hAnsi="Times New Roman" w:cs="Times New Roman"/>
          <w:i/>
          <w:sz w:val="24"/>
          <w:szCs w:val="24"/>
        </w:rPr>
        <w:t>1 lentelė</w:t>
      </w:r>
    </w:p>
    <w:tbl>
      <w:tblPr>
        <w:tblW w:w="13979" w:type="dxa"/>
        <w:tblInd w:w="534" w:type="dxa"/>
        <w:tblLayout w:type="fixed"/>
        <w:tblLook w:val="04A0" w:firstRow="1" w:lastRow="0" w:firstColumn="1" w:lastColumn="0" w:noHBand="0" w:noVBand="1"/>
      </w:tblPr>
      <w:tblGrid>
        <w:gridCol w:w="1201"/>
        <w:gridCol w:w="6421"/>
        <w:gridCol w:w="1942"/>
        <w:gridCol w:w="2473"/>
        <w:gridCol w:w="1942"/>
      </w:tblGrid>
      <w:tr w:rsidR="00137486" w:rsidRPr="004D6E2E" w:rsidTr="00137486">
        <w:trPr>
          <w:trHeight w:val="275"/>
        </w:trPr>
        <w:tc>
          <w:tcPr>
            <w:tcW w:w="1201" w:type="dxa"/>
            <w:vMerge w:val="restart"/>
            <w:tcBorders>
              <w:top w:val="single" w:sz="8" w:space="0" w:color="auto"/>
              <w:left w:val="single" w:sz="8"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hAnsi="Times New Roman" w:cs="Times New Roman"/>
                <w:b/>
                <w:bCs/>
              </w:rPr>
            </w:pPr>
            <w:r w:rsidRPr="004D6E2E">
              <w:rPr>
                <w:rFonts w:ascii="Times New Roman" w:hAnsi="Times New Roman" w:cs="Times New Roman"/>
                <w:b/>
                <w:bCs/>
              </w:rPr>
              <w:t>Eil. Nr.</w:t>
            </w:r>
          </w:p>
        </w:tc>
        <w:tc>
          <w:tcPr>
            <w:tcW w:w="6421" w:type="dxa"/>
            <w:vMerge w:val="restart"/>
            <w:tcBorders>
              <w:top w:val="single" w:sz="8" w:space="0" w:color="auto"/>
              <w:left w:val="single" w:sz="4" w:space="0" w:color="auto"/>
              <w:bottom w:val="single" w:sz="4" w:space="0" w:color="auto"/>
              <w:right w:val="single" w:sz="8"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hAnsi="Times New Roman" w:cs="Times New Roman"/>
                <w:b/>
                <w:bCs/>
              </w:rPr>
            </w:pPr>
            <w:r w:rsidRPr="004D6E2E">
              <w:rPr>
                <w:rFonts w:ascii="Times New Roman" w:hAnsi="Times New Roman" w:cs="Times New Roman"/>
                <w:b/>
                <w:bCs/>
              </w:rPr>
              <w:t>Seniūnijos pavadinimas</w:t>
            </w:r>
          </w:p>
        </w:tc>
        <w:tc>
          <w:tcPr>
            <w:tcW w:w="6357" w:type="dxa"/>
            <w:gridSpan w:val="3"/>
            <w:tcBorders>
              <w:top w:val="single" w:sz="8" w:space="0" w:color="auto"/>
              <w:left w:val="nil"/>
              <w:bottom w:val="single" w:sz="8" w:space="0" w:color="auto"/>
              <w:right w:val="single" w:sz="4" w:space="0" w:color="auto"/>
            </w:tcBorders>
            <w:shd w:val="clear" w:color="auto" w:fill="D9E2F3" w:themeFill="accent5" w:themeFillTint="33"/>
            <w:vAlign w:val="center"/>
          </w:tcPr>
          <w:p w:rsidR="00137486" w:rsidRPr="004D6E2E" w:rsidRDefault="00137486" w:rsidP="00137486">
            <w:pPr>
              <w:spacing w:after="0" w:line="240" w:lineRule="auto"/>
              <w:jc w:val="center"/>
              <w:rPr>
                <w:rFonts w:ascii="Times New Roman" w:hAnsi="Times New Roman" w:cs="Times New Roman"/>
                <w:b/>
                <w:bCs/>
              </w:rPr>
            </w:pPr>
          </w:p>
          <w:p w:rsidR="00137486" w:rsidRPr="004D6E2E" w:rsidRDefault="00137486" w:rsidP="00137486">
            <w:pPr>
              <w:spacing w:after="0" w:line="240" w:lineRule="auto"/>
              <w:jc w:val="center"/>
              <w:rPr>
                <w:rFonts w:ascii="Times New Roman" w:hAnsi="Times New Roman" w:cs="Times New Roman"/>
                <w:b/>
                <w:bCs/>
              </w:rPr>
            </w:pPr>
            <w:r w:rsidRPr="004D6E2E">
              <w:rPr>
                <w:rFonts w:ascii="Times New Roman" w:hAnsi="Times New Roman" w:cs="Times New Roman"/>
                <w:b/>
                <w:bCs/>
              </w:rPr>
              <w:t>Gimusių vaikų skaičius pagal  metus</w:t>
            </w:r>
          </w:p>
          <w:p w:rsidR="00137486" w:rsidRPr="004D6E2E" w:rsidRDefault="00137486" w:rsidP="00137486">
            <w:pPr>
              <w:spacing w:after="0" w:line="240" w:lineRule="auto"/>
              <w:jc w:val="center"/>
              <w:rPr>
                <w:rFonts w:ascii="Times New Roman" w:hAnsi="Times New Roman" w:cs="Times New Roman"/>
                <w:b/>
                <w:bCs/>
              </w:rPr>
            </w:pPr>
          </w:p>
        </w:tc>
      </w:tr>
      <w:tr w:rsidR="00137486" w:rsidRPr="004D6E2E" w:rsidTr="00137486">
        <w:trPr>
          <w:trHeight w:val="240"/>
        </w:trPr>
        <w:tc>
          <w:tcPr>
            <w:tcW w:w="1201" w:type="dxa"/>
            <w:vMerge/>
            <w:tcBorders>
              <w:top w:val="single" w:sz="8" w:space="0" w:color="auto"/>
              <w:left w:val="single" w:sz="8"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hAnsi="Times New Roman" w:cs="Times New Roman"/>
                <w:b/>
                <w:bCs/>
              </w:rPr>
            </w:pPr>
          </w:p>
        </w:tc>
        <w:tc>
          <w:tcPr>
            <w:tcW w:w="6421" w:type="dxa"/>
            <w:vMerge/>
            <w:tcBorders>
              <w:top w:val="single" w:sz="8" w:space="0" w:color="auto"/>
              <w:left w:val="single" w:sz="4" w:space="0" w:color="auto"/>
              <w:bottom w:val="single" w:sz="4" w:space="0" w:color="auto"/>
              <w:right w:val="single" w:sz="8"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hAnsi="Times New Roman" w:cs="Times New Roman"/>
                <w:b/>
                <w:bCs/>
              </w:rPr>
            </w:pPr>
          </w:p>
        </w:tc>
        <w:tc>
          <w:tcPr>
            <w:tcW w:w="1942" w:type="dxa"/>
            <w:tcBorders>
              <w:top w:val="nil"/>
              <w:left w:val="single" w:sz="8" w:space="0" w:color="auto"/>
              <w:bottom w:val="single" w:sz="4" w:space="0" w:color="auto"/>
              <w:right w:val="single" w:sz="8" w:space="0" w:color="auto"/>
            </w:tcBorders>
            <w:shd w:val="clear" w:color="auto" w:fill="D9E2F3" w:themeFill="accent5" w:themeFillTint="33"/>
          </w:tcPr>
          <w:p w:rsidR="00137486" w:rsidRPr="004D6E2E" w:rsidRDefault="00137486" w:rsidP="00137486">
            <w:pPr>
              <w:spacing w:after="0" w:line="240" w:lineRule="auto"/>
              <w:jc w:val="center"/>
              <w:rPr>
                <w:rFonts w:ascii="Times New Roman" w:hAnsi="Times New Roman" w:cs="Times New Roman"/>
                <w:b/>
                <w:bCs/>
              </w:rPr>
            </w:pPr>
            <w:r w:rsidRPr="004D6E2E">
              <w:rPr>
                <w:rFonts w:ascii="Times New Roman" w:hAnsi="Times New Roman" w:cs="Times New Roman"/>
                <w:b/>
                <w:bCs/>
              </w:rPr>
              <w:t>2022 m.</w:t>
            </w:r>
          </w:p>
        </w:tc>
        <w:tc>
          <w:tcPr>
            <w:tcW w:w="2473" w:type="dxa"/>
            <w:tcBorders>
              <w:top w:val="nil"/>
              <w:left w:val="single" w:sz="8" w:space="0" w:color="auto"/>
              <w:bottom w:val="single" w:sz="4" w:space="0" w:color="auto"/>
              <w:right w:val="single" w:sz="8" w:space="0" w:color="auto"/>
            </w:tcBorders>
            <w:shd w:val="clear" w:color="auto" w:fill="D9E2F3" w:themeFill="accent5" w:themeFillTint="33"/>
          </w:tcPr>
          <w:p w:rsidR="00137486" w:rsidRPr="004D6E2E" w:rsidRDefault="00137486" w:rsidP="00137486">
            <w:pPr>
              <w:spacing w:after="0" w:line="240" w:lineRule="auto"/>
              <w:jc w:val="center"/>
              <w:rPr>
                <w:rFonts w:ascii="Times New Roman" w:hAnsi="Times New Roman" w:cs="Times New Roman"/>
                <w:b/>
                <w:bCs/>
              </w:rPr>
            </w:pPr>
            <w:r w:rsidRPr="004D6E2E">
              <w:rPr>
                <w:rFonts w:ascii="Times New Roman" w:hAnsi="Times New Roman" w:cs="Times New Roman"/>
                <w:b/>
                <w:bCs/>
              </w:rPr>
              <w:t>2023 m.</w:t>
            </w:r>
          </w:p>
        </w:tc>
        <w:tc>
          <w:tcPr>
            <w:tcW w:w="1942" w:type="dxa"/>
            <w:tcBorders>
              <w:top w:val="nil"/>
              <w:left w:val="single" w:sz="8" w:space="0" w:color="auto"/>
              <w:bottom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jc w:val="center"/>
              <w:rPr>
                <w:rFonts w:ascii="Times New Roman" w:hAnsi="Times New Roman" w:cs="Times New Roman"/>
                <w:b/>
                <w:bCs/>
              </w:rPr>
            </w:pPr>
            <w:r w:rsidRPr="004D6E2E">
              <w:rPr>
                <w:rFonts w:ascii="Times New Roman" w:hAnsi="Times New Roman" w:cs="Times New Roman"/>
                <w:b/>
                <w:bCs/>
              </w:rPr>
              <w:t>2024 m.</w:t>
            </w:r>
          </w:p>
        </w:tc>
      </w:tr>
      <w:tr w:rsidR="00137486" w:rsidRPr="004D6E2E" w:rsidTr="00137486">
        <w:trPr>
          <w:trHeight w:val="220"/>
        </w:trPr>
        <w:tc>
          <w:tcPr>
            <w:tcW w:w="1201" w:type="dxa"/>
            <w:tcBorders>
              <w:top w:val="nil"/>
              <w:left w:val="single" w:sz="8" w:space="0" w:color="auto"/>
              <w:bottom w:val="single" w:sz="4" w:space="0" w:color="auto"/>
              <w:right w:val="single" w:sz="4" w:space="0" w:color="auto"/>
            </w:tcBorders>
            <w:hideMark/>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1.</w:t>
            </w:r>
          </w:p>
        </w:tc>
        <w:tc>
          <w:tcPr>
            <w:tcW w:w="6421" w:type="dxa"/>
            <w:tcBorders>
              <w:top w:val="nil"/>
              <w:left w:val="single" w:sz="4" w:space="0" w:color="auto"/>
              <w:bottom w:val="single" w:sz="4" w:space="0" w:color="auto"/>
              <w:right w:val="single" w:sz="8" w:space="0" w:color="auto"/>
            </w:tcBorders>
            <w:hideMark/>
          </w:tcPr>
          <w:p w:rsidR="00137486" w:rsidRPr="004D6E2E" w:rsidRDefault="00137486" w:rsidP="00137486">
            <w:pPr>
              <w:spacing w:after="0" w:line="240" w:lineRule="auto"/>
              <w:rPr>
                <w:rFonts w:ascii="Times New Roman" w:hAnsi="Times New Roman" w:cs="Times New Roman"/>
                <w:bCs/>
              </w:rPr>
            </w:pPr>
            <w:r w:rsidRPr="004D6E2E">
              <w:rPr>
                <w:rFonts w:ascii="Times New Roman" w:hAnsi="Times New Roman" w:cs="Times New Roman"/>
                <w:bCs/>
              </w:rPr>
              <w:t xml:space="preserve">Kretingos miesto </w:t>
            </w:r>
          </w:p>
        </w:tc>
        <w:tc>
          <w:tcPr>
            <w:tcW w:w="1942" w:type="dxa"/>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lang w:eastAsia="lt-LT"/>
              </w:rPr>
            </w:pPr>
            <w:r w:rsidRPr="004D6E2E">
              <w:t>166</w:t>
            </w:r>
          </w:p>
        </w:tc>
        <w:tc>
          <w:tcPr>
            <w:tcW w:w="2473" w:type="dxa"/>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lang w:eastAsia="lt-LT"/>
              </w:rPr>
            </w:pPr>
            <w:r w:rsidRPr="004D6E2E">
              <w:t>123</w:t>
            </w:r>
          </w:p>
        </w:tc>
        <w:tc>
          <w:tcPr>
            <w:tcW w:w="1942" w:type="dxa"/>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lang w:eastAsia="lt-LT"/>
              </w:rPr>
            </w:pPr>
            <w:r w:rsidRPr="004D6E2E">
              <w:t>119</w:t>
            </w:r>
          </w:p>
        </w:tc>
      </w:tr>
      <w:tr w:rsidR="00137486" w:rsidRPr="004D6E2E" w:rsidTr="00137486">
        <w:trPr>
          <w:trHeight w:val="70"/>
        </w:trPr>
        <w:tc>
          <w:tcPr>
            <w:tcW w:w="1201" w:type="dxa"/>
            <w:tcBorders>
              <w:top w:val="nil"/>
              <w:left w:val="single" w:sz="8" w:space="0" w:color="auto"/>
              <w:bottom w:val="single" w:sz="4" w:space="0" w:color="auto"/>
              <w:right w:val="single" w:sz="4" w:space="0" w:color="auto"/>
            </w:tcBorders>
            <w:hideMark/>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2.</w:t>
            </w:r>
          </w:p>
        </w:tc>
        <w:tc>
          <w:tcPr>
            <w:tcW w:w="6421" w:type="dxa"/>
            <w:tcBorders>
              <w:top w:val="nil"/>
              <w:left w:val="single" w:sz="4" w:space="0" w:color="auto"/>
              <w:bottom w:val="single" w:sz="4" w:space="0" w:color="auto"/>
              <w:right w:val="single" w:sz="8" w:space="0" w:color="auto"/>
            </w:tcBorders>
            <w:hideMark/>
          </w:tcPr>
          <w:p w:rsidR="00137486" w:rsidRPr="004D6E2E" w:rsidRDefault="00137486" w:rsidP="00137486">
            <w:pPr>
              <w:spacing w:after="0" w:line="240" w:lineRule="auto"/>
              <w:rPr>
                <w:rFonts w:ascii="Times New Roman" w:hAnsi="Times New Roman" w:cs="Times New Roman"/>
                <w:bCs/>
              </w:rPr>
            </w:pPr>
            <w:r w:rsidRPr="004D6E2E">
              <w:rPr>
                <w:rFonts w:ascii="Times New Roman" w:hAnsi="Times New Roman" w:cs="Times New Roman"/>
                <w:bCs/>
              </w:rPr>
              <w:t xml:space="preserve">Kretingos (kaimiškoji) </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30</w:t>
            </w:r>
          </w:p>
        </w:tc>
        <w:tc>
          <w:tcPr>
            <w:tcW w:w="2473"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54</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41</w:t>
            </w:r>
          </w:p>
        </w:tc>
      </w:tr>
      <w:tr w:rsidR="00137486" w:rsidRPr="004D6E2E" w:rsidTr="00137486">
        <w:trPr>
          <w:trHeight w:val="70"/>
        </w:trPr>
        <w:tc>
          <w:tcPr>
            <w:tcW w:w="1201" w:type="dxa"/>
            <w:tcBorders>
              <w:top w:val="nil"/>
              <w:left w:val="single" w:sz="8" w:space="0" w:color="auto"/>
              <w:bottom w:val="single" w:sz="4" w:space="0" w:color="auto"/>
              <w:right w:val="single" w:sz="4" w:space="0" w:color="auto"/>
            </w:tcBorders>
            <w:hideMark/>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3.</w:t>
            </w:r>
          </w:p>
        </w:tc>
        <w:tc>
          <w:tcPr>
            <w:tcW w:w="6421" w:type="dxa"/>
            <w:tcBorders>
              <w:top w:val="nil"/>
              <w:left w:val="single" w:sz="4" w:space="0" w:color="auto"/>
              <w:bottom w:val="single" w:sz="4" w:space="0" w:color="auto"/>
              <w:right w:val="single" w:sz="8" w:space="0" w:color="auto"/>
            </w:tcBorders>
            <w:hideMark/>
          </w:tcPr>
          <w:p w:rsidR="00137486" w:rsidRPr="004D6E2E" w:rsidRDefault="00137486" w:rsidP="00137486">
            <w:pPr>
              <w:spacing w:after="0" w:line="240" w:lineRule="auto"/>
              <w:rPr>
                <w:rFonts w:ascii="Times New Roman" w:hAnsi="Times New Roman" w:cs="Times New Roman"/>
                <w:bCs/>
              </w:rPr>
            </w:pPr>
            <w:r w:rsidRPr="004D6E2E">
              <w:rPr>
                <w:rFonts w:ascii="Times New Roman" w:hAnsi="Times New Roman" w:cs="Times New Roman"/>
                <w:bCs/>
              </w:rPr>
              <w:t>Kartenos</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5</w:t>
            </w:r>
          </w:p>
        </w:tc>
        <w:tc>
          <w:tcPr>
            <w:tcW w:w="2473"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7</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2</w:t>
            </w:r>
          </w:p>
        </w:tc>
      </w:tr>
      <w:tr w:rsidR="00137486" w:rsidRPr="004D6E2E" w:rsidTr="00137486">
        <w:trPr>
          <w:trHeight w:val="70"/>
        </w:trPr>
        <w:tc>
          <w:tcPr>
            <w:tcW w:w="1201" w:type="dxa"/>
            <w:tcBorders>
              <w:top w:val="nil"/>
              <w:left w:val="single" w:sz="8" w:space="0" w:color="auto"/>
              <w:bottom w:val="single" w:sz="4" w:space="0" w:color="auto"/>
              <w:right w:val="single" w:sz="4" w:space="0" w:color="auto"/>
            </w:tcBorders>
            <w:hideMark/>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4.</w:t>
            </w:r>
          </w:p>
        </w:tc>
        <w:tc>
          <w:tcPr>
            <w:tcW w:w="6421" w:type="dxa"/>
            <w:tcBorders>
              <w:top w:val="nil"/>
              <w:left w:val="single" w:sz="4" w:space="0" w:color="auto"/>
              <w:bottom w:val="single" w:sz="4" w:space="0" w:color="auto"/>
              <w:right w:val="single" w:sz="8" w:space="0" w:color="auto"/>
            </w:tcBorders>
            <w:hideMark/>
          </w:tcPr>
          <w:p w:rsidR="00137486" w:rsidRPr="004D6E2E" w:rsidRDefault="00137486" w:rsidP="00137486">
            <w:pPr>
              <w:spacing w:after="0" w:line="240" w:lineRule="auto"/>
              <w:rPr>
                <w:rFonts w:ascii="Times New Roman" w:hAnsi="Times New Roman" w:cs="Times New Roman"/>
                <w:bCs/>
              </w:rPr>
            </w:pPr>
            <w:r w:rsidRPr="004D6E2E">
              <w:rPr>
                <w:rFonts w:ascii="Times New Roman" w:hAnsi="Times New Roman" w:cs="Times New Roman"/>
                <w:bCs/>
              </w:rPr>
              <w:t xml:space="preserve">Darbėnų </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35</w:t>
            </w:r>
          </w:p>
        </w:tc>
        <w:tc>
          <w:tcPr>
            <w:tcW w:w="2473"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29</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28</w:t>
            </w:r>
          </w:p>
        </w:tc>
      </w:tr>
      <w:tr w:rsidR="00137486" w:rsidRPr="004D6E2E" w:rsidTr="00137486">
        <w:trPr>
          <w:trHeight w:val="70"/>
        </w:trPr>
        <w:tc>
          <w:tcPr>
            <w:tcW w:w="1201" w:type="dxa"/>
            <w:tcBorders>
              <w:top w:val="nil"/>
              <w:left w:val="single" w:sz="8" w:space="0" w:color="auto"/>
              <w:bottom w:val="single" w:sz="4" w:space="0" w:color="auto"/>
              <w:right w:val="single" w:sz="4" w:space="0" w:color="auto"/>
            </w:tcBorders>
            <w:hideMark/>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5.</w:t>
            </w:r>
          </w:p>
        </w:tc>
        <w:tc>
          <w:tcPr>
            <w:tcW w:w="6421" w:type="dxa"/>
            <w:tcBorders>
              <w:top w:val="nil"/>
              <w:left w:val="single" w:sz="4" w:space="0" w:color="auto"/>
              <w:bottom w:val="single" w:sz="4" w:space="0" w:color="auto"/>
              <w:right w:val="single" w:sz="8" w:space="0" w:color="auto"/>
            </w:tcBorders>
            <w:hideMark/>
          </w:tcPr>
          <w:p w:rsidR="00137486" w:rsidRPr="004D6E2E" w:rsidRDefault="00137486" w:rsidP="00137486">
            <w:pPr>
              <w:spacing w:after="0" w:line="240" w:lineRule="auto"/>
              <w:rPr>
                <w:rFonts w:ascii="Times New Roman" w:hAnsi="Times New Roman" w:cs="Times New Roman"/>
                <w:bCs/>
              </w:rPr>
            </w:pPr>
            <w:r w:rsidRPr="004D6E2E">
              <w:rPr>
                <w:rFonts w:ascii="Times New Roman" w:hAnsi="Times New Roman" w:cs="Times New Roman"/>
                <w:bCs/>
              </w:rPr>
              <w:t xml:space="preserve">Žalgirio </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55</w:t>
            </w:r>
          </w:p>
        </w:tc>
        <w:tc>
          <w:tcPr>
            <w:tcW w:w="2473"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43</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28</w:t>
            </w:r>
          </w:p>
        </w:tc>
      </w:tr>
      <w:tr w:rsidR="00137486" w:rsidRPr="004D6E2E" w:rsidTr="00137486">
        <w:trPr>
          <w:trHeight w:val="70"/>
        </w:trPr>
        <w:tc>
          <w:tcPr>
            <w:tcW w:w="1201" w:type="dxa"/>
            <w:tcBorders>
              <w:top w:val="nil"/>
              <w:left w:val="single" w:sz="8" w:space="0" w:color="auto"/>
              <w:bottom w:val="single" w:sz="4" w:space="0" w:color="auto"/>
              <w:right w:val="single" w:sz="4" w:space="0" w:color="auto"/>
            </w:tcBorders>
            <w:hideMark/>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6.</w:t>
            </w:r>
          </w:p>
        </w:tc>
        <w:tc>
          <w:tcPr>
            <w:tcW w:w="6421" w:type="dxa"/>
            <w:tcBorders>
              <w:top w:val="nil"/>
              <w:left w:val="single" w:sz="4" w:space="0" w:color="auto"/>
              <w:bottom w:val="single" w:sz="4" w:space="0" w:color="auto"/>
              <w:right w:val="single" w:sz="8" w:space="0" w:color="auto"/>
            </w:tcBorders>
            <w:hideMark/>
          </w:tcPr>
          <w:p w:rsidR="00137486" w:rsidRPr="004D6E2E" w:rsidRDefault="00137486" w:rsidP="00137486">
            <w:pPr>
              <w:spacing w:after="0" w:line="240" w:lineRule="auto"/>
              <w:rPr>
                <w:rFonts w:ascii="Times New Roman" w:hAnsi="Times New Roman" w:cs="Times New Roman"/>
                <w:bCs/>
              </w:rPr>
            </w:pPr>
            <w:proofErr w:type="spellStart"/>
            <w:r w:rsidRPr="004D6E2E">
              <w:rPr>
                <w:rFonts w:ascii="Times New Roman" w:hAnsi="Times New Roman" w:cs="Times New Roman"/>
                <w:bCs/>
              </w:rPr>
              <w:t>Imbarės</w:t>
            </w:r>
            <w:proofErr w:type="spellEnd"/>
            <w:r w:rsidRPr="004D6E2E">
              <w:rPr>
                <w:rFonts w:ascii="Times New Roman" w:hAnsi="Times New Roman" w:cs="Times New Roman"/>
                <w:bCs/>
              </w:rPr>
              <w:t xml:space="preserve"> </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12</w:t>
            </w:r>
          </w:p>
        </w:tc>
        <w:tc>
          <w:tcPr>
            <w:tcW w:w="2473"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10</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13</w:t>
            </w:r>
          </w:p>
        </w:tc>
      </w:tr>
      <w:tr w:rsidR="00137486" w:rsidRPr="004D6E2E" w:rsidTr="00137486">
        <w:trPr>
          <w:trHeight w:val="70"/>
        </w:trPr>
        <w:tc>
          <w:tcPr>
            <w:tcW w:w="1201" w:type="dxa"/>
            <w:tcBorders>
              <w:top w:val="nil"/>
              <w:left w:val="single" w:sz="8" w:space="0" w:color="auto"/>
              <w:bottom w:val="single" w:sz="4" w:space="0" w:color="auto"/>
              <w:right w:val="single" w:sz="4" w:space="0" w:color="auto"/>
            </w:tcBorders>
            <w:hideMark/>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7.</w:t>
            </w:r>
          </w:p>
        </w:tc>
        <w:tc>
          <w:tcPr>
            <w:tcW w:w="6421" w:type="dxa"/>
            <w:tcBorders>
              <w:top w:val="nil"/>
              <w:left w:val="single" w:sz="4" w:space="0" w:color="auto"/>
              <w:bottom w:val="single" w:sz="4" w:space="0" w:color="auto"/>
              <w:right w:val="single" w:sz="8" w:space="0" w:color="auto"/>
            </w:tcBorders>
            <w:hideMark/>
          </w:tcPr>
          <w:p w:rsidR="00137486" w:rsidRPr="004D6E2E" w:rsidRDefault="00137486" w:rsidP="00137486">
            <w:pPr>
              <w:spacing w:after="0" w:line="240" w:lineRule="auto"/>
              <w:rPr>
                <w:rFonts w:ascii="Times New Roman" w:hAnsi="Times New Roman" w:cs="Times New Roman"/>
                <w:bCs/>
              </w:rPr>
            </w:pPr>
            <w:r w:rsidRPr="004D6E2E">
              <w:rPr>
                <w:rFonts w:ascii="Times New Roman" w:hAnsi="Times New Roman" w:cs="Times New Roman"/>
                <w:bCs/>
              </w:rPr>
              <w:t xml:space="preserve">Salantų </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8</w:t>
            </w:r>
          </w:p>
        </w:tc>
        <w:tc>
          <w:tcPr>
            <w:tcW w:w="2473"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9</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4</w:t>
            </w:r>
          </w:p>
        </w:tc>
      </w:tr>
      <w:tr w:rsidR="00137486" w:rsidRPr="004D6E2E" w:rsidTr="00137486">
        <w:trPr>
          <w:trHeight w:val="70"/>
        </w:trPr>
        <w:tc>
          <w:tcPr>
            <w:tcW w:w="1201" w:type="dxa"/>
            <w:tcBorders>
              <w:top w:val="nil"/>
              <w:left w:val="single" w:sz="8" w:space="0" w:color="auto"/>
              <w:bottom w:val="single" w:sz="4" w:space="0" w:color="auto"/>
              <w:right w:val="single" w:sz="4" w:space="0" w:color="auto"/>
            </w:tcBorders>
            <w:hideMark/>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8.</w:t>
            </w:r>
          </w:p>
        </w:tc>
        <w:tc>
          <w:tcPr>
            <w:tcW w:w="6421" w:type="dxa"/>
            <w:tcBorders>
              <w:top w:val="nil"/>
              <w:left w:val="single" w:sz="4" w:space="0" w:color="auto"/>
              <w:bottom w:val="single" w:sz="4" w:space="0" w:color="auto"/>
              <w:right w:val="single" w:sz="8" w:space="0" w:color="auto"/>
            </w:tcBorders>
            <w:hideMark/>
          </w:tcPr>
          <w:p w:rsidR="00137486" w:rsidRPr="004D6E2E" w:rsidRDefault="00137486" w:rsidP="00137486">
            <w:pPr>
              <w:spacing w:after="0" w:line="240" w:lineRule="auto"/>
              <w:rPr>
                <w:rFonts w:ascii="Times New Roman" w:hAnsi="Times New Roman" w:cs="Times New Roman"/>
                <w:bCs/>
              </w:rPr>
            </w:pPr>
            <w:r w:rsidRPr="004D6E2E">
              <w:rPr>
                <w:rFonts w:ascii="Times New Roman" w:hAnsi="Times New Roman" w:cs="Times New Roman"/>
                <w:bCs/>
              </w:rPr>
              <w:t xml:space="preserve">Kūlupėnų </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15</w:t>
            </w:r>
          </w:p>
        </w:tc>
        <w:tc>
          <w:tcPr>
            <w:tcW w:w="2473"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6</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14</w:t>
            </w:r>
          </w:p>
        </w:tc>
      </w:tr>
      <w:tr w:rsidR="00137486" w:rsidRPr="004D6E2E" w:rsidTr="00137486">
        <w:trPr>
          <w:trHeight w:val="70"/>
        </w:trPr>
        <w:tc>
          <w:tcPr>
            <w:tcW w:w="1201" w:type="dxa"/>
            <w:tcBorders>
              <w:top w:val="nil"/>
              <w:left w:val="single" w:sz="8"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9.</w:t>
            </w:r>
          </w:p>
        </w:tc>
        <w:tc>
          <w:tcPr>
            <w:tcW w:w="6421" w:type="dxa"/>
            <w:tcBorders>
              <w:top w:val="nil"/>
              <w:left w:val="single" w:sz="4" w:space="0" w:color="auto"/>
              <w:bottom w:val="single" w:sz="4" w:space="0" w:color="auto"/>
              <w:right w:val="single" w:sz="8" w:space="0" w:color="auto"/>
            </w:tcBorders>
          </w:tcPr>
          <w:p w:rsidR="00137486" w:rsidRPr="004D6E2E" w:rsidRDefault="00137486" w:rsidP="00137486">
            <w:pPr>
              <w:spacing w:after="0" w:line="240" w:lineRule="auto"/>
              <w:rPr>
                <w:rFonts w:ascii="Times New Roman" w:hAnsi="Times New Roman" w:cs="Times New Roman"/>
                <w:bCs/>
              </w:rPr>
            </w:pPr>
            <w:r w:rsidRPr="004D6E2E">
              <w:rPr>
                <w:rFonts w:ascii="Times New Roman" w:hAnsi="Times New Roman" w:cs="Times New Roman"/>
                <w:bCs/>
              </w:rPr>
              <w:t>Vydmantų</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14</w:t>
            </w:r>
          </w:p>
        </w:tc>
        <w:tc>
          <w:tcPr>
            <w:tcW w:w="2473"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14</w:t>
            </w:r>
          </w:p>
        </w:tc>
        <w:tc>
          <w:tcPr>
            <w:tcW w:w="1942" w:type="dxa"/>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color w:val="000000"/>
              </w:rPr>
            </w:pPr>
            <w:r w:rsidRPr="004D6E2E">
              <w:t>9</w:t>
            </w:r>
          </w:p>
        </w:tc>
      </w:tr>
      <w:tr w:rsidR="00137486" w:rsidRPr="004D6E2E" w:rsidTr="00137486">
        <w:trPr>
          <w:trHeight w:val="244"/>
        </w:trPr>
        <w:tc>
          <w:tcPr>
            <w:tcW w:w="7622" w:type="dxa"/>
            <w:gridSpan w:val="2"/>
            <w:tcBorders>
              <w:top w:val="nil"/>
              <w:left w:val="single" w:sz="8" w:space="0" w:color="auto"/>
              <w:bottom w:val="single" w:sz="8" w:space="0" w:color="auto"/>
              <w:right w:val="single" w:sz="8" w:space="0" w:color="auto"/>
            </w:tcBorders>
            <w:hideMark/>
          </w:tcPr>
          <w:p w:rsidR="00137486" w:rsidRPr="004D6E2E" w:rsidRDefault="00137486" w:rsidP="00137486">
            <w:pPr>
              <w:spacing w:after="0" w:line="240" w:lineRule="auto"/>
              <w:jc w:val="right"/>
              <w:rPr>
                <w:rFonts w:ascii="Times New Roman" w:hAnsi="Times New Roman" w:cs="Times New Roman"/>
                <w:b/>
                <w:bCs/>
                <w:i/>
              </w:rPr>
            </w:pPr>
            <w:r w:rsidRPr="004D6E2E">
              <w:rPr>
                <w:rFonts w:ascii="Times New Roman" w:hAnsi="Times New Roman" w:cs="Times New Roman"/>
                <w:b/>
                <w:bCs/>
                <w:i/>
              </w:rPr>
              <w:t>Iš viso:</w:t>
            </w:r>
          </w:p>
        </w:tc>
        <w:tc>
          <w:tcPr>
            <w:tcW w:w="1942" w:type="dxa"/>
            <w:tcBorders>
              <w:top w:val="nil"/>
              <w:left w:val="nil"/>
              <w:bottom w:val="single" w:sz="8" w:space="0" w:color="auto"/>
              <w:right w:val="single" w:sz="8" w:space="0" w:color="auto"/>
            </w:tcBorders>
          </w:tcPr>
          <w:p w:rsidR="00137486" w:rsidRPr="004D6E2E" w:rsidRDefault="00137486" w:rsidP="00137486">
            <w:pPr>
              <w:spacing w:after="0" w:line="240" w:lineRule="auto"/>
              <w:jc w:val="center"/>
              <w:rPr>
                <w:rFonts w:ascii="Times New Roman" w:hAnsi="Times New Roman" w:cs="Times New Roman"/>
                <w:b/>
                <w:bCs/>
                <w:i/>
              </w:rPr>
            </w:pPr>
            <w:r w:rsidRPr="004D6E2E">
              <w:rPr>
                <w:rFonts w:ascii="Times New Roman" w:hAnsi="Times New Roman" w:cs="Times New Roman"/>
                <w:b/>
                <w:bCs/>
                <w:i/>
              </w:rPr>
              <w:t>340</w:t>
            </w:r>
          </w:p>
        </w:tc>
        <w:tc>
          <w:tcPr>
            <w:tcW w:w="2473" w:type="dxa"/>
            <w:tcBorders>
              <w:top w:val="nil"/>
              <w:left w:val="nil"/>
              <w:bottom w:val="single" w:sz="8" w:space="0" w:color="auto"/>
              <w:right w:val="single" w:sz="8" w:space="0" w:color="auto"/>
            </w:tcBorders>
            <w:shd w:val="clear" w:color="auto" w:fill="FFFFFF" w:themeFill="background1"/>
          </w:tcPr>
          <w:p w:rsidR="00137486" w:rsidRPr="004D6E2E" w:rsidRDefault="00137486" w:rsidP="00137486">
            <w:pPr>
              <w:spacing w:after="0" w:line="240" w:lineRule="auto"/>
              <w:jc w:val="center"/>
              <w:rPr>
                <w:rFonts w:ascii="Times New Roman" w:hAnsi="Times New Roman" w:cs="Times New Roman"/>
                <w:b/>
                <w:bCs/>
                <w:i/>
              </w:rPr>
            </w:pPr>
            <w:r w:rsidRPr="004D6E2E">
              <w:rPr>
                <w:rFonts w:ascii="Times New Roman" w:hAnsi="Times New Roman" w:cs="Times New Roman"/>
                <w:b/>
                <w:bCs/>
                <w:i/>
              </w:rPr>
              <w:t>295</w:t>
            </w:r>
          </w:p>
        </w:tc>
        <w:tc>
          <w:tcPr>
            <w:tcW w:w="1942" w:type="dxa"/>
            <w:tcBorders>
              <w:top w:val="nil"/>
              <w:left w:val="nil"/>
              <w:bottom w:val="single" w:sz="8" w:space="0" w:color="auto"/>
              <w:right w:val="single" w:sz="8" w:space="0" w:color="auto"/>
            </w:tcBorders>
            <w:shd w:val="clear" w:color="auto" w:fill="FFFFFF" w:themeFill="background1"/>
          </w:tcPr>
          <w:p w:rsidR="00137486" w:rsidRPr="004D6E2E" w:rsidRDefault="00137486" w:rsidP="00137486">
            <w:pPr>
              <w:spacing w:after="0" w:line="240" w:lineRule="auto"/>
              <w:jc w:val="center"/>
              <w:rPr>
                <w:rFonts w:ascii="Times New Roman" w:hAnsi="Times New Roman" w:cs="Times New Roman"/>
                <w:b/>
                <w:bCs/>
                <w:i/>
              </w:rPr>
            </w:pPr>
            <w:r w:rsidRPr="004D6E2E">
              <w:rPr>
                <w:rFonts w:ascii="Times New Roman" w:hAnsi="Times New Roman" w:cs="Times New Roman"/>
                <w:b/>
                <w:bCs/>
                <w:i/>
              </w:rPr>
              <w:t>258</w:t>
            </w:r>
          </w:p>
        </w:tc>
      </w:tr>
    </w:tbl>
    <w:p w:rsidR="00137486" w:rsidRPr="004D6E2E" w:rsidRDefault="00137486" w:rsidP="00137486">
      <w:pPr>
        <w:spacing w:after="0" w:line="240" w:lineRule="auto"/>
        <w:jc w:val="right"/>
        <w:rPr>
          <w:rFonts w:ascii="Times New Roman" w:hAnsi="Times New Roman" w:cs="Times New Roman"/>
          <w:i/>
          <w:sz w:val="24"/>
          <w:szCs w:val="24"/>
        </w:rPr>
      </w:pPr>
      <w:r w:rsidRPr="004D6E2E">
        <w:rPr>
          <w:rFonts w:ascii="Times New Roman" w:hAnsi="Times New Roman" w:cs="Times New Roman"/>
          <w:i/>
          <w:sz w:val="24"/>
          <w:szCs w:val="24"/>
        </w:rPr>
        <w:t>Kretingos rajono savivaldybės administracijos Seniūnijų pateikti duomenys</w:t>
      </w:r>
    </w:p>
    <w:p w:rsidR="00137486" w:rsidRPr="004D6E2E" w:rsidRDefault="00137486" w:rsidP="00137486">
      <w:pPr>
        <w:tabs>
          <w:tab w:val="left" w:pos="851"/>
        </w:tabs>
        <w:spacing w:after="0" w:line="240" w:lineRule="auto"/>
        <w:ind w:firstLine="851"/>
        <w:jc w:val="both"/>
        <w:rPr>
          <w:rFonts w:ascii="Times New Roman" w:hAnsi="Times New Roman" w:cs="Times New Roman"/>
          <w:sz w:val="24"/>
          <w:szCs w:val="24"/>
        </w:rPr>
      </w:pPr>
    </w:p>
    <w:p w:rsidR="00137486" w:rsidRPr="004D6E2E" w:rsidRDefault="00137486" w:rsidP="00137486">
      <w:pPr>
        <w:tabs>
          <w:tab w:val="left" w:pos="851"/>
        </w:tabs>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lastRenderedPageBreak/>
        <w:t>2022–2024 m. Kretingos rajono savivaldybėje gimstamumo rodikliai mažėjantys, gimstamumo vidurkis – 298 vaikai per metus. Stebimas ženklus gimstamumo mažėjimas Kretingos miesto, Salantų ir Kartenos seniūnijos. Žalgirio seniūnijoje</w:t>
      </w:r>
      <w:r w:rsidR="00D8135B" w:rsidRPr="004D6E2E">
        <w:rPr>
          <w:rFonts w:ascii="Times New Roman" w:hAnsi="Times New Roman" w:cs="Times New Roman"/>
          <w:sz w:val="24"/>
          <w:szCs w:val="24"/>
        </w:rPr>
        <w:t xml:space="preserve"> </w:t>
      </w:r>
      <w:r w:rsidRPr="004D6E2E">
        <w:rPr>
          <w:rFonts w:ascii="Times New Roman" w:hAnsi="Times New Roman" w:cs="Times New Roman"/>
          <w:sz w:val="24"/>
          <w:szCs w:val="24"/>
        </w:rPr>
        <w:t>vaikų gimstamumo rodiklis 2024 m. mažesnis dėl 2023 m. dalies Žalgirio seniūnijos teritorijos priskyrimo Kretingos miesto seniūnijos teritorijai. Gimstamumo pokytis 2022–2024 m. –</w:t>
      </w:r>
      <w:r w:rsidRPr="004D6E2E">
        <w:rPr>
          <w:rFonts w:ascii="Times New Roman" w:hAnsi="Times New Roman" w:cs="Times New Roman"/>
          <w:color w:val="FF0000"/>
          <w:sz w:val="24"/>
          <w:szCs w:val="24"/>
        </w:rPr>
        <w:t xml:space="preserve"> </w:t>
      </w:r>
      <w:r w:rsidRPr="004D6E2E">
        <w:rPr>
          <w:rFonts w:ascii="Times New Roman" w:hAnsi="Times New Roman" w:cs="Times New Roman"/>
          <w:sz w:val="24"/>
          <w:szCs w:val="24"/>
        </w:rPr>
        <w:t xml:space="preserve">82 vaikais mažiau (1 lentelė). </w:t>
      </w:r>
    </w:p>
    <w:p w:rsidR="00D32809" w:rsidRPr="004D6E2E" w:rsidRDefault="00D32809" w:rsidP="00137486">
      <w:pPr>
        <w:tabs>
          <w:tab w:val="left" w:pos="0"/>
        </w:tabs>
        <w:spacing w:after="0"/>
        <w:jc w:val="center"/>
        <w:rPr>
          <w:rFonts w:ascii="Times New Roman" w:hAnsi="Times New Roman" w:cs="Times New Roman"/>
          <w:b/>
          <w:sz w:val="24"/>
          <w:szCs w:val="24"/>
        </w:rPr>
      </w:pPr>
    </w:p>
    <w:p w:rsidR="00137486" w:rsidRPr="004D6E2E" w:rsidRDefault="00137486" w:rsidP="00137486">
      <w:pPr>
        <w:tabs>
          <w:tab w:val="left" w:pos="0"/>
        </w:tabs>
        <w:spacing w:after="0"/>
        <w:jc w:val="center"/>
        <w:rPr>
          <w:rFonts w:ascii="Times New Roman" w:hAnsi="Times New Roman" w:cs="Times New Roman"/>
          <w:b/>
          <w:sz w:val="24"/>
          <w:szCs w:val="24"/>
        </w:rPr>
      </w:pPr>
      <w:r w:rsidRPr="004D6E2E">
        <w:rPr>
          <w:rFonts w:ascii="Times New Roman" w:hAnsi="Times New Roman" w:cs="Times New Roman"/>
          <w:b/>
          <w:sz w:val="24"/>
          <w:szCs w:val="24"/>
        </w:rPr>
        <w:t>Bendroji gyventojų vidaus ir tarptautinė migracija 2022–2024 m.</w:t>
      </w:r>
    </w:p>
    <w:p w:rsidR="00137486" w:rsidRPr="004D6E2E" w:rsidRDefault="00137486" w:rsidP="00137486">
      <w:pPr>
        <w:tabs>
          <w:tab w:val="left" w:pos="1026"/>
        </w:tabs>
        <w:spacing w:after="0"/>
        <w:ind w:left="7088"/>
        <w:jc w:val="right"/>
        <w:rPr>
          <w:rFonts w:ascii="Times New Roman" w:hAnsi="Times New Roman" w:cs="Times New Roman"/>
          <w:b/>
          <w:sz w:val="24"/>
          <w:szCs w:val="24"/>
        </w:rPr>
      </w:pPr>
      <w:r w:rsidRPr="004D6E2E">
        <w:rPr>
          <w:rFonts w:ascii="Times New Roman" w:hAnsi="Times New Roman" w:cs="Times New Roman"/>
          <w:i/>
          <w:sz w:val="24"/>
          <w:szCs w:val="24"/>
        </w:rPr>
        <w:t>2 lentelė</w:t>
      </w:r>
    </w:p>
    <w:tbl>
      <w:tblPr>
        <w:tblW w:w="14148" w:type="dxa"/>
        <w:tblInd w:w="534" w:type="dxa"/>
        <w:tblLook w:val="01E0" w:firstRow="1" w:lastRow="1" w:firstColumn="1" w:lastColumn="1" w:noHBand="0" w:noVBand="0"/>
      </w:tblPr>
      <w:tblGrid>
        <w:gridCol w:w="688"/>
        <w:gridCol w:w="3420"/>
        <w:gridCol w:w="3021"/>
        <w:gridCol w:w="2636"/>
        <w:gridCol w:w="2374"/>
        <w:gridCol w:w="2009"/>
      </w:tblGrid>
      <w:tr w:rsidR="00137486" w:rsidRPr="004D6E2E" w:rsidTr="00137486">
        <w:trPr>
          <w:trHeight w:val="303"/>
        </w:trPr>
        <w:tc>
          <w:tcPr>
            <w:tcW w:w="68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line="240" w:lineRule="auto"/>
              <w:jc w:val="center"/>
              <w:rPr>
                <w:rFonts w:ascii="Times New Roman" w:hAnsi="Times New Roman" w:cs="Times New Roman"/>
                <w:b/>
                <w:bCs/>
              </w:rPr>
            </w:pPr>
            <w:r w:rsidRPr="004D6E2E">
              <w:rPr>
                <w:rFonts w:ascii="Times New Roman" w:hAnsi="Times New Roman" w:cs="Times New Roman"/>
                <w:b/>
                <w:bCs/>
              </w:rPr>
              <w:t>Eil. Nr.</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jc w:val="center"/>
              <w:rPr>
                <w:rFonts w:ascii="Times New Roman" w:hAnsi="Times New Roman" w:cs="Times New Roman"/>
                <w:b/>
              </w:rPr>
            </w:pPr>
          </w:p>
          <w:p w:rsidR="00137486" w:rsidRPr="004D6E2E" w:rsidRDefault="00137486" w:rsidP="00137486">
            <w:pPr>
              <w:spacing w:after="0" w:line="240" w:lineRule="auto"/>
              <w:jc w:val="center"/>
              <w:rPr>
                <w:rFonts w:ascii="Times New Roman" w:hAnsi="Times New Roman" w:cs="Times New Roman"/>
                <w:b/>
              </w:rPr>
            </w:pPr>
            <w:r w:rsidRPr="004D6E2E">
              <w:rPr>
                <w:rFonts w:ascii="Times New Roman" w:hAnsi="Times New Roman" w:cs="Times New Roman"/>
                <w:b/>
              </w:rPr>
              <w:t>Rodiklis</w:t>
            </w:r>
          </w:p>
        </w:tc>
        <w:tc>
          <w:tcPr>
            <w:tcW w:w="803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jc w:val="center"/>
              <w:rPr>
                <w:rFonts w:ascii="Times New Roman" w:hAnsi="Times New Roman" w:cs="Times New Roman"/>
                <w:b/>
              </w:rPr>
            </w:pPr>
            <w:r w:rsidRPr="004D6E2E">
              <w:rPr>
                <w:rFonts w:ascii="Times New Roman" w:hAnsi="Times New Roman" w:cs="Times New Roman"/>
                <w:b/>
              </w:rPr>
              <w:t>Gyventojų migracija pagal metus</w:t>
            </w:r>
          </w:p>
        </w:tc>
        <w:tc>
          <w:tcPr>
            <w:tcW w:w="2009" w:type="dxa"/>
            <w:vMerge w:val="restart"/>
            <w:tcBorders>
              <w:top w:val="single" w:sz="4" w:space="0" w:color="auto"/>
              <w:left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jc w:val="center"/>
              <w:rPr>
                <w:rFonts w:ascii="Times New Roman" w:hAnsi="Times New Roman" w:cs="Times New Roman"/>
                <w:b/>
              </w:rPr>
            </w:pPr>
          </w:p>
          <w:p w:rsidR="00137486" w:rsidRPr="004D6E2E" w:rsidRDefault="00137486" w:rsidP="00137486">
            <w:pPr>
              <w:spacing w:after="0" w:line="240" w:lineRule="auto"/>
              <w:jc w:val="center"/>
              <w:rPr>
                <w:rFonts w:ascii="Times New Roman" w:hAnsi="Times New Roman" w:cs="Times New Roman"/>
                <w:b/>
              </w:rPr>
            </w:pPr>
            <w:r w:rsidRPr="004D6E2E">
              <w:rPr>
                <w:rFonts w:ascii="Times New Roman" w:hAnsi="Times New Roman" w:cs="Times New Roman"/>
                <w:b/>
              </w:rPr>
              <w:t>Iš viso</w:t>
            </w:r>
          </w:p>
        </w:tc>
      </w:tr>
      <w:tr w:rsidR="00137486" w:rsidRPr="004D6E2E" w:rsidTr="00137486">
        <w:trPr>
          <w:trHeight w:val="287"/>
        </w:trPr>
        <w:tc>
          <w:tcPr>
            <w:tcW w:w="688" w:type="dxa"/>
            <w:vMerge/>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hAnsi="Times New Roman" w:cs="Times New Roman"/>
                <w:i/>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hAnsi="Times New Roman" w:cs="Times New Roman"/>
                <w:i/>
              </w:rPr>
            </w:pPr>
          </w:p>
        </w:tc>
        <w:tc>
          <w:tcPr>
            <w:tcW w:w="30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jc w:val="center"/>
              <w:rPr>
                <w:rFonts w:ascii="Times New Roman" w:hAnsi="Times New Roman" w:cs="Times New Roman"/>
                <w:b/>
              </w:rPr>
            </w:pPr>
            <w:r w:rsidRPr="004D6E2E">
              <w:rPr>
                <w:rFonts w:ascii="Times New Roman" w:hAnsi="Times New Roman" w:cs="Times New Roman"/>
                <w:b/>
              </w:rPr>
              <w:t>2022</w:t>
            </w:r>
          </w:p>
        </w:tc>
        <w:tc>
          <w:tcPr>
            <w:tcW w:w="263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jc w:val="center"/>
              <w:rPr>
                <w:rFonts w:ascii="Times New Roman" w:hAnsi="Times New Roman" w:cs="Times New Roman"/>
                <w:b/>
              </w:rPr>
            </w:pPr>
            <w:r w:rsidRPr="004D6E2E">
              <w:rPr>
                <w:rFonts w:ascii="Times New Roman" w:hAnsi="Times New Roman" w:cs="Times New Roman"/>
                <w:b/>
              </w:rPr>
              <w:t>2023</w:t>
            </w:r>
          </w:p>
        </w:tc>
        <w:tc>
          <w:tcPr>
            <w:tcW w:w="237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jc w:val="center"/>
              <w:rPr>
                <w:rFonts w:ascii="Times New Roman" w:hAnsi="Times New Roman" w:cs="Times New Roman"/>
                <w:b/>
              </w:rPr>
            </w:pPr>
            <w:r w:rsidRPr="004D6E2E">
              <w:rPr>
                <w:rFonts w:ascii="Times New Roman" w:hAnsi="Times New Roman" w:cs="Times New Roman"/>
                <w:b/>
              </w:rPr>
              <w:t>2024</w:t>
            </w:r>
          </w:p>
        </w:tc>
        <w:tc>
          <w:tcPr>
            <w:tcW w:w="2009" w:type="dxa"/>
            <w:vMerge/>
            <w:tcBorders>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i/>
              </w:rPr>
            </w:pPr>
          </w:p>
        </w:tc>
      </w:tr>
      <w:tr w:rsidR="00137486" w:rsidRPr="004D6E2E" w:rsidTr="00137486">
        <w:trPr>
          <w:trHeight w:val="70"/>
        </w:trPr>
        <w:tc>
          <w:tcPr>
            <w:tcW w:w="6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1.</w:t>
            </w:r>
          </w:p>
        </w:tc>
        <w:tc>
          <w:tcPr>
            <w:tcW w:w="3420"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hAnsi="Times New Roman" w:cs="Times New Roman"/>
              </w:rPr>
            </w:pPr>
            <w:r w:rsidRPr="004D6E2E">
              <w:rPr>
                <w:rFonts w:ascii="Times New Roman" w:hAnsi="Times New Roman" w:cs="Times New Roman"/>
              </w:rPr>
              <w:t>Atvyko gyventojų</w:t>
            </w:r>
          </w:p>
        </w:tc>
        <w:tc>
          <w:tcPr>
            <w:tcW w:w="3021"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rPr>
            </w:pPr>
            <w:r w:rsidRPr="004D6E2E">
              <w:rPr>
                <w:rFonts w:ascii="Times New Roman" w:hAnsi="Times New Roman" w:cs="Times New Roman"/>
              </w:rPr>
              <w:t>1866</w:t>
            </w:r>
          </w:p>
        </w:tc>
        <w:tc>
          <w:tcPr>
            <w:tcW w:w="263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rPr>
            </w:pPr>
            <w:r w:rsidRPr="004D6E2E">
              <w:rPr>
                <w:rFonts w:ascii="Times New Roman" w:hAnsi="Times New Roman" w:cs="Times New Roman"/>
              </w:rPr>
              <w:t>1300</w:t>
            </w:r>
          </w:p>
        </w:tc>
        <w:tc>
          <w:tcPr>
            <w:tcW w:w="237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rPr>
            </w:pPr>
            <w:r w:rsidRPr="004D6E2E">
              <w:rPr>
                <w:rFonts w:ascii="Times New Roman" w:hAnsi="Times New Roman" w:cs="Times New Roman"/>
              </w:rPr>
              <w:t>1447</w:t>
            </w:r>
          </w:p>
        </w:tc>
        <w:tc>
          <w:tcPr>
            <w:tcW w:w="2009"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rPr>
            </w:pPr>
            <w:r w:rsidRPr="004D6E2E">
              <w:rPr>
                <w:rFonts w:ascii="Times New Roman" w:hAnsi="Times New Roman" w:cs="Times New Roman"/>
              </w:rPr>
              <w:t>4613</w:t>
            </w:r>
          </w:p>
        </w:tc>
      </w:tr>
      <w:tr w:rsidR="00137486" w:rsidRPr="004D6E2E" w:rsidTr="00137486">
        <w:trPr>
          <w:trHeight w:val="73"/>
        </w:trPr>
        <w:tc>
          <w:tcPr>
            <w:tcW w:w="6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bCs/>
              </w:rPr>
            </w:pPr>
            <w:r w:rsidRPr="004D6E2E">
              <w:rPr>
                <w:rFonts w:ascii="Times New Roman" w:hAnsi="Times New Roman" w:cs="Times New Roman"/>
                <w:bCs/>
              </w:rPr>
              <w:t>2.</w:t>
            </w:r>
          </w:p>
        </w:tc>
        <w:tc>
          <w:tcPr>
            <w:tcW w:w="3420"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hAnsi="Times New Roman" w:cs="Times New Roman"/>
              </w:rPr>
            </w:pPr>
            <w:r w:rsidRPr="004D6E2E">
              <w:rPr>
                <w:rFonts w:ascii="Times New Roman" w:hAnsi="Times New Roman" w:cs="Times New Roman"/>
              </w:rPr>
              <w:t>Išvyko gyventojų</w:t>
            </w:r>
          </w:p>
        </w:tc>
        <w:tc>
          <w:tcPr>
            <w:tcW w:w="3021"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rPr>
            </w:pPr>
            <w:r w:rsidRPr="004D6E2E">
              <w:rPr>
                <w:rFonts w:ascii="Times New Roman" w:hAnsi="Times New Roman" w:cs="Times New Roman"/>
              </w:rPr>
              <w:t>1447</w:t>
            </w:r>
          </w:p>
        </w:tc>
        <w:tc>
          <w:tcPr>
            <w:tcW w:w="263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rPr>
            </w:pPr>
            <w:r w:rsidRPr="004D6E2E">
              <w:rPr>
                <w:rFonts w:ascii="Times New Roman" w:hAnsi="Times New Roman" w:cs="Times New Roman"/>
              </w:rPr>
              <w:t>1222</w:t>
            </w:r>
          </w:p>
        </w:tc>
        <w:tc>
          <w:tcPr>
            <w:tcW w:w="237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rPr>
            </w:pPr>
            <w:r w:rsidRPr="004D6E2E">
              <w:rPr>
                <w:rFonts w:ascii="Times New Roman" w:hAnsi="Times New Roman" w:cs="Times New Roman"/>
              </w:rPr>
              <w:t>1213</w:t>
            </w:r>
          </w:p>
        </w:tc>
        <w:tc>
          <w:tcPr>
            <w:tcW w:w="2009"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rPr>
            </w:pPr>
            <w:r w:rsidRPr="004D6E2E">
              <w:rPr>
                <w:rFonts w:ascii="Times New Roman" w:hAnsi="Times New Roman" w:cs="Times New Roman"/>
              </w:rPr>
              <w:t>3882</w:t>
            </w:r>
          </w:p>
        </w:tc>
      </w:tr>
      <w:tr w:rsidR="00137486" w:rsidRPr="004D6E2E" w:rsidTr="00137486">
        <w:trPr>
          <w:trHeight w:val="239"/>
        </w:trPr>
        <w:tc>
          <w:tcPr>
            <w:tcW w:w="6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hAnsi="Times New Roman" w:cs="Times New Roman"/>
                <w:bCs/>
                <w:i/>
              </w:rPr>
            </w:pPr>
            <w:r w:rsidRPr="004D6E2E">
              <w:rPr>
                <w:rFonts w:ascii="Times New Roman" w:hAnsi="Times New Roman" w:cs="Times New Roman"/>
                <w:bCs/>
                <w:i/>
              </w:rPr>
              <w:t>3.</w:t>
            </w:r>
          </w:p>
        </w:tc>
        <w:tc>
          <w:tcPr>
            <w:tcW w:w="3420"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hAnsi="Times New Roman" w:cs="Times New Roman"/>
                <w:i/>
              </w:rPr>
            </w:pPr>
            <w:r w:rsidRPr="004D6E2E">
              <w:rPr>
                <w:rFonts w:ascii="Times New Roman" w:hAnsi="Times New Roman" w:cs="Times New Roman"/>
                <w:i/>
              </w:rPr>
              <w:t>Migracijos saldo</w:t>
            </w:r>
          </w:p>
        </w:tc>
        <w:tc>
          <w:tcPr>
            <w:tcW w:w="3021" w:type="dxa"/>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i/>
              </w:rPr>
            </w:pPr>
            <w:r w:rsidRPr="004D6E2E">
              <w:rPr>
                <w:rFonts w:ascii="Times New Roman" w:hAnsi="Times New Roman" w:cs="Times New Roman"/>
                <w:i/>
              </w:rPr>
              <w:t>419</w:t>
            </w:r>
          </w:p>
        </w:tc>
        <w:tc>
          <w:tcPr>
            <w:tcW w:w="2636" w:type="dxa"/>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i/>
              </w:rPr>
            </w:pPr>
            <w:r w:rsidRPr="004D6E2E">
              <w:rPr>
                <w:rFonts w:ascii="Times New Roman" w:hAnsi="Times New Roman" w:cs="Times New Roman"/>
                <w:i/>
              </w:rPr>
              <w:t>78</w:t>
            </w:r>
          </w:p>
        </w:tc>
        <w:tc>
          <w:tcPr>
            <w:tcW w:w="2374" w:type="dxa"/>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i/>
              </w:rPr>
            </w:pPr>
            <w:r w:rsidRPr="004D6E2E">
              <w:rPr>
                <w:rFonts w:ascii="Times New Roman" w:hAnsi="Times New Roman" w:cs="Times New Roman"/>
                <w:i/>
              </w:rPr>
              <w:t>234</w:t>
            </w:r>
          </w:p>
        </w:tc>
        <w:tc>
          <w:tcPr>
            <w:tcW w:w="2009" w:type="dxa"/>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center"/>
              <w:rPr>
                <w:rFonts w:ascii="Times New Roman" w:hAnsi="Times New Roman" w:cs="Times New Roman"/>
                <w:i/>
              </w:rPr>
            </w:pPr>
            <w:r w:rsidRPr="004D6E2E">
              <w:rPr>
                <w:rFonts w:ascii="Times New Roman" w:hAnsi="Times New Roman" w:cs="Times New Roman"/>
                <w:i/>
              </w:rPr>
              <w:t>731</w:t>
            </w:r>
          </w:p>
        </w:tc>
      </w:tr>
    </w:tbl>
    <w:p w:rsidR="00137486" w:rsidRPr="004D6E2E" w:rsidRDefault="00137486" w:rsidP="00137486">
      <w:pPr>
        <w:spacing w:after="0" w:line="240" w:lineRule="auto"/>
        <w:ind w:firstLine="1296"/>
        <w:jc w:val="right"/>
        <w:rPr>
          <w:rFonts w:ascii="Times New Roman" w:hAnsi="Times New Roman" w:cs="Times New Roman"/>
          <w:i/>
          <w:sz w:val="24"/>
          <w:szCs w:val="24"/>
        </w:rPr>
      </w:pPr>
      <w:r w:rsidRPr="004D6E2E">
        <w:rPr>
          <w:rFonts w:ascii="Times New Roman" w:hAnsi="Times New Roman" w:cs="Times New Roman"/>
          <w:i/>
          <w:sz w:val="24"/>
          <w:szCs w:val="24"/>
        </w:rPr>
        <w:t>Statistikos departamento prie Lietuvos Respublikos Vyriausybės duomenys</w:t>
      </w:r>
    </w:p>
    <w:p w:rsidR="00137486" w:rsidRPr="004D6E2E" w:rsidRDefault="00137486" w:rsidP="00137486">
      <w:pPr>
        <w:spacing w:after="0" w:line="240" w:lineRule="auto"/>
        <w:ind w:firstLine="851"/>
        <w:contextualSpacing/>
        <w:jc w:val="both"/>
        <w:rPr>
          <w:rFonts w:ascii="Times New Roman" w:hAnsi="Times New Roman" w:cs="Times New Roman"/>
          <w:sz w:val="24"/>
          <w:szCs w:val="24"/>
        </w:rPr>
      </w:pPr>
    </w:p>
    <w:p w:rsidR="00137486" w:rsidRPr="004D6E2E" w:rsidRDefault="00137486" w:rsidP="00137486">
      <w:pPr>
        <w:spacing w:after="0" w:line="240" w:lineRule="auto"/>
        <w:ind w:firstLine="851"/>
        <w:contextualSpacing/>
        <w:jc w:val="both"/>
        <w:rPr>
          <w:rFonts w:ascii="Times New Roman" w:hAnsi="Times New Roman" w:cs="Times New Roman"/>
          <w:sz w:val="24"/>
          <w:szCs w:val="24"/>
        </w:rPr>
      </w:pPr>
      <w:r w:rsidRPr="004D6E2E">
        <w:rPr>
          <w:rFonts w:ascii="Times New Roman" w:hAnsi="Times New Roman" w:cs="Times New Roman"/>
          <w:sz w:val="24"/>
          <w:szCs w:val="24"/>
        </w:rPr>
        <w:t>Bendros gyventojų migracijos saldo teigiamas – 2022–2024 m. iš rajono išvyko 3882 gyventojai, atvyko –  4613 gyventojų. Tačiau stebima teigiamo migracijos saldo mažėjimo tendencija. 2024 m. teigiamas migracijos saldo sumažėjo 56 proc. lyginant su 2022 m. (2 lentelė).</w:t>
      </w:r>
    </w:p>
    <w:p w:rsidR="00137486" w:rsidRPr="004D6E2E" w:rsidRDefault="00137486" w:rsidP="00137486">
      <w:pPr>
        <w:spacing w:after="0" w:line="240" w:lineRule="auto"/>
        <w:contextualSpacing/>
        <w:jc w:val="both"/>
        <w:rPr>
          <w:rFonts w:ascii="Times New Roman" w:hAnsi="Times New Roman" w:cs="Times New Roman"/>
          <w:color w:val="2F5496"/>
        </w:rPr>
      </w:pPr>
      <w:r w:rsidRPr="004D6E2E">
        <w:rPr>
          <w:rFonts w:ascii="Times New Roman" w:hAnsi="Times New Roman" w:cs="Times New Roman"/>
          <w:color w:val="2F5496"/>
        </w:rPr>
        <w:t xml:space="preserve"> </w:t>
      </w:r>
    </w:p>
    <w:p w:rsidR="00137486" w:rsidRPr="004D6E2E" w:rsidRDefault="00137486" w:rsidP="00137486">
      <w:pPr>
        <w:pStyle w:val="prastasiniatinklio"/>
        <w:spacing w:before="0" w:beforeAutospacing="0" w:after="0" w:afterAutospacing="0"/>
        <w:jc w:val="center"/>
        <w:rPr>
          <w:b/>
        </w:rPr>
      </w:pPr>
      <w:r w:rsidRPr="004D6E2E">
        <w:rPr>
          <w:b/>
        </w:rPr>
        <w:t>2. IKIMOKYKLINIO IR PRIEŠMOKYKLINIO UGDYMO MOKYKLŲ KAITOS PROCESAS IR PROGNOZĖS</w:t>
      </w:r>
    </w:p>
    <w:p w:rsidR="00137486" w:rsidRPr="004D6E2E" w:rsidRDefault="00137486" w:rsidP="00137486">
      <w:pPr>
        <w:pStyle w:val="prastasiniatinklio"/>
        <w:spacing w:before="0" w:beforeAutospacing="0" w:after="0" w:afterAutospacing="0"/>
        <w:ind w:firstLine="851"/>
        <w:jc w:val="center"/>
        <w:rPr>
          <w:rFonts w:ascii="Calibri" w:hAnsi="Calibri" w:cs="Calibri"/>
          <w:sz w:val="20"/>
          <w:szCs w:val="20"/>
        </w:rPr>
      </w:pPr>
    </w:p>
    <w:p w:rsidR="00137486" w:rsidRPr="004D6E2E" w:rsidRDefault="00137486" w:rsidP="00137486">
      <w:pPr>
        <w:spacing w:after="0" w:line="240" w:lineRule="auto"/>
        <w:contextualSpacing/>
        <w:jc w:val="center"/>
        <w:rPr>
          <w:rFonts w:ascii="Times New Roman" w:hAnsi="Times New Roman" w:cs="Times New Roman"/>
          <w:b/>
          <w:sz w:val="24"/>
          <w:szCs w:val="24"/>
        </w:rPr>
      </w:pPr>
      <w:r w:rsidRPr="004D6E2E">
        <w:rPr>
          <w:rFonts w:ascii="Times New Roman" w:hAnsi="Times New Roman" w:cs="Times New Roman"/>
          <w:b/>
          <w:sz w:val="24"/>
          <w:szCs w:val="24"/>
        </w:rPr>
        <w:t>Ikimokyklinio ir priešmokyklinio ugdymo vaikų ir grupių skaičiaus kaita nuo 2022–2023 m. m. iki 2024</w:t>
      </w:r>
      <w:r w:rsidRPr="004D6E2E">
        <w:rPr>
          <w:rFonts w:ascii="Times New Roman" w:hAnsi="Times New Roman" w:cs="Times New Roman"/>
          <w:sz w:val="24"/>
          <w:szCs w:val="24"/>
        </w:rPr>
        <w:t>–</w:t>
      </w:r>
      <w:r w:rsidRPr="004D6E2E">
        <w:rPr>
          <w:rFonts w:ascii="Times New Roman" w:hAnsi="Times New Roman" w:cs="Times New Roman"/>
          <w:b/>
          <w:sz w:val="24"/>
          <w:szCs w:val="24"/>
        </w:rPr>
        <w:t>2025 m. m.</w:t>
      </w:r>
    </w:p>
    <w:p w:rsidR="00137486" w:rsidRPr="004D6E2E" w:rsidRDefault="00137486" w:rsidP="00137486">
      <w:pPr>
        <w:spacing w:after="0" w:line="240" w:lineRule="auto"/>
        <w:contextualSpacing/>
        <w:jc w:val="center"/>
        <w:rPr>
          <w:rFonts w:ascii="Times New Roman" w:hAnsi="Times New Roman" w:cs="Times New Roman"/>
          <w:b/>
          <w:sz w:val="24"/>
          <w:szCs w:val="24"/>
        </w:rPr>
      </w:pPr>
    </w:p>
    <w:p w:rsidR="00137486" w:rsidRPr="004D6E2E" w:rsidRDefault="00137486" w:rsidP="00137486">
      <w:pPr>
        <w:spacing w:after="0" w:line="240" w:lineRule="auto"/>
        <w:contextualSpacing/>
        <w:jc w:val="right"/>
        <w:rPr>
          <w:sz w:val="24"/>
          <w:szCs w:val="24"/>
        </w:rPr>
      </w:pPr>
      <w:r w:rsidRPr="004D6E2E">
        <w:rPr>
          <w:rFonts w:ascii="Times New Roman" w:hAnsi="Times New Roman" w:cs="Times New Roman"/>
          <w:i/>
          <w:sz w:val="24"/>
          <w:szCs w:val="24"/>
        </w:rPr>
        <w:t>3 lentelė</w:t>
      </w:r>
    </w:p>
    <w:tbl>
      <w:tblPr>
        <w:tblW w:w="5060" w:type="pct"/>
        <w:tblLayout w:type="fixed"/>
        <w:tblLook w:val="04A0" w:firstRow="1" w:lastRow="0" w:firstColumn="1" w:lastColumn="0" w:noHBand="0" w:noVBand="1"/>
      </w:tblPr>
      <w:tblGrid>
        <w:gridCol w:w="602"/>
        <w:gridCol w:w="3674"/>
        <w:gridCol w:w="653"/>
        <w:gridCol w:w="656"/>
        <w:gridCol w:w="656"/>
        <w:gridCol w:w="659"/>
        <w:gridCol w:w="695"/>
        <w:gridCol w:w="617"/>
        <w:gridCol w:w="656"/>
        <w:gridCol w:w="656"/>
        <w:gridCol w:w="656"/>
        <w:gridCol w:w="656"/>
        <w:gridCol w:w="656"/>
        <w:gridCol w:w="656"/>
        <w:gridCol w:w="656"/>
        <w:gridCol w:w="656"/>
        <w:gridCol w:w="656"/>
        <w:gridCol w:w="793"/>
      </w:tblGrid>
      <w:tr w:rsidR="00137486" w:rsidRPr="004D6E2E" w:rsidTr="00137486">
        <w:trPr>
          <w:trHeight w:val="274"/>
          <w:tblHeader/>
        </w:trPr>
        <w:tc>
          <w:tcPr>
            <w:tcW w:w="202" w:type="pct"/>
            <w:vMerge w:val="restart"/>
            <w:tcBorders>
              <w:top w:val="single" w:sz="4" w:space="0" w:color="auto"/>
              <w:left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Eil. Nr.</w:t>
            </w:r>
          </w:p>
        </w:tc>
        <w:tc>
          <w:tcPr>
            <w:tcW w:w="123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Mokyklos pavadinimas  pagal tipus</w:t>
            </w:r>
          </w:p>
        </w:tc>
        <w:tc>
          <w:tcPr>
            <w:tcW w:w="880" w:type="pct"/>
            <w:gridSpan w:val="4"/>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2022-09-01</w:t>
            </w:r>
          </w:p>
        </w:tc>
        <w:tc>
          <w:tcPr>
            <w:tcW w:w="880" w:type="pct"/>
            <w:gridSpan w:val="4"/>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2023-09-01</w:t>
            </w:r>
          </w:p>
        </w:tc>
        <w:tc>
          <w:tcPr>
            <w:tcW w:w="879" w:type="pct"/>
            <w:gridSpan w:val="4"/>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2024-09-01</w:t>
            </w:r>
          </w:p>
        </w:tc>
        <w:tc>
          <w:tcPr>
            <w:tcW w:w="927" w:type="pct"/>
            <w:gridSpan w:val="4"/>
            <w:tcBorders>
              <w:top w:val="single" w:sz="4" w:space="0" w:color="auto"/>
              <w:left w:val="nil"/>
              <w:bottom w:val="single" w:sz="4" w:space="0" w:color="auto"/>
              <w:right w:val="single" w:sz="4" w:space="0" w:color="auto"/>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eastAsia="Times New Roman" w:hAnsi="Times New Roman" w:cs="Times New Roman"/>
                <w:b/>
                <w:bCs/>
                <w:i/>
                <w:color w:val="000000"/>
                <w:sz w:val="20"/>
                <w:szCs w:val="20"/>
                <w:lang w:eastAsia="lt-LT"/>
              </w:rPr>
              <w:t xml:space="preserve">2022–2024 m. pokytis </w:t>
            </w:r>
          </w:p>
        </w:tc>
      </w:tr>
      <w:tr w:rsidR="00137486" w:rsidRPr="004D6E2E" w:rsidTr="00137486">
        <w:trPr>
          <w:trHeight w:val="273"/>
          <w:tblHeader/>
        </w:trPr>
        <w:tc>
          <w:tcPr>
            <w:tcW w:w="202" w:type="pct"/>
            <w:vMerge/>
            <w:tcBorders>
              <w:left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1232"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439"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PU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PU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PU</w:t>
            </w:r>
          </w:p>
        </w:tc>
        <w:tc>
          <w:tcPr>
            <w:tcW w:w="440" w:type="pct"/>
            <w:gridSpan w:val="2"/>
            <w:tcBorders>
              <w:top w:val="single" w:sz="4" w:space="0" w:color="auto"/>
              <w:left w:val="nil"/>
              <w:bottom w:val="single" w:sz="4" w:space="0" w:color="auto"/>
              <w:right w:val="single" w:sz="4" w:space="0" w:color="auto"/>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eastAsia="Times New Roman" w:hAnsi="Times New Roman" w:cs="Times New Roman"/>
                <w:b/>
                <w:bCs/>
                <w:i/>
                <w:color w:val="000000"/>
                <w:sz w:val="20"/>
                <w:szCs w:val="20"/>
                <w:lang w:eastAsia="lt-LT"/>
              </w:rPr>
              <w:t>IU</w:t>
            </w:r>
          </w:p>
        </w:tc>
        <w:tc>
          <w:tcPr>
            <w:tcW w:w="487" w:type="pct"/>
            <w:gridSpan w:val="2"/>
            <w:tcBorders>
              <w:top w:val="single" w:sz="4" w:space="0" w:color="auto"/>
              <w:left w:val="nil"/>
              <w:bottom w:val="single" w:sz="4" w:space="0" w:color="auto"/>
              <w:right w:val="single" w:sz="4" w:space="0" w:color="auto"/>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eastAsia="Times New Roman" w:hAnsi="Times New Roman" w:cs="Times New Roman"/>
                <w:b/>
                <w:bCs/>
                <w:i/>
                <w:color w:val="000000"/>
                <w:sz w:val="20"/>
                <w:szCs w:val="20"/>
                <w:lang w:eastAsia="lt-LT"/>
              </w:rPr>
              <w:t>PU</w:t>
            </w:r>
          </w:p>
        </w:tc>
      </w:tr>
      <w:tr w:rsidR="00137486" w:rsidRPr="004D6E2E" w:rsidTr="00137486">
        <w:trPr>
          <w:cantSplit/>
          <w:trHeight w:val="899"/>
          <w:tblHeader/>
        </w:trPr>
        <w:tc>
          <w:tcPr>
            <w:tcW w:w="202" w:type="pct"/>
            <w:vMerge/>
            <w:tcBorders>
              <w:left w:val="single" w:sz="4" w:space="0" w:color="auto"/>
              <w:bottom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1232"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219"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Grupės</w:t>
            </w:r>
          </w:p>
        </w:tc>
        <w:tc>
          <w:tcPr>
            <w:tcW w:w="233"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Vaikai</w:t>
            </w:r>
          </w:p>
        </w:tc>
        <w:tc>
          <w:tcPr>
            <w:tcW w:w="207"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4D6E2E">
              <w:rPr>
                <w:rFonts w:ascii="Times New Roman" w:eastAsia="Times New Roman" w:hAnsi="Times New Roman" w:cs="Times New Roman"/>
                <w:b/>
                <w:bCs/>
                <w:i/>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4D6E2E">
              <w:rPr>
                <w:rFonts w:ascii="Times New Roman" w:eastAsia="Times New Roman" w:hAnsi="Times New Roman" w:cs="Times New Roman"/>
                <w:b/>
                <w:bCs/>
                <w:i/>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4D6E2E">
              <w:rPr>
                <w:rFonts w:ascii="Times New Roman" w:eastAsia="Times New Roman" w:hAnsi="Times New Roman" w:cs="Times New Roman"/>
                <w:b/>
                <w:bCs/>
                <w:i/>
                <w:color w:val="000000"/>
                <w:sz w:val="20"/>
                <w:szCs w:val="20"/>
                <w:lang w:eastAsia="lt-LT"/>
              </w:rPr>
              <w:t>Vaikai</w:t>
            </w:r>
          </w:p>
        </w:tc>
        <w:tc>
          <w:tcPr>
            <w:tcW w:w="267"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4D6E2E">
              <w:rPr>
                <w:rFonts w:ascii="Times New Roman" w:eastAsia="Times New Roman" w:hAnsi="Times New Roman" w:cs="Times New Roman"/>
                <w:b/>
                <w:bCs/>
                <w:i/>
                <w:color w:val="000000"/>
                <w:sz w:val="20"/>
                <w:szCs w:val="20"/>
                <w:lang w:eastAsia="lt-LT"/>
              </w:rPr>
              <w:t>Grupės</w:t>
            </w:r>
          </w:p>
        </w:tc>
      </w:tr>
      <w:tr w:rsidR="00137486" w:rsidRPr="004D6E2E" w:rsidTr="00137486">
        <w:trPr>
          <w:trHeight w:val="272"/>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rajono Darbėnų gimnazija</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20</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18</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18</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-2</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64"/>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1.1.</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Ikimokyklinio ugdymo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76</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0</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68</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65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6</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6</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64"/>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1.2.</w:t>
            </w:r>
          </w:p>
        </w:tc>
        <w:tc>
          <w:tcPr>
            <w:tcW w:w="123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Grūšlaukės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23</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22</w:t>
            </w:r>
          </w:p>
        </w:tc>
        <w:tc>
          <w:tcPr>
            <w:tcW w:w="20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26</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75"/>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2.</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rajono Salantų gimnazija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78"/>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2.1.</w:t>
            </w:r>
          </w:p>
        </w:tc>
        <w:tc>
          <w:tcPr>
            <w:tcW w:w="1232"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Ikimokyklinio ugdymo skyrius „Rasa“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92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85</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78"/>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3.</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 Vydmantų gimnazija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80"/>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3.1.</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Ikimokyklinio ugdymo skyrius „Pasagėlė“</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54</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-23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20"/>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GIMNAZIJOSE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248</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w:t>
            </w:r>
          </w:p>
        </w:tc>
        <w:tc>
          <w:tcPr>
            <w:tcW w:w="23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229</w:t>
            </w:r>
          </w:p>
        </w:tc>
        <w:tc>
          <w:tcPr>
            <w:tcW w:w="20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82</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6</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207</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74</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4D6E2E">
              <w:rPr>
                <w:rFonts w:ascii="Times New Roman" w:hAnsi="Times New Roman" w:cs="Times New Roman"/>
                <w:b/>
                <w:bCs/>
                <w:i/>
                <w:iCs/>
                <w:color w:val="000000"/>
                <w:sz w:val="20"/>
                <w:szCs w:val="20"/>
              </w:rPr>
              <w:t>-41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4D6E2E">
              <w:rPr>
                <w:rFonts w:ascii="Times New Roman" w:hAnsi="Times New Roman" w:cs="Times New Roman"/>
                <w:b/>
                <w:bCs/>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4D6E2E">
              <w:rPr>
                <w:rFonts w:ascii="Times New Roman" w:hAnsi="Times New Roman" w:cs="Times New Roman"/>
                <w:b/>
                <w:bCs/>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4D6E2E">
              <w:rPr>
                <w:rFonts w:ascii="Times New Roman" w:hAnsi="Times New Roman" w:cs="Times New Roman"/>
                <w:b/>
                <w:bCs/>
                <w:i/>
                <w:iCs/>
                <w:color w:val="000000"/>
                <w:sz w:val="20"/>
                <w:szCs w:val="20"/>
              </w:rPr>
              <w:t>0</w:t>
            </w:r>
          </w:p>
        </w:tc>
      </w:tr>
      <w:tr w:rsidR="00137486" w:rsidRPr="004D6E2E" w:rsidTr="00137486">
        <w:trPr>
          <w:trHeight w:val="136"/>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lastRenderedPageBreak/>
              <w:t>4.</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Simono Daukanto progimnazija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78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84</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9</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-17</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r>
      <w:tr w:rsidR="00137486" w:rsidRPr="004D6E2E" w:rsidTr="00137486">
        <w:trPr>
          <w:trHeight w:val="136"/>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4.1.</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Rūdaičių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60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58</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183"/>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PROGIMNAZIJOSE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138</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8</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45</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3</w:t>
            </w:r>
          </w:p>
        </w:tc>
        <w:tc>
          <w:tcPr>
            <w:tcW w:w="23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142</w:t>
            </w:r>
          </w:p>
        </w:tc>
        <w:tc>
          <w:tcPr>
            <w:tcW w:w="20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8</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41</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130</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9</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-15</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-1</w:t>
            </w:r>
          </w:p>
        </w:tc>
      </w:tr>
      <w:tr w:rsidR="00137486" w:rsidRPr="004D6E2E" w:rsidTr="00137486">
        <w:trPr>
          <w:trHeight w:val="192"/>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xml:space="preserve">Kretingos Marijos </w:t>
            </w:r>
            <w:proofErr w:type="spellStart"/>
            <w:r w:rsidRPr="004D6E2E">
              <w:rPr>
                <w:rFonts w:ascii="Times New Roman" w:eastAsia="Times New Roman" w:hAnsi="Times New Roman" w:cs="Times New Roman"/>
                <w:color w:val="000000"/>
                <w:sz w:val="20"/>
                <w:szCs w:val="20"/>
                <w:lang w:eastAsia="lt-LT"/>
              </w:rPr>
              <w:t>Tiškevičiūtės</w:t>
            </w:r>
            <w:proofErr w:type="spellEnd"/>
            <w:r w:rsidRPr="004D6E2E">
              <w:rPr>
                <w:rFonts w:ascii="Times New Roman" w:eastAsia="Times New Roman" w:hAnsi="Times New Roman" w:cs="Times New Roman"/>
                <w:color w:val="000000"/>
                <w:sz w:val="20"/>
                <w:szCs w:val="20"/>
                <w:lang w:eastAsia="lt-LT"/>
              </w:rPr>
              <w:t xml:space="preserve"> mokykla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130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131</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139</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9</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-21</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395"/>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6.</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rajono Jokūbavo Aleksandro Stulginskio mokykla-daugiafunkcis centras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21</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395"/>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4D6E2E">
              <w:rPr>
                <w:rFonts w:ascii="Times New Roman" w:eastAsia="Times New Roman" w:hAnsi="Times New Roman" w:cs="Times New Roman"/>
                <w:i/>
                <w:color w:val="000000"/>
                <w:sz w:val="20"/>
                <w:szCs w:val="20"/>
                <w:lang w:eastAsia="lt-LT"/>
              </w:rPr>
              <w:t>6.1.</w:t>
            </w:r>
          </w:p>
        </w:tc>
        <w:tc>
          <w:tcPr>
            <w:tcW w:w="123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4D6E2E">
              <w:rPr>
                <w:rFonts w:ascii="Times New Roman" w:eastAsia="Times New Roman" w:hAnsi="Times New Roman" w:cs="Times New Roman"/>
                <w:i/>
                <w:color w:val="000000"/>
                <w:sz w:val="20"/>
                <w:szCs w:val="20"/>
                <w:lang w:eastAsia="lt-LT"/>
              </w:rPr>
              <w:t>Baublių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14</w:t>
            </w:r>
          </w:p>
        </w:tc>
        <w:tc>
          <w:tcPr>
            <w:tcW w:w="20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r>
      <w:tr w:rsidR="00137486" w:rsidRPr="004D6E2E" w:rsidTr="00137486">
        <w:trPr>
          <w:trHeight w:val="358"/>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7.</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 Kartenos mokykla-daugiafunkcis centras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52</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-5</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398"/>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8.</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rajono Kūlupėnų Motiejaus Valančiaus pagrindinė mokykla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36</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31</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22"/>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PAGRINDINĖSE  MOKYKLOSE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253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15</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99</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6</w:t>
            </w:r>
          </w:p>
        </w:tc>
        <w:tc>
          <w:tcPr>
            <w:tcW w:w="23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249</w:t>
            </w:r>
          </w:p>
        </w:tc>
        <w:tc>
          <w:tcPr>
            <w:tcW w:w="20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15</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88</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5</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239</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15</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i/>
                <w:iCs/>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i/>
                <w:iCs/>
                <w:color w:val="000000"/>
                <w:sz w:val="20"/>
                <w:szCs w:val="20"/>
              </w:rPr>
              <w:t>-26</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i/>
                <w:iCs/>
                <w:color w:val="000000"/>
                <w:sz w:val="20"/>
                <w:szCs w:val="20"/>
              </w:rPr>
              <w:t>-1</w:t>
            </w:r>
          </w:p>
        </w:tc>
      </w:tr>
      <w:tr w:rsidR="00137486" w:rsidRPr="004D6E2E" w:rsidTr="00137486">
        <w:trPr>
          <w:trHeight w:val="268"/>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9.</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mokykla-darželis „Žibutė“</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90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26</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72</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91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414"/>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10.</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rajono Kurmaičių pradinė mokykla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41</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19</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-9</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5</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26"/>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PRADINĖSE  MOKYKLOSE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131</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7</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40</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2</w:t>
            </w:r>
          </w:p>
        </w:tc>
        <w:tc>
          <w:tcPr>
            <w:tcW w:w="23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113</w:t>
            </w:r>
          </w:p>
        </w:tc>
        <w:tc>
          <w:tcPr>
            <w:tcW w:w="20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6</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53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123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7</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44</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4</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0</w:t>
            </w:r>
          </w:p>
        </w:tc>
      </w:tr>
      <w:tr w:rsidR="00137486" w:rsidRPr="004D6E2E" w:rsidTr="00137486">
        <w:trPr>
          <w:trHeight w:val="271"/>
        </w:trPr>
        <w:tc>
          <w:tcPr>
            <w:tcW w:w="202"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11.</w:t>
            </w:r>
          </w:p>
        </w:tc>
        <w:tc>
          <w:tcPr>
            <w:tcW w:w="1232"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lopšelis-darželis „Ąžuoliukas“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221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215</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46</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199</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-22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13</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r>
      <w:tr w:rsidR="00137486" w:rsidRPr="004D6E2E" w:rsidTr="00137486">
        <w:trPr>
          <w:trHeight w:val="274"/>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12.</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lopšelis-darželis „Pasaka“</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85</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89</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84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65"/>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12.1.</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Ikimokyklinio ugdymo skyrius „Eglutė“</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64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50 </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16</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-7</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4</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89"/>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13.</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lopšelis-darželis „Žilvitis“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194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44</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174</w:t>
            </w:r>
          </w:p>
        </w:tc>
        <w:tc>
          <w:tcPr>
            <w:tcW w:w="20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59</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182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50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6</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379"/>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color w:val="000000"/>
                <w:sz w:val="20"/>
                <w:szCs w:val="20"/>
                <w:lang w:eastAsia="lt-LT"/>
              </w:rPr>
              <w:t>IKIMOKYKLINIO UGDYMO MOKYKLOSE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564</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131</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7</w:t>
            </w:r>
          </w:p>
        </w:tc>
        <w:tc>
          <w:tcPr>
            <w:tcW w:w="23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528</w:t>
            </w:r>
          </w:p>
        </w:tc>
        <w:tc>
          <w:tcPr>
            <w:tcW w:w="20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153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7</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522</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29</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155</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hAnsi="Times New Roman" w:cs="Times New Roman"/>
                <w:b/>
                <w:b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-42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24</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4D6E2E">
              <w:rPr>
                <w:rFonts w:ascii="Times New Roman" w:hAnsi="Times New Roman" w:cs="Times New Roman"/>
                <w:b/>
                <w:bCs/>
                <w:i/>
                <w:iCs/>
                <w:color w:val="000000"/>
                <w:sz w:val="20"/>
                <w:szCs w:val="20"/>
              </w:rPr>
              <w:t>1</w:t>
            </w:r>
          </w:p>
        </w:tc>
      </w:tr>
      <w:tr w:rsidR="00137486" w:rsidRPr="004D6E2E" w:rsidTr="00137486">
        <w:trPr>
          <w:trHeight w:val="381"/>
        </w:trPr>
        <w:tc>
          <w:tcPr>
            <w:tcW w:w="202"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IŠ VISO:</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1334</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388</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23</w:t>
            </w:r>
          </w:p>
        </w:tc>
        <w:tc>
          <w:tcPr>
            <w:tcW w:w="23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1261</w:t>
            </w:r>
          </w:p>
        </w:tc>
        <w:tc>
          <w:tcPr>
            <w:tcW w:w="20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72</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417</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24</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1221</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376</w:t>
            </w:r>
          </w:p>
        </w:tc>
        <w:tc>
          <w:tcPr>
            <w:tcW w:w="220"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hAnsi="Times New Roman" w:cs="Times New Roman"/>
                <w:b/>
                <w:bCs/>
                <w:i/>
                <w:iCs/>
                <w:color w:val="000000"/>
                <w:sz w:val="20"/>
                <w:szCs w:val="20"/>
              </w:rPr>
              <w:t>22</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b/>
                <w:bCs/>
                <w:i/>
                <w:iCs/>
                <w:color w:val="000000"/>
                <w:sz w:val="20"/>
                <w:szCs w:val="20"/>
              </w:rPr>
              <w:t>-113</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b/>
                <w:bCs/>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b/>
                <w:bCs/>
                <w:i/>
                <w:iCs/>
                <w:color w:val="000000"/>
                <w:sz w:val="20"/>
                <w:szCs w:val="20"/>
              </w:rPr>
              <w:t>-12</w:t>
            </w:r>
          </w:p>
        </w:tc>
        <w:tc>
          <w:tcPr>
            <w:tcW w:w="26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4D6E2E">
              <w:rPr>
                <w:rFonts w:ascii="Times New Roman" w:hAnsi="Times New Roman" w:cs="Times New Roman"/>
                <w:b/>
                <w:bCs/>
                <w:i/>
                <w:iCs/>
                <w:color w:val="000000"/>
                <w:sz w:val="20"/>
                <w:szCs w:val="20"/>
              </w:rPr>
              <w:t>-1</w:t>
            </w:r>
          </w:p>
        </w:tc>
      </w:tr>
    </w:tbl>
    <w:p w:rsidR="00137486" w:rsidRPr="004D6E2E" w:rsidRDefault="00137486" w:rsidP="00137486">
      <w:pPr>
        <w:contextualSpacing/>
        <w:jc w:val="right"/>
        <w:rPr>
          <w:rFonts w:ascii="Times New Roman" w:hAnsi="Times New Roman" w:cs="Times New Roman"/>
          <w:i/>
          <w:sz w:val="24"/>
          <w:szCs w:val="24"/>
        </w:rPr>
      </w:pPr>
      <w:r w:rsidRPr="004D6E2E">
        <w:rPr>
          <w:rFonts w:ascii="Times New Roman" w:hAnsi="Times New Roman" w:cs="Times New Roman"/>
          <w:i/>
          <w:sz w:val="24"/>
          <w:szCs w:val="24"/>
        </w:rPr>
        <w:t>ŠVIS duomenys</w:t>
      </w:r>
    </w:p>
    <w:p w:rsidR="00137486" w:rsidRPr="004D6E2E" w:rsidRDefault="00137486" w:rsidP="00137486">
      <w:pPr>
        <w:spacing w:after="0"/>
        <w:contextualSpacing/>
        <w:jc w:val="center"/>
        <w:rPr>
          <w:rFonts w:ascii="Times New Roman" w:hAnsi="Times New Roman" w:cs="Times New Roman"/>
          <w:b/>
          <w:color w:val="FF0000"/>
          <w:sz w:val="24"/>
          <w:szCs w:val="24"/>
        </w:rPr>
      </w:pPr>
      <w:r w:rsidRPr="004D6E2E">
        <w:rPr>
          <w:sz w:val="24"/>
          <w:szCs w:val="24"/>
        </w:rPr>
        <w:br w:type="column"/>
      </w:r>
      <w:r w:rsidRPr="004D6E2E">
        <w:rPr>
          <w:rFonts w:ascii="Times New Roman" w:hAnsi="Times New Roman" w:cs="Times New Roman"/>
          <w:b/>
          <w:sz w:val="24"/>
          <w:szCs w:val="24"/>
        </w:rPr>
        <w:lastRenderedPageBreak/>
        <w:t>Ikimokyklinio ir priešmokyklinio ugdymo grupių skaičius pagal vietovę nuo  2023</w:t>
      </w:r>
      <w:r w:rsidRPr="004D6E2E">
        <w:rPr>
          <w:rFonts w:ascii="Times New Roman" w:hAnsi="Times New Roman" w:cs="Times New Roman"/>
          <w:sz w:val="24"/>
          <w:szCs w:val="24"/>
        </w:rPr>
        <w:t>–</w:t>
      </w:r>
      <w:r w:rsidRPr="004D6E2E">
        <w:rPr>
          <w:rFonts w:ascii="Times New Roman" w:hAnsi="Times New Roman" w:cs="Times New Roman"/>
          <w:b/>
          <w:sz w:val="24"/>
          <w:szCs w:val="24"/>
        </w:rPr>
        <w:t>2024 m. m. iki 2025–2026 m. m.</w:t>
      </w:r>
    </w:p>
    <w:p w:rsidR="00137486" w:rsidRPr="004D6E2E" w:rsidRDefault="00137486" w:rsidP="00137486">
      <w:pPr>
        <w:spacing w:after="0"/>
        <w:contextualSpacing/>
        <w:jc w:val="center"/>
        <w:rPr>
          <w:rFonts w:ascii="Times New Roman" w:hAnsi="Times New Roman" w:cs="Times New Roman"/>
          <w:b/>
          <w:color w:val="FF0000"/>
          <w:sz w:val="24"/>
          <w:szCs w:val="24"/>
        </w:rPr>
      </w:pPr>
      <w:r w:rsidRPr="004D6E2E">
        <w:rPr>
          <w:noProof/>
          <w:lang w:eastAsia="lt-LT"/>
        </w:rPr>
        <w:drawing>
          <wp:anchor distT="0" distB="0" distL="114300" distR="114300" simplePos="0" relativeHeight="251660288" behindDoc="1" locked="0" layoutInCell="1" allowOverlap="1" wp14:anchorId="650965E4" wp14:editId="3496D942">
            <wp:simplePos x="0" y="0"/>
            <wp:positionH relativeFrom="column">
              <wp:posOffset>4869677</wp:posOffset>
            </wp:positionH>
            <wp:positionV relativeFrom="paragraph">
              <wp:posOffset>185725</wp:posOffset>
            </wp:positionV>
            <wp:extent cx="4231778" cy="2441050"/>
            <wp:effectExtent l="0" t="0" r="16510" b="16510"/>
            <wp:wrapNone/>
            <wp:docPr id="428518636" name="Diagrama 428518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137486" w:rsidRPr="004D6E2E" w:rsidRDefault="00137486" w:rsidP="00137486">
      <w:pPr>
        <w:tabs>
          <w:tab w:val="left" w:pos="6860"/>
          <w:tab w:val="center" w:pos="7286"/>
          <w:tab w:val="left" w:pos="12208"/>
        </w:tabs>
        <w:spacing w:line="240" w:lineRule="auto"/>
        <w:rPr>
          <w:rFonts w:ascii="Times New Roman" w:hAnsi="Times New Roman" w:cs="Times New Roman"/>
          <w:b/>
          <w:sz w:val="24"/>
          <w:szCs w:val="24"/>
        </w:rPr>
      </w:pPr>
      <w:r w:rsidRPr="004D6E2E">
        <w:rPr>
          <w:noProof/>
          <w:lang w:eastAsia="lt-LT"/>
        </w:rPr>
        <w:drawing>
          <wp:anchor distT="0" distB="0" distL="114300" distR="114300" simplePos="0" relativeHeight="251671552" behindDoc="0" locked="0" layoutInCell="1" allowOverlap="1" wp14:anchorId="1A19955E" wp14:editId="6283E933">
            <wp:simplePos x="0" y="0"/>
            <wp:positionH relativeFrom="column">
              <wp:posOffset>238760</wp:posOffset>
            </wp:positionH>
            <wp:positionV relativeFrom="paragraph">
              <wp:posOffset>8255</wp:posOffset>
            </wp:positionV>
            <wp:extent cx="4544060" cy="2413000"/>
            <wp:effectExtent l="0" t="0" r="8890" b="6350"/>
            <wp:wrapSquare wrapText="bothSides"/>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sidRPr="004D6E2E">
        <w:rPr>
          <w:noProof/>
          <w:lang w:eastAsia="lt-LT"/>
        </w:rPr>
        <w:t xml:space="preserve"> </w:t>
      </w:r>
      <w:r w:rsidRPr="004D6E2E">
        <w:rPr>
          <w:rFonts w:ascii="Times New Roman" w:hAnsi="Times New Roman" w:cs="Times New Roman"/>
          <w:b/>
          <w:sz w:val="24"/>
          <w:szCs w:val="24"/>
        </w:rPr>
        <w:tab/>
      </w:r>
      <w:r w:rsidRPr="004D6E2E">
        <w:rPr>
          <w:rFonts w:ascii="Times New Roman" w:hAnsi="Times New Roman" w:cs="Times New Roman"/>
          <w:b/>
          <w:sz w:val="24"/>
          <w:szCs w:val="24"/>
        </w:rPr>
        <w:tab/>
      </w:r>
      <w:r w:rsidRPr="004D6E2E">
        <w:rPr>
          <w:rFonts w:ascii="Times New Roman" w:hAnsi="Times New Roman" w:cs="Times New Roman"/>
          <w:b/>
          <w:sz w:val="24"/>
          <w:szCs w:val="24"/>
        </w:rPr>
        <w:fldChar w:fldCharType="begin"/>
      </w:r>
      <w:r w:rsidRPr="004D6E2E">
        <w:rPr>
          <w:rFonts w:ascii="Times New Roman" w:hAnsi="Times New Roman" w:cs="Times New Roman"/>
          <w:b/>
          <w:sz w:val="24"/>
          <w:szCs w:val="24"/>
        </w:rPr>
        <w:instrText xml:space="preserve"> LINK Excel.Sheet.12 "C:\\Users\\User\\Downloads\\rodikliams\\Monitoringas  2020 Linos.xlsx" "IU PU 2018-2020 pokytiz!R1C1:R40C17" \a \f 4 \h  \* MERGEFORMAT </w:instrText>
      </w:r>
      <w:r w:rsidRPr="004D6E2E">
        <w:rPr>
          <w:rFonts w:ascii="Times New Roman" w:hAnsi="Times New Roman" w:cs="Times New Roman"/>
          <w:b/>
          <w:sz w:val="24"/>
          <w:szCs w:val="24"/>
        </w:rPr>
        <w:fldChar w:fldCharType="separate"/>
      </w: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r w:rsidRPr="004D6E2E">
        <w:rPr>
          <w:color w:val="2F5496"/>
        </w:rPr>
        <w:fldChar w:fldCharType="end"/>
      </w:r>
      <w:r w:rsidRPr="004D6E2E">
        <w:rPr>
          <w:rFonts w:ascii="Times New Roman" w:hAnsi="Times New Roman" w:cs="Times New Roman"/>
          <w:b/>
          <w:i/>
          <w:sz w:val="24"/>
          <w:szCs w:val="24"/>
        </w:rPr>
        <w:tab/>
      </w: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p>
    <w:p w:rsidR="00137486" w:rsidRPr="004D6E2E" w:rsidRDefault="00137486" w:rsidP="00137486">
      <w:pPr>
        <w:pStyle w:val="Sraopastraipa"/>
        <w:tabs>
          <w:tab w:val="left" w:pos="3520"/>
        </w:tabs>
        <w:spacing w:after="0"/>
        <w:ind w:left="1134" w:right="1134"/>
        <w:rPr>
          <w:rFonts w:ascii="Times New Roman" w:hAnsi="Times New Roman" w:cs="Times New Roman"/>
          <w:b/>
          <w:i/>
          <w:sz w:val="24"/>
          <w:szCs w:val="24"/>
        </w:rPr>
      </w:pPr>
      <w:r w:rsidRPr="004D6E2E">
        <w:rPr>
          <w:rFonts w:ascii="Times New Roman" w:hAnsi="Times New Roman" w:cs="Times New Roman"/>
          <w:b/>
          <w:i/>
          <w:sz w:val="24"/>
          <w:szCs w:val="24"/>
        </w:rPr>
        <w:tab/>
      </w: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p>
    <w:p w:rsidR="00137486" w:rsidRPr="004D6E2E" w:rsidRDefault="00137486" w:rsidP="00137486">
      <w:pPr>
        <w:tabs>
          <w:tab w:val="left" w:pos="3550"/>
        </w:tabs>
        <w:spacing w:after="0"/>
        <w:ind w:right="1134"/>
        <w:rPr>
          <w:rFonts w:ascii="Times New Roman" w:hAnsi="Times New Roman" w:cs="Times New Roman"/>
          <w:b/>
          <w:i/>
          <w:sz w:val="24"/>
          <w:szCs w:val="24"/>
        </w:rPr>
      </w:pPr>
      <w:r w:rsidRPr="004D6E2E">
        <w:rPr>
          <w:rFonts w:ascii="Times New Roman" w:hAnsi="Times New Roman" w:cs="Times New Roman"/>
          <w:b/>
          <w:i/>
          <w:sz w:val="24"/>
          <w:szCs w:val="24"/>
        </w:rPr>
        <w:tab/>
      </w:r>
    </w:p>
    <w:p w:rsidR="00137486" w:rsidRPr="004D6E2E" w:rsidRDefault="00137486" w:rsidP="00137486">
      <w:pPr>
        <w:pStyle w:val="Sraopastraipa"/>
        <w:spacing w:after="0"/>
        <w:ind w:left="1134" w:right="1134"/>
        <w:jc w:val="center"/>
        <w:rPr>
          <w:rFonts w:ascii="Times New Roman" w:hAnsi="Times New Roman" w:cs="Times New Roman"/>
          <w:b/>
          <w:i/>
          <w:sz w:val="24"/>
          <w:szCs w:val="24"/>
        </w:rPr>
      </w:pPr>
    </w:p>
    <w:p w:rsidR="00137486" w:rsidRPr="004D6E2E" w:rsidRDefault="00137486" w:rsidP="00137486">
      <w:pPr>
        <w:ind w:firstLine="851"/>
        <w:contextualSpacing/>
        <w:jc w:val="center"/>
        <w:rPr>
          <w:rFonts w:ascii="Times New Roman" w:hAnsi="Times New Roman" w:cs="Times New Roman"/>
          <w:i/>
          <w:iCs/>
        </w:rPr>
      </w:pPr>
      <w:r w:rsidRPr="004D6E2E">
        <w:rPr>
          <w:rFonts w:ascii="Times New Roman" w:hAnsi="Times New Roman" w:cs="Times New Roman"/>
          <w:i/>
          <w:iCs/>
        </w:rPr>
        <w:t>1 pav. Ikimokyklinio ugdymo grupių skaičius pagal vietovę</w:t>
      </w:r>
      <w:r w:rsidRPr="004D6E2E">
        <w:rPr>
          <w:rFonts w:ascii="Times New Roman" w:hAnsi="Times New Roman" w:cs="Times New Roman"/>
          <w:i/>
          <w:iCs/>
        </w:rPr>
        <w:tab/>
        <w:t xml:space="preserve">     2 pav. Priešmokyklinio ugdymo grupių skaičius pagal vietovę</w:t>
      </w:r>
    </w:p>
    <w:p w:rsidR="00137486" w:rsidRPr="004D6E2E" w:rsidRDefault="00137486" w:rsidP="00137486">
      <w:pPr>
        <w:contextualSpacing/>
        <w:jc w:val="both"/>
        <w:rPr>
          <w:rFonts w:ascii="Times New Roman" w:hAnsi="Times New Roman" w:cs="Times New Roman"/>
        </w:rPr>
      </w:pPr>
    </w:p>
    <w:p w:rsidR="00137486" w:rsidRPr="004D6E2E" w:rsidRDefault="00137486" w:rsidP="00137486">
      <w:pPr>
        <w:spacing w:after="0" w:line="240" w:lineRule="auto"/>
        <w:ind w:firstLine="851"/>
        <w:contextualSpacing/>
        <w:jc w:val="both"/>
        <w:rPr>
          <w:rFonts w:ascii="Times New Roman" w:hAnsi="Times New Roman" w:cs="Times New Roman"/>
          <w:sz w:val="24"/>
          <w:szCs w:val="24"/>
        </w:rPr>
      </w:pPr>
      <w:r w:rsidRPr="004D6E2E">
        <w:rPr>
          <w:rFonts w:ascii="Times New Roman" w:hAnsi="Times New Roman" w:cs="Times New Roman"/>
          <w:sz w:val="24"/>
          <w:szCs w:val="24"/>
        </w:rPr>
        <w:t xml:space="preserve">Bendras ugdomų ikimokyklinio ir priešmokyklinio amžiaus vaikų skaičius mažėja. 2022–2024 m. laikotarpiu ugdomų ikimokyklinio amžiaus vaikų skaičius sumažėjo 113 vaikų. Priešmokyklinio amžiaus vaikų skaičius 2022–2024 m. laikotarpiu sumažėjo 12 vaikų (3 lentelė). Mažėjantį vaikų skaičių lemia mažėjantis gimstamumas. Nuo 2018 m. gimusių, pagal ikimokyklinio ir priešmokyklinio ugdymo programas ugdomų 1-6 metų amžiaus vaikų skaičius, per metus vidutiniškai siekė 332 vaikus. Iki 2018 metų vaikų gimstamumas buvo vidutiniškai 400 vaikų per metus. 2023–2024 m. m. – 2025–2026 m. m. ugdymo įstaigose veikiančių ikimokyklinio ir priešmokyklinių ugdymo grupių bendras skaičius sumažėjo 1 priešmokyklinio ugdymo grupe Kretingos rajono Aleksandro Stulginskio mokyklos-daugiafunkcio centro Baublių skyriuje ir 1 ikimokyklinio ugdymo grupe Kretingos rajono Kartenos mokykloje-daugiafunkciame centre. Mažėjantis gimstamumas lėmė, kad nuo 2023–2024 m. m. Kretingos rajono Jokūbavo Aleksandro Stulginskio mokyklos-daugiafunkcio centro Baublių skyriuje nebeformuojama priešmokyklinio ugdymo grupė, veikia tik 1 ikimokyklinio ugdymo grupė (1 ir 2 pav.). Bendras priimamų vaikų skaičius taip pat mažėja dėl didėjančio vaikų, turinčių didelių ir labai didelių specialiųjų ugdymosi poreikių, kurie formuojant grupes yra prilyginami dviem mokiniams, skaičiaus. </w:t>
      </w:r>
    </w:p>
    <w:p w:rsidR="00137486" w:rsidRPr="004D6E2E" w:rsidRDefault="00137486" w:rsidP="00137486">
      <w:pPr>
        <w:spacing w:after="0" w:line="240" w:lineRule="auto"/>
        <w:ind w:firstLine="851"/>
        <w:contextualSpacing/>
        <w:jc w:val="center"/>
        <w:rPr>
          <w:rFonts w:ascii="Times New Roman" w:hAnsi="Times New Roman" w:cs="Times New Roman"/>
          <w:b/>
          <w:sz w:val="24"/>
          <w:szCs w:val="24"/>
        </w:rPr>
      </w:pPr>
      <w:r w:rsidRPr="004D6E2E">
        <w:rPr>
          <w:rFonts w:ascii="Times New Roman" w:hAnsi="Times New Roman" w:cs="Times New Roman"/>
          <w:color w:val="FF0000"/>
          <w:sz w:val="24"/>
          <w:szCs w:val="24"/>
        </w:rPr>
        <w:br w:type="column"/>
      </w:r>
      <w:r w:rsidRPr="004D6E2E">
        <w:rPr>
          <w:rFonts w:ascii="Times New Roman" w:hAnsi="Times New Roman" w:cs="Times New Roman"/>
          <w:b/>
          <w:sz w:val="24"/>
          <w:szCs w:val="24"/>
        </w:rPr>
        <w:lastRenderedPageBreak/>
        <w:t xml:space="preserve">Ikimokyklinio ir priešmokyklinio amžiaus vaikų ir grupių skaičius 2025–2026 m. m. ir prognozė  nuo 2026–2027 m. m. iki </w:t>
      </w:r>
    </w:p>
    <w:p w:rsidR="00137486" w:rsidRPr="004D6E2E" w:rsidRDefault="00137486" w:rsidP="00137486">
      <w:pPr>
        <w:spacing w:after="0" w:line="240" w:lineRule="auto"/>
        <w:ind w:firstLine="851"/>
        <w:contextualSpacing/>
        <w:jc w:val="center"/>
        <w:rPr>
          <w:rFonts w:ascii="Times New Roman" w:hAnsi="Times New Roman" w:cs="Times New Roman"/>
          <w:b/>
          <w:color w:val="FF0000"/>
          <w:sz w:val="24"/>
          <w:szCs w:val="24"/>
        </w:rPr>
      </w:pPr>
      <w:r w:rsidRPr="004D6E2E">
        <w:rPr>
          <w:rFonts w:ascii="Times New Roman" w:hAnsi="Times New Roman" w:cs="Times New Roman"/>
          <w:b/>
          <w:sz w:val="24"/>
          <w:szCs w:val="24"/>
        </w:rPr>
        <w:t>2027–2028 m. m.</w:t>
      </w:r>
    </w:p>
    <w:p w:rsidR="00137486" w:rsidRPr="004D6E2E" w:rsidRDefault="00137486" w:rsidP="00137486">
      <w:pPr>
        <w:spacing w:after="0"/>
        <w:contextualSpacing/>
        <w:jc w:val="center"/>
        <w:rPr>
          <w:rFonts w:ascii="Times New Roman" w:hAnsi="Times New Roman" w:cs="Times New Roman"/>
          <w:i/>
          <w:sz w:val="20"/>
          <w:szCs w:val="20"/>
        </w:rPr>
      </w:pPr>
    </w:p>
    <w:p w:rsidR="00137486" w:rsidRPr="004D6E2E" w:rsidRDefault="00137486" w:rsidP="00137486">
      <w:pPr>
        <w:contextualSpacing/>
        <w:jc w:val="right"/>
        <w:rPr>
          <w:rFonts w:ascii="Times New Roman" w:hAnsi="Times New Roman" w:cs="Times New Roman"/>
          <w:sz w:val="24"/>
          <w:szCs w:val="24"/>
        </w:rPr>
      </w:pPr>
      <w:r w:rsidRPr="004D6E2E">
        <w:rPr>
          <w:rFonts w:ascii="Times New Roman" w:hAnsi="Times New Roman" w:cs="Times New Roman"/>
          <w:i/>
          <w:sz w:val="24"/>
          <w:szCs w:val="24"/>
        </w:rPr>
        <w:t>4 lentelė</w:t>
      </w:r>
    </w:p>
    <w:tbl>
      <w:tblPr>
        <w:tblW w:w="5000" w:type="pct"/>
        <w:tblLayout w:type="fixed"/>
        <w:tblLook w:val="04A0" w:firstRow="1" w:lastRow="0" w:firstColumn="1" w:lastColumn="0" w:noHBand="0" w:noVBand="1"/>
      </w:tblPr>
      <w:tblGrid>
        <w:gridCol w:w="688"/>
        <w:gridCol w:w="3589"/>
        <w:gridCol w:w="654"/>
        <w:gridCol w:w="654"/>
        <w:gridCol w:w="654"/>
        <w:gridCol w:w="654"/>
        <w:gridCol w:w="654"/>
        <w:gridCol w:w="654"/>
        <w:gridCol w:w="654"/>
        <w:gridCol w:w="657"/>
        <w:gridCol w:w="654"/>
        <w:gridCol w:w="654"/>
        <w:gridCol w:w="654"/>
        <w:gridCol w:w="657"/>
        <w:gridCol w:w="654"/>
        <w:gridCol w:w="654"/>
        <w:gridCol w:w="654"/>
        <w:gridCol w:w="639"/>
      </w:tblGrid>
      <w:tr w:rsidR="00137486" w:rsidRPr="004D6E2E" w:rsidTr="00137486">
        <w:trPr>
          <w:trHeight w:val="442"/>
          <w:tblHeader/>
        </w:trPr>
        <w:tc>
          <w:tcPr>
            <w:tcW w:w="233" w:type="pct"/>
            <w:vMerge w:val="restart"/>
            <w:tcBorders>
              <w:top w:val="single" w:sz="4" w:space="0" w:color="auto"/>
              <w:left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Eil. Nr.</w:t>
            </w:r>
          </w:p>
        </w:tc>
        <w:tc>
          <w:tcPr>
            <w:tcW w:w="12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Mokyklos pavadinimas  pagal tipus</w:t>
            </w:r>
          </w:p>
        </w:tc>
        <w:tc>
          <w:tcPr>
            <w:tcW w:w="888" w:type="pct"/>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2025-09-01</w:t>
            </w:r>
          </w:p>
        </w:tc>
        <w:tc>
          <w:tcPr>
            <w:tcW w:w="889" w:type="pct"/>
            <w:gridSpan w:val="4"/>
            <w:tcBorders>
              <w:top w:val="single" w:sz="4" w:space="0" w:color="auto"/>
              <w:left w:val="single" w:sz="4" w:space="0" w:color="auto"/>
              <w:bottom w:val="single" w:sz="4" w:space="0" w:color="auto"/>
              <w:right w:val="single" w:sz="4" w:space="0" w:color="000000"/>
            </w:tcBorders>
            <w:shd w:val="clear" w:color="auto" w:fill="D9E2F3" w:themeFill="accent5"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2026-09-01</w:t>
            </w:r>
          </w:p>
        </w:tc>
        <w:tc>
          <w:tcPr>
            <w:tcW w:w="889" w:type="pct"/>
            <w:gridSpan w:val="4"/>
            <w:tcBorders>
              <w:top w:val="single" w:sz="4" w:space="0" w:color="auto"/>
              <w:left w:val="nil"/>
              <w:bottom w:val="single" w:sz="4" w:space="0" w:color="auto"/>
              <w:right w:val="single" w:sz="4" w:space="0" w:color="000000"/>
            </w:tcBorders>
            <w:shd w:val="clear" w:color="auto" w:fill="D9E2F3" w:themeFill="accent5" w:themeFillTint="33"/>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2027-09-01</w:t>
            </w:r>
          </w:p>
        </w:tc>
        <w:tc>
          <w:tcPr>
            <w:tcW w:w="883" w:type="pct"/>
            <w:gridSpan w:val="4"/>
            <w:tcBorders>
              <w:top w:val="single" w:sz="4" w:space="0" w:color="auto"/>
              <w:left w:val="nil"/>
              <w:bottom w:val="single" w:sz="4" w:space="0" w:color="auto"/>
              <w:right w:val="single" w:sz="4" w:space="0" w:color="000000"/>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sz w:val="20"/>
                <w:szCs w:val="20"/>
                <w:lang w:eastAsia="lt-LT"/>
              </w:rPr>
            </w:pPr>
            <w:r w:rsidRPr="004D6E2E">
              <w:rPr>
                <w:rFonts w:ascii="Times New Roman" w:eastAsia="Times New Roman" w:hAnsi="Times New Roman" w:cs="Times New Roman"/>
                <w:b/>
                <w:bCs/>
                <w:i/>
                <w:sz w:val="20"/>
                <w:szCs w:val="20"/>
                <w:lang w:eastAsia="lt-LT"/>
              </w:rPr>
              <w:t xml:space="preserve">Planuojamas pokytis </w:t>
            </w:r>
          </w:p>
          <w:p w:rsidR="00137486" w:rsidRPr="004D6E2E" w:rsidRDefault="00137486" w:rsidP="00137486">
            <w:pPr>
              <w:spacing w:after="0" w:line="240" w:lineRule="auto"/>
              <w:jc w:val="center"/>
              <w:rPr>
                <w:rFonts w:ascii="Times New Roman" w:eastAsia="Times New Roman" w:hAnsi="Times New Roman" w:cs="Times New Roman"/>
                <w:b/>
                <w:bCs/>
                <w:i/>
                <w:sz w:val="20"/>
                <w:szCs w:val="20"/>
                <w:lang w:eastAsia="lt-LT"/>
              </w:rPr>
            </w:pPr>
            <w:r w:rsidRPr="004D6E2E">
              <w:rPr>
                <w:rFonts w:ascii="Times New Roman" w:eastAsia="Times New Roman" w:hAnsi="Times New Roman" w:cs="Times New Roman"/>
                <w:b/>
                <w:bCs/>
                <w:i/>
                <w:sz w:val="20"/>
                <w:szCs w:val="20"/>
                <w:lang w:eastAsia="lt-LT"/>
              </w:rPr>
              <w:t>2025–2027 m.</w:t>
            </w:r>
          </w:p>
        </w:tc>
      </w:tr>
      <w:tr w:rsidR="00137486" w:rsidRPr="004D6E2E" w:rsidTr="00137486">
        <w:trPr>
          <w:trHeight w:val="232"/>
          <w:tblHeader/>
        </w:trPr>
        <w:tc>
          <w:tcPr>
            <w:tcW w:w="233" w:type="pct"/>
            <w:vMerge/>
            <w:tcBorders>
              <w:left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p>
        </w:tc>
        <w:tc>
          <w:tcPr>
            <w:tcW w:w="1218"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p>
        </w:tc>
        <w:tc>
          <w:tcPr>
            <w:tcW w:w="444"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IU</w:t>
            </w:r>
          </w:p>
        </w:tc>
        <w:tc>
          <w:tcPr>
            <w:tcW w:w="444" w:type="pct"/>
            <w:gridSpan w:val="2"/>
            <w:tcBorders>
              <w:top w:val="single" w:sz="4" w:space="0" w:color="auto"/>
              <w:left w:val="nil"/>
              <w:bottom w:val="single" w:sz="4" w:space="0" w:color="auto"/>
              <w:right w:val="single" w:sz="4" w:space="0" w:color="auto"/>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single" w:sz="4" w:space="0" w:color="auto"/>
              <w:bottom w:val="single" w:sz="4" w:space="0" w:color="auto"/>
              <w:right w:val="single" w:sz="4" w:space="0" w:color="000000"/>
            </w:tcBorders>
            <w:shd w:val="clear" w:color="auto" w:fill="D9E2F3" w:themeFill="accent5" w:themeFillTint="33"/>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IU</w:t>
            </w:r>
          </w:p>
        </w:tc>
        <w:tc>
          <w:tcPr>
            <w:tcW w:w="445"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IU</w:t>
            </w:r>
          </w:p>
        </w:tc>
        <w:tc>
          <w:tcPr>
            <w:tcW w:w="445"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i/>
                <w:sz w:val="20"/>
                <w:szCs w:val="20"/>
                <w:lang w:eastAsia="lt-LT"/>
              </w:rPr>
            </w:pPr>
            <w:r w:rsidRPr="004D6E2E">
              <w:rPr>
                <w:rFonts w:ascii="Times New Roman" w:eastAsia="Times New Roman" w:hAnsi="Times New Roman" w:cs="Times New Roman"/>
                <w:b/>
                <w:bCs/>
                <w:i/>
                <w:sz w:val="20"/>
                <w:szCs w:val="20"/>
                <w:lang w:eastAsia="lt-LT"/>
              </w:rPr>
              <w:t>IU</w:t>
            </w:r>
          </w:p>
        </w:tc>
        <w:tc>
          <w:tcPr>
            <w:tcW w:w="439"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i/>
                <w:sz w:val="20"/>
                <w:szCs w:val="20"/>
                <w:lang w:eastAsia="lt-LT"/>
              </w:rPr>
            </w:pPr>
            <w:r w:rsidRPr="004D6E2E">
              <w:rPr>
                <w:rFonts w:ascii="Times New Roman" w:eastAsia="Times New Roman" w:hAnsi="Times New Roman" w:cs="Times New Roman"/>
                <w:b/>
                <w:bCs/>
                <w:i/>
                <w:sz w:val="20"/>
                <w:szCs w:val="20"/>
                <w:lang w:eastAsia="lt-LT"/>
              </w:rPr>
              <w:t>PU</w:t>
            </w:r>
          </w:p>
        </w:tc>
      </w:tr>
      <w:tr w:rsidR="00137486" w:rsidRPr="004D6E2E" w:rsidTr="00137486">
        <w:trPr>
          <w:cantSplit/>
          <w:trHeight w:val="903"/>
          <w:tblHeader/>
        </w:trPr>
        <w:tc>
          <w:tcPr>
            <w:tcW w:w="233" w:type="pct"/>
            <w:vMerge/>
            <w:tcBorders>
              <w:left w:val="single" w:sz="4" w:space="0" w:color="auto"/>
              <w:bottom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p>
        </w:tc>
        <w:tc>
          <w:tcPr>
            <w:tcW w:w="1218"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Vaikai</w:t>
            </w:r>
          </w:p>
        </w:tc>
        <w:tc>
          <w:tcPr>
            <w:tcW w:w="223"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Vaikai</w:t>
            </w:r>
          </w:p>
        </w:tc>
        <w:tc>
          <w:tcPr>
            <w:tcW w:w="223"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4D6E2E">
              <w:rPr>
                <w:rFonts w:ascii="Times New Roman" w:eastAsia="Times New Roman" w:hAnsi="Times New Roman" w:cs="Times New Roman"/>
                <w:b/>
                <w:bCs/>
                <w:i/>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4D6E2E">
              <w:rPr>
                <w:rFonts w:ascii="Times New Roman" w:eastAsia="Times New Roman" w:hAnsi="Times New Roman" w:cs="Times New Roman"/>
                <w:b/>
                <w:bCs/>
                <w:i/>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4D6E2E">
              <w:rPr>
                <w:rFonts w:ascii="Times New Roman" w:eastAsia="Times New Roman" w:hAnsi="Times New Roman" w:cs="Times New Roman"/>
                <w:b/>
                <w:bCs/>
                <w:i/>
                <w:sz w:val="20"/>
                <w:szCs w:val="20"/>
                <w:lang w:eastAsia="lt-LT"/>
              </w:rPr>
              <w:t>Vaikai</w:t>
            </w:r>
          </w:p>
        </w:tc>
        <w:tc>
          <w:tcPr>
            <w:tcW w:w="217" w:type="pct"/>
            <w:tcBorders>
              <w:top w:val="nil"/>
              <w:left w:val="nil"/>
              <w:bottom w:val="single" w:sz="4" w:space="0" w:color="auto"/>
              <w:right w:val="single" w:sz="4" w:space="0" w:color="auto"/>
            </w:tcBorders>
            <w:shd w:val="clear" w:color="auto" w:fill="D9E2F3" w:themeFill="accent5" w:themeFillTint="3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4D6E2E">
              <w:rPr>
                <w:rFonts w:ascii="Times New Roman" w:eastAsia="Times New Roman" w:hAnsi="Times New Roman" w:cs="Times New Roman"/>
                <w:b/>
                <w:bCs/>
                <w:i/>
                <w:sz w:val="20"/>
                <w:szCs w:val="20"/>
                <w:lang w:eastAsia="lt-LT"/>
              </w:rPr>
              <w:t>Grupės</w:t>
            </w:r>
          </w:p>
        </w:tc>
      </w:tr>
      <w:tr w:rsidR="00137486" w:rsidRPr="004D6E2E" w:rsidTr="00137486">
        <w:trPr>
          <w:trHeight w:val="271"/>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1.</w:t>
            </w:r>
          </w:p>
        </w:tc>
        <w:tc>
          <w:tcPr>
            <w:tcW w:w="1218"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rajono Darbėnų gimnazija</w:t>
            </w:r>
          </w:p>
        </w:tc>
        <w:tc>
          <w:tcPr>
            <w:tcW w:w="222" w:type="pct"/>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17</w:t>
            </w:r>
          </w:p>
        </w:tc>
        <w:tc>
          <w:tcPr>
            <w:tcW w:w="222" w:type="pct"/>
            <w:tcBorders>
              <w:top w:val="single" w:sz="4" w:space="0" w:color="auto"/>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15</w:t>
            </w:r>
          </w:p>
        </w:tc>
        <w:tc>
          <w:tcPr>
            <w:tcW w:w="223"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17</w:t>
            </w:r>
          </w:p>
        </w:tc>
        <w:tc>
          <w:tcPr>
            <w:tcW w:w="223"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148"/>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Cs/>
                <w:sz w:val="20"/>
                <w:szCs w:val="20"/>
                <w:lang w:eastAsia="lt-LT"/>
              </w:rPr>
            </w:pPr>
            <w:r w:rsidRPr="004D6E2E">
              <w:rPr>
                <w:rFonts w:ascii="Times New Roman" w:eastAsia="Times New Roman" w:hAnsi="Times New Roman" w:cs="Times New Roman"/>
                <w:iCs/>
                <w:sz w:val="20"/>
                <w:szCs w:val="20"/>
                <w:lang w:eastAsia="lt-LT"/>
              </w:rPr>
              <w:t>1.1.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sz w:val="20"/>
                <w:szCs w:val="20"/>
                <w:lang w:eastAsia="lt-LT"/>
              </w:rPr>
            </w:pPr>
            <w:r w:rsidRPr="004D6E2E">
              <w:rPr>
                <w:rFonts w:ascii="Times New Roman" w:eastAsia="Times New Roman" w:hAnsi="Times New Roman" w:cs="Times New Roman"/>
                <w:i/>
                <w:iCs/>
                <w:sz w:val="20"/>
                <w:szCs w:val="20"/>
                <w:lang w:eastAsia="lt-LT"/>
              </w:rPr>
              <w:t>Ikimokyklinio ugdymo skyrius</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63</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6</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75</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76</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0</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148"/>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Cs/>
                <w:sz w:val="20"/>
                <w:szCs w:val="20"/>
                <w:lang w:eastAsia="lt-LT"/>
              </w:rPr>
            </w:pPr>
            <w:r w:rsidRPr="004D6E2E">
              <w:rPr>
                <w:rFonts w:ascii="Times New Roman" w:eastAsia="Times New Roman" w:hAnsi="Times New Roman" w:cs="Times New Roman"/>
                <w:iCs/>
                <w:sz w:val="20"/>
                <w:szCs w:val="20"/>
                <w:lang w:eastAsia="lt-LT"/>
              </w:rPr>
              <w:t>1.2.</w:t>
            </w:r>
          </w:p>
        </w:tc>
        <w:tc>
          <w:tcPr>
            <w:tcW w:w="1218"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right"/>
              <w:rPr>
                <w:rFonts w:ascii="Times New Roman" w:eastAsia="Times New Roman" w:hAnsi="Times New Roman" w:cs="Times New Roman"/>
                <w:i/>
                <w:iCs/>
                <w:sz w:val="20"/>
                <w:szCs w:val="20"/>
                <w:lang w:eastAsia="lt-LT"/>
              </w:rPr>
            </w:pPr>
            <w:r w:rsidRPr="004D6E2E">
              <w:rPr>
                <w:rFonts w:ascii="Times New Roman" w:eastAsia="Times New Roman" w:hAnsi="Times New Roman" w:cs="Times New Roman"/>
                <w:i/>
                <w:iCs/>
                <w:sz w:val="20"/>
                <w:szCs w:val="20"/>
                <w:lang w:eastAsia="lt-LT"/>
              </w:rPr>
              <w:t>Grūšlaukės skyrius</w:t>
            </w:r>
          </w:p>
        </w:tc>
        <w:tc>
          <w:tcPr>
            <w:tcW w:w="222" w:type="pct"/>
            <w:tcBorders>
              <w:top w:val="nil"/>
              <w:left w:val="single" w:sz="4" w:space="0" w:color="auto"/>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15</w:t>
            </w:r>
          </w:p>
        </w:tc>
        <w:tc>
          <w:tcPr>
            <w:tcW w:w="222" w:type="pct"/>
            <w:tcBorders>
              <w:top w:val="nil"/>
              <w:left w:val="nil"/>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17</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w:t>
            </w:r>
          </w:p>
        </w:tc>
        <w:tc>
          <w:tcPr>
            <w:tcW w:w="223"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15</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7</w:t>
            </w:r>
          </w:p>
        </w:tc>
        <w:tc>
          <w:tcPr>
            <w:tcW w:w="223"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194"/>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2.</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rajono Salantų gimnazija</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26"/>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Cs/>
                <w:sz w:val="20"/>
                <w:szCs w:val="20"/>
                <w:lang w:eastAsia="lt-LT"/>
              </w:rPr>
            </w:pPr>
            <w:r w:rsidRPr="004D6E2E">
              <w:rPr>
                <w:rFonts w:ascii="Times New Roman" w:eastAsia="Times New Roman" w:hAnsi="Times New Roman" w:cs="Times New Roman"/>
                <w:iCs/>
                <w:sz w:val="20"/>
                <w:szCs w:val="20"/>
                <w:lang w:eastAsia="lt-LT"/>
              </w:rPr>
              <w:t>2.1.</w:t>
            </w:r>
          </w:p>
        </w:tc>
        <w:tc>
          <w:tcPr>
            <w:tcW w:w="1218"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sz w:val="20"/>
                <w:szCs w:val="20"/>
                <w:lang w:eastAsia="lt-LT"/>
              </w:rPr>
            </w:pPr>
            <w:r w:rsidRPr="004D6E2E">
              <w:rPr>
                <w:rFonts w:ascii="Times New Roman" w:eastAsia="Times New Roman" w:hAnsi="Times New Roman" w:cs="Times New Roman"/>
                <w:i/>
                <w:iCs/>
                <w:sz w:val="20"/>
                <w:szCs w:val="20"/>
                <w:lang w:eastAsia="lt-LT"/>
              </w:rPr>
              <w:t>Ikimokyklinio ugdymo skyrius „Rasa“</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73</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33</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86</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29</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95</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6</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27</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22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-6</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r>
      <w:tr w:rsidR="00137486" w:rsidRPr="004D6E2E" w:rsidTr="00137486">
        <w:trPr>
          <w:trHeight w:val="130"/>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3.</w:t>
            </w:r>
          </w:p>
        </w:tc>
        <w:tc>
          <w:tcPr>
            <w:tcW w:w="1218"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 Vydmantų gimnazija</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175"/>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Cs/>
                <w:sz w:val="20"/>
                <w:szCs w:val="20"/>
                <w:lang w:eastAsia="lt-LT"/>
              </w:rPr>
            </w:pPr>
            <w:r w:rsidRPr="004D6E2E">
              <w:rPr>
                <w:rFonts w:ascii="Times New Roman" w:eastAsia="Times New Roman" w:hAnsi="Times New Roman" w:cs="Times New Roman"/>
                <w:iCs/>
                <w:sz w:val="20"/>
                <w:szCs w:val="20"/>
                <w:lang w:eastAsia="lt-LT"/>
              </w:rPr>
              <w:t>3.1.</w:t>
            </w:r>
          </w:p>
        </w:tc>
        <w:tc>
          <w:tcPr>
            <w:tcW w:w="1218"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sz w:val="20"/>
                <w:szCs w:val="20"/>
                <w:lang w:eastAsia="lt-LT"/>
              </w:rPr>
            </w:pPr>
            <w:r w:rsidRPr="004D6E2E">
              <w:rPr>
                <w:rFonts w:ascii="Times New Roman" w:eastAsia="Times New Roman" w:hAnsi="Times New Roman" w:cs="Times New Roman"/>
                <w:i/>
                <w:iCs/>
                <w:sz w:val="20"/>
                <w:szCs w:val="20"/>
                <w:lang w:eastAsia="lt-LT"/>
              </w:rPr>
              <w:t>Ikimokyklinio ugdymo skyrius „Pasagėlė“</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47</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16</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55</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20</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56</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20</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4</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22"/>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GIMNAZIJOSE</w:t>
            </w:r>
          </w:p>
        </w:tc>
        <w:tc>
          <w:tcPr>
            <w:tcW w:w="222" w:type="pct"/>
            <w:tcBorders>
              <w:top w:val="nil"/>
              <w:left w:val="single" w:sz="4" w:space="0" w:color="auto"/>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198</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77</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233</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74</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242</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14</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74</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4</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44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-1</w:t>
            </w:r>
          </w:p>
        </w:tc>
      </w:tr>
      <w:tr w:rsidR="00137486" w:rsidRPr="004D6E2E" w:rsidTr="00137486">
        <w:trPr>
          <w:trHeight w:val="258"/>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4.</w:t>
            </w:r>
          </w:p>
        </w:tc>
        <w:tc>
          <w:tcPr>
            <w:tcW w:w="1218"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Simono Daukanto progimnazija</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76</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29</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76</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30</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77</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19</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75"/>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Cs/>
                <w:sz w:val="20"/>
                <w:szCs w:val="20"/>
                <w:lang w:eastAsia="lt-LT"/>
              </w:rPr>
            </w:pPr>
            <w:r w:rsidRPr="004D6E2E">
              <w:rPr>
                <w:rFonts w:ascii="Times New Roman" w:eastAsia="Times New Roman" w:hAnsi="Times New Roman" w:cs="Times New Roman"/>
                <w:iCs/>
                <w:sz w:val="20"/>
                <w:szCs w:val="20"/>
                <w:lang w:eastAsia="lt-LT"/>
              </w:rPr>
              <w:t>4.1.</w:t>
            </w:r>
          </w:p>
        </w:tc>
        <w:tc>
          <w:tcPr>
            <w:tcW w:w="1218"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sz w:val="20"/>
                <w:szCs w:val="20"/>
                <w:lang w:eastAsia="lt-LT"/>
              </w:rPr>
            </w:pPr>
            <w:r w:rsidRPr="004D6E2E">
              <w:rPr>
                <w:rFonts w:ascii="Times New Roman" w:eastAsia="Times New Roman" w:hAnsi="Times New Roman" w:cs="Times New Roman"/>
                <w:i/>
                <w:iCs/>
                <w:sz w:val="20"/>
                <w:szCs w:val="20"/>
                <w:lang w:eastAsia="lt-LT"/>
              </w:rPr>
              <w:t>Rūdaičių skyrius</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40</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60</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7</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53</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6</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55"/>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PROGIMNAZIJOSE</w:t>
            </w:r>
          </w:p>
        </w:tc>
        <w:tc>
          <w:tcPr>
            <w:tcW w:w="222" w:type="pct"/>
            <w:tcBorders>
              <w:top w:val="nil"/>
              <w:left w:val="single" w:sz="4" w:space="0" w:color="auto"/>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116</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8</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37</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136</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8</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37</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130</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8</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25</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14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-12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0</w:t>
            </w:r>
          </w:p>
        </w:tc>
      </w:tr>
      <w:tr w:rsidR="00137486" w:rsidRPr="004D6E2E" w:rsidTr="00137486">
        <w:trPr>
          <w:trHeight w:val="155"/>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5.</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 xml:space="preserve">Kretingos Marijos </w:t>
            </w:r>
            <w:proofErr w:type="spellStart"/>
            <w:r w:rsidRPr="004D6E2E">
              <w:rPr>
                <w:rFonts w:ascii="Times New Roman" w:eastAsia="Times New Roman" w:hAnsi="Times New Roman" w:cs="Times New Roman"/>
                <w:sz w:val="20"/>
                <w:szCs w:val="20"/>
                <w:lang w:eastAsia="lt-LT"/>
              </w:rPr>
              <w:t>Tiškevičiūtės</w:t>
            </w:r>
            <w:proofErr w:type="spellEnd"/>
            <w:r w:rsidRPr="004D6E2E">
              <w:rPr>
                <w:rFonts w:ascii="Times New Roman" w:eastAsia="Times New Roman" w:hAnsi="Times New Roman" w:cs="Times New Roman"/>
                <w:sz w:val="20"/>
                <w:szCs w:val="20"/>
                <w:lang w:eastAsia="lt-LT"/>
              </w:rPr>
              <w:t xml:space="preserve"> mokykla</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131</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45</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130</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43</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130</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40</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182"/>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6.</w:t>
            </w:r>
          </w:p>
        </w:tc>
        <w:tc>
          <w:tcPr>
            <w:tcW w:w="1218"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rajono Jokūbavo Aleksandro Stulginskio mokykla-daugiafunkcis centras</w:t>
            </w:r>
          </w:p>
        </w:tc>
        <w:tc>
          <w:tcPr>
            <w:tcW w:w="222" w:type="pct"/>
            <w:tcBorders>
              <w:top w:val="nil"/>
              <w:left w:val="single" w:sz="4" w:space="0" w:color="auto"/>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21</w:t>
            </w:r>
          </w:p>
        </w:tc>
        <w:tc>
          <w:tcPr>
            <w:tcW w:w="222" w:type="pct"/>
            <w:tcBorders>
              <w:top w:val="nil"/>
              <w:left w:val="nil"/>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13</w:t>
            </w:r>
          </w:p>
        </w:tc>
        <w:tc>
          <w:tcPr>
            <w:tcW w:w="222" w:type="pct"/>
            <w:tcBorders>
              <w:top w:val="nil"/>
              <w:left w:val="nil"/>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26</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10</w:t>
            </w:r>
          </w:p>
        </w:tc>
        <w:tc>
          <w:tcPr>
            <w:tcW w:w="223"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15</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w:t>
            </w:r>
          </w:p>
        </w:tc>
        <w:tc>
          <w:tcPr>
            <w:tcW w:w="223"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27"/>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 xml:space="preserve">6.1. </w:t>
            </w:r>
          </w:p>
        </w:tc>
        <w:tc>
          <w:tcPr>
            <w:tcW w:w="1218"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right"/>
              <w:rPr>
                <w:rFonts w:ascii="Times New Roman" w:eastAsia="Times New Roman" w:hAnsi="Times New Roman" w:cs="Times New Roman"/>
                <w:i/>
                <w:sz w:val="20"/>
                <w:szCs w:val="20"/>
                <w:lang w:eastAsia="lt-LT"/>
              </w:rPr>
            </w:pPr>
            <w:r w:rsidRPr="004D6E2E">
              <w:rPr>
                <w:rFonts w:ascii="Times New Roman" w:eastAsia="Times New Roman" w:hAnsi="Times New Roman" w:cs="Times New Roman"/>
                <w:i/>
                <w:sz w:val="20"/>
                <w:szCs w:val="20"/>
                <w:lang w:eastAsia="lt-LT"/>
              </w:rPr>
              <w:t>Baublių skyrius</w:t>
            </w:r>
          </w:p>
        </w:tc>
        <w:tc>
          <w:tcPr>
            <w:tcW w:w="222" w:type="pct"/>
            <w:tcBorders>
              <w:top w:val="nil"/>
              <w:left w:val="single" w:sz="4" w:space="0" w:color="auto"/>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9</w:t>
            </w:r>
          </w:p>
        </w:tc>
        <w:tc>
          <w:tcPr>
            <w:tcW w:w="222" w:type="pct"/>
            <w:tcBorders>
              <w:top w:val="nil"/>
              <w:left w:val="nil"/>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DEEAF6"/>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14</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0</w:t>
            </w:r>
          </w:p>
        </w:tc>
        <w:tc>
          <w:tcPr>
            <w:tcW w:w="223"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14</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0</w:t>
            </w:r>
          </w:p>
        </w:tc>
        <w:tc>
          <w:tcPr>
            <w:tcW w:w="223"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0</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23"/>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7.</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rajono Kartenos mokykla-daugiafunkcis centras</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30</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14</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29</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30</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9</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70"/>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8.</w:t>
            </w:r>
          </w:p>
        </w:tc>
        <w:tc>
          <w:tcPr>
            <w:tcW w:w="1218"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 Kūlupėnų Motiejaus Valančiaus pagrindinė mokykla</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28</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28</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12</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23</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9</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143"/>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PAGRINDINĖSE  MOKYKLOSE</w:t>
            </w:r>
          </w:p>
        </w:tc>
        <w:tc>
          <w:tcPr>
            <w:tcW w:w="222" w:type="pct"/>
            <w:tcBorders>
              <w:top w:val="nil"/>
              <w:left w:val="single" w:sz="4" w:space="0" w:color="auto"/>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219</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14</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76</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227</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73</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212</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14</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66</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-7</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-10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lang w:eastAsia="lt-LT"/>
              </w:rPr>
            </w:pPr>
            <w:r w:rsidRPr="004D6E2E">
              <w:rPr>
                <w:rFonts w:ascii="Times New Roman" w:hAnsi="Times New Roman" w:cs="Times New Roman"/>
                <w:b/>
                <w:i/>
                <w:iCs/>
                <w:color w:val="000000"/>
                <w:sz w:val="20"/>
                <w:szCs w:val="20"/>
              </w:rPr>
              <w:t>0</w:t>
            </w:r>
          </w:p>
        </w:tc>
      </w:tr>
      <w:tr w:rsidR="00137486" w:rsidRPr="004D6E2E" w:rsidTr="00137486">
        <w:trPr>
          <w:trHeight w:val="188"/>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9.</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mokykla-darželis „Žibutė“</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81</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35</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88</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28</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93</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22</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r>
      <w:tr w:rsidR="00137486" w:rsidRPr="004D6E2E" w:rsidTr="00137486">
        <w:trPr>
          <w:trHeight w:val="234"/>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10.</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rajono Kurmaičių pradinė mokykla</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34</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10</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12</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44</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137"/>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PRADINĖSE  MOKYKLOSE</w:t>
            </w:r>
          </w:p>
        </w:tc>
        <w:tc>
          <w:tcPr>
            <w:tcW w:w="222" w:type="pct"/>
            <w:tcBorders>
              <w:top w:val="nil"/>
              <w:left w:val="single" w:sz="4" w:space="0" w:color="auto"/>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115</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6</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45</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129</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6</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40</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137</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7</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30</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22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-15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-1</w:t>
            </w:r>
          </w:p>
        </w:tc>
      </w:tr>
      <w:tr w:rsidR="00137486" w:rsidRPr="004D6E2E" w:rsidTr="00137486">
        <w:trPr>
          <w:trHeight w:val="70"/>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11.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lopšelis-darželis „Ąžuoliukas“</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191</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11</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65</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216</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44</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214</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46</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23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-19</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r>
      <w:tr w:rsidR="00137486" w:rsidRPr="004D6E2E" w:rsidTr="00137486">
        <w:trPr>
          <w:trHeight w:val="216"/>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lastRenderedPageBreak/>
              <w:t>12.</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lopšelis-darželis „Pasaka“</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82</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31</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86</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29</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95</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18</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r>
      <w:tr w:rsidR="00137486" w:rsidRPr="004D6E2E" w:rsidTr="00137486">
        <w:trPr>
          <w:trHeight w:val="262"/>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Cs/>
                <w:sz w:val="20"/>
                <w:szCs w:val="20"/>
                <w:lang w:eastAsia="lt-LT"/>
              </w:rPr>
            </w:pPr>
            <w:r w:rsidRPr="004D6E2E">
              <w:rPr>
                <w:rFonts w:ascii="Times New Roman" w:eastAsia="Times New Roman" w:hAnsi="Times New Roman" w:cs="Times New Roman"/>
                <w:iCs/>
                <w:sz w:val="20"/>
                <w:szCs w:val="20"/>
                <w:lang w:eastAsia="lt-LT"/>
              </w:rPr>
              <w:t>12.1.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sz w:val="20"/>
                <w:szCs w:val="20"/>
                <w:lang w:eastAsia="lt-LT"/>
              </w:rPr>
            </w:pPr>
            <w:r w:rsidRPr="004D6E2E">
              <w:rPr>
                <w:rFonts w:ascii="Times New Roman" w:eastAsia="Times New Roman" w:hAnsi="Times New Roman" w:cs="Times New Roman"/>
                <w:i/>
                <w:iCs/>
                <w:sz w:val="20"/>
                <w:szCs w:val="20"/>
                <w:lang w:eastAsia="lt-LT"/>
              </w:rPr>
              <w:t>Ikimokyklinio ugdymo skyrius „Eglutė“</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53</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19</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59</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16</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92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13</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39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-6</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0</w:t>
            </w:r>
          </w:p>
        </w:tc>
      </w:tr>
      <w:tr w:rsidR="00137486" w:rsidRPr="004D6E2E" w:rsidTr="00137486">
        <w:trPr>
          <w:trHeight w:val="279"/>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13.</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lopšelis-darželis „Žilvitis“</w:t>
            </w:r>
          </w:p>
        </w:tc>
        <w:tc>
          <w:tcPr>
            <w:tcW w:w="222" w:type="pct"/>
            <w:tcBorders>
              <w:top w:val="nil"/>
              <w:left w:val="single" w:sz="4" w:space="0" w:color="auto"/>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177</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10</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51</w:t>
            </w:r>
          </w:p>
        </w:tc>
        <w:tc>
          <w:tcPr>
            <w:tcW w:w="222" w:type="pct"/>
            <w:tcBorders>
              <w:top w:val="nil"/>
              <w:left w:val="nil"/>
              <w:bottom w:val="single" w:sz="4" w:space="0" w:color="auto"/>
              <w:right w:val="single" w:sz="4" w:space="0" w:color="auto"/>
            </w:tcBorders>
            <w:shd w:val="clear" w:color="000000" w:fill="DEEAF6"/>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180</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50</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180</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11</w:t>
            </w:r>
          </w:p>
        </w:tc>
        <w:tc>
          <w:tcPr>
            <w:tcW w:w="222"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50</w:t>
            </w:r>
          </w:p>
        </w:tc>
        <w:tc>
          <w:tcPr>
            <w:tcW w:w="223"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lang w:eastAsia="lt-LT"/>
              </w:rPr>
            </w:pPr>
            <w:r w:rsidRPr="004D6E2E">
              <w:rPr>
                <w:rFonts w:ascii="Times New Roman" w:hAnsi="Times New Roman" w:cs="Times New Roman"/>
                <w:i/>
                <w:iCs/>
                <w:color w:val="000000"/>
                <w:sz w:val="20"/>
                <w:szCs w:val="20"/>
              </w:rPr>
              <w:t>-1</w:t>
            </w:r>
          </w:p>
        </w:tc>
      </w:tr>
      <w:tr w:rsidR="00137486" w:rsidRPr="004D6E2E" w:rsidTr="00137486">
        <w:trPr>
          <w:trHeight w:val="283"/>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IKIMOKYKLINIO UGDYMO MOKYKLOSE</w:t>
            </w:r>
            <w:r w:rsidRPr="004D6E2E">
              <w:rPr>
                <w:rFonts w:ascii="Times New Roman" w:eastAsia="Times New Roman" w:hAnsi="Times New Roman" w:cs="Times New Roman"/>
                <w:b/>
                <w:bCs/>
                <w:iCs/>
                <w:sz w:val="20"/>
                <w:szCs w:val="20"/>
                <w:lang w:eastAsia="lt-LT"/>
              </w:rPr>
              <w:t xml:space="preserve"> </w:t>
            </w:r>
          </w:p>
        </w:tc>
        <w:tc>
          <w:tcPr>
            <w:tcW w:w="222" w:type="pct"/>
            <w:tcBorders>
              <w:top w:val="nil"/>
              <w:left w:val="single" w:sz="4" w:space="0" w:color="auto"/>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503</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28</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166</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9</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541</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31</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139</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6</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581</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33</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127</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hAnsi="Times New Roman" w:cs="Times New Roman"/>
                <w:b/>
                <w:bCs/>
                <w:color w:val="000000"/>
                <w:sz w:val="20"/>
                <w:szCs w:val="20"/>
              </w:rPr>
              <w:t>6</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78</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-39</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-3</w:t>
            </w:r>
          </w:p>
        </w:tc>
      </w:tr>
      <w:tr w:rsidR="00137486" w:rsidRPr="004D6E2E" w:rsidTr="00137486">
        <w:trPr>
          <w:trHeight w:val="270"/>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i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iCs/>
                <w:sz w:val="20"/>
                <w:szCs w:val="20"/>
                <w:lang w:eastAsia="lt-LT"/>
              </w:rPr>
            </w:pPr>
            <w:r w:rsidRPr="004D6E2E">
              <w:rPr>
                <w:rFonts w:ascii="Times New Roman" w:eastAsia="Times New Roman" w:hAnsi="Times New Roman" w:cs="Times New Roman"/>
                <w:b/>
                <w:bCs/>
                <w:iCs/>
                <w:sz w:val="20"/>
                <w:szCs w:val="20"/>
                <w:lang w:eastAsia="lt-LT"/>
              </w:rPr>
              <w:t>IŠ VISO:</w:t>
            </w:r>
          </w:p>
        </w:tc>
        <w:tc>
          <w:tcPr>
            <w:tcW w:w="222" w:type="pct"/>
            <w:tcBorders>
              <w:top w:val="nil"/>
              <w:left w:val="single" w:sz="4" w:space="0" w:color="auto"/>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1151</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69</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401</w:t>
            </w:r>
          </w:p>
        </w:tc>
        <w:tc>
          <w:tcPr>
            <w:tcW w:w="222" w:type="pct"/>
            <w:tcBorders>
              <w:top w:val="nil"/>
              <w:left w:val="nil"/>
              <w:bottom w:val="single" w:sz="4" w:space="0" w:color="auto"/>
              <w:right w:val="single" w:sz="4" w:space="0" w:color="auto"/>
            </w:tcBorders>
            <w:shd w:val="clear" w:color="000000" w:fill="DEEAF6"/>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25</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1266</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71</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363</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22</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1302</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76</w:t>
            </w:r>
          </w:p>
        </w:tc>
        <w:tc>
          <w:tcPr>
            <w:tcW w:w="222"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322</w:t>
            </w:r>
          </w:p>
        </w:tc>
        <w:tc>
          <w:tcPr>
            <w:tcW w:w="223"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sz w:val="20"/>
                <w:szCs w:val="20"/>
                <w:lang w:eastAsia="lt-LT"/>
              </w:rPr>
            </w:pPr>
            <w:r w:rsidRPr="004D6E2E">
              <w:rPr>
                <w:rFonts w:ascii="Times New Roman" w:hAnsi="Times New Roman" w:cs="Times New Roman"/>
                <w:b/>
                <w:bCs/>
                <w:color w:val="000000"/>
                <w:sz w:val="20"/>
                <w:szCs w:val="20"/>
              </w:rPr>
              <w:t>20</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151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7</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-79</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lang w:eastAsia="lt-LT"/>
              </w:rPr>
            </w:pPr>
            <w:r w:rsidRPr="004D6E2E">
              <w:rPr>
                <w:rFonts w:ascii="Times New Roman" w:hAnsi="Times New Roman" w:cs="Times New Roman"/>
                <w:b/>
                <w:iCs/>
                <w:color w:val="000000"/>
                <w:sz w:val="20"/>
                <w:szCs w:val="20"/>
              </w:rPr>
              <w:t>-5</w:t>
            </w:r>
          </w:p>
        </w:tc>
      </w:tr>
    </w:tbl>
    <w:p w:rsidR="00137486" w:rsidRPr="004D6E2E" w:rsidRDefault="00137486" w:rsidP="00137486">
      <w:pPr>
        <w:spacing w:after="0" w:line="240" w:lineRule="auto"/>
        <w:contextualSpacing/>
        <w:jc w:val="right"/>
        <w:rPr>
          <w:rFonts w:ascii="Times New Roman" w:eastAsia="Times New Roman" w:hAnsi="Times New Roman" w:cs="Times New Roman"/>
          <w:i/>
          <w:sz w:val="24"/>
          <w:szCs w:val="24"/>
        </w:rPr>
      </w:pPr>
      <w:r w:rsidRPr="004D6E2E">
        <w:rPr>
          <w:rFonts w:ascii="Times New Roman" w:eastAsia="Times New Roman" w:hAnsi="Times New Roman" w:cs="Times New Roman"/>
          <w:i/>
          <w:sz w:val="24"/>
          <w:szCs w:val="24"/>
        </w:rPr>
        <w:t>CPRIS</w:t>
      </w:r>
      <w:r w:rsidRPr="004D6E2E">
        <w:rPr>
          <w:rFonts w:ascii="Times New Roman" w:eastAsia="Times New Roman" w:hAnsi="Times New Roman" w:cs="Times New Roman"/>
          <w:b/>
          <w:i/>
          <w:sz w:val="24"/>
          <w:szCs w:val="24"/>
        </w:rPr>
        <w:t xml:space="preserve"> </w:t>
      </w:r>
      <w:r w:rsidRPr="004D6E2E">
        <w:rPr>
          <w:rFonts w:ascii="Times New Roman" w:eastAsia="Times New Roman" w:hAnsi="Times New Roman" w:cs="Times New Roman"/>
          <w:i/>
          <w:sz w:val="24"/>
          <w:szCs w:val="24"/>
        </w:rPr>
        <w:t xml:space="preserve"> ir mokyklų pateikti duomenys</w:t>
      </w:r>
    </w:p>
    <w:p w:rsidR="00137486" w:rsidRPr="004D6E2E" w:rsidRDefault="00137486" w:rsidP="00137486">
      <w:pPr>
        <w:spacing w:after="0" w:line="240" w:lineRule="auto"/>
        <w:contextualSpacing/>
        <w:jc w:val="both"/>
        <w:rPr>
          <w:rFonts w:ascii="Times New Roman" w:eastAsia="Times New Roman" w:hAnsi="Times New Roman" w:cs="Times New Roman"/>
          <w:sz w:val="20"/>
          <w:szCs w:val="20"/>
          <w:lang w:eastAsia="lt-LT"/>
        </w:rPr>
      </w:pPr>
      <w:r w:rsidRPr="004D6E2E">
        <w:fldChar w:fldCharType="begin"/>
      </w:r>
      <w:r w:rsidRPr="004D6E2E">
        <w:instrText xml:space="preserve"> LINK Excel.Sheet.12 "C:\\Users\\User\\Downloads\\rodikliams\\Monitoringas  2020 Linos.xlsx" "Vaikų ir grupių skaičius tipais!R3C2:R43C30" \a \f 4 \h  \* MERGEFORMAT </w:instrText>
      </w:r>
      <w:r w:rsidRPr="004D6E2E">
        <w:fldChar w:fldCharType="separate"/>
      </w:r>
    </w:p>
    <w:p w:rsidR="00137486" w:rsidRPr="004D6E2E" w:rsidRDefault="00137486" w:rsidP="00137486">
      <w:pPr>
        <w:spacing w:after="0" w:line="240" w:lineRule="auto"/>
        <w:ind w:firstLine="851"/>
        <w:contextualSpacing/>
        <w:jc w:val="both"/>
        <w:rPr>
          <w:rFonts w:ascii="Times New Roman" w:eastAsia="Calibri" w:hAnsi="Times New Roman" w:cs="Times New Roman"/>
          <w:sz w:val="24"/>
          <w:szCs w:val="24"/>
        </w:rPr>
      </w:pPr>
      <w:r w:rsidRPr="004D6E2E">
        <w:rPr>
          <w:rFonts w:ascii="Times New Roman" w:eastAsia="Times New Roman" w:hAnsi="Times New Roman" w:cs="Times New Roman"/>
          <w:sz w:val="24"/>
          <w:szCs w:val="24"/>
        </w:rPr>
        <w:fldChar w:fldCharType="end"/>
      </w:r>
      <w:r w:rsidRPr="004D6E2E">
        <w:rPr>
          <w:rFonts w:ascii="Times New Roman" w:eastAsia="Times New Roman" w:hAnsi="Times New Roman" w:cs="Times New Roman"/>
          <w:sz w:val="24"/>
          <w:szCs w:val="24"/>
        </w:rPr>
        <w:t xml:space="preserve">Ugdomų ikimokyklinio amžiaus vaikų skaičius priklauso nuo grupių skaičiaus, nuo to, kiek ikimokyklinėse grupėse ugdoma priešmokyklinio amžiaus vaikų ir nuo ikimokyklinio amžiaus vaikų skaičiaus rajone. Siekiant įgyvendinti švietimo įstatymo nuostatas dėl visuotinio vaikų nuo 2 metų amžiaus ugdymo nuostatas ir patenkinti institucinio ikimokyklinio ugdymo poreikį Kretingos mieste ir priemiestyje gyvenantiems vaikams, 2025–2027 metų laikotarpiu </w:t>
      </w:r>
      <w:r w:rsidRPr="004D6E2E">
        <w:rPr>
          <w:rFonts w:ascii="Times New Roman" w:eastAsia="Calibri" w:hAnsi="Times New Roman" w:cs="Times New Roman"/>
          <w:sz w:val="24"/>
          <w:szCs w:val="24"/>
        </w:rPr>
        <w:t>prognozuojamas 2 naujų ikimokyklinio ugdymo grupių steigimas Kretingos lopšelio-darželio „Pasaka“ ikimokyklinio ugdymo skyriuje „Eglutė“.  2027–2028 m. m. prognozuojamas 151 vaiku didesnis ikimokyklinio amžiaus vaikų skaičius ir 79 vaikais mažesnis priešmokyklinio amžiaus vaikų skaičius lyginant su 2025–2026 m. m. Prognozuojamas bendras vaikų skaičiaus padidėjimas 72 vaikais (4 lentelė).</w:t>
      </w:r>
    </w:p>
    <w:p w:rsidR="00137486" w:rsidRPr="004D6E2E" w:rsidRDefault="00137486" w:rsidP="00137486">
      <w:pPr>
        <w:spacing w:after="0" w:line="240" w:lineRule="auto"/>
        <w:ind w:firstLine="851"/>
        <w:contextualSpacing/>
        <w:jc w:val="center"/>
        <w:rPr>
          <w:rFonts w:ascii="Times New Roman" w:eastAsia="Times New Roman" w:hAnsi="Times New Roman" w:cs="Times New Roman"/>
          <w:b/>
          <w:sz w:val="24"/>
          <w:szCs w:val="24"/>
        </w:rPr>
      </w:pPr>
      <w:r w:rsidRPr="004D6E2E">
        <w:rPr>
          <w:rFonts w:ascii="Times New Roman" w:eastAsia="Calibri" w:hAnsi="Times New Roman" w:cs="Times New Roman"/>
          <w:sz w:val="24"/>
          <w:szCs w:val="24"/>
        </w:rPr>
        <w:br w:type="column"/>
      </w:r>
      <w:r w:rsidRPr="004D6E2E">
        <w:rPr>
          <w:rFonts w:ascii="Times New Roman" w:eastAsia="Times New Roman" w:hAnsi="Times New Roman" w:cs="Times New Roman"/>
          <w:b/>
          <w:sz w:val="24"/>
          <w:szCs w:val="24"/>
        </w:rPr>
        <w:lastRenderedPageBreak/>
        <w:t>Institucinio ikimokyklinio ugdymo poreikis nuo 2023–2024 m. m. iki 2025–2026 m. m.</w:t>
      </w:r>
    </w:p>
    <w:p w:rsidR="00137486" w:rsidRPr="004D6E2E" w:rsidRDefault="00137486" w:rsidP="00137486">
      <w:pPr>
        <w:spacing w:after="0" w:line="240" w:lineRule="auto"/>
        <w:ind w:firstLine="851"/>
        <w:contextualSpacing/>
        <w:jc w:val="right"/>
        <w:rPr>
          <w:rFonts w:ascii="Times New Roman" w:eastAsia="Times New Roman" w:hAnsi="Times New Roman" w:cs="Times New Roman"/>
          <w:b/>
        </w:rPr>
      </w:pPr>
      <w:r w:rsidRPr="004D6E2E">
        <w:rPr>
          <w:rFonts w:ascii="Times New Roman" w:eastAsia="Times New Roman" w:hAnsi="Times New Roman" w:cs="Times New Roman"/>
          <w:bCs/>
          <w:i/>
          <w:iCs/>
        </w:rPr>
        <w:t>5 lentelė</w:t>
      </w:r>
    </w:p>
    <w:tbl>
      <w:tblPr>
        <w:tblW w:w="5000" w:type="pct"/>
        <w:jc w:val="center"/>
        <w:tblLook w:val="04A0" w:firstRow="1" w:lastRow="0" w:firstColumn="1" w:lastColumn="0" w:noHBand="0" w:noVBand="1"/>
      </w:tblPr>
      <w:tblGrid>
        <w:gridCol w:w="651"/>
        <w:gridCol w:w="4205"/>
        <w:gridCol w:w="825"/>
        <w:gridCol w:w="825"/>
        <w:gridCol w:w="828"/>
        <w:gridCol w:w="825"/>
        <w:gridCol w:w="825"/>
        <w:gridCol w:w="825"/>
        <w:gridCol w:w="825"/>
        <w:gridCol w:w="825"/>
        <w:gridCol w:w="825"/>
        <w:gridCol w:w="825"/>
        <w:gridCol w:w="825"/>
        <w:gridCol w:w="798"/>
      </w:tblGrid>
      <w:tr w:rsidR="00137486" w:rsidRPr="004D6E2E" w:rsidTr="00137486">
        <w:trPr>
          <w:trHeight w:val="173"/>
          <w:tblHeader/>
          <w:jc w:val="center"/>
        </w:trPr>
        <w:tc>
          <w:tcPr>
            <w:tcW w:w="221" w:type="pct"/>
            <w:vMerge w:val="restart"/>
            <w:tcBorders>
              <w:top w:val="single" w:sz="4" w:space="0" w:color="auto"/>
              <w:left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4D6E2E">
              <w:rPr>
                <w:rFonts w:ascii="Times New Roman" w:eastAsia="Times New Roman" w:hAnsi="Times New Roman" w:cs="Times New Roman"/>
                <w:b/>
                <w:bCs/>
                <w:iCs/>
                <w:color w:val="000000"/>
                <w:sz w:val="20"/>
                <w:szCs w:val="20"/>
                <w:lang w:eastAsia="lt-LT"/>
              </w:rPr>
              <w:t>Eil. Nr.</w:t>
            </w:r>
          </w:p>
        </w:tc>
        <w:tc>
          <w:tcPr>
            <w:tcW w:w="142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Cs/>
                <w:color w:val="000000"/>
                <w:sz w:val="20"/>
                <w:szCs w:val="20"/>
                <w:lang w:eastAsia="lt-LT"/>
              </w:rPr>
              <w:t>Mokykla</w:t>
            </w:r>
          </w:p>
        </w:tc>
        <w:tc>
          <w:tcPr>
            <w:tcW w:w="3352" w:type="pct"/>
            <w:gridSpan w:val="12"/>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4D6E2E">
              <w:rPr>
                <w:rFonts w:ascii="Times New Roman" w:eastAsia="Times New Roman" w:hAnsi="Times New Roman" w:cs="Times New Roman"/>
                <w:b/>
                <w:bCs/>
                <w:iCs/>
                <w:color w:val="000000"/>
                <w:sz w:val="20"/>
                <w:szCs w:val="20"/>
                <w:lang w:eastAsia="lt-LT"/>
              </w:rPr>
              <w:t>Netenkintas tėvų prašymų skaičius CPRIS duomenimis</w:t>
            </w:r>
          </w:p>
        </w:tc>
      </w:tr>
      <w:tr w:rsidR="00137486" w:rsidRPr="004D6E2E" w:rsidTr="00137486">
        <w:trPr>
          <w:trHeight w:val="222"/>
          <w:tblHeader/>
          <w:jc w:val="center"/>
        </w:trPr>
        <w:tc>
          <w:tcPr>
            <w:tcW w:w="221" w:type="pct"/>
            <w:vMerge/>
            <w:tcBorders>
              <w:left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1426"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841"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4D6E2E">
              <w:rPr>
                <w:rFonts w:ascii="Times New Roman" w:eastAsia="Times New Roman" w:hAnsi="Times New Roman" w:cs="Times New Roman"/>
                <w:b/>
                <w:bCs/>
                <w:iCs/>
                <w:color w:val="000000"/>
                <w:sz w:val="20"/>
                <w:szCs w:val="20"/>
                <w:lang w:eastAsia="lt-LT"/>
              </w:rPr>
              <w:t>2023–2024 m. m.</w:t>
            </w:r>
          </w:p>
        </w:tc>
        <w:tc>
          <w:tcPr>
            <w:tcW w:w="840"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4D6E2E">
              <w:rPr>
                <w:rFonts w:ascii="Times New Roman" w:eastAsia="Times New Roman" w:hAnsi="Times New Roman" w:cs="Times New Roman"/>
                <w:b/>
                <w:bCs/>
                <w:iCs/>
                <w:color w:val="000000"/>
                <w:sz w:val="20"/>
                <w:szCs w:val="20"/>
                <w:lang w:eastAsia="lt-LT"/>
              </w:rPr>
              <w:t>2024–2025 m. m.</w:t>
            </w:r>
          </w:p>
        </w:tc>
        <w:tc>
          <w:tcPr>
            <w:tcW w:w="840"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4D6E2E">
              <w:rPr>
                <w:rFonts w:ascii="Times New Roman" w:eastAsia="Times New Roman" w:hAnsi="Times New Roman" w:cs="Times New Roman"/>
                <w:b/>
                <w:bCs/>
                <w:iCs/>
                <w:color w:val="000000"/>
                <w:sz w:val="20"/>
                <w:szCs w:val="20"/>
                <w:lang w:eastAsia="lt-LT"/>
              </w:rPr>
              <w:t>2025–2026 m. m.</w:t>
            </w:r>
          </w:p>
        </w:tc>
        <w:tc>
          <w:tcPr>
            <w:tcW w:w="833"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2023–2023 m. m. – 2024–2025 m. m. pokytis</w:t>
            </w:r>
          </w:p>
        </w:tc>
      </w:tr>
      <w:tr w:rsidR="00137486" w:rsidRPr="004D6E2E" w:rsidTr="00137486">
        <w:trPr>
          <w:trHeight w:val="409"/>
          <w:tblHeader/>
          <w:jc w:val="center"/>
        </w:trPr>
        <w:tc>
          <w:tcPr>
            <w:tcW w:w="221" w:type="pct"/>
            <w:vMerge/>
            <w:tcBorders>
              <w:left w:val="single" w:sz="4" w:space="0" w:color="auto"/>
              <w:bottom w:val="single" w:sz="4" w:space="0" w:color="auto"/>
              <w:right w:val="single" w:sz="4" w:space="0" w:color="auto"/>
            </w:tcBorders>
            <w:shd w:val="clear" w:color="auto" w:fill="D9E2F3" w:themeFill="accent5" w:themeFillTint="33"/>
          </w:tcPr>
          <w:p w:rsidR="00137486" w:rsidRPr="004D6E2E"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1426"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eastAsia="Times New Roman" w:hAnsi="Times New Roman" w:cs="Times New Roman"/>
                <w:b/>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eastAsia="Times New Roman" w:hAnsi="Times New Roman" w:cs="Times New Roman"/>
                <w:b/>
                <w:iCs/>
                <w:color w:val="000000"/>
                <w:sz w:val="18"/>
                <w:szCs w:val="18"/>
                <w:lang w:eastAsia="lt-LT"/>
              </w:rPr>
              <w:t>Nuo 3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iCs/>
                <w:color w:val="000000"/>
                <w:sz w:val="18"/>
                <w:szCs w:val="18"/>
                <w:lang w:eastAsia="lt-LT"/>
              </w:rPr>
              <w:t>Iš viso</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eastAsia="Times New Roman" w:hAnsi="Times New Roman" w:cs="Times New Roman"/>
                <w:b/>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eastAsia="Times New Roman" w:hAnsi="Times New Roman" w:cs="Times New Roman"/>
                <w:b/>
                <w:iCs/>
                <w:color w:val="000000"/>
                <w:sz w:val="18"/>
                <w:szCs w:val="18"/>
                <w:lang w:eastAsia="lt-LT"/>
              </w:rPr>
              <w:t>Nuo 3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iCs/>
                <w:color w:val="000000"/>
                <w:sz w:val="18"/>
                <w:szCs w:val="18"/>
                <w:lang w:eastAsia="lt-LT"/>
              </w:rPr>
              <w:t>Iš viso</w:t>
            </w:r>
            <w:r w:rsidRPr="004D6E2E">
              <w:rPr>
                <w:rFonts w:ascii="Times New Roman" w:eastAsia="Times New Roman" w:hAnsi="Times New Roman" w:cs="Times New Roman"/>
                <w:b/>
                <w:bCs/>
                <w:color w:val="000000"/>
                <w:sz w:val="18"/>
                <w:szCs w:val="18"/>
                <w:lang w:eastAsia="lt-LT"/>
              </w:rPr>
              <w:t>:</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eastAsia="Times New Roman" w:hAnsi="Times New Roman" w:cs="Times New Roman"/>
                <w:b/>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eastAsia="Times New Roman" w:hAnsi="Times New Roman" w:cs="Times New Roman"/>
                <w:b/>
                <w:iCs/>
                <w:color w:val="000000"/>
                <w:sz w:val="18"/>
                <w:szCs w:val="18"/>
                <w:lang w:eastAsia="lt-LT"/>
              </w:rPr>
              <w:t>Nuo 3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iCs/>
                <w:color w:val="000000"/>
                <w:sz w:val="18"/>
                <w:szCs w:val="18"/>
                <w:lang w:eastAsia="lt-LT"/>
              </w:rPr>
              <w:t>Iš viso</w:t>
            </w:r>
            <w:r w:rsidRPr="004D6E2E">
              <w:rPr>
                <w:rFonts w:ascii="Times New Roman" w:eastAsia="Times New Roman" w:hAnsi="Times New Roman" w:cs="Times New Roman"/>
                <w:b/>
                <w:bCs/>
                <w:color w:val="000000"/>
                <w:sz w:val="18"/>
                <w:szCs w:val="18"/>
                <w:lang w:eastAsia="lt-LT"/>
              </w:rPr>
              <w:t>:</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eastAsia="Times New Roman" w:hAnsi="Times New Roman" w:cs="Times New Roman"/>
                <w:b/>
                <w:i/>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eastAsia="Times New Roman" w:hAnsi="Times New Roman" w:cs="Times New Roman"/>
                <w:b/>
                <w:i/>
                <w:iCs/>
                <w:color w:val="000000"/>
                <w:sz w:val="18"/>
                <w:szCs w:val="18"/>
                <w:lang w:eastAsia="lt-LT"/>
              </w:rPr>
              <w:t>Nuo 3 m.</w:t>
            </w:r>
          </w:p>
        </w:tc>
        <w:tc>
          <w:tcPr>
            <w:tcW w:w="273" w:type="pct"/>
            <w:tcBorders>
              <w:top w:val="nil"/>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18"/>
                <w:szCs w:val="18"/>
                <w:lang w:eastAsia="lt-LT"/>
              </w:rPr>
            </w:pPr>
            <w:r w:rsidRPr="004D6E2E">
              <w:rPr>
                <w:rFonts w:ascii="Times New Roman" w:eastAsia="Times New Roman" w:hAnsi="Times New Roman" w:cs="Times New Roman"/>
                <w:b/>
                <w:bCs/>
                <w:i/>
                <w:iCs/>
                <w:color w:val="000000"/>
                <w:sz w:val="18"/>
                <w:szCs w:val="18"/>
                <w:lang w:eastAsia="lt-LT"/>
              </w:rPr>
              <w:t>Iš viso</w:t>
            </w:r>
            <w:r w:rsidRPr="004D6E2E">
              <w:rPr>
                <w:rFonts w:ascii="Times New Roman" w:eastAsia="Times New Roman" w:hAnsi="Times New Roman" w:cs="Times New Roman"/>
                <w:b/>
                <w:bCs/>
                <w:i/>
                <w:color w:val="000000"/>
                <w:sz w:val="18"/>
                <w:szCs w:val="18"/>
                <w:lang w:eastAsia="lt-LT"/>
              </w:rPr>
              <w:t>:</w:t>
            </w:r>
          </w:p>
        </w:tc>
      </w:tr>
      <w:tr w:rsidR="00137486" w:rsidRPr="004D6E2E" w:rsidTr="00137486">
        <w:trPr>
          <w:trHeight w:val="261"/>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w:t>
            </w:r>
          </w:p>
        </w:tc>
        <w:tc>
          <w:tcPr>
            <w:tcW w:w="1426"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xml:space="preserve">Kretingos lopšelis-darželis „Pasaka" </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7</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-13</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-13</w:t>
            </w:r>
          </w:p>
        </w:tc>
      </w:tr>
      <w:tr w:rsidR="00137486" w:rsidRPr="004D6E2E" w:rsidTr="00137486">
        <w:trPr>
          <w:trHeight w:val="264"/>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1.1.</w:t>
            </w:r>
          </w:p>
        </w:tc>
        <w:tc>
          <w:tcPr>
            <w:tcW w:w="1426"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4D6E2E">
              <w:rPr>
                <w:rFonts w:ascii="Times New Roman" w:eastAsia="Times New Roman" w:hAnsi="Times New Roman" w:cs="Times New Roman"/>
                <w:i/>
                <w:color w:val="000000"/>
                <w:sz w:val="20"/>
                <w:szCs w:val="20"/>
                <w:lang w:eastAsia="lt-LT"/>
              </w:rPr>
              <w:t>Ikimokyklinio ugdymo skyrius „Eglutė“</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7</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215"/>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2.</w:t>
            </w:r>
          </w:p>
        </w:tc>
        <w:tc>
          <w:tcPr>
            <w:tcW w:w="1426"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mokykla-darželis „Žibutė"'</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6</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8</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8</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1</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1</w:t>
            </w:r>
          </w:p>
        </w:tc>
      </w:tr>
      <w:tr w:rsidR="00137486" w:rsidRPr="004D6E2E" w:rsidTr="00137486">
        <w:trPr>
          <w:trHeight w:val="261"/>
          <w:jc w:val="center"/>
        </w:trPr>
        <w:tc>
          <w:tcPr>
            <w:tcW w:w="221" w:type="pct"/>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3.</w:t>
            </w:r>
          </w:p>
        </w:tc>
        <w:tc>
          <w:tcPr>
            <w:tcW w:w="1426" w:type="pct"/>
            <w:tcBorders>
              <w:top w:val="single" w:sz="4" w:space="0" w:color="auto"/>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 xml:space="preserve">Kretingos Marijo </w:t>
            </w:r>
            <w:proofErr w:type="spellStart"/>
            <w:r w:rsidRPr="004D6E2E">
              <w:rPr>
                <w:rFonts w:ascii="Times New Roman" w:eastAsia="Times New Roman" w:hAnsi="Times New Roman" w:cs="Times New Roman"/>
                <w:sz w:val="20"/>
                <w:szCs w:val="20"/>
                <w:lang w:eastAsia="lt-LT"/>
              </w:rPr>
              <w:t>Tiškevičiūtės</w:t>
            </w:r>
            <w:proofErr w:type="spellEnd"/>
            <w:r w:rsidRPr="004D6E2E">
              <w:rPr>
                <w:rFonts w:ascii="Times New Roman" w:eastAsia="Times New Roman" w:hAnsi="Times New Roman" w:cs="Times New Roman"/>
                <w:sz w:val="20"/>
                <w:szCs w:val="20"/>
                <w:lang w:eastAsia="lt-LT"/>
              </w:rPr>
              <w:t xml:space="preserve"> mokykla</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sz w:val="20"/>
                <w:szCs w:val="20"/>
                <w:lang w:eastAsia="lt-LT"/>
              </w:rPr>
            </w:pPr>
            <w:r w:rsidRPr="004D6E2E">
              <w:rPr>
                <w:rFonts w:ascii="Times New Roman" w:eastAsia="Times New Roman" w:hAnsi="Times New Roman" w:cs="Times New Roman"/>
                <w:i/>
                <w:iCs/>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sz w:val="20"/>
                <w:szCs w:val="20"/>
                <w:lang w:eastAsia="lt-LT"/>
              </w:rPr>
            </w:pPr>
            <w:r w:rsidRPr="004D6E2E">
              <w:rPr>
                <w:rFonts w:ascii="Times New Roman" w:eastAsia="Times New Roman" w:hAnsi="Times New Roman" w:cs="Times New Roman"/>
                <w:i/>
                <w:iCs/>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sz w:val="20"/>
                <w:szCs w:val="20"/>
                <w:lang w:eastAsia="lt-LT"/>
              </w:rPr>
            </w:pPr>
            <w:r w:rsidRPr="004D6E2E">
              <w:rPr>
                <w:rFonts w:ascii="Times New Roman" w:eastAsia="Times New Roman" w:hAnsi="Times New Roman" w:cs="Times New Roman"/>
                <w:i/>
                <w:iCs/>
                <w:sz w:val="20"/>
                <w:szCs w:val="20"/>
                <w:lang w:eastAsia="lt-LT"/>
              </w:rPr>
              <w:t>1</w:t>
            </w:r>
          </w:p>
        </w:tc>
      </w:tr>
      <w:tr w:rsidR="00137486" w:rsidRPr="004D6E2E" w:rsidTr="00137486">
        <w:trPr>
          <w:trHeight w:val="273"/>
          <w:jc w:val="center"/>
        </w:trPr>
        <w:tc>
          <w:tcPr>
            <w:tcW w:w="221" w:type="pct"/>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4.</w:t>
            </w:r>
          </w:p>
        </w:tc>
        <w:tc>
          <w:tcPr>
            <w:tcW w:w="1426" w:type="pct"/>
            <w:tcBorders>
              <w:top w:val="single" w:sz="4" w:space="0" w:color="auto"/>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lopšelis-darželis „Ąžuoliukas"</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2</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7</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-9</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-9</w:t>
            </w:r>
          </w:p>
        </w:tc>
      </w:tr>
      <w:tr w:rsidR="00137486" w:rsidRPr="004D6E2E" w:rsidTr="00137486">
        <w:trPr>
          <w:trHeight w:val="278"/>
          <w:jc w:val="center"/>
        </w:trPr>
        <w:tc>
          <w:tcPr>
            <w:tcW w:w="221" w:type="pct"/>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1426" w:type="pct"/>
            <w:tcBorders>
              <w:top w:val="single" w:sz="4" w:space="0" w:color="auto"/>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lopšelis-darželis „Žilvitis"</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7</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8</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271"/>
          <w:jc w:val="center"/>
        </w:trPr>
        <w:tc>
          <w:tcPr>
            <w:tcW w:w="221" w:type="pct"/>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6.</w:t>
            </w:r>
          </w:p>
        </w:tc>
        <w:tc>
          <w:tcPr>
            <w:tcW w:w="1426" w:type="pct"/>
            <w:tcBorders>
              <w:top w:val="single" w:sz="4" w:space="0" w:color="auto"/>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Simono Daukanto progimnazija</w:t>
            </w:r>
          </w:p>
        </w:tc>
        <w:tc>
          <w:tcPr>
            <w:tcW w:w="280" w:type="pct"/>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4</w:t>
            </w:r>
          </w:p>
        </w:tc>
        <w:tc>
          <w:tcPr>
            <w:tcW w:w="280" w:type="pct"/>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4</w:t>
            </w:r>
          </w:p>
        </w:tc>
        <w:tc>
          <w:tcPr>
            <w:tcW w:w="280" w:type="pct"/>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1</w:t>
            </w:r>
          </w:p>
        </w:tc>
        <w:tc>
          <w:tcPr>
            <w:tcW w:w="280" w:type="pct"/>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1</w:t>
            </w:r>
          </w:p>
        </w:tc>
      </w:tr>
      <w:tr w:rsidR="00137486" w:rsidRPr="004D6E2E" w:rsidTr="00137486">
        <w:trPr>
          <w:trHeight w:val="149"/>
          <w:jc w:val="center"/>
        </w:trPr>
        <w:tc>
          <w:tcPr>
            <w:tcW w:w="1648" w:type="pct"/>
            <w:gridSpan w:val="2"/>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right"/>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MIESTE:</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24</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11</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35</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24</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-11</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-8</w:t>
            </w:r>
          </w:p>
        </w:tc>
      </w:tr>
      <w:tr w:rsidR="00137486" w:rsidRPr="004D6E2E" w:rsidTr="00137486">
        <w:trPr>
          <w:trHeight w:val="237"/>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7.</w:t>
            </w:r>
          </w:p>
        </w:tc>
        <w:tc>
          <w:tcPr>
            <w:tcW w:w="1426" w:type="pct"/>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4D6E2E">
              <w:rPr>
                <w:rFonts w:ascii="Times New Roman" w:eastAsia="Times New Roman" w:hAnsi="Times New Roman" w:cs="Times New Roman"/>
                <w:i/>
                <w:color w:val="000000"/>
                <w:sz w:val="20"/>
                <w:szCs w:val="20"/>
                <w:lang w:eastAsia="lt-LT"/>
              </w:rPr>
              <w:t>Kretingos Simono Daukanto progimnazijos Rūdaičių skyrius</w:t>
            </w:r>
          </w:p>
        </w:tc>
        <w:tc>
          <w:tcPr>
            <w:tcW w:w="280" w:type="pct"/>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0 </w:t>
            </w:r>
          </w:p>
        </w:tc>
        <w:tc>
          <w:tcPr>
            <w:tcW w:w="280" w:type="pct"/>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0 </w:t>
            </w:r>
          </w:p>
        </w:tc>
        <w:tc>
          <w:tcPr>
            <w:tcW w:w="280" w:type="pct"/>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237"/>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8.</w:t>
            </w:r>
          </w:p>
        </w:tc>
        <w:tc>
          <w:tcPr>
            <w:tcW w:w="1426"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4D6E2E">
              <w:rPr>
                <w:rFonts w:ascii="Times New Roman" w:eastAsia="Times New Roman" w:hAnsi="Times New Roman" w:cs="Times New Roman"/>
                <w:i/>
                <w:color w:val="000000"/>
                <w:sz w:val="20"/>
                <w:szCs w:val="20"/>
                <w:lang w:eastAsia="lt-LT"/>
              </w:rPr>
              <w:t>Kretingos rajono Darbėnų gimnazijos Ikimokyklinio ugdymo skyrius</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-2</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-3</w:t>
            </w:r>
          </w:p>
        </w:tc>
        <w:tc>
          <w:tcPr>
            <w:tcW w:w="273"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-5</w:t>
            </w:r>
          </w:p>
        </w:tc>
      </w:tr>
      <w:tr w:rsidR="00137486" w:rsidRPr="004D6E2E" w:rsidTr="00137486">
        <w:trPr>
          <w:trHeight w:val="294"/>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9.</w:t>
            </w:r>
          </w:p>
        </w:tc>
        <w:tc>
          <w:tcPr>
            <w:tcW w:w="1426"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4D6E2E">
              <w:rPr>
                <w:rFonts w:ascii="Times New Roman" w:eastAsia="Times New Roman" w:hAnsi="Times New Roman" w:cs="Times New Roman"/>
                <w:i/>
                <w:color w:val="000000"/>
                <w:sz w:val="20"/>
                <w:szCs w:val="20"/>
                <w:lang w:eastAsia="lt-LT"/>
              </w:rPr>
              <w:t>Kretingos rajono Darbėnų gimnazijos Grūšlaukės skyrius</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255"/>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10.</w:t>
            </w:r>
          </w:p>
        </w:tc>
        <w:tc>
          <w:tcPr>
            <w:tcW w:w="1426"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rajono Kartenos mokykla-daugiafunkcis centras</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222"/>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11.</w:t>
            </w:r>
          </w:p>
        </w:tc>
        <w:tc>
          <w:tcPr>
            <w:tcW w:w="1426"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rajono Kūlupėnų Motiejaus Valančiaus pagrindinė mokykla</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435"/>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12.</w:t>
            </w:r>
          </w:p>
        </w:tc>
        <w:tc>
          <w:tcPr>
            <w:tcW w:w="1426"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rajono Jokūbavo Aleksandro Stulginskio mokykla-daugiafunkcis centras</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191"/>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12.1.</w:t>
            </w:r>
          </w:p>
        </w:tc>
        <w:tc>
          <w:tcPr>
            <w:tcW w:w="1426"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4D6E2E">
              <w:rPr>
                <w:rFonts w:ascii="Times New Roman" w:eastAsia="Times New Roman" w:hAnsi="Times New Roman" w:cs="Times New Roman"/>
                <w:i/>
                <w:color w:val="000000"/>
                <w:sz w:val="20"/>
                <w:szCs w:val="20"/>
                <w:lang w:eastAsia="lt-LT"/>
              </w:rPr>
              <w:t>Baublių skyrius</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121"/>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13.</w:t>
            </w:r>
          </w:p>
        </w:tc>
        <w:tc>
          <w:tcPr>
            <w:tcW w:w="1426"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Kretingos rajono Kurmaičių pradinė mokykla</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6</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-4</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-2</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-6</w:t>
            </w:r>
          </w:p>
        </w:tc>
      </w:tr>
      <w:tr w:rsidR="00137486" w:rsidRPr="004D6E2E" w:rsidTr="00137486">
        <w:trPr>
          <w:trHeight w:val="358"/>
          <w:jc w:val="center"/>
        </w:trPr>
        <w:tc>
          <w:tcPr>
            <w:tcW w:w="221" w:type="pct"/>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14.</w:t>
            </w:r>
          </w:p>
        </w:tc>
        <w:tc>
          <w:tcPr>
            <w:tcW w:w="1426" w:type="pct"/>
            <w:tcBorders>
              <w:top w:val="single" w:sz="4" w:space="0" w:color="auto"/>
              <w:left w:val="single" w:sz="4" w:space="0" w:color="auto"/>
              <w:bottom w:val="single" w:sz="4" w:space="0" w:color="auto"/>
              <w:right w:val="single" w:sz="4" w:space="0" w:color="auto"/>
            </w:tcBorders>
            <w:hideMark/>
          </w:tcPr>
          <w:p w:rsidR="00137486" w:rsidRPr="004D6E2E"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4D6E2E">
              <w:rPr>
                <w:rFonts w:ascii="Times New Roman" w:eastAsia="Times New Roman" w:hAnsi="Times New Roman" w:cs="Times New Roman"/>
                <w:i/>
                <w:color w:val="000000"/>
                <w:sz w:val="20"/>
                <w:szCs w:val="20"/>
                <w:lang w:eastAsia="lt-LT"/>
              </w:rPr>
              <w:t>Kretingos rajono Salantų gimnazijos ikimokyklinio ugdymo skyrius „Rasa“</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333"/>
          <w:jc w:val="center"/>
        </w:trPr>
        <w:tc>
          <w:tcPr>
            <w:tcW w:w="221"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15.</w:t>
            </w:r>
          </w:p>
        </w:tc>
        <w:tc>
          <w:tcPr>
            <w:tcW w:w="1426"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4D6E2E">
              <w:rPr>
                <w:rFonts w:ascii="Times New Roman" w:eastAsia="Times New Roman" w:hAnsi="Times New Roman" w:cs="Times New Roman"/>
                <w:i/>
                <w:color w:val="000000"/>
                <w:sz w:val="20"/>
                <w:szCs w:val="20"/>
                <w:lang w:eastAsia="lt-LT"/>
              </w:rPr>
              <w:t>Kretingos rajono Vydmantų gimnazijos ikimokyklinio ugdymo skyrius „Pasagėlė"</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Cs/>
                <w:color w:val="000000"/>
                <w:sz w:val="20"/>
                <w:szCs w:val="20"/>
                <w:lang w:eastAsia="lt-LT"/>
              </w:rPr>
            </w:pPr>
            <w:r w:rsidRPr="004D6E2E">
              <w:rPr>
                <w:rFonts w:ascii="Times New Roman" w:eastAsia="Times New Roman" w:hAnsi="Times New Roman" w:cs="Times New Roman"/>
                <w:bCs/>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4D6E2E">
              <w:rPr>
                <w:rFonts w:ascii="Times New Roman" w:eastAsia="Times New Roman" w:hAnsi="Times New Roman" w:cs="Times New Roman"/>
                <w:color w:val="000000"/>
                <w:sz w:val="20"/>
                <w:szCs w:val="20"/>
                <w:lang w:eastAsia="lt-LT"/>
              </w:rPr>
              <w:t> 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4D6E2E">
              <w:rPr>
                <w:rFonts w:ascii="Times New Roman" w:eastAsia="Times New Roman" w:hAnsi="Times New Roman" w:cs="Times New Roman"/>
                <w:i/>
                <w:iCs/>
                <w:color w:val="000000"/>
                <w:sz w:val="20"/>
                <w:szCs w:val="20"/>
                <w:lang w:eastAsia="lt-LT"/>
              </w:rPr>
              <w:t>0</w:t>
            </w:r>
          </w:p>
        </w:tc>
      </w:tr>
      <w:tr w:rsidR="00137486" w:rsidRPr="004D6E2E" w:rsidTr="00137486">
        <w:trPr>
          <w:trHeight w:val="263"/>
          <w:jc w:val="center"/>
        </w:trPr>
        <w:tc>
          <w:tcPr>
            <w:tcW w:w="1648" w:type="pct"/>
            <w:gridSpan w:val="2"/>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right"/>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RAJONE:</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6</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8</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-6</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-8</w:t>
            </w:r>
          </w:p>
        </w:tc>
      </w:tr>
      <w:tr w:rsidR="00137486" w:rsidRPr="004D6E2E" w:rsidTr="00137486">
        <w:trPr>
          <w:trHeight w:val="226"/>
          <w:jc w:val="center"/>
        </w:trPr>
        <w:tc>
          <w:tcPr>
            <w:tcW w:w="1648" w:type="pct"/>
            <w:gridSpan w:val="2"/>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right"/>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IŠ VISO:</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30</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13</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43</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24</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-13</w:t>
            </w:r>
          </w:p>
        </w:tc>
        <w:tc>
          <w:tcPr>
            <w:tcW w:w="273" w:type="pct"/>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4D6E2E">
              <w:rPr>
                <w:rFonts w:ascii="Times New Roman" w:eastAsia="Times New Roman" w:hAnsi="Times New Roman" w:cs="Times New Roman"/>
                <w:b/>
                <w:bCs/>
                <w:i/>
                <w:iCs/>
                <w:color w:val="000000"/>
                <w:sz w:val="20"/>
                <w:szCs w:val="20"/>
                <w:lang w:eastAsia="lt-LT"/>
              </w:rPr>
              <w:t>-16</w:t>
            </w:r>
          </w:p>
        </w:tc>
      </w:tr>
    </w:tbl>
    <w:p w:rsidR="00137486" w:rsidRPr="004D6E2E" w:rsidRDefault="00137486" w:rsidP="00137486">
      <w:pPr>
        <w:spacing w:after="0" w:line="240" w:lineRule="auto"/>
        <w:ind w:firstLine="851"/>
        <w:contextualSpacing/>
        <w:jc w:val="center"/>
        <w:rPr>
          <w:rFonts w:ascii="Times New Roman" w:eastAsia="Times New Roman" w:hAnsi="Times New Roman" w:cs="Times New Roman"/>
          <w:b/>
        </w:rPr>
      </w:pPr>
    </w:p>
    <w:p w:rsidR="00137486" w:rsidRPr="004D6E2E" w:rsidRDefault="00137486" w:rsidP="00137486">
      <w:pPr>
        <w:spacing w:after="0" w:line="240" w:lineRule="auto"/>
        <w:ind w:firstLine="851"/>
        <w:contextualSpacing/>
        <w:jc w:val="center"/>
        <w:rPr>
          <w:rFonts w:ascii="Times New Roman" w:eastAsia="Times New Roman" w:hAnsi="Times New Roman" w:cs="Times New Roman"/>
          <w:b/>
        </w:rPr>
      </w:pPr>
    </w:p>
    <w:p w:rsidR="00137486" w:rsidRPr="004D6E2E" w:rsidRDefault="00137486" w:rsidP="00137486">
      <w:pPr>
        <w:tabs>
          <w:tab w:val="left" w:pos="2040"/>
          <w:tab w:val="center" w:pos="7286"/>
        </w:tabs>
        <w:spacing w:after="0" w:line="240" w:lineRule="auto"/>
        <w:rPr>
          <w:rFonts w:ascii="Times New Roman" w:eastAsia="Times New Roman" w:hAnsi="Times New Roman" w:cs="Times New Roman"/>
          <w:b/>
          <w:sz w:val="24"/>
          <w:szCs w:val="24"/>
        </w:rPr>
      </w:pPr>
      <w:r w:rsidRPr="004D6E2E">
        <w:rPr>
          <w:rFonts w:ascii="Times New Roman" w:eastAsia="Times New Roman" w:hAnsi="Times New Roman" w:cs="Times New Roman"/>
          <w:b/>
          <w:sz w:val="24"/>
          <w:szCs w:val="24"/>
        </w:rPr>
        <w:tab/>
        <w:t xml:space="preserve">Institucinio ikimokyklinio ugdymo poreikio užtikrinimas nuo 2023–2024 m. m. iki  2025–2026 m. m. </w:t>
      </w:r>
    </w:p>
    <w:p w:rsidR="00137486" w:rsidRPr="004D6E2E" w:rsidRDefault="00137486" w:rsidP="00137486">
      <w:pPr>
        <w:spacing w:after="0"/>
        <w:jc w:val="center"/>
        <w:rPr>
          <w:rFonts w:ascii="Times New Roman" w:hAnsi="Times New Roman" w:cs="Times New Roman"/>
          <w:b/>
          <w:i/>
          <w:sz w:val="24"/>
          <w:szCs w:val="24"/>
        </w:rPr>
      </w:pPr>
    </w:p>
    <w:p w:rsidR="00137486" w:rsidRPr="004D6E2E" w:rsidRDefault="00137486" w:rsidP="00137486">
      <w:pPr>
        <w:jc w:val="center"/>
        <w:rPr>
          <w:rFonts w:ascii="Times New Roman" w:hAnsi="Times New Roman" w:cs="Times New Roman"/>
          <w:b/>
          <w:i/>
          <w:sz w:val="24"/>
          <w:szCs w:val="24"/>
        </w:rPr>
      </w:pPr>
      <w:r w:rsidRPr="004D6E2E">
        <w:rPr>
          <w:noProof/>
          <w:lang w:eastAsia="lt-LT"/>
        </w:rPr>
        <w:lastRenderedPageBreak/>
        <w:drawing>
          <wp:inline distT="0" distB="0" distL="0" distR="0" wp14:anchorId="79963040" wp14:editId="11C60894">
            <wp:extent cx="5041127" cy="2695493"/>
            <wp:effectExtent l="0" t="0" r="7620" b="10160"/>
            <wp:docPr id="573722595" name="Diagrama 573722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7486" w:rsidRPr="004D6E2E" w:rsidRDefault="00137486" w:rsidP="00137486">
      <w:pPr>
        <w:shd w:val="clear" w:color="auto" w:fill="FFFFFF"/>
        <w:spacing w:after="0" w:line="240" w:lineRule="auto"/>
        <w:ind w:firstLine="360"/>
        <w:jc w:val="center"/>
        <w:rPr>
          <w:rFonts w:ascii="Times New Roman" w:eastAsia="Times New Roman" w:hAnsi="Times New Roman" w:cs="Times New Roman"/>
          <w:i/>
        </w:rPr>
      </w:pPr>
      <w:r w:rsidRPr="004D6E2E">
        <w:rPr>
          <w:rFonts w:ascii="Times New Roman" w:eastAsia="Times New Roman" w:hAnsi="Times New Roman" w:cs="Times New Roman"/>
          <w:i/>
        </w:rPr>
        <w:t>3 pav.</w:t>
      </w:r>
      <w:r w:rsidRPr="004D6E2E">
        <w:rPr>
          <w:rFonts w:ascii="Times New Roman" w:eastAsia="Times New Roman" w:hAnsi="Times New Roman" w:cs="Times New Roman"/>
        </w:rPr>
        <w:t xml:space="preserve"> </w:t>
      </w:r>
      <w:r w:rsidRPr="004D6E2E">
        <w:rPr>
          <w:rFonts w:ascii="Times New Roman" w:eastAsia="Times New Roman" w:hAnsi="Times New Roman" w:cs="Times New Roman"/>
          <w:i/>
        </w:rPr>
        <w:t>Institucinio ikimokyklinio ugdymo poreikio užtikrinimo dalis nuo CPRIS registruotų prašymų skaičiaus</w:t>
      </w:r>
    </w:p>
    <w:p w:rsidR="00137486" w:rsidRPr="004D6E2E" w:rsidRDefault="00137486" w:rsidP="00137486">
      <w:pPr>
        <w:shd w:val="clear" w:color="auto" w:fill="FFFFFF"/>
        <w:spacing w:after="0" w:line="240" w:lineRule="auto"/>
        <w:ind w:firstLine="360"/>
        <w:jc w:val="center"/>
        <w:rPr>
          <w:rFonts w:ascii="Times New Roman" w:eastAsia="Times New Roman" w:hAnsi="Times New Roman" w:cs="Times New Roman"/>
        </w:rPr>
      </w:pPr>
    </w:p>
    <w:p w:rsidR="00137486" w:rsidRPr="004D6E2E" w:rsidRDefault="00137486" w:rsidP="00137486">
      <w:pPr>
        <w:spacing w:after="0" w:line="240" w:lineRule="auto"/>
        <w:ind w:firstLine="851"/>
        <w:jc w:val="both"/>
        <w:rPr>
          <w:rFonts w:ascii="Times New Roman" w:eastAsia="+mn-ea" w:hAnsi="Times New Roman" w:cs="Times New Roman"/>
          <w:sz w:val="24"/>
          <w:szCs w:val="24"/>
        </w:rPr>
      </w:pPr>
      <w:r w:rsidRPr="004D6E2E">
        <w:rPr>
          <w:rFonts w:ascii="Times New Roman" w:eastAsia="Calibri" w:hAnsi="Times New Roman" w:cs="Times New Roman"/>
          <w:sz w:val="24"/>
          <w:szCs w:val="24"/>
        </w:rPr>
        <w:t xml:space="preserve">CPRIS (Centralizuotos tėvų (globėjų) prašymų registracijos ir gyventojų informavimo interaktyvios ikimokyklinio ir priešmokyklinio ugdymo paslaugų poreikio ir laisvų vietų rajono mokyklose paieškos informacinės sistemos) duomenimis į </w:t>
      </w:r>
      <w:r w:rsidRPr="004D6E2E">
        <w:rPr>
          <w:rFonts w:ascii="Times New Roman" w:eastAsia="+mn-ea" w:hAnsi="Times New Roman" w:cs="Times New Roman"/>
          <w:sz w:val="24"/>
          <w:szCs w:val="24"/>
        </w:rPr>
        <w:t>ikimokyklinio ugdymo grupes nepatekusių vaikų skaičius:</w:t>
      </w:r>
    </w:p>
    <w:p w:rsidR="00137486" w:rsidRPr="004D6E2E"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4D6E2E">
        <w:rPr>
          <w:rFonts w:ascii="Times New Roman" w:eastAsia="+mn-ea" w:hAnsi="Times New Roman" w:cs="Times New Roman"/>
          <w:sz w:val="24"/>
          <w:szCs w:val="24"/>
        </w:rPr>
        <w:t xml:space="preserve">– </w:t>
      </w:r>
      <w:r w:rsidRPr="004D6E2E">
        <w:rPr>
          <w:rFonts w:ascii="Times New Roman" w:eastAsia="Times New Roman" w:hAnsi="Times New Roman" w:cs="Times New Roman"/>
          <w:sz w:val="24"/>
          <w:szCs w:val="24"/>
        </w:rPr>
        <w:t xml:space="preserve">2023–2024 m. m. – </w:t>
      </w:r>
      <w:r w:rsidRPr="004D6E2E">
        <w:rPr>
          <w:rFonts w:ascii="Times New Roman" w:eastAsia="+mn-ea" w:hAnsi="Times New Roman" w:cs="Times New Roman"/>
          <w:sz w:val="24"/>
          <w:szCs w:val="24"/>
        </w:rPr>
        <w:t xml:space="preserve">43 vaikai: </w:t>
      </w:r>
      <w:r w:rsidRPr="004D6E2E">
        <w:rPr>
          <w:rFonts w:ascii="Times New Roman" w:eastAsia="Times New Roman" w:hAnsi="Times New Roman" w:cs="Times New Roman"/>
          <w:sz w:val="24"/>
          <w:szCs w:val="24"/>
        </w:rPr>
        <w:t>į lopšelio grupes – 30, į darželio grupes – 13, poreikis tenkintas 97 %. Miesto ir rajono darželio grupėse (nuo 3 m.) buvo laisvų vietų;</w:t>
      </w:r>
    </w:p>
    <w:p w:rsidR="00137486" w:rsidRPr="004D6E2E"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4D6E2E">
        <w:rPr>
          <w:rFonts w:ascii="Times New Roman" w:eastAsia="+mn-ea" w:hAnsi="Times New Roman" w:cs="Times New Roman"/>
          <w:sz w:val="24"/>
          <w:szCs w:val="24"/>
        </w:rPr>
        <w:t xml:space="preserve">– </w:t>
      </w:r>
      <w:r w:rsidRPr="004D6E2E">
        <w:rPr>
          <w:rFonts w:ascii="Times New Roman" w:eastAsia="Times New Roman" w:hAnsi="Times New Roman" w:cs="Times New Roman"/>
          <w:sz w:val="24"/>
          <w:szCs w:val="24"/>
        </w:rPr>
        <w:t>2024</w:t>
      </w:r>
      <w:r w:rsidRPr="004D6E2E">
        <w:rPr>
          <w:rFonts w:ascii="Times New Roman" w:eastAsia="Times New Roman" w:hAnsi="Times New Roman" w:cs="Times New Roman"/>
          <w:sz w:val="23"/>
          <w:szCs w:val="23"/>
        </w:rPr>
        <w:t>–</w:t>
      </w:r>
      <w:r w:rsidRPr="004D6E2E">
        <w:rPr>
          <w:rFonts w:ascii="Times New Roman" w:eastAsia="Times New Roman" w:hAnsi="Times New Roman" w:cs="Times New Roman"/>
          <w:sz w:val="24"/>
          <w:szCs w:val="24"/>
        </w:rPr>
        <w:t xml:space="preserve">2025 m. m. – </w:t>
      </w:r>
      <w:r w:rsidRPr="004D6E2E">
        <w:rPr>
          <w:rFonts w:ascii="Times New Roman" w:eastAsia="+mn-ea" w:hAnsi="Times New Roman" w:cs="Times New Roman"/>
          <w:sz w:val="24"/>
          <w:szCs w:val="24"/>
        </w:rPr>
        <w:t xml:space="preserve">27 vaikai: </w:t>
      </w:r>
      <w:r w:rsidRPr="004D6E2E">
        <w:rPr>
          <w:rFonts w:ascii="Times New Roman" w:eastAsia="Times New Roman" w:hAnsi="Times New Roman" w:cs="Times New Roman"/>
          <w:sz w:val="24"/>
          <w:szCs w:val="24"/>
        </w:rPr>
        <w:t>į lopšelio grupes – 24, į darželio grupes – 3, poreikis tenkintas 98 %. Rajono lopšelio ir darželio grupėse buvo laisvų vietų.</w:t>
      </w:r>
    </w:p>
    <w:p w:rsidR="00137486" w:rsidRPr="004D6E2E"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4D6E2E">
        <w:rPr>
          <w:rFonts w:ascii="Times New Roman" w:eastAsia="Times New Roman" w:hAnsi="Times New Roman" w:cs="Times New Roman"/>
          <w:color w:val="000000"/>
          <w:sz w:val="24"/>
          <w:szCs w:val="24"/>
        </w:rPr>
        <w:t>– 2025</w:t>
      </w:r>
      <w:r w:rsidRPr="004D6E2E">
        <w:rPr>
          <w:rFonts w:ascii="Times New Roman" w:eastAsia="Times New Roman" w:hAnsi="Times New Roman" w:cs="Times New Roman"/>
          <w:sz w:val="23"/>
          <w:szCs w:val="23"/>
        </w:rPr>
        <w:t>–</w:t>
      </w:r>
      <w:r w:rsidRPr="004D6E2E">
        <w:rPr>
          <w:rFonts w:ascii="Times New Roman" w:eastAsia="Times New Roman" w:hAnsi="Times New Roman" w:cs="Times New Roman"/>
          <w:color w:val="000000"/>
          <w:sz w:val="24"/>
          <w:szCs w:val="24"/>
        </w:rPr>
        <w:t xml:space="preserve">2026 m. m. – 27 vaikai: į lopšelio grupes – 27, į darželio grupes – 0, poreikis tenkinamas 98 %. Miesto grupėse nuo 2 m. ir 3 m. laisvų vietų nebuvo. </w:t>
      </w:r>
      <w:r w:rsidRPr="004D6E2E">
        <w:rPr>
          <w:rFonts w:ascii="Times New Roman" w:eastAsia="Times New Roman" w:hAnsi="Times New Roman" w:cs="Times New Roman"/>
          <w:sz w:val="24"/>
          <w:szCs w:val="24"/>
        </w:rPr>
        <w:t>Rajono lopšelio grupėse buvo 28 laisvos vietos, darželio grupėse – 14 laisvų vietų (5 lentelė).</w:t>
      </w:r>
    </w:p>
    <w:p w:rsidR="00137486" w:rsidRPr="004D6E2E"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2023</w:t>
      </w:r>
      <w:r w:rsidRPr="004D6E2E">
        <w:rPr>
          <w:rFonts w:ascii="Times New Roman" w:eastAsia="Times New Roman" w:hAnsi="Times New Roman" w:cs="Times New Roman"/>
          <w:sz w:val="23"/>
          <w:szCs w:val="23"/>
        </w:rPr>
        <w:t>–</w:t>
      </w:r>
      <w:r w:rsidRPr="004D6E2E">
        <w:rPr>
          <w:rFonts w:ascii="Times New Roman" w:eastAsia="Times New Roman" w:hAnsi="Times New Roman" w:cs="Times New Roman"/>
          <w:sz w:val="24"/>
          <w:szCs w:val="24"/>
        </w:rPr>
        <w:t xml:space="preserve">2025 m. m. institucinis ugdymas suteiktas </w:t>
      </w:r>
      <w:r w:rsidRPr="004D6E2E">
        <w:rPr>
          <w:rFonts w:ascii="Times New Roman" w:hAnsi="Times New Roman" w:cs="Times New Roman"/>
          <w:sz w:val="24"/>
          <w:szCs w:val="24"/>
        </w:rPr>
        <w:t>113 vaikų mažiau, rajono ugdymo įstaigose buvo 42 laisvos vietos, tačiau vietų trūkumas vaikams nuo 2 m. amžiaus Kretingos miesto ugdymo įstaigose išliko. Institucinio ugdymo p</w:t>
      </w:r>
      <w:r w:rsidRPr="004D6E2E">
        <w:rPr>
          <w:rFonts w:ascii="Times New Roman" w:eastAsia="Times New Roman" w:hAnsi="Times New Roman" w:cs="Times New Roman"/>
          <w:sz w:val="24"/>
          <w:szCs w:val="24"/>
        </w:rPr>
        <w:t xml:space="preserve">oreikio užtikrinimas padidėjo 1 % (3 pav.). </w:t>
      </w:r>
    </w:p>
    <w:p w:rsidR="00D8135B" w:rsidRPr="004D6E2E" w:rsidRDefault="00D8135B" w:rsidP="00137486">
      <w:pPr>
        <w:spacing w:after="0" w:line="240" w:lineRule="auto"/>
        <w:ind w:firstLine="851"/>
        <w:jc w:val="center"/>
        <w:rPr>
          <w:rFonts w:ascii="Times New Roman" w:hAnsi="Times New Roman" w:cs="Times New Roman"/>
          <w:b/>
          <w:sz w:val="24"/>
          <w:szCs w:val="24"/>
        </w:rPr>
      </w:pPr>
    </w:p>
    <w:p w:rsidR="00D8135B" w:rsidRPr="004D6E2E" w:rsidRDefault="00D8135B" w:rsidP="00137486">
      <w:pPr>
        <w:spacing w:after="0" w:line="240" w:lineRule="auto"/>
        <w:ind w:firstLine="851"/>
        <w:jc w:val="center"/>
        <w:rPr>
          <w:rFonts w:ascii="Times New Roman" w:hAnsi="Times New Roman" w:cs="Times New Roman"/>
          <w:b/>
          <w:sz w:val="24"/>
          <w:szCs w:val="24"/>
        </w:rPr>
      </w:pPr>
    </w:p>
    <w:p w:rsidR="00D8135B" w:rsidRPr="004D6E2E" w:rsidRDefault="00D8135B" w:rsidP="00137486">
      <w:pPr>
        <w:spacing w:after="0" w:line="240" w:lineRule="auto"/>
        <w:ind w:firstLine="851"/>
        <w:jc w:val="center"/>
        <w:rPr>
          <w:rFonts w:ascii="Times New Roman" w:hAnsi="Times New Roman" w:cs="Times New Roman"/>
          <w:b/>
          <w:sz w:val="24"/>
          <w:szCs w:val="24"/>
        </w:rPr>
      </w:pPr>
    </w:p>
    <w:p w:rsidR="00D8135B" w:rsidRPr="004D6E2E" w:rsidRDefault="00D8135B" w:rsidP="00137486">
      <w:pPr>
        <w:spacing w:after="0" w:line="240" w:lineRule="auto"/>
        <w:ind w:firstLine="851"/>
        <w:jc w:val="center"/>
        <w:rPr>
          <w:rFonts w:ascii="Times New Roman" w:hAnsi="Times New Roman" w:cs="Times New Roman"/>
          <w:b/>
          <w:sz w:val="24"/>
          <w:szCs w:val="24"/>
        </w:rPr>
      </w:pPr>
    </w:p>
    <w:p w:rsidR="00D8135B" w:rsidRPr="004D6E2E" w:rsidRDefault="00D8135B" w:rsidP="00137486">
      <w:pPr>
        <w:spacing w:after="0" w:line="240" w:lineRule="auto"/>
        <w:ind w:firstLine="851"/>
        <w:jc w:val="center"/>
        <w:rPr>
          <w:rFonts w:ascii="Times New Roman" w:hAnsi="Times New Roman" w:cs="Times New Roman"/>
          <w:b/>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rPr>
      </w:pPr>
      <w:r w:rsidRPr="004D6E2E">
        <w:rPr>
          <w:rFonts w:ascii="Times New Roman" w:hAnsi="Times New Roman" w:cs="Times New Roman"/>
          <w:b/>
          <w:sz w:val="24"/>
          <w:szCs w:val="24"/>
        </w:rPr>
        <w:lastRenderedPageBreak/>
        <w:t xml:space="preserve">Švietimo įstaigų tinklo kaita </w:t>
      </w:r>
      <w:r w:rsidRPr="004D6E2E">
        <w:rPr>
          <w:rFonts w:ascii="Times New Roman" w:eastAsia="Times New Roman" w:hAnsi="Times New Roman" w:cs="Times New Roman"/>
          <w:b/>
          <w:sz w:val="24"/>
          <w:szCs w:val="24"/>
        </w:rPr>
        <w:t xml:space="preserve">nuo </w:t>
      </w:r>
      <w:r w:rsidRPr="004D6E2E">
        <w:rPr>
          <w:rFonts w:ascii="Times New Roman" w:eastAsia="Times New Roman" w:hAnsi="Times New Roman" w:cs="Times New Roman"/>
          <w:b/>
          <w:bCs/>
          <w:sz w:val="24"/>
          <w:szCs w:val="24"/>
        </w:rPr>
        <w:t xml:space="preserve">2023–2024 </w:t>
      </w:r>
      <w:proofErr w:type="spellStart"/>
      <w:r w:rsidRPr="004D6E2E">
        <w:rPr>
          <w:rFonts w:ascii="Times New Roman" w:eastAsia="Times New Roman" w:hAnsi="Times New Roman" w:cs="Times New Roman"/>
          <w:b/>
          <w:bCs/>
          <w:sz w:val="24"/>
          <w:szCs w:val="24"/>
        </w:rPr>
        <w:t>m.m</w:t>
      </w:r>
      <w:proofErr w:type="spellEnd"/>
      <w:r w:rsidRPr="004D6E2E">
        <w:rPr>
          <w:rFonts w:ascii="Times New Roman" w:eastAsia="Times New Roman" w:hAnsi="Times New Roman" w:cs="Times New Roman"/>
          <w:b/>
          <w:bCs/>
          <w:sz w:val="24"/>
          <w:szCs w:val="24"/>
        </w:rPr>
        <w:t xml:space="preserve"> m. iki  2025–2026 m. m.</w:t>
      </w: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rPr>
      </w:pPr>
    </w:p>
    <w:p w:rsidR="00137486" w:rsidRPr="004D6E2E" w:rsidRDefault="00137486" w:rsidP="00137486">
      <w:pPr>
        <w:spacing w:after="0" w:line="240" w:lineRule="auto"/>
        <w:ind w:firstLine="851"/>
        <w:rPr>
          <w:rFonts w:ascii="Times New Roman" w:eastAsia="Times New Roman" w:hAnsi="Times New Roman" w:cs="Times New Roman"/>
          <w:sz w:val="24"/>
          <w:szCs w:val="24"/>
        </w:rPr>
      </w:pPr>
      <w:r w:rsidRPr="004D6E2E">
        <w:rPr>
          <w:rFonts w:ascii="Times New Roman" w:eastAsia="Arial Unicode MS" w:hAnsi="Times New Roman" w:cs="Times New Roman"/>
          <w:sz w:val="24"/>
          <w:szCs w:val="24"/>
          <w:u w:color="000000"/>
          <w:lang w:eastAsia="lt-LT"/>
        </w:rPr>
        <w:t>Rajone veikia  19 švietimo įstaigų: 5 gimnazijos, 2 progimnazijos, 4 pagrindinės mokyklos, 2 pradinės mokyklos, 3 ikimokyklinio ugdymo mokyklos, 3 neformaliojo  vaikų švietimo ir formalųjį švietimą papildančio ugdymo (NŠFŠPU) mokyklos.</w:t>
      </w:r>
      <w:r w:rsidRPr="004D6E2E">
        <w:rPr>
          <w:rFonts w:ascii="Times New Roman" w:hAnsi="Times New Roman" w:cs="Times New Roman"/>
          <w:sz w:val="24"/>
          <w:szCs w:val="24"/>
        </w:rPr>
        <w:t xml:space="preserve"> </w:t>
      </w:r>
      <w:r w:rsidRPr="004D6E2E">
        <w:rPr>
          <w:rFonts w:ascii="Times New Roman" w:eastAsia="Times New Roman" w:hAnsi="Times New Roman" w:cs="Times New Roman"/>
          <w:sz w:val="24"/>
          <w:szCs w:val="24"/>
        </w:rPr>
        <w:t>Švietimo įstaigų skaičius Kretingos rajone per trejus metus nepakito (4 pav.). Švietimo įstaigų skaičius Kretingos rajone per trejus metus nepakito.</w:t>
      </w:r>
    </w:p>
    <w:p w:rsidR="00137486" w:rsidRPr="004D6E2E" w:rsidRDefault="00137486" w:rsidP="00137486">
      <w:pPr>
        <w:spacing w:after="0" w:line="240" w:lineRule="auto"/>
        <w:ind w:firstLine="851"/>
        <w:rPr>
          <w:rFonts w:ascii="Times New Roman" w:eastAsia="Times New Roman" w:hAnsi="Times New Roman" w:cs="Times New Roman"/>
          <w:sz w:val="24"/>
          <w:szCs w:val="24"/>
        </w:rPr>
      </w:pPr>
    </w:p>
    <w:p w:rsidR="00137486" w:rsidRPr="004D6E2E" w:rsidRDefault="00137486" w:rsidP="00137486">
      <w:pPr>
        <w:spacing w:after="0" w:line="240" w:lineRule="auto"/>
        <w:jc w:val="center"/>
        <w:rPr>
          <w:noProof/>
          <w:lang w:eastAsia="lt-LT"/>
        </w:rPr>
      </w:pPr>
      <w:r w:rsidRPr="004D6E2E">
        <w:rPr>
          <w:rFonts w:ascii="Times New Roman" w:eastAsia="Times New Roman" w:hAnsi="Times New Roman" w:cs="Times New Roman"/>
          <w:b/>
          <w:sz w:val="24"/>
          <w:szCs w:val="24"/>
        </w:rPr>
        <w:t xml:space="preserve"> </w:t>
      </w:r>
      <w:r w:rsidRPr="004D6E2E">
        <w:rPr>
          <w:noProof/>
          <w:lang w:eastAsia="lt-LT"/>
        </w:rPr>
        <w:drawing>
          <wp:inline distT="0" distB="0" distL="0" distR="0" wp14:anchorId="7543DD05" wp14:editId="4782FF0E">
            <wp:extent cx="6553200" cy="2533650"/>
            <wp:effectExtent l="0" t="0" r="0" b="0"/>
            <wp:docPr id="1425859410" name="Diagrama 1">
              <a:extLst xmlns:a="http://schemas.openxmlformats.org/drawingml/2006/main">
                <a:ext uri="{FF2B5EF4-FFF2-40B4-BE49-F238E27FC236}">
                  <a16:creationId xmlns:a16="http://schemas.microsoft.com/office/drawing/2014/main" id="{47BF5B7D-694F-1C85-31B6-A10EFBD3B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37486" w:rsidRPr="004D6E2E" w:rsidRDefault="00137486" w:rsidP="00137486">
      <w:pPr>
        <w:spacing w:after="0" w:line="240" w:lineRule="auto"/>
        <w:jc w:val="center"/>
        <w:rPr>
          <w:rFonts w:ascii="Times New Roman" w:eastAsia="Times New Roman" w:hAnsi="Times New Roman" w:cs="Times New Roman"/>
          <w:i/>
          <w:iCs/>
          <w:sz w:val="24"/>
          <w:szCs w:val="24"/>
        </w:rPr>
      </w:pPr>
      <w:bookmarkStart w:id="0" w:name="_Hlk208494679"/>
      <w:r w:rsidRPr="004D6E2E">
        <w:rPr>
          <w:rFonts w:ascii="Times New Roman" w:hAnsi="Times New Roman" w:cs="Times New Roman"/>
          <w:i/>
          <w:iCs/>
          <w:sz w:val="24"/>
          <w:szCs w:val="24"/>
        </w:rPr>
        <w:t xml:space="preserve">4 pav. Švietimo įstaigų tinklas </w:t>
      </w:r>
      <w:r w:rsidRPr="004D6E2E">
        <w:rPr>
          <w:rFonts w:ascii="Times New Roman" w:eastAsia="Times New Roman" w:hAnsi="Times New Roman" w:cs="Times New Roman"/>
          <w:i/>
          <w:iCs/>
          <w:sz w:val="24"/>
          <w:szCs w:val="24"/>
        </w:rPr>
        <w:t xml:space="preserve">nuo </w:t>
      </w:r>
      <w:bookmarkStart w:id="1" w:name="_Hlk208496180"/>
      <w:r w:rsidRPr="004D6E2E">
        <w:rPr>
          <w:rFonts w:ascii="Times New Roman" w:eastAsia="Times New Roman" w:hAnsi="Times New Roman" w:cs="Times New Roman"/>
          <w:i/>
          <w:iCs/>
          <w:sz w:val="24"/>
          <w:szCs w:val="24"/>
        </w:rPr>
        <w:t xml:space="preserve">2023–2024 </w:t>
      </w:r>
      <w:proofErr w:type="spellStart"/>
      <w:r w:rsidRPr="004D6E2E">
        <w:rPr>
          <w:rFonts w:ascii="Times New Roman" w:eastAsia="Times New Roman" w:hAnsi="Times New Roman" w:cs="Times New Roman"/>
          <w:i/>
          <w:iCs/>
          <w:sz w:val="24"/>
          <w:szCs w:val="24"/>
        </w:rPr>
        <w:t>m.m</w:t>
      </w:r>
      <w:proofErr w:type="spellEnd"/>
      <w:r w:rsidRPr="004D6E2E">
        <w:rPr>
          <w:rFonts w:ascii="Times New Roman" w:eastAsia="Times New Roman" w:hAnsi="Times New Roman" w:cs="Times New Roman"/>
          <w:i/>
          <w:iCs/>
          <w:sz w:val="24"/>
          <w:szCs w:val="24"/>
        </w:rPr>
        <w:t xml:space="preserve"> m. iki  2025–2026 m. m. </w:t>
      </w:r>
      <w:bookmarkEnd w:id="1"/>
    </w:p>
    <w:p w:rsidR="00137486" w:rsidRPr="004D6E2E" w:rsidRDefault="00137486" w:rsidP="00137486">
      <w:pPr>
        <w:spacing w:after="0" w:line="240" w:lineRule="auto"/>
        <w:jc w:val="center"/>
        <w:rPr>
          <w:rFonts w:ascii="Times New Roman" w:eastAsia="Times New Roman" w:hAnsi="Times New Roman" w:cs="Times New Roman"/>
          <w:i/>
          <w:iCs/>
          <w:sz w:val="24"/>
          <w:szCs w:val="24"/>
        </w:rPr>
      </w:pPr>
    </w:p>
    <w:bookmarkEnd w:id="0"/>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D8135B" w:rsidRPr="004D6E2E" w:rsidRDefault="00D8135B" w:rsidP="00137486">
      <w:pPr>
        <w:spacing w:after="0" w:line="240" w:lineRule="auto"/>
        <w:jc w:val="center"/>
        <w:rPr>
          <w:rFonts w:ascii="Times New Roman" w:hAnsi="Times New Roman" w:cs="Times New Roman"/>
          <w:b/>
          <w:sz w:val="24"/>
          <w:szCs w:val="24"/>
        </w:rPr>
      </w:pPr>
    </w:p>
    <w:p w:rsidR="00D8135B" w:rsidRPr="004D6E2E" w:rsidRDefault="00D8135B" w:rsidP="00137486">
      <w:pPr>
        <w:spacing w:after="0" w:line="240" w:lineRule="auto"/>
        <w:jc w:val="center"/>
        <w:rPr>
          <w:rFonts w:ascii="Times New Roman" w:hAnsi="Times New Roman" w:cs="Times New Roman"/>
          <w:b/>
          <w:sz w:val="24"/>
          <w:szCs w:val="24"/>
        </w:rPr>
      </w:pPr>
    </w:p>
    <w:p w:rsidR="00D8135B" w:rsidRPr="004D6E2E" w:rsidRDefault="00D8135B"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eastAsia="Times New Roman" w:hAnsi="Times New Roman" w:cs="Times New Roman"/>
          <w:b/>
          <w:sz w:val="24"/>
          <w:szCs w:val="24"/>
        </w:rPr>
      </w:pPr>
      <w:r w:rsidRPr="004D6E2E">
        <w:rPr>
          <w:rFonts w:ascii="Times New Roman" w:hAnsi="Times New Roman" w:cs="Times New Roman"/>
          <w:b/>
          <w:sz w:val="24"/>
          <w:szCs w:val="24"/>
        </w:rPr>
        <w:lastRenderedPageBreak/>
        <w:t xml:space="preserve">Ugdytinių skaičiaus kaita švietimo įstaigose pagal tipus </w:t>
      </w:r>
      <w:r w:rsidRPr="004D6E2E">
        <w:rPr>
          <w:rFonts w:ascii="Times New Roman" w:eastAsia="Times New Roman" w:hAnsi="Times New Roman" w:cs="Times New Roman"/>
          <w:b/>
          <w:sz w:val="24"/>
          <w:szCs w:val="24"/>
        </w:rPr>
        <w:t xml:space="preserve">nuo 2023–2024 m. m. iki  2025–2026 m. m. </w:t>
      </w:r>
      <w:r w:rsidRPr="004D6E2E">
        <w:rPr>
          <w:rFonts w:ascii="Times New Roman" w:hAnsi="Times New Roman" w:cs="Times New Roman"/>
          <w:b/>
          <w:sz w:val="24"/>
          <w:szCs w:val="24"/>
        </w:rPr>
        <w:t xml:space="preserve">vidurkis ir pokytis </w:t>
      </w:r>
      <w:r w:rsidRPr="004D6E2E">
        <w:rPr>
          <w:rFonts w:ascii="Times New Roman" w:eastAsia="Times New Roman" w:hAnsi="Times New Roman" w:cs="Times New Roman"/>
          <w:b/>
          <w:sz w:val="24"/>
          <w:szCs w:val="24"/>
        </w:rPr>
        <w:t>nuo 2023–2024 m. m. iki  2025–2026 m. m.</w:t>
      </w:r>
    </w:p>
    <w:p w:rsidR="00137486" w:rsidRPr="004D6E2E" w:rsidRDefault="00137486" w:rsidP="00137486">
      <w:pPr>
        <w:spacing w:after="0" w:line="240" w:lineRule="auto"/>
        <w:jc w:val="center"/>
        <w:rPr>
          <w:rFonts w:ascii="Times New Roman" w:eastAsia="Times New Roman" w:hAnsi="Times New Roman" w:cs="Times New Roman"/>
          <w:b/>
          <w:sz w:val="24"/>
          <w:szCs w:val="24"/>
        </w:rPr>
      </w:pPr>
    </w:p>
    <w:p w:rsidR="00137486" w:rsidRPr="004D6E2E" w:rsidRDefault="00137486" w:rsidP="00137486">
      <w:pPr>
        <w:jc w:val="center"/>
        <w:rPr>
          <w:noProof/>
          <w:lang w:eastAsia="lt-LT"/>
        </w:rPr>
      </w:pPr>
      <w:r w:rsidRPr="004D6E2E">
        <w:rPr>
          <w:noProof/>
          <w:lang w:eastAsia="lt-LT"/>
        </w:rPr>
        <w:drawing>
          <wp:inline distT="0" distB="0" distL="0" distR="0" wp14:anchorId="077F87D8" wp14:editId="428B0F15">
            <wp:extent cx="6953250" cy="2895600"/>
            <wp:effectExtent l="0" t="0" r="0" b="0"/>
            <wp:docPr id="1245631693" name="Diagrama 1245631693">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7486" w:rsidRPr="004D6E2E" w:rsidRDefault="00137486" w:rsidP="00137486">
      <w:pPr>
        <w:spacing w:after="0" w:line="240" w:lineRule="auto"/>
        <w:ind w:firstLine="851"/>
        <w:jc w:val="center"/>
        <w:rPr>
          <w:rFonts w:ascii="Times New Roman" w:hAnsi="Times New Roman" w:cs="Times New Roman"/>
          <w:i/>
          <w:iCs/>
          <w:sz w:val="24"/>
          <w:szCs w:val="24"/>
        </w:rPr>
      </w:pPr>
      <w:r w:rsidRPr="004D6E2E">
        <w:rPr>
          <w:rFonts w:ascii="Times New Roman" w:eastAsia="Times New Roman" w:hAnsi="Times New Roman" w:cs="Times New Roman"/>
          <w:sz w:val="24"/>
          <w:szCs w:val="24"/>
        </w:rPr>
        <w:tab/>
      </w:r>
      <w:r w:rsidRPr="004D6E2E">
        <w:rPr>
          <w:rFonts w:ascii="Times New Roman" w:hAnsi="Times New Roman" w:cs="Times New Roman"/>
          <w:i/>
          <w:iCs/>
          <w:sz w:val="24"/>
          <w:szCs w:val="24"/>
        </w:rPr>
        <w:t>5 pav. Ugdytinių skaičiaus kaita 2023–2025 metais švietimo įstaigose pagal tipus</w:t>
      </w:r>
    </w:p>
    <w:p w:rsidR="00137486" w:rsidRPr="004D6E2E" w:rsidRDefault="00137486" w:rsidP="00137486">
      <w:pPr>
        <w:spacing w:after="0" w:line="240" w:lineRule="auto"/>
        <w:ind w:firstLine="851"/>
        <w:contextualSpacing/>
        <w:jc w:val="both"/>
        <w:rPr>
          <w:rFonts w:ascii="Times New Roman" w:hAnsi="Times New Roman" w:cs="Times New Roman"/>
          <w:sz w:val="24"/>
          <w:szCs w:val="24"/>
        </w:rPr>
      </w:pPr>
    </w:p>
    <w:p w:rsidR="00137486" w:rsidRPr="004D6E2E" w:rsidRDefault="00137486" w:rsidP="00137486">
      <w:pPr>
        <w:spacing w:after="0" w:line="240" w:lineRule="auto"/>
        <w:ind w:firstLine="851"/>
        <w:contextualSpacing/>
        <w:jc w:val="both"/>
        <w:rPr>
          <w:rFonts w:ascii="Times New Roman" w:hAnsi="Times New Roman" w:cs="Times New Roman"/>
        </w:rPr>
      </w:pPr>
      <w:r w:rsidRPr="004D6E2E">
        <w:rPr>
          <w:rFonts w:ascii="Times New Roman" w:hAnsi="Times New Roman" w:cs="Times New Roman"/>
          <w:sz w:val="24"/>
          <w:szCs w:val="24"/>
        </w:rPr>
        <w:t xml:space="preserve">Bendras ugdytinių skaičius savivaldybės mokyklose 2023–2025 metais padidėjo 108 vienetais, </w:t>
      </w:r>
      <w:r w:rsidRPr="004D6E2E">
        <w:rPr>
          <w:rFonts w:ascii="Times New Roman" w:eastAsia="Times New Roman" w:hAnsi="Times New Roman" w:cs="Times New Roman"/>
          <w:bCs/>
          <w:iCs/>
          <w:sz w:val="24"/>
          <w:szCs w:val="24"/>
        </w:rPr>
        <w:t xml:space="preserve">tai sudaro 1 proc. nuo bendro ugdytinių skaičiaus (5 pav.). </w:t>
      </w:r>
      <w:r w:rsidRPr="004D6E2E">
        <w:rPr>
          <w:rFonts w:ascii="Times New Roman" w:hAnsi="Times New Roman" w:cs="Times New Roman"/>
          <w:sz w:val="24"/>
          <w:szCs w:val="24"/>
        </w:rPr>
        <w:t xml:space="preserve">Didžiausias teigiamas pokytis progimnazijose (70), neformaliojo švietimo ir formalųjį švietimą papildančios mokyklose (NŠFŠP) (51), gimnazijose (42). </w:t>
      </w:r>
    </w:p>
    <w:p w:rsidR="00137486" w:rsidRPr="004D6E2E" w:rsidRDefault="00137486" w:rsidP="00137486">
      <w:pPr>
        <w:tabs>
          <w:tab w:val="left" w:pos="2410"/>
          <w:tab w:val="left" w:pos="2552"/>
        </w:tabs>
        <w:spacing w:after="0" w:line="240" w:lineRule="auto"/>
        <w:ind w:firstLine="851"/>
        <w:jc w:val="both"/>
        <w:rPr>
          <w:rFonts w:ascii="Times New Roman" w:eastAsia="Times New Roman" w:hAnsi="Times New Roman" w:cs="Times New Roman"/>
          <w:bCs/>
          <w:iCs/>
          <w:sz w:val="24"/>
          <w:szCs w:val="24"/>
        </w:rPr>
      </w:pPr>
      <w:r w:rsidRPr="004D6E2E">
        <w:rPr>
          <w:rFonts w:ascii="Times New Roman" w:hAnsi="Times New Roman" w:cs="Times New Roman"/>
          <w:sz w:val="24"/>
          <w:szCs w:val="24"/>
        </w:rPr>
        <w:t>Ugdytinių skaičius mažėjo pagrindinėse mokyklose (45), nes 2025-09-01 nesuformuotos 9 ir 10 klasės Kretingos r. Motiejaus Valančiaus pagrind</w:t>
      </w:r>
      <w:r w:rsidR="002079E9">
        <w:rPr>
          <w:rFonts w:ascii="Times New Roman" w:hAnsi="Times New Roman" w:cs="Times New Roman"/>
          <w:sz w:val="24"/>
          <w:szCs w:val="24"/>
        </w:rPr>
        <w:t>in</w:t>
      </w:r>
      <w:r w:rsidRPr="004D6E2E">
        <w:rPr>
          <w:rFonts w:ascii="Times New Roman" w:hAnsi="Times New Roman" w:cs="Times New Roman"/>
          <w:sz w:val="24"/>
          <w:szCs w:val="24"/>
        </w:rPr>
        <w:t xml:space="preserve">ėje mokykloje ir </w:t>
      </w:r>
      <w:r w:rsidRPr="004D6E2E">
        <w:rPr>
          <w:rFonts w:ascii="Times New Roman" w:eastAsia="Times New Roman" w:hAnsi="Times New Roman" w:cs="Times New Roman"/>
          <w:bCs/>
          <w:iCs/>
          <w:sz w:val="24"/>
          <w:szCs w:val="24"/>
        </w:rPr>
        <w:t>ikimokyklinio ugdymo mokyklose (14). Pastovus mokinių skaičius išliko pradinėse mokyklose.</w:t>
      </w:r>
    </w:p>
    <w:p w:rsidR="00137486" w:rsidRPr="004D6E2E" w:rsidRDefault="00137486" w:rsidP="00137486">
      <w:pPr>
        <w:tabs>
          <w:tab w:val="left" w:pos="2410"/>
          <w:tab w:val="left" w:pos="2552"/>
        </w:tabs>
        <w:spacing w:after="0" w:line="240" w:lineRule="auto"/>
        <w:ind w:firstLine="851"/>
        <w:jc w:val="both"/>
        <w:rPr>
          <w:rFonts w:ascii="Times New Roman" w:eastAsia="Times New Roman" w:hAnsi="Times New Roman" w:cs="Times New Roman"/>
          <w:sz w:val="24"/>
          <w:szCs w:val="24"/>
        </w:rPr>
      </w:pPr>
      <w:r w:rsidRPr="004D6E2E">
        <w:rPr>
          <w:rFonts w:ascii="Times New Roman" w:eastAsia="Times New Roman" w:hAnsi="Times New Roman" w:cs="Times New Roman"/>
          <w:bCs/>
          <w:iCs/>
          <w:sz w:val="24"/>
          <w:szCs w:val="24"/>
        </w:rPr>
        <w:t xml:space="preserve">  </w:t>
      </w:r>
      <w:r w:rsidRPr="004D6E2E">
        <w:rPr>
          <w:rFonts w:ascii="Times New Roman" w:eastAsia="Times New Roman" w:hAnsi="Times New Roman" w:cs="Times New Roman"/>
          <w:sz w:val="24"/>
          <w:szCs w:val="24"/>
        </w:rPr>
        <w:t>Bendras visose mokyklose ugdytinių skaičiaus vidurkis – 7576, daugiausia mokosi gimnazijose (2783), mažiausiai pradinėse mokyklose (302).</w:t>
      </w: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D8135B" w:rsidRPr="004D6E2E" w:rsidRDefault="00D8135B"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eastAsia="Times New Roman" w:hAnsi="Times New Roman" w:cs="Times New Roman"/>
          <w:b/>
          <w:sz w:val="24"/>
          <w:szCs w:val="24"/>
        </w:rPr>
      </w:pPr>
      <w:r w:rsidRPr="004D6E2E">
        <w:rPr>
          <w:rFonts w:ascii="Times New Roman" w:hAnsi="Times New Roman" w:cs="Times New Roman"/>
          <w:b/>
          <w:sz w:val="24"/>
          <w:szCs w:val="24"/>
        </w:rPr>
        <w:lastRenderedPageBreak/>
        <w:t xml:space="preserve">Ugdytinių skaičiaus kaita rajone pagal programas </w:t>
      </w:r>
      <w:r w:rsidRPr="004D6E2E">
        <w:rPr>
          <w:rFonts w:ascii="Times New Roman" w:eastAsia="Times New Roman" w:hAnsi="Times New Roman" w:cs="Times New Roman"/>
          <w:b/>
          <w:sz w:val="24"/>
          <w:szCs w:val="24"/>
        </w:rPr>
        <w:t xml:space="preserve">nuo 2023–2024 m. m. iki  2025–2026 m. m. </w:t>
      </w:r>
      <w:r w:rsidRPr="004D6E2E">
        <w:rPr>
          <w:rFonts w:ascii="Times New Roman" w:hAnsi="Times New Roman" w:cs="Times New Roman"/>
          <w:b/>
          <w:sz w:val="24"/>
          <w:szCs w:val="24"/>
        </w:rPr>
        <w:t xml:space="preserve">ir pokytis </w:t>
      </w:r>
      <w:r w:rsidRPr="004D6E2E">
        <w:rPr>
          <w:rFonts w:ascii="Times New Roman" w:eastAsia="Times New Roman" w:hAnsi="Times New Roman" w:cs="Times New Roman"/>
          <w:b/>
          <w:sz w:val="24"/>
          <w:szCs w:val="24"/>
        </w:rPr>
        <w:t>nuo 2023–2024 m. m. iki  2025–2026 m. m.</w:t>
      </w:r>
    </w:p>
    <w:p w:rsidR="00137486" w:rsidRPr="004D6E2E" w:rsidRDefault="00137486" w:rsidP="00137486">
      <w:pPr>
        <w:tabs>
          <w:tab w:val="left" w:pos="6600"/>
        </w:tabs>
        <w:rPr>
          <w:rFonts w:ascii="Times New Roman" w:eastAsia="Times New Roman" w:hAnsi="Times New Roman" w:cs="Times New Roman"/>
          <w:sz w:val="24"/>
          <w:szCs w:val="24"/>
        </w:rPr>
      </w:pPr>
    </w:p>
    <w:p w:rsidR="00137486" w:rsidRPr="004D6E2E" w:rsidRDefault="00137486" w:rsidP="00137486">
      <w:pPr>
        <w:tabs>
          <w:tab w:val="left" w:pos="6600"/>
        </w:tabs>
        <w:jc w:val="center"/>
        <w:rPr>
          <w:rFonts w:ascii="Times New Roman" w:eastAsia="Times New Roman" w:hAnsi="Times New Roman" w:cs="Times New Roman"/>
          <w:sz w:val="24"/>
          <w:szCs w:val="24"/>
        </w:rPr>
      </w:pPr>
      <w:r w:rsidRPr="004D6E2E">
        <w:rPr>
          <w:noProof/>
          <w:lang w:eastAsia="lt-LT"/>
        </w:rPr>
        <w:drawing>
          <wp:inline distT="0" distB="0" distL="0" distR="0" wp14:anchorId="6BCE7982" wp14:editId="6B186B1B">
            <wp:extent cx="6343650" cy="2266950"/>
            <wp:effectExtent l="0" t="0" r="0" b="0"/>
            <wp:docPr id="1334797007" name="Diagrama 1334797007">
              <a:extLst xmlns:a="http://schemas.openxmlformats.org/drawingml/2006/main">
                <a:ext uri="{FF2B5EF4-FFF2-40B4-BE49-F238E27FC236}">
                  <a16:creationId xmlns:a16="http://schemas.microsoft.com/office/drawing/2014/main" id="{274570A0-5A1C-4172-A3E5-0E0636FAF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7486" w:rsidRPr="004D6E2E" w:rsidRDefault="00137486" w:rsidP="00137486">
      <w:pPr>
        <w:jc w:val="center"/>
        <w:rPr>
          <w:rFonts w:ascii="Times New Roman" w:hAnsi="Times New Roman" w:cs="Times New Roman"/>
          <w:i/>
          <w:iCs/>
          <w:sz w:val="24"/>
          <w:szCs w:val="24"/>
        </w:rPr>
      </w:pPr>
      <w:r w:rsidRPr="004D6E2E">
        <w:rPr>
          <w:rFonts w:ascii="Times New Roman" w:eastAsia="Times New Roman" w:hAnsi="Times New Roman" w:cs="Times New Roman"/>
          <w:sz w:val="24"/>
          <w:szCs w:val="24"/>
        </w:rPr>
        <w:tab/>
      </w:r>
      <w:r w:rsidRPr="004D6E2E">
        <w:rPr>
          <w:rFonts w:ascii="Times New Roman" w:hAnsi="Times New Roman" w:cs="Times New Roman"/>
          <w:i/>
          <w:iCs/>
          <w:sz w:val="24"/>
          <w:szCs w:val="24"/>
        </w:rPr>
        <w:t>6 pav. Ugdytinių skaičiaus kaita pagal programas</w:t>
      </w:r>
    </w:p>
    <w:p w:rsidR="00137486" w:rsidRPr="004D6E2E" w:rsidRDefault="00137486" w:rsidP="00137486">
      <w:pPr>
        <w:spacing w:after="0" w:line="240" w:lineRule="auto"/>
        <w:ind w:firstLine="851"/>
        <w:contextualSpacing/>
        <w:jc w:val="both"/>
        <w:rPr>
          <w:rFonts w:ascii="Times New Roman" w:eastAsia="Times New Roman" w:hAnsi="Times New Roman" w:cs="Times New Roman"/>
          <w:sz w:val="24"/>
          <w:szCs w:val="24"/>
        </w:rPr>
      </w:pPr>
      <w:r w:rsidRPr="004D6E2E">
        <w:rPr>
          <w:rFonts w:ascii="Times New Roman" w:hAnsi="Times New Roman" w:cs="Times New Roman"/>
          <w:sz w:val="24"/>
          <w:szCs w:val="24"/>
        </w:rPr>
        <w:t xml:space="preserve">Ugdytinių, besimokančių pagal ikimokyklinio, priešmokyklinio ir bendrojo ugdymo programas,  skaičius mokyklose nuo 2023–2024 m. m. iki  2025–2026  m. m.  didėjo 59 vienetais, </w:t>
      </w:r>
      <w:r w:rsidRPr="004D6E2E">
        <w:rPr>
          <w:rFonts w:ascii="Times New Roman" w:eastAsia="Times New Roman" w:hAnsi="Times New Roman" w:cs="Times New Roman"/>
          <w:bCs/>
          <w:iCs/>
          <w:sz w:val="24"/>
          <w:szCs w:val="24"/>
        </w:rPr>
        <w:t xml:space="preserve">tai sudaro 0,9 proc. nuo bendro ugdytinių skaičiaus (6 pav.). </w:t>
      </w:r>
      <w:r w:rsidRPr="004D6E2E">
        <w:rPr>
          <w:rFonts w:ascii="Times New Roman" w:hAnsi="Times New Roman" w:cs="Times New Roman"/>
          <w:sz w:val="24"/>
          <w:szCs w:val="24"/>
        </w:rPr>
        <w:t xml:space="preserve">Didžiausias teigiamas </w:t>
      </w:r>
      <w:r w:rsidRPr="004D6E2E">
        <w:rPr>
          <w:rFonts w:ascii="Times New Roman" w:eastAsia="Times New Roman" w:hAnsi="Times New Roman" w:cs="Times New Roman"/>
          <w:bCs/>
          <w:iCs/>
          <w:sz w:val="24"/>
          <w:szCs w:val="24"/>
        </w:rPr>
        <w:t xml:space="preserve">pokytis – bendrajame ugdyme (185), tai sudaro 3,9 proc. nuo bendro mokinių, besimokančių pagal bendrojo ugdymo programas, skaičiaus. </w:t>
      </w:r>
      <w:r w:rsidRPr="004D6E2E">
        <w:rPr>
          <w:rFonts w:ascii="Times New Roman" w:eastAsia="Times New Roman" w:hAnsi="Times New Roman" w:cs="Times New Roman"/>
          <w:sz w:val="24"/>
          <w:szCs w:val="24"/>
        </w:rPr>
        <w:t xml:space="preserve">Mažėja mokinių, besimokančių pagal ikimokyklinio ugdymo programas (110), tai sudaro 9,5 proc. </w:t>
      </w:r>
      <w:r w:rsidRPr="004D6E2E">
        <w:rPr>
          <w:rFonts w:ascii="Times New Roman" w:eastAsia="Times New Roman" w:hAnsi="Times New Roman" w:cs="Times New Roman"/>
          <w:bCs/>
          <w:iCs/>
          <w:sz w:val="24"/>
          <w:szCs w:val="24"/>
        </w:rPr>
        <w:t xml:space="preserve">nuo bendro mokinių, besimokančių pagal ikimokyklinio ugdymo programas, skaičiaus ir </w:t>
      </w:r>
      <w:r w:rsidRPr="004D6E2E">
        <w:rPr>
          <w:rFonts w:ascii="Times New Roman" w:eastAsia="Times New Roman" w:hAnsi="Times New Roman" w:cs="Times New Roman"/>
          <w:sz w:val="24"/>
          <w:szCs w:val="24"/>
        </w:rPr>
        <w:t xml:space="preserve">pagal priešmokyklinio ugdymo programas, (16), </w:t>
      </w:r>
      <w:r w:rsidRPr="004D6E2E">
        <w:rPr>
          <w:rFonts w:ascii="Times New Roman" w:eastAsia="Times New Roman" w:hAnsi="Times New Roman" w:cs="Times New Roman"/>
          <w:bCs/>
          <w:iCs/>
          <w:sz w:val="24"/>
          <w:szCs w:val="24"/>
        </w:rPr>
        <w:t>tai sudaro 3,9 proc. nuo bendro mokinių, besimokančių pagal priešmokyklinio ugdymo programas, skaičiaus. Ikimokyklinio ir priešmokyklinio amžiaus moki</w:t>
      </w:r>
      <w:r w:rsidR="00D8135B" w:rsidRPr="004D6E2E">
        <w:rPr>
          <w:rFonts w:ascii="Times New Roman" w:eastAsia="Times New Roman" w:hAnsi="Times New Roman" w:cs="Times New Roman"/>
          <w:bCs/>
          <w:iCs/>
          <w:sz w:val="24"/>
          <w:szCs w:val="24"/>
        </w:rPr>
        <w:t>nių skaičiaus mažėjimą lėmė mažėjantis vaikų gimstam</w:t>
      </w:r>
      <w:r w:rsidRPr="004D6E2E">
        <w:rPr>
          <w:rFonts w:ascii="Times New Roman" w:eastAsia="Times New Roman" w:hAnsi="Times New Roman" w:cs="Times New Roman"/>
          <w:bCs/>
          <w:iCs/>
          <w:sz w:val="24"/>
          <w:szCs w:val="24"/>
        </w:rPr>
        <w:t>umas nuo 2020 metų.</w:t>
      </w:r>
    </w:p>
    <w:p w:rsidR="00137486" w:rsidRPr="004D6E2E" w:rsidRDefault="00137486" w:rsidP="00137486">
      <w:pPr>
        <w:tabs>
          <w:tab w:val="left" w:pos="6600"/>
        </w:tabs>
        <w:rPr>
          <w:rFonts w:ascii="Times New Roman" w:eastAsia="Times New Roman" w:hAnsi="Times New Roman" w:cs="Times New Roman"/>
          <w:sz w:val="24"/>
          <w:szCs w:val="24"/>
        </w:rPr>
      </w:pPr>
    </w:p>
    <w:p w:rsidR="00137486" w:rsidRPr="004D6E2E" w:rsidRDefault="00137486" w:rsidP="00137486">
      <w:pPr>
        <w:tabs>
          <w:tab w:val="left" w:pos="6600"/>
        </w:tabs>
        <w:rPr>
          <w:rFonts w:ascii="Times New Roman" w:eastAsia="Times New Roman" w:hAnsi="Times New Roman" w:cs="Times New Roman"/>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D8135B" w:rsidRPr="004D6E2E" w:rsidRDefault="00D8135B" w:rsidP="00137486">
      <w:pPr>
        <w:spacing w:after="0" w:line="240" w:lineRule="auto"/>
        <w:jc w:val="center"/>
        <w:rPr>
          <w:rFonts w:ascii="Times New Roman" w:hAnsi="Times New Roman" w:cs="Times New Roman"/>
          <w:b/>
          <w:sz w:val="24"/>
          <w:szCs w:val="24"/>
        </w:rPr>
      </w:pPr>
    </w:p>
    <w:p w:rsidR="00D8135B" w:rsidRPr="004D6E2E" w:rsidRDefault="00D8135B"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eastAsia="Times New Roman" w:hAnsi="Times New Roman" w:cs="Times New Roman"/>
          <w:b/>
          <w:sz w:val="24"/>
          <w:szCs w:val="24"/>
        </w:rPr>
      </w:pPr>
      <w:r w:rsidRPr="004D6E2E">
        <w:rPr>
          <w:rFonts w:ascii="Times New Roman" w:hAnsi="Times New Roman" w:cs="Times New Roman"/>
          <w:b/>
          <w:sz w:val="24"/>
          <w:szCs w:val="24"/>
        </w:rPr>
        <w:lastRenderedPageBreak/>
        <w:t xml:space="preserve">Mokinių skaičiaus kaita mokyklose pagal programas </w:t>
      </w:r>
      <w:r w:rsidRPr="004D6E2E">
        <w:rPr>
          <w:rFonts w:ascii="Times New Roman" w:eastAsia="Times New Roman" w:hAnsi="Times New Roman" w:cs="Times New Roman"/>
          <w:b/>
          <w:sz w:val="24"/>
          <w:szCs w:val="24"/>
        </w:rPr>
        <w:t xml:space="preserve">nuo 2023–2024 m. m. iki  2025–2026 m. m. </w:t>
      </w:r>
    </w:p>
    <w:p w:rsidR="00137486" w:rsidRPr="004D6E2E" w:rsidRDefault="00137486" w:rsidP="00137486">
      <w:pPr>
        <w:spacing w:after="0"/>
        <w:jc w:val="right"/>
        <w:rPr>
          <w:rFonts w:ascii="Times New Roman" w:hAnsi="Times New Roman" w:cs="Times New Roman"/>
          <w:i/>
          <w:sz w:val="24"/>
          <w:szCs w:val="24"/>
        </w:rPr>
      </w:pPr>
      <w:r w:rsidRPr="004D6E2E">
        <w:rPr>
          <w:rFonts w:ascii="Times New Roman" w:hAnsi="Times New Roman" w:cs="Times New Roman"/>
          <w:i/>
          <w:sz w:val="24"/>
          <w:szCs w:val="24"/>
        </w:rPr>
        <w:t>6 lentelė</w:t>
      </w:r>
      <w:r w:rsidRPr="004D6E2E">
        <w:rPr>
          <w:rFonts w:ascii="Times New Roman" w:hAnsi="Times New Roman" w:cs="Times New Roman"/>
          <w:i/>
          <w:sz w:val="24"/>
          <w:szCs w:val="24"/>
        </w:rPr>
        <w:tab/>
      </w:r>
    </w:p>
    <w:tbl>
      <w:tblPr>
        <w:tblStyle w:val="Lentelstinklelis"/>
        <w:tblW w:w="15129" w:type="dxa"/>
        <w:tblLayout w:type="fixed"/>
        <w:tblLook w:val="04A0" w:firstRow="1" w:lastRow="0" w:firstColumn="1" w:lastColumn="0" w:noHBand="0" w:noVBand="1"/>
      </w:tblPr>
      <w:tblGrid>
        <w:gridCol w:w="704"/>
        <w:gridCol w:w="3544"/>
        <w:gridCol w:w="709"/>
        <w:gridCol w:w="567"/>
        <w:gridCol w:w="708"/>
        <w:gridCol w:w="709"/>
        <w:gridCol w:w="709"/>
        <w:gridCol w:w="567"/>
        <w:gridCol w:w="709"/>
        <w:gridCol w:w="812"/>
        <w:gridCol w:w="674"/>
        <w:gridCol w:w="640"/>
        <w:gridCol w:w="709"/>
        <w:gridCol w:w="673"/>
        <w:gridCol w:w="628"/>
        <w:gridCol w:w="541"/>
        <w:gridCol w:w="579"/>
        <w:gridCol w:w="947"/>
      </w:tblGrid>
      <w:tr w:rsidR="00137486" w:rsidRPr="004D6E2E" w:rsidTr="00137486">
        <w:trPr>
          <w:trHeight w:val="300"/>
          <w:tblHeader/>
        </w:trPr>
        <w:tc>
          <w:tcPr>
            <w:tcW w:w="704" w:type="dxa"/>
            <w:vMerge w:val="restart"/>
            <w:shd w:val="clear" w:color="auto" w:fill="DEEAF6" w:themeFill="accent1" w:themeFillTint="33"/>
            <w:vAlign w:val="center"/>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Eil. Nr.</w:t>
            </w:r>
          </w:p>
        </w:tc>
        <w:tc>
          <w:tcPr>
            <w:tcW w:w="3544" w:type="dxa"/>
            <w:vMerge w:val="restart"/>
            <w:shd w:val="clear" w:color="auto" w:fill="DEEAF6" w:themeFill="accent1" w:themeFillTint="33"/>
            <w:noWrap/>
            <w:vAlign w:val="center"/>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Švietimo įstaigos pagal tipus</w:t>
            </w:r>
          </w:p>
        </w:tc>
        <w:tc>
          <w:tcPr>
            <w:tcW w:w="2693" w:type="dxa"/>
            <w:gridSpan w:val="4"/>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rPr>
              <w:t>2023-09-01</w:t>
            </w:r>
          </w:p>
        </w:tc>
        <w:tc>
          <w:tcPr>
            <w:tcW w:w="2797" w:type="dxa"/>
            <w:gridSpan w:val="4"/>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rPr>
              <w:t>2024-09-01</w:t>
            </w:r>
          </w:p>
        </w:tc>
        <w:tc>
          <w:tcPr>
            <w:tcW w:w="2696" w:type="dxa"/>
            <w:gridSpan w:val="4"/>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rPr>
              <w:t>2025-09-01</w:t>
            </w:r>
          </w:p>
        </w:tc>
        <w:tc>
          <w:tcPr>
            <w:tcW w:w="2695" w:type="dxa"/>
            <w:gridSpan w:val="4"/>
            <w:shd w:val="clear" w:color="auto" w:fill="DEEAF6" w:themeFill="accent1" w:themeFillTint="33"/>
            <w:noWrap/>
            <w:hideMark/>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bCs/>
                <w:i/>
                <w:iCs/>
              </w:rPr>
              <w:t>Pokytis 2023–2025 m.</w:t>
            </w:r>
          </w:p>
        </w:tc>
      </w:tr>
      <w:tr w:rsidR="00137486" w:rsidRPr="004D6E2E" w:rsidTr="00137486">
        <w:trPr>
          <w:trHeight w:val="300"/>
          <w:tblHeader/>
        </w:trPr>
        <w:tc>
          <w:tcPr>
            <w:tcW w:w="704" w:type="dxa"/>
            <w:vMerge/>
            <w:shd w:val="clear" w:color="auto" w:fill="DEEAF6" w:themeFill="accent1" w:themeFillTint="33"/>
            <w:hideMark/>
          </w:tcPr>
          <w:p w:rsidR="00137486" w:rsidRPr="004D6E2E" w:rsidRDefault="00137486" w:rsidP="00137486">
            <w:pPr>
              <w:jc w:val="center"/>
              <w:rPr>
                <w:rFonts w:ascii="Times New Roman" w:hAnsi="Times New Roman" w:cs="Times New Roman"/>
              </w:rPr>
            </w:pPr>
          </w:p>
        </w:tc>
        <w:tc>
          <w:tcPr>
            <w:tcW w:w="3544" w:type="dxa"/>
            <w:vMerge/>
            <w:shd w:val="clear" w:color="auto" w:fill="DEEAF6" w:themeFill="accent1" w:themeFillTint="33"/>
            <w:hideMark/>
          </w:tcPr>
          <w:p w:rsidR="00137486" w:rsidRPr="004D6E2E" w:rsidRDefault="00137486" w:rsidP="00137486">
            <w:pPr>
              <w:rPr>
                <w:rFonts w:ascii="Times New Roman" w:hAnsi="Times New Roman" w:cs="Times New Roman"/>
                <w:b/>
                <w:bCs/>
              </w:rPr>
            </w:pPr>
          </w:p>
        </w:tc>
        <w:tc>
          <w:tcPr>
            <w:tcW w:w="709"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IU</w:t>
            </w:r>
          </w:p>
        </w:tc>
        <w:tc>
          <w:tcPr>
            <w:tcW w:w="567"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PU</w:t>
            </w:r>
          </w:p>
        </w:tc>
        <w:tc>
          <w:tcPr>
            <w:tcW w:w="708"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BU</w:t>
            </w:r>
          </w:p>
        </w:tc>
        <w:tc>
          <w:tcPr>
            <w:tcW w:w="709"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Iš viso:</w:t>
            </w:r>
          </w:p>
        </w:tc>
        <w:tc>
          <w:tcPr>
            <w:tcW w:w="709"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IU</w:t>
            </w:r>
          </w:p>
        </w:tc>
        <w:tc>
          <w:tcPr>
            <w:tcW w:w="567"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PU</w:t>
            </w:r>
          </w:p>
        </w:tc>
        <w:tc>
          <w:tcPr>
            <w:tcW w:w="709"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BU</w:t>
            </w:r>
          </w:p>
        </w:tc>
        <w:tc>
          <w:tcPr>
            <w:tcW w:w="812"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Iš viso:</w:t>
            </w:r>
          </w:p>
        </w:tc>
        <w:tc>
          <w:tcPr>
            <w:tcW w:w="674"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IU</w:t>
            </w:r>
          </w:p>
        </w:tc>
        <w:tc>
          <w:tcPr>
            <w:tcW w:w="640"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PU</w:t>
            </w:r>
          </w:p>
        </w:tc>
        <w:tc>
          <w:tcPr>
            <w:tcW w:w="709"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BU</w:t>
            </w:r>
          </w:p>
        </w:tc>
        <w:tc>
          <w:tcPr>
            <w:tcW w:w="673"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Iš viso:</w:t>
            </w:r>
          </w:p>
        </w:tc>
        <w:tc>
          <w:tcPr>
            <w:tcW w:w="628"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bCs/>
                <w:i/>
                <w:iCs/>
              </w:rPr>
              <w:t>IU</w:t>
            </w:r>
          </w:p>
        </w:tc>
        <w:tc>
          <w:tcPr>
            <w:tcW w:w="541"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bCs/>
                <w:i/>
                <w:iCs/>
              </w:rPr>
              <w:t>PU</w:t>
            </w:r>
          </w:p>
        </w:tc>
        <w:tc>
          <w:tcPr>
            <w:tcW w:w="579"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bCs/>
                <w:i/>
                <w:iCs/>
              </w:rPr>
              <w:t>BU</w:t>
            </w:r>
          </w:p>
        </w:tc>
        <w:tc>
          <w:tcPr>
            <w:tcW w:w="947" w:type="dxa"/>
            <w:shd w:val="clear" w:color="auto" w:fill="DEEAF6" w:themeFill="accent1" w:themeFillTint="33"/>
            <w:noWrap/>
            <w:hideMark/>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bCs/>
                <w:i/>
                <w:iCs/>
              </w:rPr>
              <w:t>Iš viso:</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Jurgio Pabrėžos universitetinė gimnazija</w:t>
            </w:r>
          </w:p>
        </w:tc>
        <w:tc>
          <w:tcPr>
            <w:tcW w:w="709" w:type="dxa"/>
            <w:noWrap/>
            <w:hideMark/>
          </w:tcPr>
          <w:p w:rsidR="00137486" w:rsidRPr="004D6E2E" w:rsidRDefault="00137486" w:rsidP="00137486">
            <w:pPr>
              <w:jc w:val="center"/>
              <w:rPr>
                <w:rFonts w:ascii="Times New Roman" w:hAnsi="Times New Roman" w:cs="Times New Roman"/>
              </w:rPr>
            </w:pPr>
          </w:p>
        </w:tc>
        <w:tc>
          <w:tcPr>
            <w:tcW w:w="567" w:type="dxa"/>
            <w:noWrap/>
            <w:hideMark/>
          </w:tcPr>
          <w:p w:rsidR="00137486" w:rsidRPr="004D6E2E" w:rsidRDefault="00137486" w:rsidP="00137486">
            <w:pPr>
              <w:jc w:val="center"/>
              <w:rPr>
                <w:rFonts w:ascii="Times New Roman" w:hAnsi="Times New Roman" w:cs="Times New Roman"/>
              </w:rPr>
            </w:pPr>
          </w:p>
        </w:tc>
        <w:tc>
          <w:tcPr>
            <w:tcW w:w="708"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483</w:t>
            </w:r>
          </w:p>
        </w:tc>
        <w:tc>
          <w:tcPr>
            <w:tcW w:w="709"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483</w:t>
            </w:r>
          </w:p>
        </w:tc>
        <w:tc>
          <w:tcPr>
            <w:tcW w:w="709" w:type="dxa"/>
            <w:noWrap/>
            <w:hideMark/>
          </w:tcPr>
          <w:p w:rsidR="00137486" w:rsidRPr="004D6E2E" w:rsidRDefault="00137486" w:rsidP="00137486">
            <w:pPr>
              <w:jc w:val="center"/>
              <w:rPr>
                <w:rFonts w:ascii="Times New Roman" w:hAnsi="Times New Roman" w:cs="Times New Roman"/>
              </w:rPr>
            </w:pPr>
          </w:p>
        </w:tc>
        <w:tc>
          <w:tcPr>
            <w:tcW w:w="567" w:type="dxa"/>
            <w:noWrap/>
            <w:hideMark/>
          </w:tcPr>
          <w:p w:rsidR="00137486" w:rsidRPr="004D6E2E" w:rsidRDefault="00137486" w:rsidP="00137486">
            <w:pPr>
              <w:jc w:val="center"/>
              <w:rPr>
                <w:rFonts w:ascii="Times New Roman" w:hAnsi="Times New Roman" w:cs="Times New Roman"/>
              </w:rPr>
            </w:pPr>
          </w:p>
        </w:tc>
        <w:tc>
          <w:tcPr>
            <w:tcW w:w="709"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509</w:t>
            </w:r>
          </w:p>
        </w:tc>
        <w:tc>
          <w:tcPr>
            <w:tcW w:w="812"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509</w:t>
            </w:r>
          </w:p>
        </w:tc>
        <w:tc>
          <w:tcPr>
            <w:tcW w:w="674"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p>
        </w:tc>
        <w:tc>
          <w:tcPr>
            <w:tcW w:w="640"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p>
        </w:tc>
        <w:tc>
          <w:tcPr>
            <w:tcW w:w="709"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572</w:t>
            </w:r>
          </w:p>
        </w:tc>
        <w:tc>
          <w:tcPr>
            <w:tcW w:w="673" w:type="dxa"/>
            <w:shd w:val="clear" w:color="auto" w:fill="DEEAF6" w:themeFill="accent1" w:themeFillTint="33"/>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572</w:t>
            </w:r>
          </w:p>
        </w:tc>
        <w:tc>
          <w:tcPr>
            <w:tcW w:w="628"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41"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79"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89</w:t>
            </w:r>
          </w:p>
        </w:tc>
        <w:tc>
          <w:tcPr>
            <w:tcW w:w="947" w:type="dxa"/>
            <w:noWrap/>
            <w:hideMark/>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89</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VšĮ  Pranciškonų gimnazija</w:t>
            </w:r>
          </w:p>
        </w:tc>
        <w:tc>
          <w:tcPr>
            <w:tcW w:w="709" w:type="dxa"/>
            <w:noWrap/>
            <w:hideMark/>
          </w:tcPr>
          <w:p w:rsidR="00137486" w:rsidRPr="004D6E2E" w:rsidRDefault="00137486" w:rsidP="00137486">
            <w:pPr>
              <w:jc w:val="center"/>
              <w:rPr>
                <w:rFonts w:ascii="Times New Roman" w:hAnsi="Times New Roman" w:cs="Times New Roman"/>
              </w:rPr>
            </w:pPr>
          </w:p>
        </w:tc>
        <w:tc>
          <w:tcPr>
            <w:tcW w:w="567" w:type="dxa"/>
            <w:noWrap/>
            <w:hideMark/>
          </w:tcPr>
          <w:p w:rsidR="00137486" w:rsidRPr="004D6E2E" w:rsidRDefault="00137486" w:rsidP="00137486">
            <w:pPr>
              <w:jc w:val="center"/>
              <w:rPr>
                <w:rFonts w:ascii="Times New Roman" w:hAnsi="Times New Roman" w:cs="Times New Roman"/>
              </w:rPr>
            </w:pPr>
          </w:p>
        </w:tc>
        <w:tc>
          <w:tcPr>
            <w:tcW w:w="708"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1018</w:t>
            </w:r>
          </w:p>
        </w:tc>
        <w:tc>
          <w:tcPr>
            <w:tcW w:w="709"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1018</w:t>
            </w:r>
          </w:p>
        </w:tc>
        <w:tc>
          <w:tcPr>
            <w:tcW w:w="709" w:type="dxa"/>
            <w:noWrap/>
            <w:hideMark/>
          </w:tcPr>
          <w:p w:rsidR="00137486" w:rsidRPr="004D6E2E" w:rsidRDefault="00137486" w:rsidP="00137486">
            <w:pPr>
              <w:jc w:val="center"/>
              <w:rPr>
                <w:rFonts w:ascii="Times New Roman" w:hAnsi="Times New Roman" w:cs="Times New Roman"/>
              </w:rPr>
            </w:pPr>
          </w:p>
        </w:tc>
        <w:tc>
          <w:tcPr>
            <w:tcW w:w="567" w:type="dxa"/>
            <w:noWrap/>
            <w:hideMark/>
          </w:tcPr>
          <w:p w:rsidR="00137486" w:rsidRPr="004D6E2E" w:rsidRDefault="00137486" w:rsidP="00137486">
            <w:pPr>
              <w:jc w:val="center"/>
              <w:rPr>
                <w:rFonts w:ascii="Times New Roman" w:hAnsi="Times New Roman" w:cs="Times New Roman"/>
              </w:rPr>
            </w:pPr>
          </w:p>
        </w:tc>
        <w:tc>
          <w:tcPr>
            <w:tcW w:w="709"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979</w:t>
            </w:r>
          </w:p>
        </w:tc>
        <w:tc>
          <w:tcPr>
            <w:tcW w:w="812"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979</w:t>
            </w:r>
          </w:p>
        </w:tc>
        <w:tc>
          <w:tcPr>
            <w:tcW w:w="674"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p>
        </w:tc>
        <w:tc>
          <w:tcPr>
            <w:tcW w:w="640"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p>
        </w:tc>
        <w:tc>
          <w:tcPr>
            <w:tcW w:w="709"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971</w:t>
            </w:r>
          </w:p>
        </w:tc>
        <w:tc>
          <w:tcPr>
            <w:tcW w:w="673" w:type="dxa"/>
            <w:shd w:val="clear" w:color="auto" w:fill="DEEAF6" w:themeFill="accent1" w:themeFillTint="33"/>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971</w:t>
            </w:r>
          </w:p>
        </w:tc>
        <w:tc>
          <w:tcPr>
            <w:tcW w:w="628"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41"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79"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-47</w:t>
            </w:r>
          </w:p>
        </w:tc>
        <w:tc>
          <w:tcPr>
            <w:tcW w:w="947" w:type="dxa"/>
            <w:noWrap/>
            <w:hideMark/>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-47</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Darbėnų gimnazija</w:t>
            </w:r>
          </w:p>
        </w:tc>
        <w:tc>
          <w:tcPr>
            <w:tcW w:w="709" w:type="dxa"/>
            <w:noWrap/>
            <w:hideMark/>
          </w:tcPr>
          <w:p w:rsidR="00137486" w:rsidRPr="004D6E2E" w:rsidRDefault="00137486" w:rsidP="00137486">
            <w:pPr>
              <w:jc w:val="center"/>
              <w:rPr>
                <w:rFonts w:ascii="Times New Roman" w:hAnsi="Times New Roman" w:cs="Times New Roman"/>
              </w:rPr>
            </w:pPr>
          </w:p>
        </w:tc>
        <w:tc>
          <w:tcPr>
            <w:tcW w:w="56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18</w:t>
            </w:r>
          </w:p>
        </w:tc>
        <w:tc>
          <w:tcPr>
            <w:tcW w:w="708"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367</w:t>
            </w:r>
          </w:p>
        </w:tc>
        <w:tc>
          <w:tcPr>
            <w:tcW w:w="709"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385</w:t>
            </w:r>
          </w:p>
        </w:tc>
        <w:tc>
          <w:tcPr>
            <w:tcW w:w="709" w:type="dxa"/>
            <w:noWrap/>
            <w:hideMark/>
          </w:tcPr>
          <w:p w:rsidR="00137486" w:rsidRPr="004D6E2E" w:rsidRDefault="00137486" w:rsidP="00137486">
            <w:pPr>
              <w:jc w:val="center"/>
              <w:rPr>
                <w:rFonts w:ascii="Times New Roman" w:hAnsi="Times New Roman" w:cs="Times New Roman"/>
              </w:rPr>
            </w:pPr>
          </w:p>
        </w:tc>
        <w:tc>
          <w:tcPr>
            <w:tcW w:w="56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18</w:t>
            </w:r>
          </w:p>
        </w:tc>
        <w:tc>
          <w:tcPr>
            <w:tcW w:w="709"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365</w:t>
            </w:r>
          </w:p>
        </w:tc>
        <w:tc>
          <w:tcPr>
            <w:tcW w:w="812"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383</w:t>
            </w:r>
          </w:p>
        </w:tc>
        <w:tc>
          <w:tcPr>
            <w:tcW w:w="674"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p>
        </w:tc>
        <w:tc>
          <w:tcPr>
            <w:tcW w:w="640"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w:t>
            </w:r>
          </w:p>
        </w:tc>
        <w:tc>
          <w:tcPr>
            <w:tcW w:w="709"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361</w:t>
            </w:r>
          </w:p>
        </w:tc>
        <w:tc>
          <w:tcPr>
            <w:tcW w:w="673" w:type="dxa"/>
            <w:shd w:val="clear" w:color="auto" w:fill="DEEAF6" w:themeFill="accent1" w:themeFillTint="33"/>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378</w:t>
            </w:r>
          </w:p>
        </w:tc>
        <w:tc>
          <w:tcPr>
            <w:tcW w:w="628"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41"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w:t>
            </w:r>
          </w:p>
        </w:tc>
        <w:tc>
          <w:tcPr>
            <w:tcW w:w="579"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-6</w:t>
            </w:r>
          </w:p>
        </w:tc>
        <w:tc>
          <w:tcPr>
            <w:tcW w:w="947" w:type="dxa"/>
            <w:noWrap/>
            <w:hideMark/>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-7</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3.1.</w:t>
            </w:r>
          </w:p>
        </w:tc>
        <w:tc>
          <w:tcPr>
            <w:tcW w:w="3544" w:type="dxa"/>
            <w:hideMark/>
          </w:tcPr>
          <w:p w:rsidR="00137486" w:rsidRPr="004D6E2E" w:rsidRDefault="00137486" w:rsidP="00137486">
            <w:pPr>
              <w:jc w:val="right"/>
              <w:rPr>
                <w:rFonts w:ascii="Times New Roman" w:hAnsi="Times New Roman" w:cs="Times New Roman"/>
                <w:i/>
                <w:iCs/>
              </w:rPr>
            </w:pPr>
            <w:r w:rsidRPr="004D6E2E">
              <w:rPr>
                <w:rFonts w:ascii="Times New Roman" w:hAnsi="Times New Roman" w:cs="Times New Roman"/>
                <w:i/>
                <w:iCs/>
              </w:rPr>
              <w:t>Grūšlaukės skyrius</w:t>
            </w:r>
          </w:p>
        </w:tc>
        <w:tc>
          <w:tcPr>
            <w:tcW w:w="709"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22</w:t>
            </w:r>
          </w:p>
        </w:tc>
        <w:tc>
          <w:tcPr>
            <w:tcW w:w="56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w:t>
            </w:r>
          </w:p>
        </w:tc>
        <w:tc>
          <w:tcPr>
            <w:tcW w:w="708"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25</w:t>
            </w:r>
          </w:p>
        </w:tc>
        <w:tc>
          <w:tcPr>
            <w:tcW w:w="709"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26</w:t>
            </w:r>
          </w:p>
        </w:tc>
        <w:tc>
          <w:tcPr>
            <w:tcW w:w="56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w:t>
            </w:r>
          </w:p>
        </w:tc>
        <w:tc>
          <w:tcPr>
            <w:tcW w:w="709"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29</w:t>
            </w:r>
          </w:p>
        </w:tc>
        <w:tc>
          <w:tcPr>
            <w:tcW w:w="674"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w:t>
            </w:r>
          </w:p>
        </w:tc>
        <w:tc>
          <w:tcPr>
            <w:tcW w:w="640"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w:t>
            </w:r>
          </w:p>
        </w:tc>
        <w:tc>
          <w:tcPr>
            <w:tcW w:w="709" w:type="dxa"/>
            <w:shd w:val="clear" w:color="auto" w:fill="DEEAF6" w:themeFill="accent1" w:themeFillTint="33"/>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w:t>
            </w:r>
          </w:p>
        </w:tc>
        <w:tc>
          <w:tcPr>
            <w:tcW w:w="628"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-7</w:t>
            </w:r>
          </w:p>
        </w:tc>
        <w:tc>
          <w:tcPr>
            <w:tcW w:w="541"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2</w:t>
            </w:r>
          </w:p>
        </w:tc>
        <w:tc>
          <w:tcPr>
            <w:tcW w:w="579" w:type="dxa"/>
            <w:noWrap/>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947" w:type="dxa"/>
            <w:noWrap/>
            <w:hideMark/>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-5</w:t>
            </w:r>
          </w:p>
        </w:tc>
      </w:tr>
      <w:tr w:rsidR="00137486" w:rsidRPr="004D6E2E" w:rsidTr="00137486">
        <w:trPr>
          <w:trHeight w:val="300"/>
        </w:trPr>
        <w:tc>
          <w:tcPr>
            <w:tcW w:w="704" w:type="dxa"/>
            <w:noWrap/>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3.2.</w:t>
            </w: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i/>
                <w:iCs/>
              </w:rPr>
              <w:t>Ikimokyklinio ugdymo skyrius</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68</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76</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65</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71</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63</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69</w:t>
            </w:r>
          </w:p>
        </w:tc>
        <w:tc>
          <w:tcPr>
            <w:tcW w:w="628" w:type="dxa"/>
            <w:noWrap/>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-5</w:t>
            </w:r>
          </w:p>
        </w:tc>
        <w:tc>
          <w:tcPr>
            <w:tcW w:w="541" w:type="dxa"/>
            <w:noWrap/>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-2</w:t>
            </w:r>
          </w:p>
        </w:tc>
        <w:tc>
          <w:tcPr>
            <w:tcW w:w="579" w:type="dxa"/>
            <w:noWrap/>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rPr>
            </w:pPr>
            <w:r w:rsidRPr="004D6E2E">
              <w:rPr>
                <w:rFonts w:ascii="Times New Roman" w:hAnsi="Times New Roman" w:cs="Times New Roman"/>
                <w:b/>
                <w:i/>
              </w:rPr>
              <w:t>-7</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Salantų gimnazija</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324</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324</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333</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333</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357</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357</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33</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33</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4.1.</w:t>
            </w:r>
          </w:p>
        </w:tc>
        <w:tc>
          <w:tcPr>
            <w:tcW w:w="3544" w:type="dxa"/>
            <w:hideMark/>
          </w:tcPr>
          <w:p w:rsidR="00137486" w:rsidRPr="004D6E2E" w:rsidRDefault="00137486" w:rsidP="00137486">
            <w:pPr>
              <w:jc w:val="right"/>
              <w:rPr>
                <w:rFonts w:ascii="Times New Roman" w:hAnsi="Times New Roman" w:cs="Times New Roman"/>
                <w:i/>
                <w:iCs/>
              </w:rPr>
            </w:pPr>
            <w:r w:rsidRPr="004D6E2E">
              <w:rPr>
                <w:rFonts w:ascii="Times New Roman" w:hAnsi="Times New Roman" w:cs="Times New Roman"/>
                <w:i/>
                <w:iCs/>
              </w:rPr>
              <w:t>Ikimokyklinio ugdymo skyrius „Rasa“</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85</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32</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117</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82</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27</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109</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73</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33</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106</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-12</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-11</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 Vydmantų gimnazija</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277</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277</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279</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279</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286</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286</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9</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9</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5.1.</w:t>
            </w:r>
          </w:p>
        </w:tc>
        <w:tc>
          <w:tcPr>
            <w:tcW w:w="3544" w:type="dxa"/>
            <w:hideMark/>
          </w:tcPr>
          <w:p w:rsidR="00137486" w:rsidRPr="004D6E2E" w:rsidRDefault="00137486" w:rsidP="00137486">
            <w:pPr>
              <w:jc w:val="right"/>
              <w:rPr>
                <w:rFonts w:ascii="Times New Roman" w:hAnsi="Times New Roman" w:cs="Times New Roman"/>
                <w:i/>
                <w:iCs/>
              </w:rPr>
            </w:pPr>
            <w:r w:rsidRPr="004D6E2E">
              <w:rPr>
                <w:rFonts w:ascii="Times New Roman" w:hAnsi="Times New Roman" w:cs="Times New Roman"/>
                <w:i/>
                <w:iCs/>
              </w:rPr>
              <w:t>Ikimokyklinio ugdymo skyrius „Pasagėlė“</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54</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21</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75</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34</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20</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54</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47</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16</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63</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-7</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-5</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-12</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 </w:t>
            </w:r>
          </w:p>
        </w:tc>
        <w:tc>
          <w:tcPr>
            <w:tcW w:w="3544" w:type="dxa"/>
            <w:hideMark/>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GIMNAZIJOSE</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229</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82</w:t>
            </w:r>
          </w:p>
        </w:tc>
        <w:tc>
          <w:tcPr>
            <w:tcW w:w="708"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2469</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2780</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207</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74</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2465</w:t>
            </w:r>
          </w:p>
        </w:tc>
        <w:tc>
          <w:tcPr>
            <w:tcW w:w="812"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2746</w:t>
            </w:r>
          </w:p>
        </w:tc>
        <w:tc>
          <w:tcPr>
            <w:tcW w:w="674"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198</w:t>
            </w:r>
          </w:p>
        </w:tc>
        <w:tc>
          <w:tcPr>
            <w:tcW w:w="640"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77</w:t>
            </w:r>
          </w:p>
        </w:tc>
        <w:tc>
          <w:tcPr>
            <w:tcW w:w="709"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2547</w:t>
            </w:r>
          </w:p>
        </w:tc>
        <w:tc>
          <w:tcPr>
            <w:tcW w:w="673"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2822</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-31</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-5</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78</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42</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Marijono Daujoto progimnazija</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909</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909</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960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960</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1002</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1002</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93</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93</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Simono Daukanto progimnazija</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84</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27</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341</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452</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87</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362</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466</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76</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29</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348</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453</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-8</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2</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7</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7.1.</w:t>
            </w:r>
          </w:p>
        </w:tc>
        <w:tc>
          <w:tcPr>
            <w:tcW w:w="3544" w:type="dxa"/>
            <w:hideMark/>
          </w:tcPr>
          <w:p w:rsidR="00137486" w:rsidRPr="004D6E2E" w:rsidRDefault="00137486" w:rsidP="00137486">
            <w:pPr>
              <w:jc w:val="right"/>
              <w:rPr>
                <w:rFonts w:ascii="Times New Roman" w:hAnsi="Times New Roman" w:cs="Times New Roman"/>
                <w:i/>
                <w:iCs/>
              </w:rPr>
            </w:pPr>
            <w:r w:rsidRPr="004D6E2E">
              <w:rPr>
                <w:rFonts w:ascii="Times New Roman" w:hAnsi="Times New Roman" w:cs="Times New Roman"/>
                <w:i/>
                <w:iCs/>
              </w:rPr>
              <w:t>Rūdaičių skyrius</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58</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72</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43</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56</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40</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48</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-18</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-6</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-24</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 </w:t>
            </w:r>
          </w:p>
        </w:tc>
        <w:tc>
          <w:tcPr>
            <w:tcW w:w="3544" w:type="dxa"/>
            <w:hideMark/>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PROGIMNAZIJOSE</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142</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41</w:t>
            </w:r>
          </w:p>
        </w:tc>
        <w:tc>
          <w:tcPr>
            <w:tcW w:w="708"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1250</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1433</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130</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30</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1322</w:t>
            </w:r>
          </w:p>
        </w:tc>
        <w:tc>
          <w:tcPr>
            <w:tcW w:w="812"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1482</w:t>
            </w:r>
          </w:p>
        </w:tc>
        <w:tc>
          <w:tcPr>
            <w:tcW w:w="674"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116</w:t>
            </w:r>
          </w:p>
        </w:tc>
        <w:tc>
          <w:tcPr>
            <w:tcW w:w="640"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37</w:t>
            </w:r>
          </w:p>
        </w:tc>
        <w:tc>
          <w:tcPr>
            <w:tcW w:w="709"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1350</w:t>
            </w:r>
          </w:p>
        </w:tc>
        <w:tc>
          <w:tcPr>
            <w:tcW w:w="673"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1503</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-26</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-4</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100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70</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 xml:space="preserve">Kretingos Marijos </w:t>
            </w:r>
            <w:proofErr w:type="spellStart"/>
            <w:r w:rsidRPr="004D6E2E">
              <w:rPr>
                <w:rFonts w:ascii="Times New Roman" w:hAnsi="Times New Roman" w:cs="Times New Roman"/>
              </w:rPr>
              <w:t>Tiškevičiūtės</w:t>
            </w:r>
            <w:proofErr w:type="spellEnd"/>
            <w:r w:rsidRPr="004D6E2E">
              <w:rPr>
                <w:rFonts w:ascii="Times New Roman" w:hAnsi="Times New Roman" w:cs="Times New Roman"/>
              </w:rPr>
              <w:t xml:space="preserve"> mokykla</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131</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44</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209</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384</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139</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31</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207</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377</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131</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45</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192</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368</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-17</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-16</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Jokūbavo Aleksandro Stulginskio mokykla-daugiafunkcis centras</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21</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136</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172</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18</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162</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197</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21</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157</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191</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-2</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21</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19</w:t>
            </w:r>
          </w:p>
        </w:tc>
      </w:tr>
      <w:tr w:rsidR="00137486" w:rsidRPr="004D6E2E" w:rsidTr="00137486">
        <w:trPr>
          <w:trHeight w:val="541"/>
        </w:trPr>
        <w:tc>
          <w:tcPr>
            <w:tcW w:w="704"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9.1.</w:t>
            </w:r>
          </w:p>
        </w:tc>
        <w:tc>
          <w:tcPr>
            <w:tcW w:w="3544" w:type="dxa"/>
            <w:hideMark/>
          </w:tcPr>
          <w:p w:rsidR="00137486" w:rsidRPr="004D6E2E" w:rsidRDefault="00137486" w:rsidP="00137486">
            <w:pPr>
              <w:jc w:val="right"/>
              <w:rPr>
                <w:rFonts w:ascii="Times New Roman" w:hAnsi="Times New Roman" w:cs="Times New Roman"/>
                <w:i/>
              </w:rPr>
            </w:pPr>
            <w:r w:rsidRPr="004D6E2E">
              <w:rPr>
                <w:rFonts w:ascii="Times New Roman" w:hAnsi="Times New Roman" w:cs="Times New Roman"/>
                <w:i/>
              </w:rPr>
              <w:t>Baublių skyrius</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22</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tcPr>
          <w:p w:rsidR="00137486" w:rsidRPr="004D6E2E" w:rsidRDefault="00137486" w:rsidP="00137486">
            <w:pPr>
              <w:jc w:val="center"/>
              <w:rPr>
                <w:rFonts w:ascii="Times New Roman" w:hAnsi="Times New Roman" w:cs="Times New Roman"/>
              </w:rPr>
            </w:pP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14</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-5</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-8</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-13</w:t>
            </w:r>
          </w:p>
        </w:tc>
      </w:tr>
      <w:tr w:rsidR="00137486" w:rsidRPr="004D6E2E" w:rsidTr="00137486">
        <w:trPr>
          <w:trHeight w:val="6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w:t>
            </w:r>
          </w:p>
        </w:tc>
        <w:tc>
          <w:tcPr>
            <w:tcW w:w="3544"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Kartenos mokykla-daugiafunkcis centras</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52</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133</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200</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40</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134</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189</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30</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194</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-22</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17</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-6</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lastRenderedPageBreak/>
              <w:t>11.</w:t>
            </w: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Kūlupėnų Motiejaus Valančiaus pagrindinė mokykla</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31</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105</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150</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28</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104</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142</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28</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89</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121</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-3</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-10</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-16</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-29</w:t>
            </w:r>
          </w:p>
        </w:tc>
      </w:tr>
      <w:tr w:rsidR="00137486" w:rsidRPr="004D6E2E" w:rsidTr="00137486">
        <w:trPr>
          <w:trHeight w:val="488"/>
        </w:trPr>
        <w:tc>
          <w:tcPr>
            <w:tcW w:w="704" w:type="dxa"/>
            <w:noWrap/>
            <w:hideMark/>
          </w:tcPr>
          <w:p w:rsidR="00137486" w:rsidRPr="004D6E2E" w:rsidRDefault="00137486" w:rsidP="00137486">
            <w:pPr>
              <w:jc w:val="center"/>
              <w:rPr>
                <w:rFonts w:ascii="Times New Roman" w:hAnsi="Times New Roman" w:cs="Times New Roman"/>
              </w:rPr>
            </w:pP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b/>
                <w:bCs/>
              </w:rPr>
              <w:t>PAGRINDINĖSE  MOKYKLOSE</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249</w:t>
            </w:r>
          </w:p>
        </w:tc>
        <w:tc>
          <w:tcPr>
            <w:tcW w:w="56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88</w:t>
            </w:r>
          </w:p>
        </w:tc>
        <w:tc>
          <w:tcPr>
            <w:tcW w:w="708"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591</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928</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239</w:t>
            </w:r>
          </w:p>
        </w:tc>
        <w:tc>
          <w:tcPr>
            <w:tcW w:w="56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73</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607</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919</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218</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76</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588</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882</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-30</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-12</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-3</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-45</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12. </w:t>
            </w:r>
          </w:p>
        </w:tc>
        <w:tc>
          <w:tcPr>
            <w:tcW w:w="3544" w:type="dxa"/>
          </w:tcPr>
          <w:p w:rsidR="00137486" w:rsidRPr="004D6E2E" w:rsidRDefault="00137486" w:rsidP="00137486">
            <w:pPr>
              <w:rPr>
                <w:rFonts w:ascii="Times New Roman" w:hAnsi="Times New Roman" w:cs="Times New Roman"/>
                <w:b/>
                <w:bCs/>
              </w:rPr>
            </w:pPr>
            <w:r w:rsidRPr="004D6E2E">
              <w:rPr>
                <w:rFonts w:ascii="Times New Roman" w:hAnsi="Times New Roman" w:cs="Times New Roman"/>
              </w:rPr>
              <w:t>Kretingos mokykla-darželis „Žibutė“</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72</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40</w:t>
            </w:r>
          </w:p>
        </w:tc>
        <w:tc>
          <w:tcPr>
            <w:tcW w:w="708"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85</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197</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91</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25</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86</w:t>
            </w:r>
          </w:p>
        </w:tc>
        <w:tc>
          <w:tcPr>
            <w:tcW w:w="812"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w:t>
            </w:r>
          </w:p>
        </w:tc>
        <w:tc>
          <w:tcPr>
            <w:tcW w:w="674"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81</w:t>
            </w:r>
          </w:p>
        </w:tc>
        <w:tc>
          <w:tcPr>
            <w:tcW w:w="640"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35</w:t>
            </w:r>
          </w:p>
        </w:tc>
        <w:tc>
          <w:tcPr>
            <w:tcW w:w="709"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86</w:t>
            </w:r>
          </w:p>
        </w:tc>
        <w:tc>
          <w:tcPr>
            <w:tcW w:w="673"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i/>
              </w:rPr>
              <w:t>9</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i/>
              </w:rPr>
              <w:t>-5</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i/>
              </w:rPr>
              <w:t>1</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5</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w:t>
            </w: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Kurmaičių pradinė mokykla</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41</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49</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103</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32</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19</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49</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100</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34</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58</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102</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-7</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-3</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9</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b/>
                <w:bCs/>
              </w:rPr>
              <w:t>PRADINĖSE  MOKYKLOSE</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113</w:t>
            </w:r>
          </w:p>
        </w:tc>
        <w:tc>
          <w:tcPr>
            <w:tcW w:w="56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53</w:t>
            </w:r>
          </w:p>
        </w:tc>
        <w:tc>
          <w:tcPr>
            <w:tcW w:w="708"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134</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300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123</w:t>
            </w:r>
          </w:p>
        </w:tc>
        <w:tc>
          <w:tcPr>
            <w:tcW w:w="56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44</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135</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302</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115</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45</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144</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304</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2</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-8</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4</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14. </w:t>
            </w:r>
          </w:p>
        </w:tc>
        <w:tc>
          <w:tcPr>
            <w:tcW w:w="3544" w:type="dxa"/>
          </w:tcPr>
          <w:p w:rsidR="00137486" w:rsidRPr="004D6E2E" w:rsidRDefault="00137486" w:rsidP="00137486">
            <w:pPr>
              <w:rPr>
                <w:rFonts w:ascii="Times New Roman" w:hAnsi="Times New Roman" w:cs="Times New Roman"/>
                <w:b/>
                <w:bCs/>
              </w:rPr>
            </w:pPr>
            <w:r w:rsidRPr="004D6E2E">
              <w:rPr>
                <w:rFonts w:ascii="Times New Roman" w:hAnsi="Times New Roman" w:cs="Times New Roman"/>
              </w:rPr>
              <w:t>Kretingos lopšelis-darželis „Ąžuoliukas“</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215</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46</w:t>
            </w:r>
          </w:p>
        </w:tc>
        <w:tc>
          <w:tcPr>
            <w:tcW w:w="708"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0</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261</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199</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58</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0</w:t>
            </w:r>
          </w:p>
        </w:tc>
        <w:tc>
          <w:tcPr>
            <w:tcW w:w="812"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257</w:t>
            </w:r>
          </w:p>
        </w:tc>
        <w:tc>
          <w:tcPr>
            <w:tcW w:w="674"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191</w:t>
            </w:r>
          </w:p>
        </w:tc>
        <w:tc>
          <w:tcPr>
            <w:tcW w:w="640"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65</w:t>
            </w:r>
          </w:p>
        </w:tc>
        <w:tc>
          <w:tcPr>
            <w:tcW w:w="709"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0</w:t>
            </w:r>
          </w:p>
        </w:tc>
        <w:tc>
          <w:tcPr>
            <w:tcW w:w="673"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256</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i/>
              </w:rPr>
              <w:t>-24</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i/>
              </w:rPr>
              <w:t>19</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-5</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w:t>
            </w: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lopšelis-darželis „Pasaka“</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89</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28</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117</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84</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31</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115</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82</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31</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113</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-7</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3</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-4</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15.1.</w:t>
            </w: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i/>
                <w:iCs/>
              </w:rPr>
              <w:t>Ikimokyklinio ugdymo skyrius „Eglutė“</w:t>
            </w:r>
          </w:p>
        </w:tc>
        <w:tc>
          <w:tcPr>
            <w:tcW w:w="709" w:type="dxa"/>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50</w:t>
            </w:r>
          </w:p>
        </w:tc>
        <w:tc>
          <w:tcPr>
            <w:tcW w:w="567" w:type="dxa"/>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20</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70</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57</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16</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73</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53</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19</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72</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3</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-1</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2</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16.</w:t>
            </w:r>
          </w:p>
        </w:tc>
        <w:tc>
          <w:tcPr>
            <w:tcW w:w="3544" w:type="dxa"/>
          </w:tcPr>
          <w:p w:rsidR="00137486" w:rsidRPr="004D6E2E" w:rsidRDefault="00137486" w:rsidP="00137486">
            <w:pPr>
              <w:jc w:val="right"/>
              <w:rPr>
                <w:rFonts w:ascii="Times New Roman" w:hAnsi="Times New Roman" w:cs="Times New Roman"/>
                <w:i/>
                <w:iCs/>
              </w:rPr>
            </w:pPr>
            <w:r w:rsidRPr="004D6E2E">
              <w:rPr>
                <w:rFonts w:ascii="Times New Roman" w:hAnsi="Times New Roman" w:cs="Times New Roman"/>
              </w:rPr>
              <w:t>Kretingos lopšelis-darželis „Žilvitis“</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174</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59</w:t>
            </w: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233</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182</w:t>
            </w:r>
          </w:p>
        </w:tc>
        <w:tc>
          <w:tcPr>
            <w:tcW w:w="56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50</w:t>
            </w: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232</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177</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51</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228</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3</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-8</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-5</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b/>
                <w:bCs/>
              </w:rPr>
              <w:t>IKIMOKYKLINIO UGDYMO MOKYKLOSE</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528</w:t>
            </w:r>
          </w:p>
        </w:tc>
        <w:tc>
          <w:tcPr>
            <w:tcW w:w="56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153</w:t>
            </w:r>
          </w:p>
        </w:tc>
        <w:tc>
          <w:tcPr>
            <w:tcW w:w="708"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681</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522</w:t>
            </w:r>
          </w:p>
        </w:tc>
        <w:tc>
          <w:tcPr>
            <w:tcW w:w="56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155</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677</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503</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166</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669</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-25</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13</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-12</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 </w:t>
            </w:r>
          </w:p>
        </w:tc>
        <w:tc>
          <w:tcPr>
            <w:tcW w:w="3544" w:type="dxa"/>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i/>
                <w:iCs/>
              </w:rPr>
              <w:t>IŠ VISO MOKINIŲ:</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1261</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417</w:t>
            </w:r>
          </w:p>
        </w:tc>
        <w:tc>
          <w:tcPr>
            <w:tcW w:w="708"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4444</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6122</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1221</w:t>
            </w:r>
          </w:p>
        </w:tc>
        <w:tc>
          <w:tcPr>
            <w:tcW w:w="567"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376</w:t>
            </w:r>
          </w:p>
        </w:tc>
        <w:tc>
          <w:tcPr>
            <w:tcW w:w="709"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4529</w:t>
            </w:r>
          </w:p>
        </w:tc>
        <w:tc>
          <w:tcPr>
            <w:tcW w:w="812" w:type="dxa"/>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6126</w:t>
            </w:r>
          </w:p>
        </w:tc>
        <w:tc>
          <w:tcPr>
            <w:tcW w:w="674"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1150</w:t>
            </w:r>
          </w:p>
        </w:tc>
        <w:tc>
          <w:tcPr>
            <w:tcW w:w="640"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401</w:t>
            </w:r>
          </w:p>
        </w:tc>
        <w:tc>
          <w:tcPr>
            <w:tcW w:w="709"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4629</w:t>
            </w:r>
          </w:p>
        </w:tc>
        <w:tc>
          <w:tcPr>
            <w:tcW w:w="673" w:type="dxa"/>
            <w:shd w:val="clear" w:color="auto" w:fill="DEEAF6" w:themeFill="accent1" w:themeFillTint="33"/>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6180</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-110</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-16</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185</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59</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 </w:t>
            </w:r>
          </w:p>
        </w:tc>
        <w:tc>
          <w:tcPr>
            <w:tcW w:w="3544" w:type="dxa"/>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rPr>
              <w:t>Kretingos meno mokykla</w:t>
            </w:r>
          </w:p>
        </w:tc>
        <w:tc>
          <w:tcPr>
            <w:tcW w:w="709" w:type="dxa"/>
          </w:tcPr>
          <w:p w:rsidR="00137486" w:rsidRPr="004D6E2E" w:rsidRDefault="00137486" w:rsidP="00137486">
            <w:pPr>
              <w:jc w:val="center"/>
              <w:rPr>
                <w:rFonts w:ascii="Times New Roman" w:hAnsi="Times New Roman" w:cs="Times New Roman"/>
                <w:b/>
                <w:bCs/>
                <w:i/>
                <w:iCs/>
              </w:rPr>
            </w:pPr>
          </w:p>
        </w:tc>
        <w:tc>
          <w:tcPr>
            <w:tcW w:w="567" w:type="dxa"/>
          </w:tcPr>
          <w:p w:rsidR="00137486" w:rsidRPr="004D6E2E" w:rsidRDefault="00137486" w:rsidP="00137486">
            <w:pPr>
              <w:jc w:val="center"/>
              <w:rPr>
                <w:rFonts w:ascii="Times New Roman" w:hAnsi="Times New Roman" w:cs="Times New Roman"/>
                <w:b/>
                <w:bCs/>
                <w:i/>
                <w:iCs/>
              </w:rPr>
            </w:pPr>
          </w:p>
        </w:tc>
        <w:tc>
          <w:tcPr>
            <w:tcW w:w="708" w:type="dxa"/>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rPr>
              <w:t>0</w:t>
            </w:r>
          </w:p>
        </w:tc>
        <w:tc>
          <w:tcPr>
            <w:tcW w:w="709" w:type="dxa"/>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rPr>
              <w:t>521</w:t>
            </w:r>
          </w:p>
        </w:tc>
        <w:tc>
          <w:tcPr>
            <w:tcW w:w="709" w:type="dxa"/>
          </w:tcPr>
          <w:p w:rsidR="00137486" w:rsidRPr="004D6E2E" w:rsidRDefault="00137486" w:rsidP="00137486">
            <w:pPr>
              <w:jc w:val="center"/>
              <w:rPr>
                <w:rFonts w:ascii="Times New Roman" w:hAnsi="Times New Roman" w:cs="Times New Roman"/>
                <w:b/>
                <w:bCs/>
                <w:i/>
                <w:iCs/>
              </w:rPr>
            </w:pPr>
          </w:p>
        </w:tc>
        <w:tc>
          <w:tcPr>
            <w:tcW w:w="567" w:type="dxa"/>
          </w:tcPr>
          <w:p w:rsidR="00137486" w:rsidRPr="004D6E2E" w:rsidRDefault="00137486" w:rsidP="00137486">
            <w:pPr>
              <w:jc w:val="center"/>
              <w:rPr>
                <w:rFonts w:ascii="Times New Roman" w:hAnsi="Times New Roman" w:cs="Times New Roman"/>
                <w:b/>
                <w:bCs/>
                <w:i/>
                <w:iCs/>
              </w:rPr>
            </w:pPr>
          </w:p>
        </w:tc>
        <w:tc>
          <w:tcPr>
            <w:tcW w:w="709" w:type="dxa"/>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rPr>
              <w:t>0</w:t>
            </w:r>
          </w:p>
        </w:tc>
        <w:tc>
          <w:tcPr>
            <w:tcW w:w="812" w:type="dxa"/>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rPr>
              <w:t>533</w:t>
            </w:r>
          </w:p>
        </w:tc>
        <w:tc>
          <w:tcPr>
            <w:tcW w:w="674" w:type="dxa"/>
            <w:shd w:val="clear" w:color="auto" w:fill="DEEAF6" w:themeFill="accent1" w:themeFillTint="33"/>
          </w:tcPr>
          <w:p w:rsidR="00137486" w:rsidRPr="004D6E2E" w:rsidRDefault="00137486" w:rsidP="00137486">
            <w:pPr>
              <w:jc w:val="center"/>
              <w:rPr>
                <w:rFonts w:ascii="Times New Roman" w:hAnsi="Times New Roman" w:cs="Times New Roman"/>
                <w:b/>
                <w:bCs/>
                <w:i/>
                <w:iCs/>
              </w:rPr>
            </w:pPr>
          </w:p>
        </w:tc>
        <w:tc>
          <w:tcPr>
            <w:tcW w:w="640" w:type="dxa"/>
            <w:shd w:val="clear" w:color="auto" w:fill="DEEAF6" w:themeFill="accent1" w:themeFillTint="33"/>
          </w:tcPr>
          <w:p w:rsidR="00137486" w:rsidRPr="004D6E2E" w:rsidRDefault="00137486" w:rsidP="00137486">
            <w:pPr>
              <w:jc w:val="center"/>
              <w:rPr>
                <w:rFonts w:ascii="Times New Roman" w:hAnsi="Times New Roman" w:cs="Times New Roman"/>
                <w:b/>
                <w:bCs/>
                <w:i/>
                <w:iCs/>
              </w:rPr>
            </w:pPr>
          </w:p>
        </w:tc>
        <w:tc>
          <w:tcPr>
            <w:tcW w:w="709" w:type="dxa"/>
            <w:shd w:val="clear" w:color="auto" w:fill="DEEAF6" w:themeFill="accent1" w:themeFillTint="33"/>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rPr>
              <w:t>0</w:t>
            </w:r>
          </w:p>
        </w:tc>
        <w:tc>
          <w:tcPr>
            <w:tcW w:w="673" w:type="dxa"/>
            <w:shd w:val="clear" w:color="auto" w:fill="DEEAF6" w:themeFill="accent1" w:themeFillTint="33"/>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rPr>
              <w:t>557</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i/>
              </w:rPr>
              <w:t>0</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i/>
              </w:rPr>
              <w:t>0</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36</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w:t>
            </w: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sporto mokykla</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719</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772</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831</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112</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18.</w:t>
            </w: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Salantų meno mokykla</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8"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235</w:t>
            </w:r>
          </w:p>
        </w:tc>
        <w:tc>
          <w:tcPr>
            <w:tcW w:w="709" w:type="dxa"/>
            <w:noWrap/>
          </w:tcPr>
          <w:p w:rsidR="00137486" w:rsidRPr="004D6E2E" w:rsidRDefault="00137486" w:rsidP="00137486">
            <w:pPr>
              <w:jc w:val="center"/>
              <w:rPr>
                <w:rFonts w:ascii="Times New Roman" w:hAnsi="Times New Roman" w:cs="Times New Roman"/>
              </w:rPr>
            </w:pPr>
          </w:p>
        </w:tc>
        <w:tc>
          <w:tcPr>
            <w:tcW w:w="567" w:type="dxa"/>
            <w:noWrap/>
          </w:tcPr>
          <w:p w:rsidR="00137486" w:rsidRPr="004D6E2E" w:rsidRDefault="00137486" w:rsidP="00137486">
            <w:pPr>
              <w:jc w:val="center"/>
              <w:rPr>
                <w:rFonts w:ascii="Times New Roman" w:hAnsi="Times New Roman" w:cs="Times New Roman"/>
              </w:rPr>
            </w:pPr>
          </w:p>
        </w:tc>
        <w:tc>
          <w:tcPr>
            <w:tcW w:w="709"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233</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rPr>
            </w:pP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243</w:t>
            </w:r>
          </w:p>
        </w:tc>
        <w:tc>
          <w:tcPr>
            <w:tcW w:w="628"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41"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579" w:type="dxa"/>
            <w:noWrap/>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8</w:t>
            </w:r>
          </w:p>
        </w:tc>
      </w:tr>
      <w:tr w:rsidR="00137486" w:rsidRPr="004D6E2E" w:rsidTr="00137486">
        <w:trPr>
          <w:trHeight w:val="300"/>
        </w:trPr>
        <w:tc>
          <w:tcPr>
            <w:tcW w:w="704" w:type="dxa"/>
            <w:noWrap/>
            <w:hideMark/>
          </w:tcPr>
          <w:p w:rsidR="00137486" w:rsidRPr="004D6E2E" w:rsidRDefault="00137486" w:rsidP="00137486">
            <w:pPr>
              <w:jc w:val="center"/>
              <w:rPr>
                <w:rFonts w:ascii="Times New Roman" w:hAnsi="Times New Roman" w:cs="Times New Roman"/>
              </w:rPr>
            </w:pPr>
          </w:p>
        </w:tc>
        <w:tc>
          <w:tcPr>
            <w:tcW w:w="3544" w:type="dxa"/>
          </w:tcPr>
          <w:p w:rsidR="00137486" w:rsidRPr="004D6E2E" w:rsidRDefault="00137486" w:rsidP="00137486">
            <w:pPr>
              <w:rPr>
                <w:rFonts w:ascii="Times New Roman" w:hAnsi="Times New Roman" w:cs="Times New Roman"/>
              </w:rPr>
            </w:pPr>
            <w:r w:rsidRPr="004D6E2E">
              <w:rPr>
                <w:rFonts w:ascii="Times New Roman" w:hAnsi="Times New Roman" w:cs="Times New Roman"/>
                <w:b/>
                <w:bCs/>
              </w:rPr>
              <w:t xml:space="preserve">Neformaliojo  vaikų švietimo (FŠPU) mokyklos </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56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708"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1475</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56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709"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812"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1538</w:t>
            </w:r>
          </w:p>
        </w:tc>
        <w:tc>
          <w:tcPr>
            <w:tcW w:w="674"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640"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709"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0</w:t>
            </w:r>
          </w:p>
        </w:tc>
        <w:tc>
          <w:tcPr>
            <w:tcW w:w="673" w:type="dxa"/>
            <w:shd w:val="clear" w:color="auto" w:fill="DEEAF6" w:themeFill="accent1" w:themeFillTint="33"/>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1631</w:t>
            </w:r>
          </w:p>
        </w:tc>
        <w:tc>
          <w:tcPr>
            <w:tcW w:w="628"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0</w:t>
            </w:r>
          </w:p>
        </w:tc>
        <w:tc>
          <w:tcPr>
            <w:tcW w:w="541"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0</w:t>
            </w:r>
          </w:p>
        </w:tc>
        <w:tc>
          <w:tcPr>
            <w:tcW w:w="579"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0</w:t>
            </w:r>
          </w:p>
        </w:tc>
        <w:tc>
          <w:tcPr>
            <w:tcW w:w="947" w:type="dxa"/>
            <w:noWrap/>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rPr>
              <w:t>156</w:t>
            </w:r>
          </w:p>
        </w:tc>
      </w:tr>
    </w:tbl>
    <w:p w:rsidR="00137486" w:rsidRPr="004D6E2E" w:rsidRDefault="00137486" w:rsidP="00137486">
      <w:pPr>
        <w:spacing w:after="0"/>
        <w:jc w:val="right"/>
        <w:rPr>
          <w:rFonts w:ascii="Times New Roman" w:hAnsi="Times New Roman" w:cs="Times New Roman"/>
          <w:i/>
          <w:sz w:val="24"/>
          <w:szCs w:val="24"/>
        </w:rPr>
      </w:pPr>
      <w:r w:rsidRPr="004D6E2E">
        <w:rPr>
          <w:rFonts w:ascii="Times New Roman" w:hAnsi="Times New Roman" w:cs="Times New Roman"/>
          <w:i/>
          <w:sz w:val="24"/>
          <w:szCs w:val="24"/>
        </w:rPr>
        <w:t>ŠVIS duomenys</w:t>
      </w:r>
    </w:p>
    <w:p w:rsidR="00137486" w:rsidRPr="004D6E2E" w:rsidRDefault="00137486" w:rsidP="00137486">
      <w:pPr>
        <w:ind w:firstLine="851"/>
        <w:jc w:val="center"/>
        <w:rPr>
          <w:rFonts w:ascii="Times New Roman" w:hAnsi="Times New Roman" w:cs="Times New Roman"/>
          <w:sz w:val="24"/>
          <w:szCs w:val="24"/>
        </w:rPr>
      </w:pPr>
    </w:p>
    <w:p w:rsidR="00137486" w:rsidRPr="004D6E2E" w:rsidRDefault="00137486" w:rsidP="00137486">
      <w:pPr>
        <w:spacing w:after="0" w:line="240" w:lineRule="auto"/>
        <w:ind w:firstLine="851"/>
        <w:jc w:val="both"/>
        <w:rPr>
          <w:rFonts w:ascii="Times New Roman" w:hAnsi="Times New Roman" w:cs="Times New Roman"/>
          <w:iCs/>
          <w:sz w:val="24"/>
          <w:szCs w:val="24"/>
        </w:rPr>
      </w:pPr>
      <w:r w:rsidRPr="004D6E2E">
        <w:rPr>
          <w:rFonts w:ascii="Times New Roman" w:hAnsi="Times New Roman" w:cs="Times New Roman"/>
          <w:sz w:val="24"/>
          <w:szCs w:val="24"/>
        </w:rPr>
        <w:t>Bendras mokinių skaičius didėja šiose mokyklose (6 lentelė</w:t>
      </w:r>
      <w:r w:rsidRPr="004D6E2E">
        <w:rPr>
          <w:rFonts w:ascii="Times New Roman" w:hAnsi="Times New Roman" w:cs="Times New Roman"/>
          <w:iCs/>
          <w:sz w:val="24"/>
          <w:szCs w:val="24"/>
        </w:rPr>
        <w:t>)</w:t>
      </w:r>
      <w:r w:rsidRPr="004D6E2E">
        <w:rPr>
          <w:rFonts w:ascii="Times New Roman" w:hAnsi="Times New Roman" w:cs="Times New Roman"/>
          <w:sz w:val="24"/>
          <w:szCs w:val="24"/>
        </w:rPr>
        <w:t>: Kretingos sporto mokykloje (112 mokinių, 13,5 proc.), Kretingos Marijono Daujoto progimnazijoje (93 mokiniai, 9,3 proc.), Kretingos Jurgio Pabrėžos universitetinėje gimnazijoje (89 mokiniai, 15,6 proc.), Kretingos rajono Salantų gimnazijoje (33 mokiniai, 9,3 proc.), Kretingos r. Vydmantų gimnazijoje (9 mokiniai, 3,1 proc.),</w:t>
      </w:r>
      <w:r w:rsidRPr="004D6E2E">
        <w:rPr>
          <w:rFonts w:ascii="Times New Roman" w:hAnsi="Times New Roman" w:cs="Times New Roman"/>
          <w:iCs/>
          <w:sz w:val="24"/>
          <w:szCs w:val="24"/>
        </w:rPr>
        <w:t xml:space="preserve"> Kretingos rajono </w:t>
      </w:r>
      <w:r w:rsidRPr="004D6E2E">
        <w:rPr>
          <w:rFonts w:ascii="Times New Roman" w:hAnsi="Times New Roman" w:cs="Times New Roman"/>
          <w:sz w:val="24"/>
          <w:szCs w:val="24"/>
        </w:rPr>
        <w:t xml:space="preserve">Jokūbavo Aleksandro Stulginskio mokykloje-daugiafunkciame centre (19 mokinių, 9,9 proc.), </w:t>
      </w:r>
      <w:r w:rsidRPr="004D6E2E">
        <w:rPr>
          <w:rFonts w:ascii="Times New Roman" w:hAnsi="Times New Roman" w:cs="Times New Roman"/>
          <w:iCs/>
          <w:sz w:val="24"/>
          <w:szCs w:val="24"/>
        </w:rPr>
        <w:t xml:space="preserve">Kretingos meno mokykloje (36 mokiniai, 6,5 proc.), </w:t>
      </w:r>
      <w:r w:rsidRPr="004D6E2E">
        <w:rPr>
          <w:rFonts w:ascii="Times New Roman" w:hAnsi="Times New Roman" w:cs="Times New Roman"/>
          <w:sz w:val="24"/>
          <w:szCs w:val="24"/>
        </w:rPr>
        <w:t>Kretingos rajono Salantų meno mokykloje (8 mokiniai, 3,3 proc.).</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iCs/>
          <w:sz w:val="24"/>
          <w:szCs w:val="24"/>
        </w:rPr>
        <w:lastRenderedPageBreak/>
        <w:t xml:space="preserve">Mokyklos, kurių mokinių skaičius per 2023–2025 metų laikotarpį kito ne daugiau negu 2 proc.: Kretingos rajono Darbėnų gimnazija, </w:t>
      </w:r>
      <w:r w:rsidRPr="004D6E2E">
        <w:rPr>
          <w:rFonts w:ascii="Times New Roman" w:hAnsi="Times New Roman" w:cs="Times New Roman"/>
          <w:sz w:val="24"/>
          <w:szCs w:val="24"/>
        </w:rPr>
        <w:t xml:space="preserve">Kretingos </w:t>
      </w:r>
      <w:r w:rsidRPr="004D6E2E">
        <w:rPr>
          <w:rFonts w:ascii="Times New Roman" w:hAnsi="Times New Roman" w:cs="Times New Roman"/>
          <w:iCs/>
          <w:sz w:val="24"/>
          <w:szCs w:val="24"/>
        </w:rPr>
        <w:t xml:space="preserve">Simono Daukanto </w:t>
      </w:r>
      <w:r w:rsidRPr="004D6E2E">
        <w:rPr>
          <w:rFonts w:ascii="Times New Roman" w:hAnsi="Times New Roman" w:cs="Times New Roman"/>
          <w:sz w:val="24"/>
          <w:szCs w:val="24"/>
        </w:rPr>
        <w:t>progimnazija, Kretingos rajono Kurmaičių pradinė mokykla,</w:t>
      </w:r>
      <w:r w:rsidRPr="004D6E2E">
        <w:rPr>
          <w:rFonts w:ascii="Times New Roman" w:hAnsi="Times New Roman" w:cs="Times New Roman"/>
          <w:iCs/>
          <w:sz w:val="24"/>
          <w:szCs w:val="24"/>
        </w:rPr>
        <w:t xml:space="preserve"> Kretingos lopšelis-darželis </w:t>
      </w:r>
      <w:r w:rsidRPr="004D6E2E">
        <w:rPr>
          <w:rFonts w:ascii="Times New Roman" w:hAnsi="Times New Roman" w:cs="Times New Roman"/>
          <w:sz w:val="24"/>
          <w:szCs w:val="24"/>
        </w:rPr>
        <w:t xml:space="preserve">„Žilvitis“, </w:t>
      </w:r>
      <w:r w:rsidRPr="004D6E2E">
        <w:rPr>
          <w:rFonts w:ascii="Times New Roman" w:hAnsi="Times New Roman" w:cs="Times New Roman"/>
          <w:iCs/>
          <w:sz w:val="24"/>
          <w:szCs w:val="24"/>
        </w:rPr>
        <w:t xml:space="preserve">Kretingos lopšelis-darželis </w:t>
      </w:r>
      <w:r w:rsidR="00D8135B" w:rsidRPr="004D6E2E">
        <w:rPr>
          <w:rFonts w:ascii="Times New Roman" w:hAnsi="Times New Roman" w:cs="Times New Roman"/>
          <w:sz w:val="24"/>
          <w:szCs w:val="24"/>
        </w:rPr>
        <w:t>„Ąžuol</w:t>
      </w:r>
      <w:r w:rsidRPr="004D6E2E">
        <w:rPr>
          <w:rFonts w:ascii="Times New Roman" w:hAnsi="Times New Roman" w:cs="Times New Roman"/>
          <w:sz w:val="24"/>
          <w:szCs w:val="24"/>
        </w:rPr>
        <w:t>iukas“</w:t>
      </w:r>
      <w:r w:rsidRPr="004D6E2E">
        <w:rPr>
          <w:rFonts w:ascii="Times New Roman" w:hAnsi="Times New Roman" w:cs="Times New Roman"/>
          <w:iCs/>
          <w:sz w:val="24"/>
          <w:szCs w:val="24"/>
        </w:rPr>
        <w:t>, Kretingos lopšelyje-darželyje „Pasaka“.</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 xml:space="preserve">Mažėja mokinių šiose mokyklose: </w:t>
      </w:r>
      <w:r w:rsidRPr="004D6E2E">
        <w:rPr>
          <w:rFonts w:ascii="Times New Roman" w:hAnsi="Times New Roman" w:cs="Times New Roman"/>
          <w:iCs/>
          <w:sz w:val="24"/>
          <w:szCs w:val="24"/>
        </w:rPr>
        <w:t xml:space="preserve">Kretingos rajono </w:t>
      </w:r>
      <w:r w:rsidRPr="004D6E2E">
        <w:rPr>
          <w:rFonts w:ascii="Times New Roman" w:hAnsi="Times New Roman" w:cs="Times New Roman"/>
          <w:sz w:val="24"/>
          <w:szCs w:val="24"/>
        </w:rPr>
        <w:t xml:space="preserve">Jokūbavo Aleksandro Stulginskio mokyklos-daugiafunkcio centro Baublių skyriuje (13 mokinių, 144 proc.), </w:t>
      </w:r>
      <w:r w:rsidRPr="004D6E2E">
        <w:rPr>
          <w:rFonts w:ascii="Times New Roman" w:hAnsi="Times New Roman" w:cs="Times New Roman"/>
          <w:iCs/>
          <w:sz w:val="24"/>
          <w:szCs w:val="24"/>
        </w:rPr>
        <w:t xml:space="preserve">Kretingos Simono Daukanto progimnazijos  Rūdaičių skyriuje (24 mokiniai, 50 proc.), </w:t>
      </w:r>
      <w:r w:rsidRPr="004D6E2E">
        <w:rPr>
          <w:rFonts w:ascii="Times New Roman" w:hAnsi="Times New Roman" w:cs="Times New Roman"/>
          <w:sz w:val="24"/>
          <w:szCs w:val="24"/>
        </w:rPr>
        <w:t xml:space="preserve">Kretingos r. Kūlupėnų Motiejaus Valančiaus pagrindinėje mokykloje (29 mokiniai, 24 proc.), Kretingos rajono Darbėnų gimnazijos ikimokyklinio ugdymo skyriuje (7 mokiniai, 10,1 proc.) ir Grūšlaukės skyriuje </w:t>
      </w:r>
      <w:r w:rsidRPr="004D6E2E">
        <w:rPr>
          <w:rFonts w:ascii="Times New Roman" w:hAnsi="Times New Roman" w:cs="Times New Roman"/>
          <w:iCs/>
          <w:sz w:val="24"/>
          <w:szCs w:val="24"/>
        </w:rPr>
        <w:t xml:space="preserve">(5 mokiniai, 25 proc.), </w:t>
      </w:r>
      <w:r w:rsidRPr="004D6E2E">
        <w:rPr>
          <w:rFonts w:ascii="Times New Roman" w:hAnsi="Times New Roman" w:cs="Times New Roman"/>
          <w:sz w:val="24"/>
          <w:szCs w:val="24"/>
        </w:rPr>
        <w:t xml:space="preserve"> Kretingos r. Vydmantų gimnazijos ikimokyklinio ugdymo skyriuje „Pasagėlė“ </w:t>
      </w:r>
      <w:r w:rsidRPr="004D6E2E">
        <w:rPr>
          <w:rFonts w:ascii="Times New Roman" w:hAnsi="Times New Roman" w:cs="Times New Roman"/>
          <w:iCs/>
          <w:sz w:val="24"/>
          <w:szCs w:val="24"/>
        </w:rPr>
        <w:t>(12 mokinių, 19 proc.),</w:t>
      </w:r>
      <w:r w:rsidRPr="004D6E2E">
        <w:rPr>
          <w:rFonts w:ascii="Times New Roman" w:hAnsi="Times New Roman" w:cs="Times New Roman"/>
          <w:sz w:val="24"/>
          <w:szCs w:val="24"/>
        </w:rPr>
        <w:t xml:space="preserve"> Kretingos rajono Salantų gimnazijos </w:t>
      </w:r>
      <w:r w:rsidRPr="004D6E2E">
        <w:rPr>
          <w:rFonts w:ascii="Times New Roman" w:hAnsi="Times New Roman" w:cs="Times New Roman"/>
          <w:iCs/>
          <w:sz w:val="24"/>
          <w:szCs w:val="24"/>
        </w:rPr>
        <w:t xml:space="preserve">ikimokyklinio ugdymo skyriuje „Rasa“ (11 mokinių, 10,04 proc.), VšĮ Pranciškonų gimnazijoje (47 mokiniai, 4,8 proc.), Kretingos Marijos </w:t>
      </w:r>
      <w:proofErr w:type="spellStart"/>
      <w:r w:rsidRPr="004D6E2E">
        <w:rPr>
          <w:rFonts w:ascii="Times New Roman" w:hAnsi="Times New Roman" w:cs="Times New Roman"/>
          <w:iCs/>
          <w:sz w:val="24"/>
          <w:szCs w:val="24"/>
        </w:rPr>
        <w:t>Tiškevičiūtės</w:t>
      </w:r>
      <w:proofErr w:type="spellEnd"/>
      <w:r w:rsidRPr="004D6E2E">
        <w:rPr>
          <w:rFonts w:ascii="Times New Roman" w:hAnsi="Times New Roman" w:cs="Times New Roman"/>
          <w:iCs/>
          <w:sz w:val="24"/>
          <w:szCs w:val="24"/>
        </w:rPr>
        <w:t xml:space="preserve"> mokykloje (16 mokinių, 4,3 proc.), </w:t>
      </w:r>
      <w:r w:rsidRPr="004D6E2E">
        <w:rPr>
          <w:rFonts w:ascii="Times New Roman" w:hAnsi="Times New Roman" w:cs="Times New Roman"/>
          <w:sz w:val="24"/>
          <w:szCs w:val="24"/>
        </w:rPr>
        <w:t>Kretingos rajono Kartenos mokykloje-daugiafunkciame centre (6 mokiniai, 3,1 proc.).</w:t>
      </w:r>
    </w:p>
    <w:p w:rsidR="00137486" w:rsidRPr="004D6E2E" w:rsidRDefault="00137486" w:rsidP="00137486">
      <w:pPr>
        <w:tabs>
          <w:tab w:val="left" w:pos="4035"/>
        </w:tabs>
        <w:spacing w:after="0" w:line="240" w:lineRule="auto"/>
        <w:ind w:firstLine="851"/>
        <w:rPr>
          <w:rFonts w:ascii="Times New Roman" w:hAnsi="Times New Roman" w:cs="Times New Roman"/>
          <w:sz w:val="24"/>
          <w:szCs w:val="24"/>
        </w:rPr>
      </w:pPr>
    </w:p>
    <w:p w:rsidR="00137486" w:rsidRPr="004D6E2E" w:rsidRDefault="00137486" w:rsidP="00137486">
      <w:pPr>
        <w:ind w:firstLine="851"/>
        <w:jc w:val="center"/>
        <w:rPr>
          <w:rFonts w:ascii="Times New Roman" w:hAnsi="Times New Roman" w:cs="Times New Roman"/>
          <w:b/>
          <w:sz w:val="24"/>
          <w:szCs w:val="24"/>
        </w:rPr>
      </w:pPr>
      <w:r w:rsidRPr="004D6E2E">
        <w:rPr>
          <w:rFonts w:ascii="Times New Roman" w:hAnsi="Times New Roman" w:cs="Times New Roman"/>
          <w:b/>
          <w:sz w:val="24"/>
          <w:szCs w:val="24"/>
        </w:rPr>
        <w:t>3. BENDROJO UGDYMO MOKYKLŲ KAITOS PROCESAS IR PROGNOZĖS</w:t>
      </w:r>
    </w:p>
    <w:p w:rsidR="00137486" w:rsidRPr="004D6E2E" w:rsidRDefault="00137486" w:rsidP="00137486">
      <w:pPr>
        <w:spacing w:after="0" w:line="240" w:lineRule="auto"/>
        <w:jc w:val="center"/>
        <w:rPr>
          <w:rFonts w:ascii="Times New Roman" w:eastAsia="Times New Roman" w:hAnsi="Times New Roman" w:cs="Times New Roman"/>
          <w:b/>
          <w:sz w:val="24"/>
          <w:szCs w:val="24"/>
        </w:rPr>
      </w:pPr>
      <w:r w:rsidRPr="004D6E2E">
        <w:rPr>
          <w:rFonts w:ascii="Times New Roman" w:hAnsi="Times New Roman" w:cs="Times New Roman"/>
          <w:b/>
          <w:sz w:val="24"/>
          <w:szCs w:val="24"/>
        </w:rPr>
        <w:t>Mokinių skaičius pagal bendrojo ugdymo programas bendrojo ugdymo mokyklose</w:t>
      </w:r>
      <w:r w:rsidRPr="004D6E2E">
        <w:rPr>
          <w:rFonts w:ascii="Times New Roman" w:eastAsia="Times New Roman" w:hAnsi="Times New Roman" w:cs="Times New Roman"/>
          <w:b/>
          <w:sz w:val="24"/>
          <w:szCs w:val="24"/>
        </w:rPr>
        <w:t xml:space="preserve"> 2025–2026 m. m. </w:t>
      </w:r>
    </w:p>
    <w:p w:rsidR="00137486" w:rsidRPr="004D6E2E" w:rsidRDefault="00137486" w:rsidP="00137486">
      <w:pPr>
        <w:spacing w:after="0" w:line="240" w:lineRule="auto"/>
        <w:ind w:left="1134" w:right="1134"/>
        <w:jc w:val="center"/>
        <w:rPr>
          <w:rFonts w:ascii="Times New Roman" w:hAnsi="Times New Roman" w:cs="Times New Roman"/>
          <w:b/>
          <w:sz w:val="24"/>
          <w:szCs w:val="24"/>
        </w:rPr>
      </w:pPr>
      <w:r w:rsidRPr="004D6E2E">
        <w:rPr>
          <w:rFonts w:ascii="Times New Roman" w:hAnsi="Times New Roman" w:cs="Times New Roman"/>
          <w:b/>
          <w:sz w:val="24"/>
          <w:szCs w:val="24"/>
        </w:rPr>
        <w:t xml:space="preserve"> ir prognozė 2026</w:t>
      </w:r>
      <w:r w:rsidRPr="004D6E2E">
        <w:rPr>
          <w:rFonts w:ascii="Times New Roman" w:eastAsia="Times New Roman" w:hAnsi="Times New Roman" w:cs="Times New Roman"/>
          <w:b/>
          <w:sz w:val="24"/>
          <w:szCs w:val="24"/>
        </w:rPr>
        <w:t>–</w:t>
      </w:r>
      <w:r w:rsidRPr="004D6E2E">
        <w:rPr>
          <w:rFonts w:ascii="Times New Roman" w:hAnsi="Times New Roman" w:cs="Times New Roman"/>
          <w:b/>
          <w:sz w:val="24"/>
          <w:szCs w:val="24"/>
        </w:rPr>
        <w:t>2027 m. m. bei 2027</w:t>
      </w:r>
      <w:r w:rsidRPr="004D6E2E">
        <w:rPr>
          <w:rFonts w:ascii="Times New Roman" w:eastAsia="Times New Roman" w:hAnsi="Times New Roman" w:cs="Times New Roman"/>
          <w:b/>
          <w:sz w:val="24"/>
          <w:szCs w:val="24"/>
        </w:rPr>
        <w:t>–</w:t>
      </w:r>
      <w:r w:rsidRPr="004D6E2E">
        <w:rPr>
          <w:rFonts w:ascii="Times New Roman" w:hAnsi="Times New Roman" w:cs="Times New Roman"/>
          <w:b/>
          <w:sz w:val="24"/>
          <w:szCs w:val="24"/>
        </w:rPr>
        <w:t>2028 m. m.</w:t>
      </w:r>
    </w:p>
    <w:p w:rsidR="00137486" w:rsidRPr="004D6E2E" w:rsidRDefault="00137486" w:rsidP="00137486">
      <w:pPr>
        <w:spacing w:after="0" w:line="240" w:lineRule="auto"/>
        <w:ind w:left="1134" w:right="1134"/>
        <w:jc w:val="center"/>
        <w:rPr>
          <w:rFonts w:ascii="Times New Roman" w:hAnsi="Times New Roman" w:cs="Times New Roman"/>
          <w:b/>
          <w:sz w:val="24"/>
          <w:szCs w:val="24"/>
        </w:rPr>
      </w:pPr>
    </w:p>
    <w:p w:rsidR="00137486" w:rsidRPr="004D6E2E" w:rsidRDefault="00137486" w:rsidP="00137486">
      <w:pPr>
        <w:spacing w:after="0" w:line="240" w:lineRule="auto"/>
        <w:ind w:left="2432" w:right="113" w:firstLine="164"/>
        <w:jc w:val="right"/>
        <w:rPr>
          <w:rFonts w:ascii="Times New Roman" w:hAnsi="Times New Roman" w:cs="Times New Roman"/>
          <w:i/>
          <w:sz w:val="23"/>
          <w:szCs w:val="23"/>
        </w:rPr>
      </w:pPr>
      <w:r w:rsidRPr="004D6E2E">
        <w:rPr>
          <w:rFonts w:ascii="Times New Roman" w:hAnsi="Times New Roman" w:cs="Times New Roman"/>
          <w:i/>
          <w:sz w:val="24"/>
          <w:szCs w:val="24"/>
        </w:rPr>
        <w:t>7 lentelė</w:t>
      </w:r>
      <w:r w:rsidRPr="004D6E2E">
        <w:rPr>
          <w:rFonts w:ascii="Times New Roman" w:hAnsi="Times New Roman" w:cs="Times New Roman"/>
          <w:i/>
          <w:sz w:val="23"/>
          <w:szCs w:val="23"/>
        </w:rPr>
        <w:tab/>
      </w:r>
    </w:p>
    <w:tbl>
      <w:tblPr>
        <w:tblStyle w:val="Lentelstinklelis"/>
        <w:tblW w:w="14596" w:type="dxa"/>
        <w:tblLayout w:type="fixed"/>
        <w:tblCellMar>
          <w:left w:w="28" w:type="dxa"/>
          <w:right w:w="28" w:type="dxa"/>
        </w:tblCellMar>
        <w:tblLook w:val="04A0" w:firstRow="1" w:lastRow="0" w:firstColumn="1" w:lastColumn="0" w:noHBand="0" w:noVBand="1"/>
      </w:tblPr>
      <w:tblGrid>
        <w:gridCol w:w="562"/>
        <w:gridCol w:w="3119"/>
        <w:gridCol w:w="682"/>
        <w:gridCol w:w="682"/>
        <w:gridCol w:w="682"/>
        <w:gridCol w:w="682"/>
        <w:gridCol w:w="682"/>
        <w:gridCol w:w="683"/>
        <w:gridCol w:w="682"/>
        <w:gridCol w:w="682"/>
        <w:gridCol w:w="682"/>
        <w:gridCol w:w="682"/>
        <w:gridCol w:w="683"/>
        <w:gridCol w:w="682"/>
        <w:gridCol w:w="682"/>
        <w:gridCol w:w="682"/>
        <w:gridCol w:w="682"/>
        <w:gridCol w:w="683"/>
      </w:tblGrid>
      <w:tr w:rsidR="00137486" w:rsidRPr="004D6E2E" w:rsidTr="00137486">
        <w:trPr>
          <w:cantSplit/>
          <w:trHeight w:val="481"/>
          <w:tblHeader/>
        </w:trPr>
        <w:tc>
          <w:tcPr>
            <w:tcW w:w="562" w:type="dxa"/>
            <w:vMerge w:val="restart"/>
            <w:shd w:val="clear" w:color="auto" w:fill="D9E2F3" w:themeFill="accent5" w:themeFillTint="33"/>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Eil. Nr.</w:t>
            </w:r>
          </w:p>
        </w:tc>
        <w:tc>
          <w:tcPr>
            <w:tcW w:w="3119" w:type="dxa"/>
            <w:vMerge w:val="restart"/>
            <w:shd w:val="clear" w:color="auto" w:fill="D9E2F3" w:themeFill="accent5" w:themeFillTint="33"/>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Mokyklos pavadinimas</w:t>
            </w:r>
          </w:p>
        </w:tc>
        <w:tc>
          <w:tcPr>
            <w:tcW w:w="2728" w:type="dxa"/>
            <w:gridSpan w:val="4"/>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Mokinių skaičius</w:t>
            </w:r>
          </w:p>
        </w:tc>
        <w:tc>
          <w:tcPr>
            <w:tcW w:w="5458" w:type="dxa"/>
            <w:gridSpan w:val="8"/>
            <w:shd w:val="clear" w:color="auto" w:fill="D9E2F3" w:themeFill="accent5" w:themeFillTint="33"/>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bCs/>
                <w:i/>
                <w:iCs/>
              </w:rPr>
              <w:t>Prognozinis mokinių skaičius</w:t>
            </w:r>
          </w:p>
        </w:tc>
        <w:tc>
          <w:tcPr>
            <w:tcW w:w="2729" w:type="dxa"/>
            <w:gridSpan w:val="4"/>
            <w:vMerge w:val="restart"/>
            <w:shd w:val="clear" w:color="auto" w:fill="D9E2F3" w:themeFill="accent5" w:themeFillTint="33"/>
          </w:tcPr>
          <w:p w:rsidR="00137486" w:rsidRPr="004D6E2E" w:rsidRDefault="002079E9" w:rsidP="00137486">
            <w:pPr>
              <w:rPr>
                <w:rFonts w:ascii="Times New Roman" w:hAnsi="Times New Roman" w:cs="Times New Roman"/>
                <w:b/>
                <w:bCs/>
                <w:i/>
                <w:iCs/>
              </w:rPr>
            </w:pPr>
            <w:r>
              <w:rPr>
                <w:rFonts w:ascii="Times New Roman" w:hAnsi="Times New Roman" w:cs="Times New Roman"/>
                <w:b/>
                <w:bCs/>
                <w:i/>
                <w:iCs/>
              </w:rPr>
              <w:t>Prognozi</w:t>
            </w:r>
            <w:r w:rsidR="00137486" w:rsidRPr="004D6E2E">
              <w:rPr>
                <w:rFonts w:ascii="Times New Roman" w:hAnsi="Times New Roman" w:cs="Times New Roman"/>
                <w:b/>
                <w:bCs/>
                <w:i/>
                <w:iCs/>
              </w:rPr>
              <w:t>nis pokytis per 2025–2027metus</w:t>
            </w:r>
          </w:p>
        </w:tc>
      </w:tr>
      <w:tr w:rsidR="00137486" w:rsidRPr="004D6E2E" w:rsidTr="00137486">
        <w:trPr>
          <w:cantSplit/>
          <w:trHeight w:val="338"/>
          <w:tblHeader/>
        </w:trPr>
        <w:tc>
          <w:tcPr>
            <w:tcW w:w="562" w:type="dxa"/>
            <w:vMerge/>
            <w:shd w:val="clear" w:color="auto" w:fill="D9E2F3" w:themeFill="accent5" w:themeFillTint="33"/>
          </w:tcPr>
          <w:p w:rsidR="00137486" w:rsidRPr="004D6E2E" w:rsidRDefault="00137486" w:rsidP="00137486">
            <w:pPr>
              <w:jc w:val="center"/>
              <w:rPr>
                <w:rFonts w:ascii="Times New Roman" w:hAnsi="Times New Roman" w:cs="Times New Roman"/>
              </w:rPr>
            </w:pPr>
          </w:p>
        </w:tc>
        <w:tc>
          <w:tcPr>
            <w:tcW w:w="3119" w:type="dxa"/>
            <w:vMerge/>
            <w:shd w:val="clear" w:color="auto" w:fill="D9E2F3" w:themeFill="accent5" w:themeFillTint="33"/>
          </w:tcPr>
          <w:p w:rsidR="00137486" w:rsidRPr="004D6E2E" w:rsidRDefault="00137486" w:rsidP="00137486">
            <w:pPr>
              <w:rPr>
                <w:rFonts w:ascii="Times New Roman" w:hAnsi="Times New Roman" w:cs="Times New Roman"/>
                <w:b/>
                <w:bCs/>
              </w:rPr>
            </w:pPr>
          </w:p>
        </w:tc>
        <w:tc>
          <w:tcPr>
            <w:tcW w:w="2728" w:type="dxa"/>
            <w:gridSpan w:val="4"/>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2025-09-01</w:t>
            </w:r>
          </w:p>
        </w:tc>
        <w:tc>
          <w:tcPr>
            <w:tcW w:w="2729" w:type="dxa"/>
            <w:gridSpan w:val="4"/>
            <w:shd w:val="clear" w:color="auto" w:fill="D9E2F3" w:themeFill="accent5" w:themeFillTint="33"/>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bCs/>
                <w:i/>
                <w:iCs/>
              </w:rPr>
              <w:t>2026-09-01</w:t>
            </w:r>
          </w:p>
        </w:tc>
        <w:tc>
          <w:tcPr>
            <w:tcW w:w="2729" w:type="dxa"/>
            <w:gridSpan w:val="4"/>
            <w:shd w:val="clear" w:color="auto" w:fill="D9E2F3" w:themeFill="accent5" w:themeFillTint="33"/>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bCs/>
                <w:i/>
                <w:iCs/>
              </w:rPr>
              <w:t>2027-09-01</w:t>
            </w:r>
          </w:p>
        </w:tc>
        <w:tc>
          <w:tcPr>
            <w:tcW w:w="2729" w:type="dxa"/>
            <w:gridSpan w:val="4"/>
            <w:vMerge/>
            <w:shd w:val="clear" w:color="auto" w:fill="D9E2F3" w:themeFill="accent5" w:themeFillTint="33"/>
          </w:tcPr>
          <w:p w:rsidR="00137486" w:rsidRPr="004D6E2E" w:rsidRDefault="00137486" w:rsidP="00137486">
            <w:pPr>
              <w:rPr>
                <w:rFonts w:ascii="Times New Roman" w:hAnsi="Times New Roman" w:cs="Times New Roman"/>
                <w:b/>
                <w:bCs/>
                <w:i/>
                <w:iCs/>
              </w:rPr>
            </w:pPr>
          </w:p>
        </w:tc>
      </w:tr>
      <w:tr w:rsidR="00137486" w:rsidRPr="004D6E2E" w:rsidTr="00137486">
        <w:trPr>
          <w:cantSplit/>
          <w:trHeight w:val="905"/>
          <w:tblHeader/>
        </w:trPr>
        <w:tc>
          <w:tcPr>
            <w:tcW w:w="562" w:type="dxa"/>
            <w:vMerge/>
            <w:shd w:val="clear" w:color="auto" w:fill="D9E2F3" w:themeFill="accent5" w:themeFillTint="33"/>
          </w:tcPr>
          <w:p w:rsidR="00137486" w:rsidRPr="004D6E2E" w:rsidRDefault="00137486" w:rsidP="00137486">
            <w:pPr>
              <w:jc w:val="center"/>
              <w:rPr>
                <w:rFonts w:ascii="Times New Roman" w:hAnsi="Times New Roman" w:cs="Times New Roman"/>
              </w:rPr>
            </w:pPr>
          </w:p>
        </w:tc>
        <w:tc>
          <w:tcPr>
            <w:tcW w:w="3119" w:type="dxa"/>
            <w:vMerge/>
            <w:shd w:val="clear" w:color="auto" w:fill="D9E2F3" w:themeFill="accent5" w:themeFillTint="33"/>
          </w:tcPr>
          <w:p w:rsidR="00137486" w:rsidRPr="004D6E2E" w:rsidRDefault="00137486" w:rsidP="00137486">
            <w:pPr>
              <w:rPr>
                <w:rFonts w:ascii="Times New Roman" w:hAnsi="Times New Roman" w:cs="Times New Roman"/>
                <w:b/>
                <w:bCs/>
              </w:rPr>
            </w:pP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rPr>
            </w:pPr>
            <w:proofErr w:type="spellStart"/>
            <w:r w:rsidRPr="004D6E2E">
              <w:rPr>
                <w:rFonts w:ascii="Times New Roman" w:hAnsi="Times New Roman" w:cs="Times New Roman"/>
                <w:b/>
                <w:bCs/>
                <w:color w:val="000000"/>
              </w:rPr>
              <w:t>Prad</w:t>
            </w:r>
            <w:proofErr w:type="spellEnd"/>
            <w:r w:rsidRPr="004D6E2E">
              <w:rPr>
                <w:rFonts w:ascii="Times New Roman" w:hAnsi="Times New Roman" w:cs="Times New Roman"/>
                <w:b/>
                <w:bCs/>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rPr>
            </w:pPr>
            <w:proofErr w:type="spellStart"/>
            <w:r w:rsidRPr="004D6E2E">
              <w:rPr>
                <w:rFonts w:ascii="Times New Roman" w:hAnsi="Times New Roman" w:cs="Times New Roman"/>
                <w:b/>
                <w:bCs/>
                <w:color w:val="000000"/>
              </w:rPr>
              <w:t>Pagr</w:t>
            </w:r>
            <w:proofErr w:type="spellEnd"/>
            <w:r w:rsidRPr="004D6E2E">
              <w:rPr>
                <w:rFonts w:ascii="Times New Roman" w:hAnsi="Times New Roman" w:cs="Times New Roman"/>
                <w:b/>
                <w:bCs/>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rPr>
            </w:pPr>
            <w:r w:rsidRPr="004D6E2E">
              <w:rPr>
                <w:rFonts w:ascii="Times New Roman" w:hAnsi="Times New Roman" w:cs="Times New Roman"/>
                <w:b/>
                <w:bCs/>
                <w:color w:val="000000"/>
              </w:rPr>
              <w:t>Vidur.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rPr>
            </w:pPr>
            <w:r w:rsidRPr="004D6E2E">
              <w:rPr>
                <w:rFonts w:ascii="Times New Roman" w:hAnsi="Times New Roman" w:cs="Times New Roman"/>
                <w:b/>
                <w:bCs/>
                <w:color w:val="000000"/>
              </w:rPr>
              <w:t>BU</w:t>
            </w: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i/>
                <w:iCs/>
              </w:rPr>
            </w:pPr>
            <w:proofErr w:type="spellStart"/>
            <w:r w:rsidRPr="004D6E2E">
              <w:rPr>
                <w:rFonts w:ascii="Times New Roman" w:hAnsi="Times New Roman" w:cs="Times New Roman"/>
                <w:b/>
                <w:bCs/>
                <w:i/>
                <w:color w:val="000000"/>
              </w:rPr>
              <w:t>Prad</w:t>
            </w:r>
            <w:proofErr w:type="spellEnd"/>
            <w:r w:rsidRPr="004D6E2E">
              <w:rPr>
                <w:rFonts w:ascii="Times New Roman" w:hAnsi="Times New Roman" w:cs="Times New Roman"/>
                <w:b/>
                <w:bCs/>
                <w:i/>
                <w:color w:val="000000"/>
              </w:rPr>
              <w:t>.</w:t>
            </w:r>
          </w:p>
        </w:tc>
        <w:tc>
          <w:tcPr>
            <w:tcW w:w="683"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i/>
                <w:iCs/>
              </w:rPr>
            </w:pPr>
            <w:proofErr w:type="spellStart"/>
            <w:r w:rsidRPr="004D6E2E">
              <w:rPr>
                <w:rFonts w:ascii="Times New Roman" w:hAnsi="Times New Roman" w:cs="Times New Roman"/>
                <w:b/>
                <w:bCs/>
                <w:i/>
                <w:color w:val="000000"/>
              </w:rPr>
              <w:t>Pagr</w:t>
            </w:r>
            <w:proofErr w:type="spellEnd"/>
            <w:r w:rsidRPr="004D6E2E">
              <w:rPr>
                <w:rFonts w:ascii="Times New Roman" w:hAnsi="Times New Roman" w:cs="Times New Roman"/>
                <w:b/>
                <w:bCs/>
                <w:i/>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i/>
                <w:iCs/>
              </w:rPr>
            </w:pPr>
            <w:r w:rsidRPr="004D6E2E">
              <w:rPr>
                <w:rFonts w:ascii="Times New Roman" w:hAnsi="Times New Roman" w:cs="Times New Roman"/>
                <w:b/>
                <w:bCs/>
                <w:i/>
                <w:color w:val="000000"/>
              </w:rPr>
              <w:t>Vidur.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i/>
                <w:iCs/>
              </w:rPr>
            </w:pPr>
            <w:r w:rsidRPr="004D6E2E">
              <w:rPr>
                <w:rFonts w:ascii="Times New Roman" w:hAnsi="Times New Roman" w:cs="Times New Roman"/>
                <w:b/>
                <w:bCs/>
                <w:i/>
                <w:color w:val="000000"/>
              </w:rPr>
              <w:t>BU</w:t>
            </w: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i/>
                <w:iCs/>
              </w:rPr>
            </w:pPr>
            <w:proofErr w:type="spellStart"/>
            <w:r w:rsidRPr="004D6E2E">
              <w:rPr>
                <w:rFonts w:ascii="Times New Roman" w:hAnsi="Times New Roman" w:cs="Times New Roman"/>
                <w:b/>
                <w:bCs/>
                <w:i/>
                <w:color w:val="000000"/>
              </w:rPr>
              <w:t>Prad</w:t>
            </w:r>
            <w:proofErr w:type="spellEnd"/>
            <w:r w:rsidRPr="004D6E2E">
              <w:rPr>
                <w:rFonts w:ascii="Times New Roman" w:hAnsi="Times New Roman" w:cs="Times New Roman"/>
                <w:b/>
                <w:bCs/>
                <w:i/>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i/>
                <w:iCs/>
              </w:rPr>
            </w:pPr>
            <w:proofErr w:type="spellStart"/>
            <w:r w:rsidRPr="004D6E2E">
              <w:rPr>
                <w:rFonts w:ascii="Times New Roman" w:hAnsi="Times New Roman" w:cs="Times New Roman"/>
                <w:b/>
                <w:bCs/>
                <w:i/>
                <w:color w:val="000000"/>
              </w:rPr>
              <w:t>Pagr</w:t>
            </w:r>
            <w:proofErr w:type="spellEnd"/>
            <w:r w:rsidRPr="004D6E2E">
              <w:rPr>
                <w:rFonts w:ascii="Times New Roman" w:hAnsi="Times New Roman" w:cs="Times New Roman"/>
                <w:b/>
                <w:bCs/>
                <w:i/>
                <w:color w:val="000000"/>
              </w:rPr>
              <w:t>.</w:t>
            </w:r>
          </w:p>
        </w:tc>
        <w:tc>
          <w:tcPr>
            <w:tcW w:w="683"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i/>
                <w:iCs/>
              </w:rPr>
            </w:pPr>
            <w:r w:rsidRPr="004D6E2E">
              <w:rPr>
                <w:rFonts w:ascii="Times New Roman" w:hAnsi="Times New Roman" w:cs="Times New Roman"/>
                <w:b/>
                <w:bCs/>
                <w:i/>
                <w:color w:val="000000"/>
              </w:rPr>
              <w:t>Vidur.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rsidR="00137486" w:rsidRPr="004D6E2E" w:rsidRDefault="00137486" w:rsidP="00137486">
            <w:pPr>
              <w:ind w:left="113" w:right="113"/>
              <w:jc w:val="center"/>
              <w:rPr>
                <w:rFonts w:ascii="Times New Roman" w:hAnsi="Times New Roman" w:cs="Times New Roman"/>
                <w:b/>
                <w:bCs/>
                <w:i/>
                <w:iCs/>
              </w:rPr>
            </w:pPr>
            <w:r w:rsidRPr="004D6E2E">
              <w:rPr>
                <w:rFonts w:ascii="Times New Roman" w:hAnsi="Times New Roman" w:cs="Times New Roman"/>
                <w:b/>
                <w:bCs/>
                <w:i/>
                <w:color w:val="000000"/>
              </w:rPr>
              <w:t>BU</w:t>
            </w: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bottom"/>
          </w:tcPr>
          <w:p w:rsidR="00137486" w:rsidRPr="004D6E2E" w:rsidRDefault="00137486" w:rsidP="00137486">
            <w:pPr>
              <w:ind w:left="113" w:right="113"/>
              <w:jc w:val="center"/>
              <w:rPr>
                <w:rFonts w:ascii="Times New Roman" w:hAnsi="Times New Roman" w:cs="Times New Roman"/>
                <w:b/>
                <w:bCs/>
                <w:i/>
                <w:iCs/>
              </w:rPr>
            </w:pPr>
            <w:proofErr w:type="spellStart"/>
            <w:r w:rsidRPr="004D6E2E">
              <w:rPr>
                <w:rFonts w:ascii="Times New Roman" w:hAnsi="Times New Roman" w:cs="Times New Roman"/>
                <w:b/>
                <w:bCs/>
                <w:i/>
                <w:color w:val="000000"/>
              </w:rPr>
              <w:t>Prad</w:t>
            </w:r>
            <w:proofErr w:type="spellEnd"/>
            <w:r w:rsidRPr="004D6E2E">
              <w:rPr>
                <w:rFonts w:ascii="Times New Roman" w:hAnsi="Times New Roman" w:cs="Times New Roman"/>
                <w:b/>
                <w:bCs/>
                <w:i/>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bottom"/>
          </w:tcPr>
          <w:p w:rsidR="00137486" w:rsidRPr="004D6E2E" w:rsidRDefault="00137486" w:rsidP="00137486">
            <w:pPr>
              <w:jc w:val="center"/>
              <w:rPr>
                <w:rFonts w:ascii="Times New Roman" w:hAnsi="Times New Roman" w:cs="Times New Roman"/>
                <w:b/>
                <w:bCs/>
                <w:i/>
                <w:iCs/>
              </w:rPr>
            </w:pPr>
            <w:proofErr w:type="spellStart"/>
            <w:r w:rsidRPr="004D6E2E">
              <w:rPr>
                <w:rFonts w:ascii="Times New Roman" w:hAnsi="Times New Roman" w:cs="Times New Roman"/>
                <w:b/>
                <w:bCs/>
                <w:i/>
                <w:color w:val="000000"/>
              </w:rPr>
              <w:t>Pagr</w:t>
            </w:r>
            <w:proofErr w:type="spellEnd"/>
            <w:r w:rsidRPr="004D6E2E">
              <w:rPr>
                <w:rFonts w:ascii="Times New Roman" w:hAnsi="Times New Roman" w:cs="Times New Roman"/>
                <w:b/>
                <w:bCs/>
                <w:i/>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bottom"/>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bCs/>
                <w:i/>
                <w:color w:val="000000"/>
              </w:rPr>
              <w:t>Vidur.</w:t>
            </w:r>
          </w:p>
        </w:tc>
        <w:tc>
          <w:tcPr>
            <w:tcW w:w="683"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bottom"/>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bCs/>
                <w:i/>
                <w:color w:val="000000"/>
              </w:rPr>
              <w:t>BU</w:t>
            </w:r>
          </w:p>
        </w:tc>
      </w:tr>
      <w:tr w:rsidR="00137486" w:rsidRPr="004D6E2E" w:rsidTr="00137486">
        <w:trPr>
          <w:trHeight w:val="689"/>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Jurgio Pabrėžos universitetinė gimnazija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328</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244</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572</w:t>
            </w:r>
          </w:p>
        </w:tc>
        <w:tc>
          <w:tcPr>
            <w:tcW w:w="682" w:type="dxa"/>
            <w:noWrap/>
          </w:tcPr>
          <w:p w:rsidR="00137486" w:rsidRPr="004D6E2E" w:rsidRDefault="00137486" w:rsidP="00137486">
            <w:pPr>
              <w:rPr>
                <w:rFonts w:ascii="Times New Roman" w:hAnsi="Times New Roman" w:cs="Times New Roman"/>
                <w:i/>
                <w:iCs/>
              </w:rPr>
            </w:pP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320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280</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600</w:t>
            </w:r>
          </w:p>
        </w:tc>
        <w:tc>
          <w:tcPr>
            <w:tcW w:w="682"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320</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280</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600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-8</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36</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28</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VšĮ  Pranciškonų gimnazija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158</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616</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197</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971</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158</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620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190</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968</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158</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610</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180</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948</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-6</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-17</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-23</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Darbėnų gimnazija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114</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198</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49</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361</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118</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191</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46</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355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112</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186</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47</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345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-2</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-12</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-2</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-16</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Salantų gimnazija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124</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191</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42</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357</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127</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188</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49</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364</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128</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178</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47</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353</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-13</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5</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-4</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 Vydmantų gimnazija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99</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148</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39</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286</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91</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152</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42</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285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86</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147</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42</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275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-13</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3</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-11</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b/>
              </w:rPr>
            </w:pPr>
          </w:p>
        </w:tc>
        <w:tc>
          <w:tcPr>
            <w:tcW w:w="3119" w:type="dxa"/>
            <w:hideMark/>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GIMNAZIJOSE</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495</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1481</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571</w:t>
            </w:r>
          </w:p>
        </w:tc>
        <w:tc>
          <w:tcPr>
            <w:tcW w:w="682" w:type="dxa"/>
            <w:shd w:val="clear" w:color="auto" w:fill="D9E2F3" w:themeFill="accent5" w:themeFillTint="33"/>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2547</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494</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1471</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607</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2572</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484</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1441</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596</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2521</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-11</w:t>
            </w:r>
          </w:p>
        </w:tc>
        <w:tc>
          <w:tcPr>
            <w:tcW w:w="682" w:type="dxa"/>
            <w:noWrap/>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-40</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25</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-26</w:t>
            </w:r>
          </w:p>
        </w:tc>
      </w:tr>
      <w:tr w:rsidR="00137486" w:rsidRPr="004D6E2E" w:rsidTr="00137486">
        <w:trPr>
          <w:trHeight w:val="371"/>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Marijono Daujoto progimnazija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459</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543</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1002</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462</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526</w:t>
            </w:r>
          </w:p>
        </w:tc>
        <w:tc>
          <w:tcPr>
            <w:tcW w:w="682"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988</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454</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517</w:t>
            </w:r>
          </w:p>
        </w:tc>
        <w:tc>
          <w:tcPr>
            <w:tcW w:w="683"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971</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-26</w:t>
            </w:r>
          </w:p>
        </w:tc>
        <w:tc>
          <w:tcPr>
            <w:tcW w:w="682" w:type="dxa"/>
            <w:tcBorders>
              <w:bottom w:val="single" w:sz="4" w:space="0" w:color="auto"/>
            </w:tcBorders>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-31</w:t>
            </w:r>
          </w:p>
        </w:tc>
      </w:tr>
      <w:tr w:rsidR="00137486" w:rsidRPr="004D6E2E" w:rsidTr="00137486">
        <w:trPr>
          <w:trHeight w:val="463"/>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lastRenderedPageBreak/>
              <w:t>8.</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Simono Daukanto progimnazija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174</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174</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348</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170</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170</w:t>
            </w:r>
          </w:p>
        </w:tc>
        <w:tc>
          <w:tcPr>
            <w:tcW w:w="682"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340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150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170</w:t>
            </w:r>
          </w:p>
        </w:tc>
        <w:tc>
          <w:tcPr>
            <w:tcW w:w="683"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320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-24</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-28</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b/>
              </w:rPr>
            </w:pPr>
          </w:p>
        </w:tc>
        <w:tc>
          <w:tcPr>
            <w:tcW w:w="3119" w:type="dxa"/>
            <w:hideMark/>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PROGIMNAZIJOSE</w:t>
            </w:r>
          </w:p>
        </w:tc>
        <w:tc>
          <w:tcPr>
            <w:tcW w:w="682" w:type="dxa"/>
            <w:tcBorders>
              <w:top w:val="nil"/>
              <w:left w:val="nil"/>
              <w:bottom w:val="single" w:sz="4" w:space="0" w:color="auto"/>
              <w:right w:val="single" w:sz="4" w:space="0" w:color="auto"/>
            </w:tcBorders>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633</w:t>
            </w:r>
          </w:p>
        </w:tc>
        <w:tc>
          <w:tcPr>
            <w:tcW w:w="682" w:type="dxa"/>
            <w:tcBorders>
              <w:top w:val="nil"/>
              <w:left w:val="nil"/>
              <w:bottom w:val="single" w:sz="4" w:space="0" w:color="auto"/>
              <w:right w:val="single" w:sz="4" w:space="0" w:color="auto"/>
            </w:tcBorders>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717</w:t>
            </w:r>
          </w:p>
        </w:tc>
        <w:tc>
          <w:tcPr>
            <w:tcW w:w="682" w:type="dxa"/>
            <w:tcBorders>
              <w:top w:val="nil"/>
              <w:left w:val="nil"/>
              <w:bottom w:val="single" w:sz="4" w:space="0" w:color="auto"/>
              <w:right w:val="single" w:sz="4" w:space="0" w:color="auto"/>
            </w:tcBorders>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0</w:t>
            </w:r>
          </w:p>
        </w:tc>
        <w:tc>
          <w:tcPr>
            <w:tcW w:w="682" w:type="dxa"/>
            <w:tcBorders>
              <w:top w:val="nil"/>
              <w:left w:val="nil"/>
              <w:bottom w:val="single" w:sz="4" w:space="0" w:color="auto"/>
              <w:right w:val="single" w:sz="4" w:space="0" w:color="auto"/>
            </w:tcBorders>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1350</w:t>
            </w:r>
          </w:p>
        </w:tc>
        <w:tc>
          <w:tcPr>
            <w:tcW w:w="682" w:type="dxa"/>
            <w:tcBorders>
              <w:top w:val="nil"/>
              <w:left w:val="nil"/>
              <w:bottom w:val="single" w:sz="4" w:space="0" w:color="auto"/>
              <w:right w:val="single" w:sz="4" w:space="0" w:color="auto"/>
            </w:tcBorders>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632</w:t>
            </w:r>
          </w:p>
        </w:tc>
        <w:tc>
          <w:tcPr>
            <w:tcW w:w="683" w:type="dxa"/>
            <w:tcBorders>
              <w:top w:val="nil"/>
              <w:left w:val="nil"/>
              <w:bottom w:val="single" w:sz="4" w:space="0" w:color="auto"/>
              <w:right w:val="single" w:sz="4" w:space="0" w:color="auto"/>
            </w:tcBorders>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696</w:t>
            </w:r>
          </w:p>
        </w:tc>
        <w:tc>
          <w:tcPr>
            <w:tcW w:w="682" w:type="dxa"/>
            <w:tcBorders>
              <w:top w:val="nil"/>
              <w:left w:val="nil"/>
              <w:bottom w:val="single" w:sz="4" w:space="0" w:color="auto"/>
              <w:right w:val="single" w:sz="4" w:space="0" w:color="auto"/>
            </w:tcBorders>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0</w:t>
            </w:r>
          </w:p>
        </w:tc>
        <w:tc>
          <w:tcPr>
            <w:tcW w:w="682" w:type="dxa"/>
            <w:tcBorders>
              <w:top w:val="nil"/>
              <w:left w:val="nil"/>
              <w:bottom w:val="single" w:sz="4" w:space="0" w:color="auto"/>
              <w:right w:val="single" w:sz="4" w:space="0" w:color="auto"/>
            </w:tcBorders>
            <w:noWrap/>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1328</w:t>
            </w:r>
          </w:p>
        </w:tc>
        <w:tc>
          <w:tcPr>
            <w:tcW w:w="682" w:type="dxa"/>
            <w:tcBorders>
              <w:top w:val="nil"/>
              <w:left w:val="nil"/>
              <w:bottom w:val="single" w:sz="4" w:space="0" w:color="auto"/>
              <w:right w:val="single" w:sz="4" w:space="0" w:color="auto"/>
            </w:tcBorders>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604</w:t>
            </w:r>
          </w:p>
        </w:tc>
        <w:tc>
          <w:tcPr>
            <w:tcW w:w="682" w:type="dxa"/>
            <w:tcBorders>
              <w:top w:val="nil"/>
              <w:left w:val="nil"/>
              <w:bottom w:val="single" w:sz="4" w:space="0" w:color="auto"/>
              <w:right w:val="single" w:sz="4" w:space="0" w:color="auto"/>
            </w:tcBorders>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687</w:t>
            </w:r>
          </w:p>
        </w:tc>
        <w:tc>
          <w:tcPr>
            <w:tcW w:w="683" w:type="dxa"/>
            <w:tcBorders>
              <w:top w:val="nil"/>
              <w:left w:val="nil"/>
              <w:bottom w:val="single" w:sz="4" w:space="0" w:color="auto"/>
              <w:right w:val="single" w:sz="4" w:space="0" w:color="auto"/>
            </w:tcBorders>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0</w:t>
            </w:r>
          </w:p>
        </w:tc>
        <w:tc>
          <w:tcPr>
            <w:tcW w:w="682" w:type="dxa"/>
            <w:tcBorders>
              <w:top w:val="nil"/>
              <w:left w:val="nil"/>
              <w:bottom w:val="single" w:sz="4" w:space="0" w:color="auto"/>
              <w:right w:val="single" w:sz="4" w:space="0" w:color="auto"/>
            </w:tcBorders>
            <w:noWrap/>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1291</w:t>
            </w:r>
          </w:p>
        </w:tc>
        <w:tc>
          <w:tcPr>
            <w:tcW w:w="682" w:type="dxa"/>
            <w:tcBorders>
              <w:top w:val="nil"/>
              <w:left w:val="nil"/>
              <w:bottom w:val="single" w:sz="4" w:space="0" w:color="auto"/>
              <w:right w:val="single" w:sz="4" w:space="0" w:color="auto"/>
            </w:tcBorders>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-29</w:t>
            </w:r>
          </w:p>
        </w:tc>
        <w:tc>
          <w:tcPr>
            <w:tcW w:w="682" w:type="dxa"/>
            <w:tcBorders>
              <w:top w:val="nil"/>
              <w:left w:val="nil"/>
              <w:bottom w:val="single" w:sz="4" w:space="0" w:color="auto"/>
              <w:right w:val="single" w:sz="4" w:space="0" w:color="auto"/>
            </w:tcBorders>
            <w:noWrap/>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-30</w:t>
            </w:r>
          </w:p>
        </w:tc>
        <w:tc>
          <w:tcPr>
            <w:tcW w:w="682" w:type="dxa"/>
            <w:tcBorders>
              <w:top w:val="single" w:sz="4" w:space="0" w:color="auto"/>
              <w:left w:val="nil"/>
              <w:bottom w:val="single" w:sz="4" w:space="0" w:color="auto"/>
              <w:right w:val="single" w:sz="4" w:space="0" w:color="auto"/>
            </w:tcBorders>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0</w:t>
            </w:r>
          </w:p>
        </w:tc>
        <w:tc>
          <w:tcPr>
            <w:tcW w:w="683" w:type="dxa"/>
            <w:tcBorders>
              <w:top w:val="nil"/>
              <w:left w:val="single" w:sz="4" w:space="0" w:color="auto"/>
              <w:bottom w:val="single" w:sz="4" w:space="0" w:color="auto"/>
              <w:right w:val="single" w:sz="4" w:space="0" w:color="auto"/>
            </w:tcBorders>
          </w:tcPr>
          <w:p w:rsidR="00137486" w:rsidRPr="004D6E2E" w:rsidRDefault="00137486" w:rsidP="00137486">
            <w:pPr>
              <w:rPr>
                <w:rFonts w:ascii="Times New Roman" w:hAnsi="Times New Roman" w:cs="Times New Roman"/>
                <w:b/>
                <w:i/>
              </w:rPr>
            </w:pPr>
            <w:r w:rsidRPr="004D6E2E">
              <w:rPr>
                <w:rFonts w:ascii="Times New Roman" w:hAnsi="Times New Roman" w:cs="Times New Roman"/>
                <w:b/>
                <w:i/>
              </w:rPr>
              <w:t>-59</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 xml:space="preserve">Kretingos Marijos </w:t>
            </w:r>
            <w:proofErr w:type="spellStart"/>
            <w:r w:rsidRPr="004D6E2E">
              <w:rPr>
                <w:rFonts w:ascii="Times New Roman" w:hAnsi="Times New Roman" w:cs="Times New Roman"/>
              </w:rPr>
              <w:t>Tiškevičiūtės</w:t>
            </w:r>
            <w:proofErr w:type="spellEnd"/>
            <w:r w:rsidRPr="004D6E2E">
              <w:rPr>
                <w:rFonts w:ascii="Times New Roman" w:hAnsi="Times New Roman" w:cs="Times New Roman"/>
              </w:rPr>
              <w:t xml:space="preserve"> mokykla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170</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16</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6</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192</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179</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8</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202</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175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15</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5</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195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3</w:t>
            </w:r>
          </w:p>
        </w:tc>
      </w:tr>
      <w:tr w:rsidR="00137486" w:rsidRPr="004D6E2E" w:rsidTr="00137486">
        <w:trPr>
          <w:trHeight w:val="570"/>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Jokūbavo Aleksandro Stulginskio mokykla-daugiafunkcis centras</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76</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81</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157</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71</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86</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157</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64</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99</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163</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-12</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18</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6</w:t>
            </w:r>
          </w:p>
        </w:tc>
      </w:tr>
      <w:tr w:rsidR="00137486" w:rsidRPr="004D6E2E" w:rsidTr="00137486">
        <w:trPr>
          <w:trHeight w:val="585"/>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11.</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Kartenos mokykla-daugiafunkcis centras</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67</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83</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150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67</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88</w:t>
            </w:r>
          </w:p>
        </w:tc>
        <w:tc>
          <w:tcPr>
            <w:tcW w:w="682"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155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53</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93</w:t>
            </w:r>
          </w:p>
        </w:tc>
        <w:tc>
          <w:tcPr>
            <w:tcW w:w="683"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146</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-14</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10</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-4</w:t>
            </w:r>
          </w:p>
        </w:tc>
      </w:tr>
      <w:tr w:rsidR="00137486" w:rsidRPr="004D6E2E" w:rsidTr="00137486">
        <w:trPr>
          <w:trHeight w:val="600"/>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12.</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 Kūlupėnų Motiejaus Valančiaus pagrindinė mokykla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46</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43</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89</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38</w:t>
            </w:r>
          </w:p>
        </w:tc>
        <w:tc>
          <w:tcPr>
            <w:tcW w:w="683"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55</w:t>
            </w:r>
          </w:p>
        </w:tc>
        <w:tc>
          <w:tcPr>
            <w:tcW w:w="682"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93</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39</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66</w:t>
            </w:r>
          </w:p>
        </w:tc>
        <w:tc>
          <w:tcPr>
            <w:tcW w:w="683"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105</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-7</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23</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16</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b/>
              </w:rPr>
            </w:pPr>
          </w:p>
        </w:tc>
        <w:tc>
          <w:tcPr>
            <w:tcW w:w="3119" w:type="dxa"/>
            <w:hideMark/>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PAGRINDINĖSE MOKYKLOSE</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359</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223</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6</w:t>
            </w:r>
          </w:p>
        </w:tc>
        <w:tc>
          <w:tcPr>
            <w:tcW w:w="682" w:type="dxa"/>
            <w:shd w:val="clear" w:color="auto" w:fill="D9E2F3" w:themeFill="accent5" w:themeFillTint="33"/>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588</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355</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244</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8</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607</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331</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273</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5</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609</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-28</w:t>
            </w:r>
          </w:p>
        </w:tc>
        <w:tc>
          <w:tcPr>
            <w:tcW w:w="682" w:type="dxa"/>
            <w:noWrap/>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50</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21</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mokykla-darželis „Žibutė“</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86</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86</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86</w:t>
            </w:r>
          </w:p>
        </w:tc>
        <w:tc>
          <w:tcPr>
            <w:tcW w:w="683"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86</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90</w:t>
            </w:r>
          </w:p>
        </w:tc>
        <w:tc>
          <w:tcPr>
            <w:tcW w:w="682" w:type="dxa"/>
            <w:noWrap/>
          </w:tcPr>
          <w:p w:rsidR="00137486" w:rsidRPr="004D6E2E" w:rsidRDefault="00137486" w:rsidP="00137486">
            <w:pPr>
              <w:rPr>
                <w:rFonts w:ascii="Times New Roman" w:hAnsi="Times New Roman" w:cs="Times New Roman"/>
                <w:i/>
                <w:iCs/>
              </w:rPr>
            </w:pPr>
          </w:p>
        </w:tc>
        <w:tc>
          <w:tcPr>
            <w:tcW w:w="683"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90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4</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4</w:t>
            </w:r>
          </w:p>
        </w:tc>
      </w:tr>
      <w:tr w:rsidR="00137486" w:rsidRPr="004D6E2E" w:rsidTr="00137486">
        <w:trPr>
          <w:trHeight w:val="572"/>
        </w:trPr>
        <w:tc>
          <w:tcPr>
            <w:tcW w:w="562"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w:t>
            </w:r>
          </w:p>
        </w:tc>
        <w:tc>
          <w:tcPr>
            <w:tcW w:w="3119" w:type="dxa"/>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Kretingos rajono Kurmaičių pradinė mokykla</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r w:rsidRPr="004D6E2E">
              <w:rPr>
                <w:rFonts w:ascii="Times New Roman" w:hAnsi="Times New Roman" w:cs="Times New Roman"/>
              </w:rPr>
              <w:t>58</w:t>
            </w: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rPr>
            </w:pPr>
          </w:p>
        </w:tc>
        <w:tc>
          <w:tcPr>
            <w:tcW w:w="682" w:type="dxa"/>
            <w:shd w:val="clear" w:color="auto" w:fill="D9E2F3" w:themeFill="accent5" w:themeFillTint="33"/>
            <w:noWrap/>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58</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60</w:t>
            </w:r>
          </w:p>
        </w:tc>
        <w:tc>
          <w:tcPr>
            <w:tcW w:w="683"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60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60</w:t>
            </w:r>
          </w:p>
        </w:tc>
        <w:tc>
          <w:tcPr>
            <w:tcW w:w="682" w:type="dxa"/>
            <w:noWrap/>
          </w:tcPr>
          <w:p w:rsidR="00137486" w:rsidRPr="004D6E2E" w:rsidRDefault="00137486" w:rsidP="00137486">
            <w:pPr>
              <w:rPr>
                <w:rFonts w:ascii="Times New Roman" w:hAnsi="Times New Roman" w:cs="Times New Roman"/>
                <w:i/>
                <w:iCs/>
              </w:rPr>
            </w:pPr>
          </w:p>
        </w:tc>
        <w:tc>
          <w:tcPr>
            <w:tcW w:w="683" w:type="dxa"/>
            <w:noWrap/>
          </w:tcPr>
          <w:p w:rsidR="00137486" w:rsidRPr="004D6E2E" w:rsidRDefault="00137486" w:rsidP="00137486">
            <w:pPr>
              <w:rPr>
                <w:rFonts w:ascii="Times New Roman" w:hAnsi="Times New Roman" w:cs="Times New Roman"/>
                <w:i/>
                <w:iCs/>
              </w:rPr>
            </w:pP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60</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2</w:t>
            </w:r>
          </w:p>
        </w:tc>
        <w:tc>
          <w:tcPr>
            <w:tcW w:w="682" w:type="dxa"/>
            <w:noWrap/>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2" w:type="dxa"/>
          </w:tcPr>
          <w:p w:rsidR="00137486" w:rsidRPr="004D6E2E" w:rsidRDefault="00137486" w:rsidP="00137486">
            <w:pPr>
              <w:rPr>
                <w:rFonts w:ascii="Times New Roman" w:hAnsi="Times New Roman" w:cs="Times New Roman"/>
                <w:i/>
                <w:iCs/>
              </w:rPr>
            </w:pPr>
            <w:r w:rsidRPr="004D6E2E">
              <w:rPr>
                <w:rFonts w:ascii="Times New Roman" w:hAnsi="Times New Roman" w:cs="Times New Roman"/>
                <w:i/>
              </w:rPr>
              <w:t>0</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w:t>
            </w:r>
          </w:p>
        </w:tc>
      </w:tr>
      <w:tr w:rsidR="00137486" w:rsidRPr="004D6E2E" w:rsidTr="00137486">
        <w:trPr>
          <w:trHeight w:val="300"/>
        </w:trPr>
        <w:tc>
          <w:tcPr>
            <w:tcW w:w="562" w:type="dxa"/>
            <w:noWrap/>
            <w:hideMark/>
          </w:tcPr>
          <w:p w:rsidR="00137486" w:rsidRPr="004D6E2E" w:rsidRDefault="00137486" w:rsidP="00137486">
            <w:pPr>
              <w:jc w:val="center"/>
              <w:rPr>
                <w:rFonts w:ascii="Times New Roman" w:hAnsi="Times New Roman" w:cs="Times New Roman"/>
                <w:b/>
              </w:rPr>
            </w:pPr>
          </w:p>
        </w:tc>
        <w:tc>
          <w:tcPr>
            <w:tcW w:w="3119" w:type="dxa"/>
            <w:hideMark/>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PRADINĖSE  MOKYKLOSE</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144</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0</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0</w:t>
            </w:r>
          </w:p>
        </w:tc>
        <w:tc>
          <w:tcPr>
            <w:tcW w:w="682" w:type="dxa"/>
            <w:shd w:val="clear" w:color="auto" w:fill="D9E2F3" w:themeFill="accent5" w:themeFillTint="33"/>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144</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146</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0</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0</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146</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150</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0</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0</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150</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6</w:t>
            </w:r>
          </w:p>
        </w:tc>
        <w:tc>
          <w:tcPr>
            <w:tcW w:w="682" w:type="dxa"/>
            <w:noWrap/>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0</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0</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6</w:t>
            </w:r>
          </w:p>
        </w:tc>
      </w:tr>
      <w:tr w:rsidR="00137486" w:rsidRPr="004D6E2E" w:rsidTr="00137486">
        <w:trPr>
          <w:trHeight w:val="300"/>
        </w:trPr>
        <w:tc>
          <w:tcPr>
            <w:tcW w:w="562" w:type="dxa"/>
            <w:noWrap/>
          </w:tcPr>
          <w:p w:rsidR="00137486" w:rsidRPr="004D6E2E" w:rsidRDefault="00137486" w:rsidP="00137486">
            <w:pPr>
              <w:jc w:val="center"/>
              <w:rPr>
                <w:rFonts w:ascii="Times New Roman" w:hAnsi="Times New Roman" w:cs="Times New Roman"/>
                <w:b/>
              </w:rPr>
            </w:pPr>
          </w:p>
        </w:tc>
        <w:tc>
          <w:tcPr>
            <w:tcW w:w="3119" w:type="dxa"/>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i/>
                <w:iCs/>
              </w:rPr>
              <w:t>IŠ VISO MOKINIŲ:</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1631</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2421</w:t>
            </w:r>
          </w:p>
        </w:tc>
        <w:tc>
          <w:tcPr>
            <w:tcW w:w="682" w:type="dxa"/>
            <w:shd w:val="clear" w:color="auto" w:fill="D9E2F3" w:themeFill="accent5" w:themeFillTint="33"/>
          </w:tcPr>
          <w:p w:rsidR="00137486" w:rsidRPr="004D6E2E" w:rsidRDefault="00137486" w:rsidP="00137486">
            <w:pPr>
              <w:rPr>
                <w:rFonts w:ascii="Times New Roman" w:hAnsi="Times New Roman" w:cs="Times New Roman"/>
                <w:b/>
              </w:rPr>
            </w:pPr>
            <w:r w:rsidRPr="004D6E2E">
              <w:rPr>
                <w:rFonts w:ascii="Times New Roman" w:hAnsi="Times New Roman" w:cs="Times New Roman"/>
                <w:b/>
              </w:rPr>
              <w:t>577</w:t>
            </w:r>
          </w:p>
        </w:tc>
        <w:tc>
          <w:tcPr>
            <w:tcW w:w="682" w:type="dxa"/>
            <w:shd w:val="clear" w:color="auto" w:fill="D9E2F3" w:themeFill="accent5" w:themeFillTint="33"/>
          </w:tcPr>
          <w:p w:rsidR="00137486" w:rsidRPr="004D6E2E" w:rsidRDefault="00137486" w:rsidP="00137486">
            <w:pPr>
              <w:rPr>
                <w:rFonts w:ascii="Times New Roman" w:hAnsi="Times New Roman" w:cs="Times New Roman"/>
                <w:b/>
                <w:bCs/>
              </w:rPr>
            </w:pPr>
            <w:r w:rsidRPr="004D6E2E">
              <w:rPr>
                <w:rFonts w:ascii="Times New Roman" w:hAnsi="Times New Roman" w:cs="Times New Roman"/>
                <w:b/>
              </w:rPr>
              <w:t>4629</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1627</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2411</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615</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4653</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1569</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2401</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601</w:t>
            </w:r>
          </w:p>
        </w:tc>
        <w:tc>
          <w:tcPr>
            <w:tcW w:w="682" w:type="dxa"/>
            <w:noWrap/>
          </w:tcPr>
          <w:p w:rsidR="00137486" w:rsidRPr="004D6E2E" w:rsidRDefault="00137486" w:rsidP="00137486">
            <w:pPr>
              <w:rPr>
                <w:rFonts w:ascii="Times New Roman" w:hAnsi="Times New Roman" w:cs="Times New Roman"/>
                <w:b/>
                <w:bCs/>
                <w:i/>
                <w:iCs/>
              </w:rPr>
            </w:pPr>
            <w:r w:rsidRPr="004D6E2E">
              <w:rPr>
                <w:rFonts w:ascii="Times New Roman" w:hAnsi="Times New Roman" w:cs="Times New Roman"/>
                <w:b/>
                <w:i/>
              </w:rPr>
              <w:t>4571</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-62</w:t>
            </w:r>
          </w:p>
        </w:tc>
        <w:tc>
          <w:tcPr>
            <w:tcW w:w="682" w:type="dxa"/>
            <w:noWrap/>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-20</w:t>
            </w:r>
          </w:p>
        </w:tc>
        <w:tc>
          <w:tcPr>
            <w:tcW w:w="682"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24</w:t>
            </w:r>
          </w:p>
        </w:tc>
        <w:tc>
          <w:tcPr>
            <w:tcW w:w="683" w:type="dxa"/>
          </w:tcPr>
          <w:p w:rsidR="00137486" w:rsidRPr="004D6E2E" w:rsidRDefault="00137486" w:rsidP="00137486">
            <w:pPr>
              <w:rPr>
                <w:rFonts w:ascii="Times New Roman" w:hAnsi="Times New Roman" w:cs="Times New Roman"/>
                <w:b/>
                <w:i/>
                <w:iCs/>
              </w:rPr>
            </w:pPr>
            <w:r w:rsidRPr="004D6E2E">
              <w:rPr>
                <w:rFonts w:ascii="Times New Roman" w:hAnsi="Times New Roman" w:cs="Times New Roman"/>
                <w:b/>
                <w:i/>
              </w:rPr>
              <w:t>-58</w:t>
            </w:r>
          </w:p>
        </w:tc>
      </w:tr>
    </w:tbl>
    <w:p w:rsidR="00137486" w:rsidRPr="004D6E2E" w:rsidRDefault="00137486" w:rsidP="00137486">
      <w:pPr>
        <w:spacing w:after="0"/>
        <w:jc w:val="right"/>
        <w:rPr>
          <w:rFonts w:ascii="Times New Roman" w:hAnsi="Times New Roman" w:cs="Times New Roman"/>
          <w:i/>
          <w:sz w:val="23"/>
          <w:szCs w:val="23"/>
        </w:rPr>
      </w:pPr>
      <w:r w:rsidRPr="004D6E2E">
        <w:rPr>
          <w:rFonts w:ascii="Times New Roman" w:hAnsi="Times New Roman" w:cs="Times New Roman"/>
          <w:i/>
          <w:sz w:val="23"/>
          <w:szCs w:val="23"/>
        </w:rPr>
        <w:t>ŠVIS ir iš  mokyklų pateikti duomenys</w:t>
      </w:r>
    </w:p>
    <w:p w:rsidR="00137486" w:rsidRPr="004D6E2E" w:rsidRDefault="00137486" w:rsidP="00137486">
      <w:pPr>
        <w:tabs>
          <w:tab w:val="left" w:pos="2670"/>
        </w:tabs>
        <w:spacing w:after="0" w:line="240" w:lineRule="auto"/>
        <w:rPr>
          <w:rFonts w:ascii="Times New Roman" w:hAnsi="Times New Roman" w:cs="Times New Roman"/>
          <w:i/>
          <w:sz w:val="23"/>
          <w:szCs w:val="23"/>
        </w:rPr>
      </w:pP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 xml:space="preserve">Prognozuojamas didžiausias neigiamas  pokytis </w:t>
      </w:r>
      <w:r w:rsidRPr="004D6E2E">
        <w:rPr>
          <w:rFonts w:ascii="Times New Roman" w:hAnsi="Times New Roman" w:cs="Times New Roman"/>
          <w:iCs/>
          <w:sz w:val="24"/>
          <w:szCs w:val="24"/>
        </w:rPr>
        <w:t>(7 lentelė)</w:t>
      </w:r>
      <w:r w:rsidRPr="004D6E2E">
        <w:rPr>
          <w:rFonts w:ascii="Times New Roman" w:hAnsi="Times New Roman" w:cs="Times New Roman"/>
          <w:sz w:val="24"/>
          <w:szCs w:val="24"/>
        </w:rPr>
        <w:t xml:space="preserve"> 2026</w:t>
      </w:r>
      <w:r w:rsidRPr="004D6E2E">
        <w:rPr>
          <w:rFonts w:ascii="Times New Roman" w:eastAsia="Times New Roman" w:hAnsi="Times New Roman" w:cs="Times New Roman"/>
          <w:sz w:val="24"/>
          <w:szCs w:val="24"/>
        </w:rPr>
        <w:t>–</w:t>
      </w:r>
      <w:r w:rsidRPr="004D6E2E">
        <w:rPr>
          <w:rFonts w:ascii="Times New Roman" w:hAnsi="Times New Roman" w:cs="Times New Roman"/>
          <w:sz w:val="24"/>
          <w:szCs w:val="24"/>
        </w:rPr>
        <w:t>2027 metais pagal mokyklų tipus: progimnazijose (59 mokiniai, 4,3 proc.)  ir gimnazijose (26 mokiniai, 1 proc.), pagal ugdymo programas: mokinių, besimokančių pagal pradinio ugdymo prog</w:t>
      </w:r>
      <w:r w:rsidR="00D8135B" w:rsidRPr="004D6E2E">
        <w:rPr>
          <w:rFonts w:ascii="Times New Roman" w:hAnsi="Times New Roman" w:cs="Times New Roman"/>
          <w:sz w:val="24"/>
          <w:szCs w:val="24"/>
        </w:rPr>
        <w:t>r</w:t>
      </w:r>
      <w:r w:rsidRPr="004D6E2E">
        <w:rPr>
          <w:rFonts w:ascii="Times New Roman" w:hAnsi="Times New Roman" w:cs="Times New Roman"/>
          <w:sz w:val="24"/>
          <w:szCs w:val="24"/>
        </w:rPr>
        <w:t>amą (62 mokiniai, 3,8 proc.)   ir pagrindinio ugdymo prog</w:t>
      </w:r>
      <w:r w:rsidR="00D8135B" w:rsidRPr="004D6E2E">
        <w:rPr>
          <w:rFonts w:ascii="Times New Roman" w:hAnsi="Times New Roman" w:cs="Times New Roman"/>
          <w:sz w:val="24"/>
          <w:szCs w:val="24"/>
        </w:rPr>
        <w:t>r</w:t>
      </w:r>
      <w:r w:rsidRPr="004D6E2E">
        <w:rPr>
          <w:rFonts w:ascii="Times New Roman" w:hAnsi="Times New Roman" w:cs="Times New Roman"/>
          <w:sz w:val="24"/>
          <w:szCs w:val="24"/>
        </w:rPr>
        <w:t>amą (20 mokinių, 0,8 proc.).</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Prognozuojamas teigiamas  pokytis 2026</w:t>
      </w:r>
      <w:r w:rsidRPr="004D6E2E">
        <w:rPr>
          <w:rFonts w:ascii="Times New Roman" w:eastAsia="Times New Roman" w:hAnsi="Times New Roman" w:cs="Times New Roman"/>
          <w:sz w:val="24"/>
          <w:szCs w:val="24"/>
        </w:rPr>
        <w:t>–</w:t>
      </w:r>
      <w:r w:rsidRPr="004D6E2E">
        <w:rPr>
          <w:rFonts w:ascii="Times New Roman" w:hAnsi="Times New Roman" w:cs="Times New Roman"/>
          <w:sz w:val="24"/>
          <w:szCs w:val="24"/>
        </w:rPr>
        <w:t>2027 metais pagal mokyklų tipus: pagrindinėse mokyklose (21 mokinys, 3,5 proc.)  ir pradinėse mokyklose (6 mokiniai, 4,1 proc.), pagal ugdymo programas: mokinių, besimokančių pagal vidurinio ugdymo prog</w:t>
      </w:r>
      <w:r w:rsidR="00D8135B" w:rsidRPr="004D6E2E">
        <w:rPr>
          <w:rFonts w:ascii="Times New Roman" w:hAnsi="Times New Roman" w:cs="Times New Roman"/>
          <w:sz w:val="24"/>
          <w:szCs w:val="24"/>
        </w:rPr>
        <w:t>r</w:t>
      </w:r>
      <w:r w:rsidRPr="004D6E2E">
        <w:rPr>
          <w:rFonts w:ascii="Times New Roman" w:hAnsi="Times New Roman" w:cs="Times New Roman"/>
          <w:sz w:val="24"/>
          <w:szCs w:val="24"/>
        </w:rPr>
        <w:t>amą (24 mokiniai, 4,1 proc.).</w:t>
      </w:r>
    </w:p>
    <w:p w:rsidR="00137486" w:rsidRPr="004D6E2E" w:rsidRDefault="00137486" w:rsidP="00137486">
      <w:pPr>
        <w:spacing w:after="0" w:line="240" w:lineRule="auto"/>
        <w:ind w:firstLine="851"/>
        <w:jc w:val="both"/>
        <w:rPr>
          <w:rFonts w:ascii="Times New Roman" w:hAnsi="Times New Roman" w:cs="Times New Roman"/>
          <w:iCs/>
          <w:sz w:val="24"/>
          <w:szCs w:val="24"/>
        </w:rPr>
      </w:pPr>
      <w:r w:rsidRPr="004D6E2E">
        <w:rPr>
          <w:rFonts w:ascii="Times New Roman" w:hAnsi="Times New Roman" w:cs="Times New Roman"/>
          <w:sz w:val="24"/>
          <w:szCs w:val="24"/>
        </w:rPr>
        <w:lastRenderedPageBreak/>
        <w:t xml:space="preserve"> Prognozuojamas mažėjantis mokinių skaičius  šiose mokyklose: Kretingos Marijono Daujoto </w:t>
      </w:r>
      <w:r w:rsidRPr="004D6E2E">
        <w:rPr>
          <w:rFonts w:ascii="Times New Roman" w:hAnsi="Times New Roman" w:cs="Times New Roman"/>
          <w:iCs/>
          <w:sz w:val="24"/>
          <w:szCs w:val="24"/>
        </w:rPr>
        <w:t>progimnazijoje (31 mokinys, 3 proc.),</w:t>
      </w:r>
      <w:r w:rsidRPr="004D6E2E">
        <w:rPr>
          <w:rFonts w:ascii="Times New Roman" w:hAnsi="Times New Roman" w:cs="Times New Roman"/>
          <w:sz w:val="24"/>
          <w:szCs w:val="24"/>
        </w:rPr>
        <w:t xml:space="preserve"> Kretingos </w:t>
      </w:r>
      <w:r w:rsidRPr="004D6E2E">
        <w:rPr>
          <w:rFonts w:ascii="Times New Roman" w:hAnsi="Times New Roman" w:cs="Times New Roman"/>
          <w:iCs/>
          <w:sz w:val="24"/>
          <w:szCs w:val="24"/>
        </w:rPr>
        <w:t xml:space="preserve">Simono Daukanto </w:t>
      </w:r>
      <w:r w:rsidRPr="004D6E2E">
        <w:rPr>
          <w:rFonts w:ascii="Times New Roman" w:hAnsi="Times New Roman" w:cs="Times New Roman"/>
          <w:sz w:val="24"/>
          <w:szCs w:val="24"/>
        </w:rPr>
        <w:t xml:space="preserve">progimnazijoje (28 mokiniai, 8 proc.),VšĮ Pranciškonų gimnazijoje (23 mokiniai, 2,3 proc.), Kretingos rajono Darbėnų gimnazijoje (16 mokinių, 4,4 proc. ), Kretingos r. Vydmantų gimnazijoje (11 mokinių, 3,8 proc.)  Kretingos rajono Salantų gimnazijoje (4 mokiniai, 1,1 proc.) , Kretingos rajono Kartenos mokykloje-daugiafunkciame centre </w:t>
      </w:r>
      <w:r w:rsidRPr="004D6E2E">
        <w:rPr>
          <w:rFonts w:ascii="Times New Roman" w:hAnsi="Times New Roman" w:cs="Times New Roman"/>
          <w:iCs/>
          <w:sz w:val="24"/>
          <w:szCs w:val="24"/>
        </w:rPr>
        <w:t xml:space="preserve">(4 mokiniai, 2,6 proc.). Prognozuojamas didžiausias didėjimas </w:t>
      </w:r>
      <w:r w:rsidRPr="004D6E2E">
        <w:rPr>
          <w:rFonts w:ascii="Times New Roman" w:hAnsi="Times New Roman" w:cs="Times New Roman"/>
          <w:sz w:val="24"/>
          <w:szCs w:val="24"/>
        </w:rPr>
        <w:t xml:space="preserve"> – Kretingos rajono Kūlupėnų Motiejaus Valančiaus pagrindinėje mokykloje (16 mokinių,   17,9 proc.)</w:t>
      </w:r>
      <w:r w:rsidRPr="004D6E2E">
        <w:rPr>
          <w:rFonts w:ascii="Times New Roman" w:hAnsi="Times New Roman" w:cs="Times New Roman"/>
          <w:iCs/>
          <w:sz w:val="24"/>
          <w:szCs w:val="24"/>
        </w:rPr>
        <w:t>, nes pagal mokyklos pateik</w:t>
      </w:r>
      <w:r w:rsidR="00D8135B" w:rsidRPr="004D6E2E">
        <w:rPr>
          <w:rFonts w:ascii="Times New Roman" w:hAnsi="Times New Roman" w:cs="Times New Roman"/>
          <w:iCs/>
          <w:sz w:val="24"/>
          <w:szCs w:val="24"/>
        </w:rPr>
        <w:t>tus duomenis mokiniai tęs mokymą</w:t>
      </w:r>
      <w:r w:rsidRPr="004D6E2E">
        <w:rPr>
          <w:rFonts w:ascii="Times New Roman" w:hAnsi="Times New Roman" w:cs="Times New Roman"/>
          <w:iCs/>
          <w:sz w:val="24"/>
          <w:szCs w:val="24"/>
        </w:rPr>
        <w:t>si po aštuntos klasės 9 ir 10 klasėse savoje mokykloje.</w:t>
      </w:r>
    </w:p>
    <w:p w:rsidR="00137486" w:rsidRPr="004D6E2E" w:rsidRDefault="00137486" w:rsidP="00137486">
      <w:pPr>
        <w:spacing w:after="0" w:line="240" w:lineRule="auto"/>
        <w:ind w:left="1134" w:right="1134"/>
        <w:jc w:val="both"/>
        <w:rPr>
          <w:rFonts w:ascii="Times New Roman" w:hAnsi="Times New Roman" w:cs="Times New Roman"/>
          <w:iCs/>
          <w:color w:val="FF0000"/>
          <w:sz w:val="24"/>
          <w:szCs w:val="24"/>
        </w:rPr>
      </w:pPr>
    </w:p>
    <w:p w:rsidR="00137486" w:rsidRPr="004D6E2E" w:rsidRDefault="00137486" w:rsidP="00137486">
      <w:pPr>
        <w:spacing w:after="0" w:line="240" w:lineRule="auto"/>
        <w:ind w:left="1134" w:right="1134"/>
        <w:jc w:val="both"/>
        <w:rPr>
          <w:rFonts w:ascii="Times New Roman" w:hAnsi="Times New Roman" w:cs="Times New Roman"/>
          <w:iCs/>
          <w:color w:val="FF0000"/>
          <w:sz w:val="24"/>
          <w:szCs w:val="24"/>
        </w:rPr>
      </w:pPr>
    </w:p>
    <w:p w:rsidR="00137486" w:rsidRPr="004D6E2E" w:rsidRDefault="00137486" w:rsidP="00137486">
      <w:pPr>
        <w:spacing w:after="0" w:line="240" w:lineRule="auto"/>
        <w:ind w:left="1134" w:right="1134"/>
        <w:jc w:val="both"/>
        <w:rPr>
          <w:rFonts w:ascii="Times New Roman" w:eastAsia="Times New Roman" w:hAnsi="Times New Roman" w:cs="Times New Roman"/>
          <w:b/>
          <w:sz w:val="24"/>
          <w:szCs w:val="24"/>
        </w:rPr>
      </w:pPr>
      <w:r w:rsidRPr="004D6E2E">
        <w:rPr>
          <w:rFonts w:ascii="Times New Roman" w:hAnsi="Times New Roman" w:cs="Times New Roman"/>
          <w:b/>
          <w:sz w:val="24"/>
          <w:szCs w:val="24"/>
        </w:rPr>
        <w:t xml:space="preserve">Mokinių skaičiaus kaita pagal bendrojo ugdymo programas rajone </w:t>
      </w:r>
      <w:r w:rsidRPr="004D6E2E">
        <w:rPr>
          <w:rFonts w:ascii="Times New Roman" w:eastAsia="Times New Roman" w:hAnsi="Times New Roman" w:cs="Times New Roman"/>
          <w:b/>
          <w:sz w:val="24"/>
          <w:szCs w:val="24"/>
        </w:rPr>
        <w:t xml:space="preserve">nuo 2023–2024 m. m. iki  2025–2026 m. m. </w:t>
      </w:r>
    </w:p>
    <w:p w:rsidR="00137486" w:rsidRPr="004D6E2E" w:rsidRDefault="00137486" w:rsidP="00137486">
      <w:pPr>
        <w:spacing w:after="0" w:line="240" w:lineRule="auto"/>
        <w:ind w:left="1134" w:right="1134"/>
        <w:jc w:val="center"/>
        <w:rPr>
          <w:rFonts w:ascii="Times New Roman" w:hAnsi="Times New Roman" w:cs="Times New Roman"/>
          <w:b/>
          <w:sz w:val="24"/>
          <w:szCs w:val="24"/>
        </w:rPr>
      </w:pPr>
      <w:r w:rsidRPr="004D6E2E">
        <w:rPr>
          <w:rFonts w:ascii="Times New Roman" w:hAnsi="Times New Roman" w:cs="Times New Roman"/>
          <w:b/>
          <w:sz w:val="24"/>
          <w:szCs w:val="24"/>
        </w:rPr>
        <w:t>ir prognozė 2026</w:t>
      </w:r>
      <w:r w:rsidRPr="004D6E2E">
        <w:rPr>
          <w:rFonts w:ascii="Times New Roman" w:eastAsia="Times New Roman" w:hAnsi="Times New Roman" w:cs="Times New Roman"/>
          <w:b/>
          <w:sz w:val="24"/>
          <w:szCs w:val="24"/>
        </w:rPr>
        <w:t>–</w:t>
      </w:r>
      <w:r w:rsidRPr="004D6E2E">
        <w:rPr>
          <w:rFonts w:ascii="Times New Roman" w:hAnsi="Times New Roman" w:cs="Times New Roman"/>
          <w:b/>
          <w:sz w:val="24"/>
          <w:szCs w:val="24"/>
        </w:rPr>
        <w:t>2027 m. m. bei 2027</w:t>
      </w:r>
      <w:r w:rsidRPr="004D6E2E">
        <w:rPr>
          <w:rFonts w:ascii="Times New Roman" w:eastAsia="Times New Roman" w:hAnsi="Times New Roman" w:cs="Times New Roman"/>
          <w:b/>
          <w:sz w:val="24"/>
          <w:szCs w:val="24"/>
        </w:rPr>
        <w:t>–</w:t>
      </w:r>
      <w:r w:rsidRPr="004D6E2E">
        <w:rPr>
          <w:rFonts w:ascii="Times New Roman" w:hAnsi="Times New Roman" w:cs="Times New Roman"/>
          <w:b/>
          <w:sz w:val="24"/>
          <w:szCs w:val="24"/>
        </w:rPr>
        <w:t xml:space="preserve">2028 m. m. </w:t>
      </w:r>
    </w:p>
    <w:p w:rsidR="00137486" w:rsidRPr="004D6E2E" w:rsidRDefault="00137486" w:rsidP="00137486">
      <w:pPr>
        <w:tabs>
          <w:tab w:val="left" w:pos="4080"/>
        </w:tabs>
        <w:spacing w:after="0" w:line="240" w:lineRule="auto"/>
        <w:ind w:left="1134" w:right="1134"/>
        <w:jc w:val="both"/>
        <w:rPr>
          <w:rFonts w:ascii="Times New Roman" w:hAnsi="Times New Roman" w:cs="Times New Roman"/>
          <w:b/>
          <w:i/>
          <w:sz w:val="24"/>
          <w:szCs w:val="24"/>
        </w:rPr>
      </w:pPr>
    </w:p>
    <w:p w:rsidR="00137486" w:rsidRPr="004D6E2E" w:rsidRDefault="00137486" w:rsidP="00137486">
      <w:pPr>
        <w:spacing w:after="0" w:line="240" w:lineRule="auto"/>
        <w:ind w:left="1134" w:right="1134"/>
        <w:jc w:val="both"/>
        <w:rPr>
          <w:rFonts w:ascii="Times New Roman" w:hAnsi="Times New Roman" w:cs="Times New Roman"/>
          <w:sz w:val="24"/>
          <w:szCs w:val="24"/>
        </w:rPr>
      </w:pPr>
    </w:p>
    <w:p w:rsidR="00137486" w:rsidRPr="004D6E2E" w:rsidRDefault="00137486" w:rsidP="00137486">
      <w:pPr>
        <w:spacing w:after="0" w:line="240" w:lineRule="auto"/>
        <w:ind w:left="1134" w:right="1134" w:firstLine="1296"/>
        <w:jc w:val="center"/>
        <w:rPr>
          <w:rFonts w:ascii="Times New Roman" w:hAnsi="Times New Roman" w:cs="Times New Roman"/>
          <w:sz w:val="24"/>
          <w:szCs w:val="24"/>
        </w:rPr>
      </w:pPr>
      <w:r w:rsidRPr="004D6E2E">
        <w:rPr>
          <w:noProof/>
          <w:lang w:eastAsia="lt-LT"/>
        </w:rPr>
        <w:drawing>
          <wp:inline distT="0" distB="0" distL="0" distR="0" wp14:anchorId="22D1E6D1" wp14:editId="6990AB14">
            <wp:extent cx="7391400" cy="3667125"/>
            <wp:effectExtent l="0" t="0" r="0" b="9525"/>
            <wp:docPr id="579505765" name="Diagrama 579505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7486" w:rsidRPr="004D6E2E" w:rsidRDefault="00137486" w:rsidP="00137486">
      <w:pPr>
        <w:tabs>
          <w:tab w:val="left" w:pos="3930"/>
        </w:tabs>
        <w:spacing w:after="0" w:line="240" w:lineRule="auto"/>
        <w:ind w:left="1134" w:right="1134"/>
        <w:jc w:val="center"/>
        <w:rPr>
          <w:rFonts w:ascii="Times New Roman" w:hAnsi="Times New Roman" w:cs="Times New Roman"/>
          <w:i/>
          <w:iCs/>
          <w:sz w:val="24"/>
          <w:szCs w:val="24"/>
        </w:rPr>
      </w:pPr>
      <w:r w:rsidRPr="004D6E2E">
        <w:rPr>
          <w:rFonts w:ascii="Times New Roman" w:hAnsi="Times New Roman" w:cs="Times New Roman"/>
          <w:i/>
          <w:iCs/>
        </w:rPr>
        <w:t xml:space="preserve">7 pav. </w:t>
      </w:r>
      <w:r w:rsidRPr="004D6E2E">
        <w:rPr>
          <w:rFonts w:ascii="Times New Roman" w:hAnsi="Times New Roman" w:cs="Times New Roman"/>
          <w:i/>
          <w:iCs/>
          <w:sz w:val="24"/>
          <w:szCs w:val="24"/>
        </w:rPr>
        <w:t>Mokinių skaičiaus kaita pagal bendrojo ugdymo  programas rajone</w:t>
      </w:r>
    </w:p>
    <w:p w:rsidR="00137486" w:rsidRPr="004D6E2E" w:rsidRDefault="00137486" w:rsidP="00137486">
      <w:pPr>
        <w:tabs>
          <w:tab w:val="left" w:pos="3930"/>
        </w:tabs>
        <w:spacing w:after="0" w:line="240" w:lineRule="auto"/>
        <w:ind w:left="1134" w:right="1134"/>
        <w:jc w:val="both"/>
        <w:rPr>
          <w:rFonts w:ascii="Times New Roman" w:hAnsi="Times New Roman" w:cs="Times New Roman"/>
          <w:i/>
          <w:iCs/>
          <w:sz w:val="24"/>
          <w:szCs w:val="24"/>
        </w:rPr>
      </w:pP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rPr>
      </w:pPr>
      <w:r w:rsidRPr="004D6E2E">
        <w:rPr>
          <w:rFonts w:ascii="Times New Roman" w:hAnsi="Times New Roman" w:cs="Times New Roman"/>
          <w:bCs/>
          <w:iCs/>
          <w:sz w:val="24"/>
          <w:szCs w:val="24"/>
        </w:rPr>
        <w:t>Bendrojo ugdymo mokyklose  1-4G klasių mokinių  per 2023</w:t>
      </w:r>
      <w:r w:rsidRPr="004D6E2E">
        <w:rPr>
          <w:rFonts w:ascii="Times New Roman" w:eastAsia="Times New Roman" w:hAnsi="Times New Roman" w:cs="Times New Roman"/>
          <w:sz w:val="24"/>
          <w:szCs w:val="24"/>
        </w:rPr>
        <w:t>–</w:t>
      </w:r>
      <w:r w:rsidRPr="004D6E2E">
        <w:rPr>
          <w:rFonts w:ascii="Times New Roman" w:hAnsi="Times New Roman" w:cs="Times New Roman"/>
          <w:bCs/>
          <w:iCs/>
          <w:sz w:val="24"/>
          <w:szCs w:val="24"/>
        </w:rPr>
        <w:t>2025 metus padidėjo 185 mokiniais, tai sudaro 3,9 proc. nuo bendro mokinių, besimokančių pagal bendrojo ugdymo programas, skaičiaus (7 pav.). Mokinių, besimokančių pagal pradinio ugdymo programą didėjo 6,6 proc. (108 mokiniai), pagal pagrindinio ugdymo programą – 1,6 proc. (40 mokinių), pagal vidurinio ugdymo programą – 6,4 proc. (37 mokiniai).</w:t>
      </w:r>
    </w:p>
    <w:p w:rsidR="00137486" w:rsidRPr="004D6E2E" w:rsidRDefault="00137486" w:rsidP="00137486">
      <w:pPr>
        <w:spacing w:after="0" w:line="240" w:lineRule="auto"/>
        <w:ind w:firstLine="851"/>
        <w:jc w:val="both"/>
        <w:rPr>
          <w:rFonts w:ascii="Times New Roman" w:hAnsi="Times New Roman" w:cs="Times New Roman"/>
          <w:bCs/>
          <w:iCs/>
          <w:sz w:val="24"/>
          <w:szCs w:val="24"/>
        </w:rPr>
      </w:pPr>
      <w:r w:rsidRPr="004D6E2E">
        <w:rPr>
          <w:rFonts w:ascii="Times New Roman" w:hAnsi="Times New Roman" w:cs="Times New Roman"/>
          <w:bCs/>
          <w:iCs/>
          <w:sz w:val="24"/>
          <w:szCs w:val="24"/>
        </w:rPr>
        <w:t>Prognozuojama, kad per 2025–2027 metų laikotarpį</w:t>
      </w:r>
      <w:r w:rsidR="00D8135B" w:rsidRPr="004D6E2E">
        <w:rPr>
          <w:rFonts w:ascii="Times New Roman" w:hAnsi="Times New Roman" w:cs="Times New Roman"/>
          <w:bCs/>
          <w:iCs/>
          <w:sz w:val="24"/>
          <w:szCs w:val="24"/>
        </w:rPr>
        <w:t xml:space="preserve"> mažės mokinių, besimokančių pag</w:t>
      </w:r>
      <w:r w:rsidRPr="004D6E2E">
        <w:rPr>
          <w:rFonts w:ascii="Times New Roman" w:hAnsi="Times New Roman" w:cs="Times New Roman"/>
          <w:bCs/>
          <w:iCs/>
          <w:sz w:val="24"/>
          <w:szCs w:val="24"/>
        </w:rPr>
        <w:t>al bendrojo ugdymo programas,  1,2 proc</w:t>
      </w:r>
      <w:r w:rsidR="00D8135B" w:rsidRPr="004D6E2E">
        <w:rPr>
          <w:rFonts w:ascii="Times New Roman" w:hAnsi="Times New Roman" w:cs="Times New Roman"/>
          <w:bCs/>
          <w:iCs/>
          <w:sz w:val="24"/>
          <w:szCs w:val="24"/>
        </w:rPr>
        <w:t>.</w:t>
      </w:r>
      <w:r w:rsidRPr="004D6E2E">
        <w:rPr>
          <w:rFonts w:ascii="Times New Roman" w:hAnsi="Times New Roman" w:cs="Times New Roman"/>
          <w:bCs/>
          <w:iCs/>
          <w:sz w:val="24"/>
          <w:szCs w:val="24"/>
        </w:rPr>
        <w:t xml:space="preserve"> (58 mokiniais), didžiausias neigiamas pokytis  </w:t>
      </w:r>
      <w:r w:rsidRPr="004D6E2E">
        <w:rPr>
          <w:rFonts w:ascii="Times New Roman" w:hAnsi="Times New Roman" w:cs="Times New Roman"/>
          <w:sz w:val="24"/>
          <w:szCs w:val="24"/>
        </w:rPr>
        <w:t>mokinių, besimokančių pagal pradinio ugdymo prog</w:t>
      </w:r>
      <w:r w:rsidR="002079E9">
        <w:rPr>
          <w:rFonts w:ascii="Times New Roman" w:hAnsi="Times New Roman" w:cs="Times New Roman"/>
          <w:sz w:val="24"/>
          <w:szCs w:val="24"/>
        </w:rPr>
        <w:t>r</w:t>
      </w:r>
      <w:r w:rsidRPr="004D6E2E">
        <w:rPr>
          <w:rFonts w:ascii="Times New Roman" w:hAnsi="Times New Roman" w:cs="Times New Roman"/>
          <w:sz w:val="24"/>
          <w:szCs w:val="24"/>
        </w:rPr>
        <w:t xml:space="preserve">amą (62 mokiniai, 3,8 proc.). </w:t>
      </w:r>
    </w:p>
    <w:p w:rsidR="00137486" w:rsidRPr="004D6E2E" w:rsidRDefault="00137486" w:rsidP="00137486">
      <w:pPr>
        <w:spacing w:after="0" w:line="240" w:lineRule="auto"/>
        <w:ind w:firstLine="851"/>
        <w:jc w:val="center"/>
        <w:rPr>
          <w:rFonts w:ascii="Times New Roman" w:hAnsi="Times New Roman" w:cs="Times New Roman"/>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eastAsia="Times New Roman" w:hAnsi="Times New Roman" w:cs="Times New Roman"/>
          <w:b/>
          <w:sz w:val="24"/>
          <w:szCs w:val="24"/>
        </w:rPr>
      </w:pPr>
      <w:r w:rsidRPr="004D6E2E">
        <w:rPr>
          <w:rFonts w:ascii="Times New Roman" w:hAnsi="Times New Roman" w:cs="Times New Roman"/>
          <w:b/>
          <w:sz w:val="24"/>
          <w:szCs w:val="24"/>
        </w:rPr>
        <w:t xml:space="preserve">Klasių komplektų skaičiaus kaita </w:t>
      </w:r>
      <w:r w:rsidRPr="004D6E2E">
        <w:rPr>
          <w:rFonts w:ascii="Times New Roman" w:eastAsia="Times New Roman" w:hAnsi="Times New Roman" w:cs="Times New Roman"/>
          <w:b/>
          <w:sz w:val="24"/>
          <w:szCs w:val="24"/>
        </w:rPr>
        <w:t xml:space="preserve">nuo 2023–2024 m. m. iki 2025–2026 m. m. </w:t>
      </w:r>
    </w:p>
    <w:p w:rsidR="00137486" w:rsidRPr="004D6E2E" w:rsidRDefault="00137486" w:rsidP="00137486">
      <w:pPr>
        <w:spacing w:after="0" w:line="240" w:lineRule="auto"/>
        <w:jc w:val="center"/>
        <w:rPr>
          <w:rFonts w:ascii="Times New Roman" w:eastAsia="Times New Roman" w:hAnsi="Times New Roman" w:cs="Times New Roman"/>
          <w:b/>
          <w:sz w:val="24"/>
          <w:szCs w:val="24"/>
        </w:rPr>
      </w:pPr>
    </w:p>
    <w:p w:rsidR="00137486" w:rsidRPr="004D6E2E" w:rsidRDefault="00137486" w:rsidP="00137486">
      <w:pPr>
        <w:spacing w:after="0" w:line="240" w:lineRule="auto"/>
        <w:jc w:val="right"/>
        <w:rPr>
          <w:rFonts w:ascii="Times New Roman" w:hAnsi="Times New Roman" w:cs="Times New Roman"/>
          <w:i/>
          <w:sz w:val="24"/>
          <w:szCs w:val="24"/>
        </w:rPr>
      </w:pPr>
      <w:r w:rsidRPr="004D6E2E">
        <w:rPr>
          <w:rFonts w:ascii="Times New Roman" w:hAnsi="Times New Roman" w:cs="Times New Roman"/>
          <w:i/>
          <w:sz w:val="24"/>
          <w:szCs w:val="24"/>
        </w:rPr>
        <w:t>8 lentelė</w:t>
      </w:r>
      <w:r w:rsidRPr="004D6E2E">
        <w:rPr>
          <w:rFonts w:ascii="Times New Roman" w:hAnsi="Times New Roman" w:cs="Times New Roman"/>
          <w:i/>
          <w:sz w:val="24"/>
          <w:szCs w:val="24"/>
        </w:rPr>
        <w:tab/>
      </w:r>
    </w:p>
    <w:tbl>
      <w:tblPr>
        <w:tblStyle w:val="Lentelstinklelis"/>
        <w:tblW w:w="0" w:type="auto"/>
        <w:jc w:val="center"/>
        <w:tblLook w:val="04A0" w:firstRow="1" w:lastRow="0" w:firstColumn="1" w:lastColumn="0" w:noHBand="0" w:noVBand="1"/>
      </w:tblPr>
      <w:tblGrid>
        <w:gridCol w:w="704"/>
        <w:gridCol w:w="2693"/>
        <w:gridCol w:w="1985"/>
        <w:gridCol w:w="1843"/>
        <w:gridCol w:w="2268"/>
        <w:gridCol w:w="2409"/>
      </w:tblGrid>
      <w:tr w:rsidR="00137486" w:rsidRPr="004D6E2E" w:rsidTr="00137486">
        <w:trPr>
          <w:trHeight w:val="300"/>
          <w:jc w:val="center"/>
        </w:trPr>
        <w:tc>
          <w:tcPr>
            <w:tcW w:w="704" w:type="dxa"/>
            <w:shd w:val="clear" w:color="auto" w:fill="D9E2F3" w:themeFill="accent5" w:themeFillTint="33"/>
            <w:noWrap/>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Eil. Nr.</w:t>
            </w:r>
          </w:p>
        </w:tc>
        <w:tc>
          <w:tcPr>
            <w:tcW w:w="2693" w:type="dxa"/>
            <w:shd w:val="clear" w:color="auto" w:fill="D9E2F3" w:themeFill="accent5" w:themeFillTint="33"/>
            <w:noWrap/>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Klasių pavadinimas</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2023–2024 m. m.</w:t>
            </w:r>
          </w:p>
        </w:tc>
        <w:tc>
          <w:tcPr>
            <w:tcW w:w="1843"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2024–2025 m. m.</w:t>
            </w:r>
          </w:p>
        </w:tc>
        <w:tc>
          <w:tcPr>
            <w:tcW w:w="2268"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2025–2026 m. m.</w:t>
            </w:r>
          </w:p>
        </w:tc>
        <w:tc>
          <w:tcPr>
            <w:tcW w:w="2409"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color w:val="000000"/>
              </w:rPr>
              <w:t>Pokytis 2023–2025 metais</w:t>
            </w:r>
          </w:p>
        </w:tc>
      </w:tr>
      <w:tr w:rsidR="00137486" w:rsidRPr="004D6E2E" w:rsidTr="00137486">
        <w:trPr>
          <w:trHeight w:val="300"/>
          <w:jc w:val="center"/>
        </w:trPr>
        <w:tc>
          <w:tcPr>
            <w:tcW w:w="704"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w:t>
            </w:r>
          </w:p>
        </w:tc>
        <w:tc>
          <w:tcPr>
            <w:tcW w:w="2693"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noWrap/>
            <w:vAlign w:val="bottom"/>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22</w:t>
            </w:r>
          </w:p>
        </w:tc>
        <w:tc>
          <w:tcPr>
            <w:tcW w:w="1843" w:type="dxa"/>
            <w:tcBorders>
              <w:top w:val="single" w:sz="4" w:space="0" w:color="auto"/>
              <w:left w:val="nil"/>
              <w:bottom w:val="single" w:sz="4" w:space="0" w:color="auto"/>
              <w:right w:val="single" w:sz="4" w:space="0" w:color="auto"/>
            </w:tcBorders>
            <w:noWrap/>
            <w:vAlign w:val="bottom"/>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22</w:t>
            </w:r>
          </w:p>
        </w:tc>
        <w:tc>
          <w:tcPr>
            <w:tcW w:w="2268" w:type="dxa"/>
            <w:tcBorders>
              <w:top w:val="single" w:sz="4" w:space="0" w:color="auto"/>
              <w:left w:val="nil"/>
              <w:bottom w:val="single" w:sz="4" w:space="0" w:color="auto"/>
              <w:right w:val="single" w:sz="4" w:space="0" w:color="auto"/>
            </w:tcBorders>
            <w:noWrap/>
            <w:vAlign w:val="bottom"/>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24</w:t>
            </w:r>
          </w:p>
        </w:tc>
        <w:tc>
          <w:tcPr>
            <w:tcW w:w="2409" w:type="dxa"/>
            <w:tcBorders>
              <w:top w:val="single" w:sz="4" w:space="0" w:color="auto"/>
              <w:left w:val="nil"/>
              <w:bottom w:val="single" w:sz="4" w:space="0" w:color="auto"/>
              <w:right w:val="single" w:sz="4" w:space="0" w:color="auto"/>
            </w:tcBorders>
            <w:noWrap/>
            <w:vAlign w:val="bottom"/>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2</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21</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23</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22</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1</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23</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22</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21</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-2</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18</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22</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22</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4</w:t>
            </w:r>
          </w:p>
        </w:tc>
      </w:tr>
      <w:tr w:rsidR="00137486" w:rsidRPr="004D6E2E" w:rsidTr="00137486">
        <w:trPr>
          <w:trHeight w:val="300"/>
          <w:jc w:val="center"/>
        </w:trPr>
        <w:tc>
          <w:tcPr>
            <w:tcW w:w="704" w:type="dxa"/>
            <w:shd w:val="clear" w:color="auto" w:fill="D9E2F3" w:themeFill="accent5" w:themeFillTint="33"/>
            <w:noWrap/>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bCs/>
                <w:iCs/>
              </w:rPr>
              <w:t>5.</w:t>
            </w:r>
          </w:p>
        </w:tc>
        <w:tc>
          <w:tcPr>
            <w:tcW w:w="2693" w:type="dxa"/>
            <w:shd w:val="clear" w:color="auto" w:fill="D9E2F3" w:themeFill="accent5" w:themeFillTint="33"/>
            <w:noWrap/>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bCs/>
                <w:iCs/>
              </w:rPr>
              <w:t>Iš viso 1-4</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84</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89</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89</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color w:val="000000"/>
              </w:rPr>
              <w:t>5</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18</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16</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18</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0</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20</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19</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16</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-4</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19</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19</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19</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0</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20</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19</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20</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0</w:t>
            </w:r>
          </w:p>
        </w:tc>
      </w:tr>
      <w:tr w:rsidR="00137486" w:rsidRPr="004D6E2E" w:rsidTr="00137486">
        <w:trPr>
          <w:trHeight w:val="300"/>
          <w:jc w:val="center"/>
        </w:trPr>
        <w:tc>
          <w:tcPr>
            <w:tcW w:w="704" w:type="dxa"/>
            <w:shd w:val="clear" w:color="auto" w:fill="D9E2F3" w:themeFill="accent5" w:themeFillTint="33"/>
            <w:noWrap/>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bCs/>
                <w:iCs/>
              </w:rPr>
              <w:t>10.</w:t>
            </w:r>
          </w:p>
        </w:tc>
        <w:tc>
          <w:tcPr>
            <w:tcW w:w="2693" w:type="dxa"/>
            <w:shd w:val="clear" w:color="auto" w:fill="D9E2F3" w:themeFill="accent5" w:themeFillTint="33"/>
            <w:noWrap/>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bCs/>
                <w:iCs/>
              </w:rPr>
              <w:t>Iš viso 5-8</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77</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73</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73</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color w:val="000000"/>
              </w:rPr>
              <w:t>-4</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11.</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 (1G)</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15</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17</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18</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3</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12.</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10(2G)</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15</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17</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17</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2</w:t>
            </w:r>
          </w:p>
        </w:tc>
      </w:tr>
      <w:tr w:rsidR="00137486" w:rsidRPr="004D6E2E" w:rsidTr="00137486">
        <w:trPr>
          <w:trHeight w:val="300"/>
          <w:jc w:val="center"/>
        </w:trPr>
        <w:tc>
          <w:tcPr>
            <w:tcW w:w="704" w:type="dxa"/>
            <w:shd w:val="clear" w:color="auto" w:fill="D9E2F3" w:themeFill="accent5" w:themeFillTint="33"/>
            <w:noWrap/>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bCs/>
                <w:iCs/>
              </w:rPr>
              <w:t>13.</w:t>
            </w:r>
          </w:p>
        </w:tc>
        <w:tc>
          <w:tcPr>
            <w:tcW w:w="2693" w:type="dxa"/>
            <w:shd w:val="clear" w:color="auto" w:fill="D9E2F3" w:themeFill="accent5" w:themeFillTint="33"/>
            <w:noWrap/>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bCs/>
                <w:iCs/>
              </w:rPr>
              <w:t>Iš viso 9 (1G) -10(2G )</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30</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34</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35</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color w:val="000000"/>
              </w:rPr>
              <w:t>5</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3G</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11</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12</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11</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0</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16.</w:t>
            </w:r>
          </w:p>
        </w:tc>
        <w:tc>
          <w:tcPr>
            <w:tcW w:w="26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4G</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12</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11</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color w:val="000000"/>
              </w:rPr>
              <w:t>11</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-1</w:t>
            </w:r>
          </w:p>
        </w:tc>
      </w:tr>
      <w:tr w:rsidR="00137486" w:rsidRPr="004D6E2E" w:rsidTr="00137486">
        <w:trPr>
          <w:trHeight w:val="300"/>
          <w:jc w:val="center"/>
        </w:trPr>
        <w:tc>
          <w:tcPr>
            <w:tcW w:w="704" w:type="dxa"/>
            <w:shd w:val="clear" w:color="auto" w:fill="D9E2F3" w:themeFill="accent5" w:themeFillTint="33"/>
            <w:noWrap/>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bCs/>
                <w:iCs/>
              </w:rPr>
              <w:t>17.</w:t>
            </w:r>
          </w:p>
        </w:tc>
        <w:tc>
          <w:tcPr>
            <w:tcW w:w="2693" w:type="dxa"/>
            <w:shd w:val="clear" w:color="auto" w:fill="D9E2F3" w:themeFill="accent5" w:themeFillTint="33"/>
            <w:noWrap/>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bCs/>
                <w:iCs/>
              </w:rPr>
              <w:t>Iš viso 3G – 4G</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23</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23</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bCs/>
                <w:iCs/>
              </w:rPr>
            </w:pPr>
            <w:r w:rsidRPr="004D6E2E">
              <w:rPr>
                <w:rFonts w:ascii="Times New Roman" w:hAnsi="Times New Roman" w:cs="Times New Roman"/>
                <w:b/>
                <w:color w:val="000000"/>
              </w:rPr>
              <w:t>22</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rsidR="00137486" w:rsidRPr="004D6E2E" w:rsidRDefault="00137486" w:rsidP="00137486">
            <w:pPr>
              <w:jc w:val="center"/>
              <w:rPr>
                <w:rFonts w:ascii="Times New Roman" w:hAnsi="Times New Roman" w:cs="Times New Roman"/>
                <w:b/>
                <w:i/>
                <w:iCs/>
              </w:rPr>
            </w:pPr>
            <w:r w:rsidRPr="004D6E2E">
              <w:rPr>
                <w:rFonts w:ascii="Times New Roman" w:hAnsi="Times New Roman" w:cs="Times New Roman"/>
                <w:b/>
                <w:i/>
                <w:color w:val="000000"/>
              </w:rPr>
              <w:t>-1</w:t>
            </w:r>
          </w:p>
        </w:tc>
      </w:tr>
      <w:tr w:rsidR="00137486" w:rsidRPr="004D6E2E" w:rsidTr="00137486">
        <w:trPr>
          <w:trHeight w:val="300"/>
          <w:jc w:val="center"/>
        </w:trPr>
        <w:tc>
          <w:tcPr>
            <w:tcW w:w="704"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18.</w:t>
            </w:r>
          </w:p>
        </w:tc>
        <w:tc>
          <w:tcPr>
            <w:tcW w:w="2693" w:type="dxa"/>
            <w:noWrap/>
            <w:hideMark/>
          </w:tcPr>
          <w:p w:rsidR="00137486" w:rsidRPr="004D6E2E" w:rsidRDefault="00137486" w:rsidP="00137486">
            <w:pPr>
              <w:jc w:val="center"/>
              <w:rPr>
                <w:rFonts w:ascii="Times New Roman" w:hAnsi="Times New Roman" w:cs="Times New Roman"/>
                <w:iCs/>
              </w:rPr>
            </w:pPr>
            <w:r w:rsidRPr="004D6E2E">
              <w:rPr>
                <w:rFonts w:ascii="Times New Roman" w:hAnsi="Times New Roman" w:cs="Times New Roman"/>
                <w:iCs/>
              </w:rPr>
              <w:t xml:space="preserve">Iš jų: spec. klasės </w:t>
            </w:r>
          </w:p>
        </w:tc>
        <w:tc>
          <w:tcPr>
            <w:tcW w:w="1985"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Cs/>
              </w:rPr>
            </w:pPr>
            <w:r w:rsidRPr="004D6E2E">
              <w:rPr>
                <w:rFonts w:ascii="Times New Roman" w:hAnsi="Times New Roman" w:cs="Times New Roman"/>
                <w:color w:val="000000"/>
              </w:rPr>
              <w:t>5</w:t>
            </w:r>
          </w:p>
        </w:tc>
        <w:tc>
          <w:tcPr>
            <w:tcW w:w="1843"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Cs/>
              </w:rPr>
            </w:pPr>
            <w:r w:rsidRPr="004D6E2E">
              <w:rPr>
                <w:rFonts w:ascii="Times New Roman" w:hAnsi="Times New Roman" w:cs="Times New Roman"/>
                <w:color w:val="000000"/>
              </w:rPr>
              <w:t>5</w:t>
            </w:r>
          </w:p>
        </w:tc>
        <w:tc>
          <w:tcPr>
            <w:tcW w:w="2268"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Cs/>
              </w:rPr>
            </w:pPr>
            <w:r w:rsidRPr="004D6E2E">
              <w:rPr>
                <w:rFonts w:ascii="Times New Roman" w:hAnsi="Times New Roman" w:cs="Times New Roman"/>
                <w:color w:val="000000"/>
              </w:rPr>
              <w:t>5</w:t>
            </w:r>
          </w:p>
        </w:tc>
        <w:tc>
          <w:tcPr>
            <w:tcW w:w="2409" w:type="dxa"/>
            <w:tcBorders>
              <w:top w:val="nil"/>
              <w:left w:val="nil"/>
              <w:bottom w:val="single" w:sz="4" w:space="0" w:color="auto"/>
              <w:right w:val="single" w:sz="4" w:space="0" w:color="auto"/>
            </w:tcBorders>
            <w:noWrap/>
            <w:vAlign w:val="bottom"/>
            <w:hideMark/>
          </w:tcPr>
          <w:p w:rsidR="00137486" w:rsidRPr="004D6E2E" w:rsidRDefault="00137486" w:rsidP="00137486">
            <w:pPr>
              <w:jc w:val="center"/>
              <w:rPr>
                <w:rFonts w:ascii="Times New Roman" w:hAnsi="Times New Roman" w:cs="Times New Roman"/>
                <w:i/>
                <w:iCs/>
              </w:rPr>
            </w:pPr>
            <w:r w:rsidRPr="004D6E2E">
              <w:rPr>
                <w:rFonts w:ascii="Times New Roman" w:hAnsi="Times New Roman" w:cs="Times New Roman"/>
                <w:i/>
                <w:color w:val="000000"/>
              </w:rPr>
              <w:t>0</w:t>
            </w:r>
          </w:p>
        </w:tc>
      </w:tr>
      <w:tr w:rsidR="00137486" w:rsidRPr="004D6E2E" w:rsidTr="00137486">
        <w:trPr>
          <w:trHeight w:val="258"/>
          <w:jc w:val="center"/>
        </w:trPr>
        <w:tc>
          <w:tcPr>
            <w:tcW w:w="3397" w:type="dxa"/>
            <w:gridSpan w:val="2"/>
            <w:shd w:val="clear" w:color="auto" w:fill="D9E2F3" w:themeFill="accent5" w:themeFillTint="33"/>
            <w:noWrap/>
            <w:hideMark/>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bCs/>
                <w:i/>
                <w:iCs/>
              </w:rPr>
              <w:t>IŠ VISO: </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color w:val="000000"/>
              </w:rPr>
              <w:t>214</w:t>
            </w:r>
          </w:p>
        </w:tc>
        <w:tc>
          <w:tcPr>
            <w:tcW w:w="1843"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color w:val="000000"/>
              </w:rPr>
              <w:t>219</w:t>
            </w:r>
          </w:p>
        </w:tc>
        <w:tc>
          <w:tcPr>
            <w:tcW w:w="2268"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color w:val="000000"/>
              </w:rPr>
              <w:t>219</w:t>
            </w:r>
          </w:p>
        </w:tc>
        <w:tc>
          <w:tcPr>
            <w:tcW w:w="2409"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rsidR="00137486" w:rsidRPr="004D6E2E" w:rsidRDefault="00137486" w:rsidP="00137486">
            <w:pPr>
              <w:jc w:val="center"/>
              <w:rPr>
                <w:rFonts w:ascii="Times New Roman" w:hAnsi="Times New Roman" w:cs="Times New Roman"/>
                <w:b/>
                <w:bCs/>
                <w:i/>
                <w:iCs/>
              </w:rPr>
            </w:pPr>
            <w:r w:rsidRPr="004D6E2E">
              <w:rPr>
                <w:rFonts w:ascii="Times New Roman" w:hAnsi="Times New Roman" w:cs="Times New Roman"/>
                <w:b/>
                <w:i/>
                <w:color w:val="000000"/>
              </w:rPr>
              <w:t>5</w:t>
            </w:r>
          </w:p>
        </w:tc>
      </w:tr>
    </w:tbl>
    <w:p w:rsidR="00137486" w:rsidRPr="004D6E2E" w:rsidRDefault="00137486" w:rsidP="00137486">
      <w:pPr>
        <w:tabs>
          <w:tab w:val="left" w:pos="4245"/>
          <w:tab w:val="right" w:pos="14459"/>
        </w:tabs>
        <w:spacing w:after="0"/>
        <w:rPr>
          <w:rFonts w:ascii="Times New Roman" w:hAnsi="Times New Roman" w:cs="Times New Roman"/>
          <w:b/>
          <w:i/>
          <w:sz w:val="24"/>
          <w:szCs w:val="24"/>
        </w:rPr>
      </w:pPr>
      <w:r w:rsidRPr="004D6E2E">
        <w:rPr>
          <w:rFonts w:ascii="Times New Roman" w:hAnsi="Times New Roman" w:cs="Times New Roman"/>
          <w:i/>
          <w:sz w:val="24"/>
          <w:szCs w:val="24"/>
        </w:rPr>
        <w:tab/>
      </w:r>
    </w:p>
    <w:p w:rsidR="00137486" w:rsidRPr="004D6E2E" w:rsidRDefault="00137486" w:rsidP="00137486">
      <w:pPr>
        <w:jc w:val="right"/>
        <w:rPr>
          <w:rFonts w:ascii="Times New Roman" w:hAnsi="Times New Roman" w:cs="Times New Roman"/>
          <w:i/>
          <w:sz w:val="24"/>
          <w:szCs w:val="24"/>
        </w:rPr>
      </w:pPr>
      <w:r w:rsidRPr="004D6E2E">
        <w:rPr>
          <w:rFonts w:ascii="Times New Roman" w:hAnsi="Times New Roman" w:cs="Times New Roman"/>
          <w:i/>
          <w:sz w:val="24"/>
          <w:szCs w:val="24"/>
        </w:rPr>
        <w:lastRenderedPageBreak/>
        <w:t>ŠVIS duomenys</w:t>
      </w:r>
    </w:p>
    <w:p w:rsidR="00137486" w:rsidRPr="004D6E2E" w:rsidRDefault="00137486" w:rsidP="00137486">
      <w:pPr>
        <w:ind w:firstLine="851"/>
        <w:jc w:val="both"/>
        <w:rPr>
          <w:rFonts w:ascii="Times New Roman" w:hAnsi="Times New Roman" w:cs="Times New Roman"/>
          <w:sz w:val="24"/>
          <w:szCs w:val="24"/>
        </w:rPr>
      </w:pPr>
      <w:r w:rsidRPr="004D6E2E">
        <w:rPr>
          <w:rFonts w:ascii="Times New Roman" w:hAnsi="Times New Roman" w:cs="Times New Roman"/>
          <w:sz w:val="24"/>
          <w:szCs w:val="24"/>
        </w:rPr>
        <w:t>Klasių komplektų skaičius padidėjo 5 vienetais, 2,2 proc. (8 lentelė),</w:t>
      </w:r>
      <w:r w:rsidRPr="004D6E2E">
        <w:rPr>
          <w:rFonts w:ascii="Times New Roman" w:hAnsi="Times New Roman" w:cs="Times New Roman"/>
          <w:i/>
          <w:sz w:val="24"/>
          <w:szCs w:val="24"/>
        </w:rPr>
        <w:t xml:space="preserve"> </w:t>
      </w:r>
      <w:r w:rsidRPr="004D6E2E">
        <w:rPr>
          <w:rFonts w:ascii="Times New Roman" w:hAnsi="Times New Roman" w:cs="Times New Roman"/>
          <w:sz w:val="24"/>
          <w:szCs w:val="24"/>
        </w:rPr>
        <w:t xml:space="preserve">labiausiai didėjo pradinio ugdymo (5,6 proc.) ir pagrindinio ugdymo antros dalies klasių (14,5 proc.), po 5 klases, mažėjo 4 klasėmis (5,4 proc.) pagrindinio ugdymo pirmos dalies klasių. </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ab/>
      </w:r>
    </w:p>
    <w:p w:rsidR="00137486" w:rsidRPr="004D6E2E" w:rsidRDefault="00137486" w:rsidP="00137486">
      <w:pPr>
        <w:spacing w:after="0" w:line="240" w:lineRule="auto"/>
        <w:ind w:firstLine="851"/>
        <w:jc w:val="center"/>
        <w:rPr>
          <w:rFonts w:ascii="Times New Roman" w:eastAsia="Times New Roman" w:hAnsi="Times New Roman" w:cs="Times New Roman"/>
          <w:b/>
          <w:bCs/>
          <w:color w:val="343334"/>
          <w:sz w:val="24"/>
          <w:szCs w:val="24"/>
          <w:lang w:eastAsia="lt-LT"/>
        </w:rPr>
      </w:pPr>
      <w:r w:rsidRPr="004D6E2E">
        <w:rPr>
          <w:rFonts w:ascii="Times New Roman" w:eastAsia="Times New Roman" w:hAnsi="Times New Roman" w:cs="Times New Roman"/>
          <w:b/>
          <w:bCs/>
          <w:color w:val="343334"/>
          <w:sz w:val="24"/>
          <w:szCs w:val="24"/>
          <w:lang w:eastAsia="lt-LT"/>
        </w:rPr>
        <w:t>Bendrojo ugdymo mokyklų 1–8 klasių komplektų, kurie yra jungtiniai, dalis</w:t>
      </w:r>
    </w:p>
    <w:p w:rsidR="00137486" w:rsidRPr="004D6E2E" w:rsidRDefault="00137486" w:rsidP="00137486">
      <w:pPr>
        <w:tabs>
          <w:tab w:val="left" w:pos="1590"/>
        </w:tabs>
        <w:spacing w:after="0" w:line="240" w:lineRule="auto"/>
        <w:ind w:firstLine="851"/>
        <w:jc w:val="both"/>
        <w:rPr>
          <w:rFonts w:ascii="Times New Roman" w:hAnsi="Times New Roman" w:cs="Times New Roman"/>
          <w:sz w:val="24"/>
          <w:szCs w:val="24"/>
        </w:rPr>
      </w:pPr>
    </w:p>
    <w:p w:rsidR="00137486" w:rsidRPr="004D6E2E" w:rsidRDefault="00137486" w:rsidP="00137486">
      <w:pPr>
        <w:spacing w:after="0" w:line="240" w:lineRule="auto"/>
        <w:ind w:firstLine="851"/>
        <w:jc w:val="both"/>
        <w:rPr>
          <w:noProof/>
          <w:lang w:eastAsia="lt-LT"/>
        </w:rPr>
      </w:pPr>
      <w:r w:rsidRPr="004D6E2E">
        <w:rPr>
          <w:noProof/>
          <w:lang w:eastAsia="lt-LT"/>
        </w:rPr>
        <w:drawing>
          <wp:inline distT="0" distB="0" distL="0" distR="0" wp14:anchorId="6DFFFF38" wp14:editId="10EF0933">
            <wp:extent cx="7581900" cy="2562225"/>
            <wp:effectExtent l="0" t="0" r="0" b="9525"/>
            <wp:docPr id="3" name="Diagrama 3">
              <a:extLst xmlns:a="http://schemas.openxmlformats.org/drawingml/2006/main">
                <a:ext uri="{FF2B5EF4-FFF2-40B4-BE49-F238E27FC236}">
                  <a16:creationId xmlns:a16="http://schemas.microsoft.com/office/drawing/2014/main" id="{B82E1194-07CC-6FA2-5E70-2EB5E4CE3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7486" w:rsidRPr="004D6E2E" w:rsidRDefault="00137486" w:rsidP="00137486">
      <w:pPr>
        <w:tabs>
          <w:tab w:val="left" w:pos="4995"/>
        </w:tabs>
        <w:spacing w:after="0" w:line="240" w:lineRule="auto"/>
        <w:ind w:firstLine="851"/>
        <w:jc w:val="right"/>
        <w:rPr>
          <w:rFonts w:ascii="Times New Roman" w:hAnsi="Times New Roman" w:cs="Times New Roman"/>
          <w:i/>
          <w:sz w:val="24"/>
          <w:szCs w:val="24"/>
        </w:rPr>
      </w:pPr>
      <w:r w:rsidRPr="004D6E2E">
        <w:rPr>
          <w:rFonts w:ascii="Times New Roman" w:hAnsi="Times New Roman" w:cs="Times New Roman"/>
          <w:i/>
          <w:sz w:val="24"/>
          <w:szCs w:val="24"/>
        </w:rPr>
        <w:t>ŠVIS duomenys</w:t>
      </w:r>
    </w:p>
    <w:p w:rsidR="00137486" w:rsidRPr="004D6E2E" w:rsidRDefault="00137486" w:rsidP="00137486">
      <w:pPr>
        <w:spacing w:after="0" w:line="240" w:lineRule="auto"/>
        <w:ind w:firstLine="851"/>
        <w:jc w:val="center"/>
        <w:rPr>
          <w:rFonts w:ascii="Times New Roman" w:eastAsia="Times New Roman" w:hAnsi="Times New Roman" w:cs="Times New Roman"/>
          <w:b/>
          <w:bCs/>
          <w:i/>
          <w:iCs/>
          <w:sz w:val="24"/>
          <w:szCs w:val="24"/>
          <w:lang w:eastAsia="lt-LT"/>
        </w:rPr>
      </w:pPr>
      <w:r w:rsidRPr="004D6E2E">
        <w:rPr>
          <w:rFonts w:ascii="Times New Roman" w:hAnsi="Times New Roman" w:cs="Times New Roman"/>
          <w:i/>
          <w:iCs/>
        </w:rPr>
        <w:t xml:space="preserve">8 pav. </w:t>
      </w:r>
      <w:r w:rsidRPr="004D6E2E">
        <w:rPr>
          <w:rFonts w:ascii="Times New Roman" w:eastAsia="Times New Roman" w:hAnsi="Times New Roman" w:cs="Times New Roman"/>
          <w:bCs/>
          <w:i/>
          <w:iCs/>
          <w:sz w:val="24"/>
          <w:szCs w:val="24"/>
          <w:lang w:eastAsia="lt-LT"/>
        </w:rPr>
        <w:t>Bendrojo ugdymo mokyklų 1–8 klasių komplektų, kurie yra jungtiniai, dalis</w:t>
      </w:r>
    </w:p>
    <w:p w:rsidR="00137486" w:rsidRPr="004D6E2E" w:rsidRDefault="00137486" w:rsidP="00137486">
      <w:pPr>
        <w:ind w:firstLine="851"/>
        <w:jc w:val="both"/>
        <w:rPr>
          <w:rFonts w:ascii="Times New Roman" w:hAnsi="Times New Roman" w:cs="Times New Roman"/>
          <w:sz w:val="24"/>
          <w:szCs w:val="24"/>
        </w:rPr>
      </w:pPr>
    </w:p>
    <w:p w:rsidR="00137486" w:rsidRPr="004D6E2E" w:rsidRDefault="00137486" w:rsidP="00137486">
      <w:pPr>
        <w:ind w:firstLine="851"/>
        <w:jc w:val="both"/>
        <w:rPr>
          <w:rFonts w:ascii="Times New Roman" w:hAnsi="Times New Roman" w:cs="Times New Roman"/>
          <w:sz w:val="24"/>
          <w:szCs w:val="24"/>
        </w:rPr>
      </w:pPr>
      <w:r w:rsidRPr="004D6E2E">
        <w:rPr>
          <w:rFonts w:ascii="Times New Roman" w:hAnsi="Times New Roman" w:cs="Times New Roman"/>
          <w:sz w:val="24"/>
          <w:szCs w:val="24"/>
        </w:rPr>
        <w:t>Nuo 2023 metų rugsėjo 1 d. savivaldybėje nebeformuojamos bendrojo ugdymo jungtinės klasės,  2023–2024 m. m. Kretingos Simono Daukanto progimnazijoje suformuotos dvi jungtinės išlyginamosios klasės ukrainiečiams (8 pav.).</w:t>
      </w:r>
    </w:p>
    <w:p w:rsidR="00D8135B" w:rsidRPr="004D6E2E" w:rsidRDefault="00D8135B" w:rsidP="00137486">
      <w:pPr>
        <w:spacing w:after="0"/>
        <w:ind w:right="-28" w:firstLine="1134"/>
        <w:jc w:val="center"/>
        <w:rPr>
          <w:rFonts w:ascii="Times New Roman" w:hAnsi="Times New Roman" w:cs="Times New Roman"/>
          <w:b/>
          <w:sz w:val="24"/>
          <w:szCs w:val="24"/>
        </w:rPr>
      </w:pPr>
    </w:p>
    <w:p w:rsidR="00D8135B" w:rsidRPr="004D6E2E" w:rsidRDefault="00D8135B" w:rsidP="00137486">
      <w:pPr>
        <w:spacing w:after="0"/>
        <w:ind w:right="-28" w:firstLine="1134"/>
        <w:jc w:val="center"/>
        <w:rPr>
          <w:rFonts w:ascii="Times New Roman" w:hAnsi="Times New Roman" w:cs="Times New Roman"/>
          <w:b/>
          <w:sz w:val="24"/>
          <w:szCs w:val="24"/>
        </w:rPr>
      </w:pPr>
    </w:p>
    <w:p w:rsidR="00D8135B" w:rsidRPr="004D6E2E" w:rsidRDefault="00D8135B" w:rsidP="00137486">
      <w:pPr>
        <w:spacing w:after="0"/>
        <w:ind w:right="-28" w:firstLine="1134"/>
        <w:jc w:val="center"/>
        <w:rPr>
          <w:rFonts w:ascii="Times New Roman" w:hAnsi="Times New Roman" w:cs="Times New Roman"/>
          <w:b/>
          <w:sz w:val="24"/>
          <w:szCs w:val="24"/>
        </w:rPr>
      </w:pPr>
    </w:p>
    <w:p w:rsidR="00D8135B" w:rsidRPr="004D6E2E" w:rsidRDefault="00D8135B" w:rsidP="00137486">
      <w:pPr>
        <w:spacing w:after="0"/>
        <w:ind w:right="-28" w:firstLine="1134"/>
        <w:jc w:val="center"/>
        <w:rPr>
          <w:rFonts w:ascii="Times New Roman" w:hAnsi="Times New Roman" w:cs="Times New Roman"/>
          <w:b/>
          <w:sz w:val="24"/>
          <w:szCs w:val="24"/>
        </w:rPr>
      </w:pPr>
    </w:p>
    <w:p w:rsidR="00D8135B" w:rsidRPr="004D6E2E" w:rsidRDefault="00D8135B" w:rsidP="00137486">
      <w:pPr>
        <w:spacing w:after="0"/>
        <w:ind w:right="-28" w:firstLine="1134"/>
        <w:jc w:val="center"/>
        <w:rPr>
          <w:rFonts w:ascii="Times New Roman" w:hAnsi="Times New Roman" w:cs="Times New Roman"/>
          <w:b/>
          <w:sz w:val="24"/>
          <w:szCs w:val="24"/>
        </w:rPr>
      </w:pPr>
    </w:p>
    <w:p w:rsidR="00137486" w:rsidRPr="004D6E2E" w:rsidRDefault="00137486" w:rsidP="00137486">
      <w:pPr>
        <w:spacing w:after="0"/>
        <w:ind w:right="-28" w:firstLine="1134"/>
        <w:jc w:val="center"/>
        <w:rPr>
          <w:rFonts w:ascii="Times New Roman" w:eastAsia="Times New Roman" w:hAnsi="Times New Roman" w:cs="Times New Roman"/>
          <w:b/>
          <w:sz w:val="24"/>
          <w:szCs w:val="24"/>
        </w:rPr>
      </w:pPr>
      <w:r w:rsidRPr="004D6E2E">
        <w:rPr>
          <w:rFonts w:ascii="Times New Roman" w:hAnsi="Times New Roman" w:cs="Times New Roman"/>
          <w:b/>
          <w:sz w:val="24"/>
          <w:szCs w:val="24"/>
        </w:rPr>
        <w:lastRenderedPageBreak/>
        <w:t xml:space="preserve">Vienai sąlyginei mokytojo, dirbančio pagal bendrojo ugdymo programas, pareigybei tenkantis mokinių skaičius (vienetais) </w:t>
      </w:r>
      <w:r w:rsidRPr="004D6E2E">
        <w:rPr>
          <w:rFonts w:ascii="Times New Roman" w:eastAsia="Times New Roman" w:hAnsi="Times New Roman" w:cs="Times New Roman"/>
          <w:b/>
          <w:sz w:val="24"/>
          <w:szCs w:val="24"/>
        </w:rPr>
        <w:t>nuo 2023–2024 m. m. iki 2025–2026 m. m.</w:t>
      </w:r>
    </w:p>
    <w:p w:rsidR="00137486" w:rsidRPr="004D6E2E" w:rsidRDefault="00137486" w:rsidP="00137486">
      <w:pPr>
        <w:spacing w:after="0"/>
        <w:ind w:right="-28" w:firstLine="1134"/>
        <w:jc w:val="right"/>
        <w:rPr>
          <w:rFonts w:ascii="Times New Roman" w:eastAsia="Times New Roman" w:hAnsi="Times New Roman" w:cs="Times New Roman"/>
          <w:bCs/>
          <w:i/>
          <w:iCs/>
          <w:sz w:val="24"/>
          <w:szCs w:val="24"/>
        </w:rPr>
      </w:pPr>
      <w:r w:rsidRPr="004D6E2E">
        <w:rPr>
          <w:rFonts w:ascii="Times New Roman" w:eastAsia="Times New Roman" w:hAnsi="Times New Roman" w:cs="Times New Roman"/>
          <w:bCs/>
          <w:i/>
          <w:iCs/>
          <w:sz w:val="24"/>
          <w:szCs w:val="24"/>
        </w:rPr>
        <w:t>9 lentelė</w:t>
      </w:r>
    </w:p>
    <w:tbl>
      <w:tblPr>
        <w:tblW w:w="14492" w:type="dxa"/>
        <w:tblLook w:val="04A0" w:firstRow="1" w:lastRow="0" w:firstColumn="1" w:lastColumn="0" w:noHBand="0" w:noVBand="1"/>
      </w:tblPr>
      <w:tblGrid>
        <w:gridCol w:w="562"/>
        <w:gridCol w:w="5998"/>
        <w:gridCol w:w="1854"/>
        <w:gridCol w:w="1853"/>
        <w:gridCol w:w="1853"/>
        <w:gridCol w:w="2372"/>
      </w:tblGrid>
      <w:tr w:rsidR="00137486" w:rsidRPr="004D6E2E" w:rsidTr="00137486">
        <w:trPr>
          <w:trHeight w:val="315"/>
        </w:trPr>
        <w:tc>
          <w:tcPr>
            <w:tcW w:w="56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137486" w:rsidRPr="004D6E2E" w:rsidRDefault="00137486" w:rsidP="00137486">
            <w:pPr>
              <w:spacing w:after="0" w:line="240" w:lineRule="auto"/>
              <w:jc w:val="center"/>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Eil. Nr.</w:t>
            </w:r>
          </w:p>
        </w:tc>
        <w:tc>
          <w:tcPr>
            <w:tcW w:w="5998" w:type="dxa"/>
            <w:vMerge w:val="restart"/>
            <w:tcBorders>
              <w:top w:val="single" w:sz="4" w:space="0" w:color="auto"/>
              <w:left w:val="single" w:sz="4" w:space="0" w:color="auto"/>
              <w:bottom w:val="single" w:sz="4" w:space="0" w:color="auto"/>
              <w:right w:val="nil"/>
            </w:tcBorders>
            <w:shd w:val="clear" w:color="auto" w:fill="DEEAF6" w:themeFill="accent1" w:themeFillTint="33"/>
            <w:noWrap/>
            <w:vAlign w:val="bottom"/>
            <w:hideMark/>
          </w:tcPr>
          <w:p w:rsidR="00137486" w:rsidRPr="004D6E2E" w:rsidRDefault="00137486" w:rsidP="00137486">
            <w:pPr>
              <w:spacing w:after="0" w:line="240" w:lineRule="auto"/>
              <w:jc w:val="center"/>
              <w:rPr>
                <w:rFonts w:ascii="Times New Roman" w:eastAsia="Times New Roman" w:hAnsi="Times New Roman" w:cs="Times New Roman"/>
                <w:b/>
                <w:bCs/>
                <w:color w:val="000000"/>
                <w:lang w:eastAsia="lt-LT"/>
              </w:rPr>
            </w:pPr>
            <w:r w:rsidRPr="004D6E2E">
              <w:rPr>
                <w:rFonts w:ascii="Times New Roman" w:hAnsi="Times New Roman" w:cs="Times New Roman"/>
                <w:b/>
                <w:bCs/>
                <w:sz w:val="20"/>
                <w:szCs w:val="20"/>
              </w:rPr>
              <w:t>Mokyklų sąrašas pagal tipus</w:t>
            </w:r>
          </w:p>
        </w:tc>
        <w:tc>
          <w:tcPr>
            <w:tcW w:w="556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 xml:space="preserve">Mokslo metai </w:t>
            </w:r>
          </w:p>
        </w:tc>
        <w:tc>
          <w:tcPr>
            <w:tcW w:w="2372" w:type="dxa"/>
            <w:vMerge w:val="restart"/>
            <w:tcBorders>
              <w:top w:val="single" w:sz="4" w:space="0" w:color="auto"/>
              <w:left w:val="nil"/>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p w:rsidR="00137486" w:rsidRPr="004D6E2E" w:rsidRDefault="00137486" w:rsidP="00137486">
            <w:pPr>
              <w:spacing w:after="0" w:line="240" w:lineRule="auto"/>
              <w:rPr>
                <w:rFonts w:ascii="Times New Roman" w:eastAsia="Times New Roman" w:hAnsi="Times New Roman" w:cs="Times New Roman"/>
                <w:b/>
                <w:i/>
                <w:color w:val="000000"/>
                <w:lang w:eastAsia="lt-LT"/>
              </w:rPr>
            </w:pPr>
            <w:r w:rsidRPr="004D6E2E">
              <w:rPr>
                <w:rFonts w:ascii="Times New Roman" w:eastAsia="Times New Roman" w:hAnsi="Times New Roman" w:cs="Times New Roman"/>
                <w:b/>
                <w:i/>
                <w:color w:val="000000"/>
                <w:lang w:eastAsia="lt-LT"/>
              </w:rPr>
              <w:t>Pokytis 2023–2025 metais</w:t>
            </w:r>
          </w:p>
        </w:tc>
      </w:tr>
      <w:tr w:rsidR="00137486" w:rsidRPr="004D6E2E" w:rsidTr="00137486">
        <w:trPr>
          <w:trHeight w:val="45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p>
        </w:tc>
        <w:tc>
          <w:tcPr>
            <w:tcW w:w="5998" w:type="dxa"/>
            <w:vMerge/>
            <w:tcBorders>
              <w:top w:val="single" w:sz="4" w:space="0" w:color="auto"/>
              <w:left w:val="single" w:sz="4" w:space="0" w:color="auto"/>
              <w:bottom w:val="single" w:sz="4" w:space="0" w:color="auto"/>
              <w:right w:val="nil"/>
            </w:tcBorders>
            <w:vAlign w:val="center"/>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p>
        </w:tc>
        <w:tc>
          <w:tcPr>
            <w:tcW w:w="1854"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2023–2024 m. m.</w:t>
            </w:r>
          </w:p>
        </w:tc>
        <w:tc>
          <w:tcPr>
            <w:tcW w:w="1853" w:type="dxa"/>
            <w:tcBorders>
              <w:top w:val="nil"/>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2024–2025 m. m.</w:t>
            </w:r>
          </w:p>
        </w:tc>
        <w:tc>
          <w:tcPr>
            <w:tcW w:w="1853" w:type="dxa"/>
            <w:tcBorders>
              <w:top w:val="nil"/>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2025–2026 m. m.</w:t>
            </w:r>
          </w:p>
        </w:tc>
        <w:tc>
          <w:tcPr>
            <w:tcW w:w="2372" w:type="dxa"/>
            <w:vMerge/>
            <w:tcBorders>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w:t>
            </w:r>
          </w:p>
        </w:tc>
        <w:tc>
          <w:tcPr>
            <w:tcW w:w="5998" w:type="dxa"/>
            <w:tcBorders>
              <w:top w:val="single" w:sz="4" w:space="0" w:color="auto"/>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Jurgio Pabrėžos universitetinė gimnazija</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11,45</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10,80</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11,74</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0,29</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2.</w:t>
            </w:r>
          </w:p>
        </w:tc>
        <w:tc>
          <w:tcPr>
            <w:tcW w:w="5998" w:type="dxa"/>
            <w:tcBorders>
              <w:top w:val="single" w:sz="4" w:space="0" w:color="auto"/>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VšĮ  Pranciškonų gimnazija</w:t>
            </w:r>
          </w:p>
        </w:tc>
        <w:tc>
          <w:tcPr>
            <w:tcW w:w="1854" w:type="dxa"/>
            <w:tcBorders>
              <w:top w:val="single" w:sz="4" w:space="0" w:color="auto"/>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12,14</w:t>
            </w:r>
          </w:p>
        </w:tc>
        <w:tc>
          <w:tcPr>
            <w:tcW w:w="1853" w:type="dxa"/>
            <w:tcBorders>
              <w:top w:val="single" w:sz="4" w:space="0" w:color="auto"/>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12,33</w:t>
            </w:r>
          </w:p>
        </w:tc>
        <w:tc>
          <w:tcPr>
            <w:tcW w:w="1853" w:type="dxa"/>
            <w:tcBorders>
              <w:top w:val="single" w:sz="4" w:space="0" w:color="auto"/>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12,55</w:t>
            </w:r>
          </w:p>
        </w:tc>
        <w:tc>
          <w:tcPr>
            <w:tcW w:w="2372" w:type="dxa"/>
            <w:tcBorders>
              <w:top w:val="single" w:sz="4" w:space="0" w:color="auto"/>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0,41</w:t>
            </w:r>
          </w:p>
        </w:tc>
      </w:tr>
      <w:tr w:rsidR="00137486" w:rsidRPr="004D6E2E" w:rsidTr="00137486">
        <w:trPr>
          <w:trHeight w:val="300"/>
        </w:trPr>
        <w:tc>
          <w:tcPr>
            <w:tcW w:w="562" w:type="dxa"/>
            <w:tcBorders>
              <w:top w:val="single" w:sz="4" w:space="0" w:color="auto"/>
              <w:left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3.</w:t>
            </w:r>
          </w:p>
        </w:tc>
        <w:tc>
          <w:tcPr>
            <w:tcW w:w="5998" w:type="dxa"/>
            <w:tcBorders>
              <w:top w:val="single" w:sz="4" w:space="0" w:color="auto"/>
              <w:left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Darbėnų gimnazija</w:t>
            </w:r>
          </w:p>
        </w:tc>
        <w:tc>
          <w:tcPr>
            <w:tcW w:w="1854" w:type="dxa"/>
            <w:tcBorders>
              <w:top w:val="single" w:sz="4" w:space="0" w:color="auto"/>
              <w:left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10,51</w:t>
            </w:r>
          </w:p>
        </w:tc>
        <w:tc>
          <w:tcPr>
            <w:tcW w:w="1853" w:type="dxa"/>
            <w:tcBorders>
              <w:top w:val="single" w:sz="4" w:space="0" w:color="auto"/>
              <w:left w:val="nil"/>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10,09</w:t>
            </w:r>
          </w:p>
        </w:tc>
        <w:tc>
          <w:tcPr>
            <w:tcW w:w="1853" w:type="dxa"/>
            <w:tcBorders>
              <w:top w:val="single" w:sz="4" w:space="0" w:color="auto"/>
              <w:left w:val="nil"/>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9,55</w:t>
            </w:r>
          </w:p>
        </w:tc>
        <w:tc>
          <w:tcPr>
            <w:tcW w:w="2372" w:type="dxa"/>
            <w:tcBorders>
              <w:top w:val="single" w:sz="4" w:space="0" w:color="auto"/>
              <w:left w:val="nil"/>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-0,96</w:t>
            </w:r>
          </w:p>
        </w:tc>
      </w:tr>
      <w:tr w:rsidR="00137486" w:rsidRPr="004D6E2E" w:rsidTr="00137486">
        <w:trPr>
          <w:trHeight w:val="300"/>
        </w:trPr>
        <w:tc>
          <w:tcPr>
            <w:tcW w:w="562" w:type="dxa"/>
            <w:tcBorders>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4.</w:t>
            </w:r>
          </w:p>
        </w:tc>
        <w:tc>
          <w:tcPr>
            <w:tcW w:w="5998" w:type="dxa"/>
            <w:tcBorders>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Salantų gimnazija</w:t>
            </w:r>
          </w:p>
        </w:tc>
        <w:tc>
          <w:tcPr>
            <w:tcW w:w="1854" w:type="dxa"/>
            <w:tcBorders>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10,88</w:t>
            </w:r>
          </w:p>
        </w:tc>
        <w:tc>
          <w:tcPr>
            <w:tcW w:w="1853" w:type="dxa"/>
            <w:tcBorders>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10,30</w:t>
            </w:r>
          </w:p>
        </w:tc>
        <w:tc>
          <w:tcPr>
            <w:tcW w:w="1853" w:type="dxa"/>
            <w:tcBorders>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10,39</w:t>
            </w:r>
          </w:p>
        </w:tc>
        <w:tc>
          <w:tcPr>
            <w:tcW w:w="2372" w:type="dxa"/>
            <w:tcBorders>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-0,49</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5.</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 Vydmantų gimnazija</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10,74</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10,57</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10,99</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0,25</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GIMNAZIJOSE</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11,14</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10,82</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11,04</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b/>
                <w:i/>
                <w:color w:val="000000"/>
                <w:lang w:eastAsia="lt-LT"/>
              </w:rPr>
            </w:pPr>
            <w:r w:rsidRPr="004D6E2E">
              <w:rPr>
                <w:rFonts w:ascii="Times New Roman" w:eastAsia="Times New Roman" w:hAnsi="Times New Roman" w:cs="Times New Roman"/>
                <w:b/>
                <w:i/>
                <w:color w:val="000000"/>
                <w:lang w:eastAsia="lt-LT"/>
              </w:rPr>
              <w:t>-0,10</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6.</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Marijono Daujoto progimnazija</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15,03</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14,93</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14,11</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-0,92</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7.</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Simono Daukanto progimnazija</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13,32</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13,23</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12,34</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-0,98</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PROGIMNAZIJOSE</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14,18</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14,08</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13,23</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b/>
                <w:i/>
                <w:color w:val="000000"/>
                <w:lang w:eastAsia="lt-LT"/>
              </w:rPr>
            </w:pPr>
            <w:r w:rsidRPr="004D6E2E">
              <w:rPr>
                <w:rFonts w:ascii="Times New Roman" w:eastAsia="Times New Roman" w:hAnsi="Times New Roman" w:cs="Times New Roman"/>
                <w:b/>
                <w:i/>
                <w:color w:val="000000"/>
                <w:lang w:eastAsia="lt-LT"/>
              </w:rPr>
              <w:t>-0,95</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8.</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xml:space="preserve">Kretingos Marijos </w:t>
            </w:r>
            <w:proofErr w:type="spellStart"/>
            <w:r w:rsidRPr="004D6E2E">
              <w:rPr>
                <w:rFonts w:ascii="Times New Roman" w:eastAsia="Times New Roman" w:hAnsi="Times New Roman" w:cs="Times New Roman"/>
                <w:color w:val="000000"/>
                <w:lang w:eastAsia="lt-LT"/>
              </w:rPr>
              <w:t>Tiškevičiūtės</w:t>
            </w:r>
            <w:proofErr w:type="spellEnd"/>
            <w:r w:rsidRPr="004D6E2E">
              <w:rPr>
                <w:rFonts w:ascii="Times New Roman" w:eastAsia="Times New Roman" w:hAnsi="Times New Roman" w:cs="Times New Roman"/>
                <w:color w:val="000000"/>
                <w:lang w:eastAsia="lt-LT"/>
              </w:rPr>
              <w:t xml:space="preserve"> mokykla</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10,61</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10,58</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8,86</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-1,75</w:t>
            </w:r>
          </w:p>
        </w:tc>
      </w:tr>
      <w:tr w:rsidR="00137486" w:rsidRPr="004D6E2E" w:rsidTr="00137486">
        <w:trPr>
          <w:trHeight w:val="6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9.</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Jokūbavo Aleksandro Stulginskio mokykla-daugiafunkcis centras</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9,28</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9,95</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8,51</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-0,77</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Kartenos mokykla-daugiafunkcis centras</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9,50</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9,50</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8,37</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-1,13</w:t>
            </w:r>
          </w:p>
        </w:tc>
      </w:tr>
      <w:tr w:rsidR="00137486" w:rsidRPr="004D6E2E" w:rsidTr="00137486">
        <w:trPr>
          <w:trHeight w:val="417"/>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11.</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 Kūlupėnų Motiejaus Valančiaus pagrindinė mokykla</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7,58</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7,39</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6,99</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jc w:val="both"/>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 xml:space="preserve"> -0,59</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PAGRINDINĖSE MOKYKLOSE</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9,24</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9,36</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8,18</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b/>
                <w:i/>
                <w:color w:val="000000"/>
                <w:lang w:eastAsia="lt-LT"/>
              </w:rPr>
            </w:pPr>
            <w:r w:rsidRPr="004D6E2E">
              <w:rPr>
                <w:rFonts w:ascii="Times New Roman" w:eastAsia="Times New Roman" w:hAnsi="Times New Roman" w:cs="Times New Roman"/>
                <w:b/>
                <w:i/>
                <w:color w:val="000000"/>
                <w:lang w:eastAsia="lt-LT"/>
              </w:rPr>
              <w:t>-1,06</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12.</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mokykla-darželis „Žibutė“</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17,03</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11,68</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10,42</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-6,61</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xml:space="preserve">13. </w:t>
            </w: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Kurmaičių pradinė mokykla</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10,17</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10,06</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8,76</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-1,41</w:t>
            </w:r>
          </w:p>
        </w:tc>
      </w:tr>
      <w:tr w:rsidR="00137486" w:rsidRPr="004D6E2E"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p>
        </w:tc>
        <w:tc>
          <w:tcPr>
            <w:tcW w:w="5998" w:type="dxa"/>
            <w:tcBorders>
              <w:top w:val="nil"/>
              <w:left w:val="single" w:sz="4" w:space="0" w:color="auto"/>
              <w:bottom w:val="single" w:sz="4"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PRADINĖSE MOKYKLOSE</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13,60</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10,87</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9,59</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-4,01</w:t>
            </w:r>
          </w:p>
        </w:tc>
      </w:tr>
      <w:tr w:rsidR="00137486" w:rsidRPr="004D6E2E" w:rsidTr="00137486">
        <w:trPr>
          <w:trHeight w:val="315"/>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p>
        </w:tc>
        <w:tc>
          <w:tcPr>
            <w:tcW w:w="5998" w:type="dxa"/>
            <w:tcBorders>
              <w:top w:val="nil"/>
              <w:left w:val="single" w:sz="4" w:space="0" w:color="auto"/>
              <w:bottom w:val="nil"/>
              <w:right w:val="nil"/>
            </w:tcBorders>
            <w:hideMark/>
          </w:tcPr>
          <w:p w:rsidR="00137486" w:rsidRPr="004D6E2E" w:rsidRDefault="00137486" w:rsidP="00137486">
            <w:pPr>
              <w:spacing w:after="0" w:line="240" w:lineRule="auto"/>
              <w:rPr>
                <w:rFonts w:ascii="Times New Roman" w:eastAsia="Times New Roman" w:hAnsi="Times New Roman" w:cs="Times New Roman"/>
                <w:b/>
                <w:bCs/>
                <w:color w:val="000000"/>
                <w:lang w:eastAsia="lt-LT"/>
              </w:rPr>
            </w:pPr>
            <w:r w:rsidRPr="004D6E2E">
              <w:rPr>
                <w:rFonts w:ascii="Times New Roman" w:eastAsia="Times New Roman" w:hAnsi="Times New Roman" w:cs="Times New Roman"/>
                <w:b/>
                <w:bCs/>
                <w:color w:val="000000"/>
                <w:lang w:eastAsia="lt-LT"/>
              </w:rPr>
              <w:t>Savivaldybės vidurkis:</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11,84</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11,63</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11,32</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b/>
                <w:i/>
                <w:color w:val="000000"/>
                <w:lang w:eastAsia="lt-LT"/>
              </w:rPr>
            </w:pPr>
            <w:r w:rsidRPr="004D6E2E">
              <w:rPr>
                <w:rFonts w:ascii="Times New Roman" w:eastAsia="Times New Roman" w:hAnsi="Times New Roman" w:cs="Times New Roman"/>
                <w:b/>
                <w:i/>
                <w:color w:val="000000"/>
                <w:lang w:eastAsia="lt-LT"/>
              </w:rPr>
              <w:t>-0,52</w:t>
            </w:r>
          </w:p>
        </w:tc>
      </w:tr>
      <w:tr w:rsidR="00137486" w:rsidRPr="004D6E2E" w:rsidTr="00137486">
        <w:trPr>
          <w:trHeight w:val="315"/>
        </w:trPr>
        <w:tc>
          <w:tcPr>
            <w:tcW w:w="562"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p>
        </w:tc>
        <w:tc>
          <w:tcPr>
            <w:tcW w:w="5998" w:type="dxa"/>
            <w:tcBorders>
              <w:top w:val="single" w:sz="8" w:space="0" w:color="auto"/>
              <w:left w:val="single" w:sz="4" w:space="0" w:color="auto"/>
              <w:bottom w:val="single" w:sz="8" w:space="0" w:color="auto"/>
              <w:right w:val="nil"/>
            </w:tcBorders>
            <w:hideMark/>
          </w:tcPr>
          <w:p w:rsidR="00137486" w:rsidRPr="004D6E2E" w:rsidRDefault="00137486" w:rsidP="00137486">
            <w:pPr>
              <w:spacing w:after="0" w:line="240" w:lineRule="auto"/>
              <w:rPr>
                <w:rFonts w:ascii="Times New Roman" w:eastAsia="Times New Roman" w:hAnsi="Times New Roman" w:cs="Times New Roman"/>
                <w:b/>
                <w:bCs/>
                <w:i/>
                <w:iCs/>
                <w:color w:val="44546A" w:themeColor="text2"/>
                <w:lang w:eastAsia="lt-LT"/>
              </w:rPr>
            </w:pPr>
            <w:r w:rsidRPr="004D6E2E">
              <w:rPr>
                <w:rFonts w:ascii="Times New Roman" w:eastAsia="Times New Roman" w:hAnsi="Times New Roman" w:cs="Times New Roman"/>
                <w:b/>
                <w:bCs/>
                <w:i/>
                <w:iCs/>
                <w:color w:val="44546A" w:themeColor="text2"/>
                <w:lang w:eastAsia="lt-LT"/>
              </w:rPr>
              <w:t>Lietuvos mediana:</w:t>
            </w:r>
          </w:p>
        </w:tc>
        <w:tc>
          <w:tcPr>
            <w:tcW w:w="1854" w:type="dxa"/>
            <w:tcBorders>
              <w:top w:val="nil"/>
              <w:left w:val="single" w:sz="4" w:space="0" w:color="auto"/>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color w:val="44546A" w:themeColor="text2"/>
                <w:lang w:eastAsia="lt-LT"/>
              </w:rPr>
            </w:pPr>
            <w:r w:rsidRPr="004D6E2E">
              <w:rPr>
                <w:rFonts w:ascii="Times New Roman" w:eastAsia="Times New Roman" w:hAnsi="Times New Roman" w:cs="Times New Roman"/>
                <w:b/>
                <w:color w:val="44546A" w:themeColor="text2"/>
                <w:lang w:eastAsia="lt-LT"/>
              </w:rPr>
              <w:t>10,86</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color w:val="44546A" w:themeColor="text2"/>
                <w:lang w:eastAsia="lt-LT"/>
              </w:rPr>
            </w:pPr>
            <w:r w:rsidRPr="004D6E2E">
              <w:rPr>
                <w:rFonts w:ascii="Times New Roman" w:eastAsia="Times New Roman" w:hAnsi="Times New Roman" w:cs="Times New Roman"/>
                <w:b/>
                <w:color w:val="44546A" w:themeColor="text2"/>
                <w:lang w:eastAsia="lt-LT"/>
              </w:rPr>
              <w:t>10,62</w:t>
            </w:r>
          </w:p>
        </w:tc>
        <w:tc>
          <w:tcPr>
            <w:tcW w:w="1853"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b/>
                <w:color w:val="44546A" w:themeColor="text2"/>
                <w:lang w:eastAsia="lt-LT"/>
              </w:rPr>
            </w:pPr>
            <w:r w:rsidRPr="004D6E2E">
              <w:rPr>
                <w:rFonts w:ascii="Times New Roman" w:eastAsia="Times New Roman" w:hAnsi="Times New Roman" w:cs="Times New Roman"/>
                <w:b/>
                <w:color w:val="44546A" w:themeColor="text2"/>
                <w:lang w:eastAsia="lt-LT"/>
              </w:rPr>
              <w:t>10,43</w:t>
            </w:r>
          </w:p>
        </w:tc>
        <w:tc>
          <w:tcPr>
            <w:tcW w:w="2372" w:type="dxa"/>
            <w:tcBorders>
              <w:top w:val="nil"/>
              <w:left w:val="nil"/>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b/>
                <w:i/>
                <w:color w:val="44546A" w:themeColor="text2"/>
                <w:lang w:eastAsia="lt-LT"/>
              </w:rPr>
            </w:pPr>
            <w:r w:rsidRPr="004D6E2E">
              <w:rPr>
                <w:rFonts w:ascii="Times New Roman" w:eastAsia="Times New Roman" w:hAnsi="Times New Roman" w:cs="Times New Roman"/>
                <w:b/>
                <w:i/>
                <w:color w:val="44546A" w:themeColor="text2"/>
                <w:lang w:eastAsia="lt-LT"/>
              </w:rPr>
              <w:t>-0,43</w:t>
            </w:r>
          </w:p>
        </w:tc>
      </w:tr>
    </w:tbl>
    <w:p w:rsidR="00137486" w:rsidRPr="004D6E2E" w:rsidRDefault="00137486" w:rsidP="00137486">
      <w:pPr>
        <w:spacing w:after="0"/>
        <w:ind w:firstLine="851"/>
        <w:jc w:val="right"/>
        <w:rPr>
          <w:rFonts w:ascii="Times New Roman" w:hAnsi="Times New Roman" w:cs="Times New Roman"/>
          <w:color w:val="FF0000"/>
          <w:sz w:val="24"/>
          <w:szCs w:val="24"/>
        </w:rPr>
      </w:pPr>
      <w:r w:rsidRPr="004D6E2E">
        <w:rPr>
          <w:rFonts w:ascii="Times New Roman" w:hAnsi="Times New Roman" w:cs="Times New Roman"/>
          <w:i/>
          <w:sz w:val="24"/>
          <w:szCs w:val="24"/>
        </w:rPr>
        <w:t>ŠVIS duomenys</w:t>
      </w:r>
      <w:r w:rsidRPr="004D6E2E">
        <w:rPr>
          <w:rFonts w:ascii="Times New Roman" w:hAnsi="Times New Roman" w:cs="Times New Roman"/>
          <w:color w:val="FF0000"/>
          <w:sz w:val="24"/>
          <w:szCs w:val="24"/>
        </w:rPr>
        <w:t xml:space="preserve"> </w:t>
      </w:r>
    </w:p>
    <w:p w:rsidR="00137486" w:rsidRPr="004D6E2E" w:rsidRDefault="00137486" w:rsidP="00137486">
      <w:pPr>
        <w:spacing w:after="0" w:line="240" w:lineRule="auto"/>
        <w:ind w:firstLine="851"/>
        <w:jc w:val="both"/>
        <w:rPr>
          <w:rFonts w:ascii="Times New Roman" w:hAnsi="Times New Roman" w:cs="Times New Roman"/>
          <w:sz w:val="24"/>
          <w:szCs w:val="24"/>
        </w:rPr>
      </w:pP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 xml:space="preserve">2025–2026 </w:t>
      </w:r>
      <w:proofErr w:type="spellStart"/>
      <w:r w:rsidRPr="004D6E2E">
        <w:rPr>
          <w:rFonts w:ascii="Times New Roman" w:hAnsi="Times New Roman" w:cs="Times New Roman"/>
          <w:sz w:val="24"/>
          <w:szCs w:val="24"/>
        </w:rPr>
        <w:t>m.m</w:t>
      </w:r>
      <w:proofErr w:type="spellEnd"/>
      <w:r w:rsidRPr="004D6E2E">
        <w:rPr>
          <w:rFonts w:ascii="Times New Roman" w:hAnsi="Times New Roman" w:cs="Times New Roman"/>
          <w:sz w:val="24"/>
          <w:szCs w:val="24"/>
        </w:rPr>
        <w:t>. mokinių skaičius tenkantis vienam mokytojo etatui – 11,32 mokinio, neigiamas pokytis 2023 –2025 metais  – 0,52. (9 lentelė). Savivaldybės rodiklio reikšmė 0,89 didesnė negu Lietuvos vidurkis.</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lastRenderedPageBreak/>
        <w:t xml:space="preserve">2025–2026 m. m. mažiausiai mokinių vienam mokytojo etatui yra šiose mokyklose: Kretingos r. Kūlupėnų pagrindinėje mokykloje (6,99), Kretingos rajono Kartenos mokykloje daugiafunkciame centre (8,37),  Kretingos rajono Jokūbavo Aleksandro Stulginskio mokykloje-daugiafunkciame centre (8,51), Kretingos rajono Kurmaičių pradinėje mokykloje (8,76). </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 xml:space="preserve">Daugiausia mokinių vienam mokytojo etatui yra šiose mokyklose: Kretingos Marijono Daujoto progimnazijoje (14,11), VŠĮ Pranciškonų gimnazijoje (12,55), Kretingos Simono Daukanto progimnazijoje (12,34), Kretingos Jurgio Pabrėžos universitetinėje gimnazijoje (11,74). </w:t>
      </w:r>
    </w:p>
    <w:p w:rsidR="00137486" w:rsidRPr="004D6E2E" w:rsidRDefault="00137486" w:rsidP="00137486">
      <w:pPr>
        <w:spacing w:after="0" w:line="240" w:lineRule="auto"/>
        <w:ind w:right="-28"/>
        <w:jc w:val="center"/>
        <w:rPr>
          <w:rFonts w:ascii="Times New Roman" w:hAnsi="Times New Roman" w:cs="Times New Roman"/>
          <w:b/>
          <w:sz w:val="24"/>
          <w:szCs w:val="24"/>
        </w:rPr>
      </w:pPr>
    </w:p>
    <w:p w:rsidR="00137486" w:rsidRPr="004D6E2E" w:rsidRDefault="00137486" w:rsidP="00137486">
      <w:pPr>
        <w:spacing w:after="0" w:line="240" w:lineRule="auto"/>
        <w:ind w:right="-28"/>
        <w:jc w:val="center"/>
        <w:rPr>
          <w:rFonts w:ascii="Times New Roman" w:hAnsi="Times New Roman" w:cs="Times New Roman"/>
          <w:b/>
          <w:sz w:val="24"/>
          <w:szCs w:val="24"/>
        </w:rPr>
      </w:pPr>
    </w:p>
    <w:p w:rsidR="00137486" w:rsidRPr="004D6E2E" w:rsidRDefault="00137486" w:rsidP="00137486">
      <w:pPr>
        <w:ind w:left="5954" w:hanging="5954"/>
        <w:jc w:val="center"/>
        <w:rPr>
          <w:rFonts w:ascii="Times New Roman" w:eastAsia="Calibri" w:hAnsi="Times New Roman" w:cs="Times New Roman"/>
          <w:b/>
          <w:sz w:val="24"/>
          <w:szCs w:val="24"/>
        </w:rPr>
      </w:pPr>
      <w:r w:rsidRPr="004D6E2E">
        <w:rPr>
          <w:rFonts w:ascii="Times New Roman" w:hAnsi="Times New Roman" w:cs="Times New Roman"/>
          <w:b/>
          <w:bCs/>
          <w:sz w:val="24"/>
          <w:szCs w:val="24"/>
        </w:rPr>
        <w:t>4.</w:t>
      </w:r>
      <w:r w:rsidRPr="004D6E2E">
        <w:rPr>
          <w:rFonts w:ascii="Times New Roman" w:hAnsi="Times New Roman" w:cs="Times New Roman"/>
          <w:sz w:val="24"/>
          <w:szCs w:val="24"/>
        </w:rPr>
        <w:t xml:space="preserve"> </w:t>
      </w:r>
      <w:r w:rsidRPr="004D6E2E">
        <w:rPr>
          <w:rFonts w:ascii="Times New Roman" w:eastAsia="Calibri" w:hAnsi="Times New Roman" w:cs="Times New Roman"/>
          <w:b/>
          <w:sz w:val="24"/>
          <w:szCs w:val="24"/>
        </w:rPr>
        <w:t>SOCIALINĖS, EKONOMINĖS BŪKLĖS DUOMENYS</w:t>
      </w:r>
    </w:p>
    <w:p w:rsidR="00137486" w:rsidRPr="004D6E2E" w:rsidRDefault="00137486" w:rsidP="00137486">
      <w:pPr>
        <w:pStyle w:val="Sraopastraipa"/>
        <w:spacing w:after="0" w:line="240" w:lineRule="auto"/>
        <w:ind w:left="1778" w:right="1134"/>
        <w:rPr>
          <w:rFonts w:ascii="Times New Roman" w:eastAsia="Calibri" w:hAnsi="Times New Roman" w:cs="Times New Roman"/>
          <w:b/>
          <w:sz w:val="24"/>
          <w:szCs w:val="24"/>
        </w:rPr>
      </w:pPr>
    </w:p>
    <w:p w:rsidR="00137486" w:rsidRPr="004D6E2E" w:rsidRDefault="00137486" w:rsidP="00137486">
      <w:pPr>
        <w:spacing w:after="0" w:line="240" w:lineRule="auto"/>
        <w:jc w:val="center"/>
        <w:rPr>
          <w:rFonts w:ascii="Times New Roman" w:eastAsia="Times New Roman" w:hAnsi="Times New Roman" w:cs="Times New Roman"/>
          <w:b/>
          <w:sz w:val="24"/>
          <w:szCs w:val="24"/>
        </w:rPr>
      </w:pPr>
      <w:r w:rsidRPr="004D6E2E">
        <w:rPr>
          <w:rFonts w:ascii="Times New Roman" w:eastAsia="Times New Roman" w:hAnsi="Times New Roman" w:cs="Times New Roman"/>
          <w:b/>
          <w:sz w:val="24"/>
          <w:szCs w:val="24"/>
        </w:rPr>
        <w:t>Mokinių ir priešmokyklinio amžiaus vaikų, gaunančių  nemokamą maitinimą  skaičius ir dalis nuo 2022–2023 m. m.  iki  2024–2025 m. m.</w:t>
      </w:r>
    </w:p>
    <w:p w:rsidR="00137486" w:rsidRPr="004D6E2E" w:rsidRDefault="00137486" w:rsidP="00137486">
      <w:pPr>
        <w:spacing w:after="0" w:line="240" w:lineRule="auto"/>
        <w:jc w:val="center"/>
        <w:rPr>
          <w:rFonts w:ascii="Times New Roman" w:eastAsia="Times New Roman" w:hAnsi="Times New Roman" w:cs="Times New Roman"/>
          <w:b/>
          <w:sz w:val="24"/>
          <w:szCs w:val="24"/>
        </w:rPr>
      </w:pPr>
    </w:p>
    <w:p w:rsidR="00137486" w:rsidRPr="004D6E2E" w:rsidRDefault="00137486" w:rsidP="00137486">
      <w:pPr>
        <w:tabs>
          <w:tab w:val="left" w:pos="3744"/>
          <w:tab w:val="right" w:pos="15139"/>
        </w:tabs>
        <w:spacing w:after="0" w:line="240" w:lineRule="auto"/>
        <w:jc w:val="right"/>
        <w:rPr>
          <w:rFonts w:ascii="Times New Roman" w:eastAsia="Times New Roman" w:hAnsi="Times New Roman" w:cs="Times New Roman"/>
          <w:sz w:val="24"/>
          <w:szCs w:val="24"/>
        </w:rPr>
      </w:pPr>
      <w:r w:rsidRPr="004D6E2E">
        <w:rPr>
          <w:rFonts w:ascii="Times New Roman" w:eastAsia="Times New Roman" w:hAnsi="Times New Roman" w:cs="Times New Roman"/>
          <w:i/>
          <w:sz w:val="24"/>
          <w:szCs w:val="24"/>
        </w:rPr>
        <w:t>10 lentelė</w:t>
      </w:r>
      <w:r w:rsidRPr="004D6E2E">
        <w:fldChar w:fldCharType="begin"/>
      </w:r>
      <w:r w:rsidRPr="004D6E2E">
        <w:instrText xml:space="preserve"> LINK Excel.Sheet.12 "C:\\Users\\User\\Downloads\\rodikliams\\Monitoringas  2020 Linos.xlsx" "NM pagal mokyklas!R1C2:R39C11" \a \f 4 \h  \* MERGEFORMAT </w:instrText>
      </w:r>
      <w:r w:rsidRPr="004D6E2E">
        <w:fldChar w:fldCharType="separate"/>
      </w:r>
    </w:p>
    <w:tbl>
      <w:tblPr>
        <w:tblW w:w="5000" w:type="pct"/>
        <w:tblLayout w:type="fixed"/>
        <w:tblLook w:val="04A0" w:firstRow="1" w:lastRow="0" w:firstColumn="1" w:lastColumn="0" w:noHBand="0" w:noVBand="1"/>
      </w:tblPr>
      <w:tblGrid>
        <w:gridCol w:w="3725"/>
        <w:gridCol w:w="1314"/>
        <w:gridCol w:w="1411"/>
        <w:gridCol w:w="996"/>
        <w:gridCol w:w="6"/>
        <w:gridCol w:w="1293"/>
        <w:gridCol w:w="1435"/>
        <w:gridCol w:w="1149"/>
        <w:gridCol w:w="1349"/>
        <w:gridCol w:w="1282"/>
        <w:gridCol w:w="772"/>
      </w:tblGrid>
      <w:tr w:rsidR="00137486" w:rsidRPr="004D6E2E" w:rsidTr="00137486">
        <w:trPr>
          <w:trHeight w:val="300"/>
        </w:trPr>
        <w:tc>
          <w:tcPr>
            <w:tcW w:w="1264"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Mokykla</w:t>
            </w:r>
          </w:p>
        </w:tc>
        <w:tc>
          <w:tcPr>
            <w:tcW w:w="1263" w:type="pct"/>
            <w:gridSpan w:val="3"/>
            <w:tcBorders>
              <w:top w:val="single" w:sz="4" w:space="0" w:color="auto"/>
              <w:left w:val="single" w:sz="4" w:space="0" w:color="auto"/>
              <w:bottom w:val="single" w:sz="4" w:space="0" w:color="auto"/>
              <w:right w:val="single" w:sz="4" w:space="0" w:color="auto"/>
            </w:tcBorders>
            <w:shd w:val="clear" w:color="auto" w:fill="D9E2F3"/>
            <w:noWrap/>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2022–2023 m. m.</w:t>
            </w:r>
          </w:p>
        </w:tc>
        <w:tc>
          <w:tcPr>
            <w:tcW w:w="1318" w:type="pct"/>
            <w:gridSpan w:val="4"/>
            <w:tcBorders>
              <w:top w:val="single" w:sz="4" w:space="0" w:color="auto"/>
              <w:left w:val="nil"/>
              <w:bottom w:val="single" w:sz="4" w:space="0" w:color="auto"/>
              <w:right w:val="single" w:sz="4" w:space="0" w:color="auto"/>
            </w:tcBorders>
            <w:shd w:val="clear" w:color="auto" w:fill="D9E2F3"/>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2023–2024 m. m.</w:t>
            </w:r>
          </w:p>
        </w:tc>
        <w:tc>
          <w:tcPr>
            <w:tcW w:w="1155" w:type="pct"/>
            <w:gridSpan w:val="3"/>
            <w:tcBorders>
              <w:top w:val="single" w:sz="4" w:space="0" w:color="auto"/>
              <w:left w:val="nil"/>
              <w:bottom w:val="single" w:sz="4" w:space="0" w:color="auto"/>
              <w:right w:val="single" w:sz="4" w:space="0" w:color="auto"/>
            </w:tcBorders>
            <w:shd w:val="clear" w:color="auto" w:fill="D9E2F3"/>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2024–2025 m. m.</w:t>
            </w:r>
          </w:p>
        </w:tc>
      </w:tr>
      <w:tr w:rsidR="00137486" w:rsidRPr="004D6E2E" w:rsidTr="00137486">
        <w:trPr>
          <w:trHeight w:val="734"/>
        </w:trPr>
        <w:tc>
          <w:tcPr>
            <w:tcW w:w="1264" w:type="pct"/>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446" w:type="pct"/>
            <w:tcBorders>
              <w:top w:val="single" w:sz="4" w:space="0" w:color="auto"/>
              <w:left w:val="single" w:sz="4" w:space="0" w:color="auto"/>
              <w:bottom w:val="single" w:sz="4" w:space="0" w:color="auto"/>
              <w:right w:val="single" w:sz="4" w:space="0" w:color="auto"/>
            </w:tcBorders>
            <w:shd w:val="clear" w:color="auto" w:fill="D9E2F3"/>
            <w:hideMark/>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Mokinių skaičius</w:t>
            </w:r>
          </w:p>
        </w:tc>
        <w:tc>
          <w:tcPr>
            <w:tcW w:w="479" w:type="pct"/>
            <w:tcBorders>
              <w:top w:val="single" w:sz="4" w:space="0" w:color="auto"/>
              <w:left w:val="nil"/>
              <w:bottom w:val="single" w:sz="4" w:space="0" w:color="auto"/>
              <w:right w:val="single" w:sz="4" w:space="0" w:color="auto"/>
            </w:tcBorders>
            <w:shd w:val="clear" w:color="auto" w:fill="D9E2F3"/>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Skirtas nemokamas maitinimas</w:t>
            </w:r>
          </w:p>
        </w:tc>
        <w:tc>
          <w:tcPr>
            <w:tcW w:w="340" w:type="pct"/>
            <w:gridSpan w:val="2"/>
            <w:tcBorders>
              <w:top w:val="single" w:sz="4" w:space="0" w:color="auto"/>
              <w:left w:val="nil"/>
              <w:bottom w:val="single" w:sz="4" w:space="0" w:color="auto"/>
              <w:right w:val="single" w:sz="4" w:space="0" w:color="auto"/>
            </w:tcBorders>
            <w:shd w:val="clear" w:color="auto" w:fill="D9E2F3"/>
            <w:noWrap/>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w:t>
            </w:r>
          </w:p>
        </w:tc>
        <w:tc>
          <w:tcPr>
            <w:tcW w:w="439" w:type="pct"/>
            <w:tcBorders>
              <w:top w:val="single" w:sz="4" w:space="0" w:color="auto"/>
              <w:left w:val="nil"/>
              <w:bottom w:val="single" w:sz="4" w:space="0" w:color="auto"/>
              <w:right w:val="single" w:sz="4" w:space="0" w:color="auto"/>
            </w:tcBorders>
            <w:shd w:val="clear" w:color="auto" w:fill="D9E2F3"/>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Mokinių skaičius</w:t>
            </w:r>
          </w:p>
        </w:tc>
        <w:tc>
          <w:tcPr>
            <w:tcW w:w="487" w:type="pct"/>
            <w:tcBorders>
              <w:top w:val="single" w:sz="4" w:space="0" w:color="auto"/>
              <w:left w:val="nil"/>
              <w:bottom w:val="single" w:sz="4" w:space="0" w:color="auto"/>
              <w:right w:val="single" w:sz="4" w:space="0" w:color="auto"/>
            </w:tcBorders>
            <w:shd w:val="clear" w:color="auto" w:fill="D9E2F3"/>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Skirtas nemokamas maitinimas</w:t>
            </w:r>
          </w:p>
        </w:tc>
        <w:tc>
          <w:tcPr>
            <w:tcW w:w="390" w:type="pct"/>
            <w:tcBorders>
              <w:top w:val="single" w:sz="4" w:space="0" w:color="auto"/>
              <w:left w:val="nil"/>
              <w:bottom w:val="single" w:sz="4" w:space="0" w:color="auto"/>
              <w:right w:val="single" w:sz="4" w:space="0" w:color="auto"/>
            </w:tcBorders>
            <w:shd w:val="clear" w:color="auto" w:fill="D9E2F3"/>
            <w:noWrap/>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w:t>
            </w:r>
          </w:p>
        </w:tc>
        <w:tc>
          <w:tcPr>
            <w:tcW w:w="458" w:type="pct"/>
            <w:tcBorders>
              <w:top w:val="single" w:sz="4" w:space="0" w:color="auto"/>
              <w:left w:val="nil"/>
              <w:bottom w:val="single" w:sz="4" w:space="0" w:color="auto"/>
              <w:right w:val="single" w:sz="4" w:space="0" w:color="auto"/>
            </w:tcBorders>
            <w:shd w:val="clear" w:color="auto" w:fill="D9E2F3"/>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Mokinių skaičius</w:t>
            </w:r>
          </w:p>
        </w:tc>
        <w:tc>
          <w:tcPr>
            <w:tcW w:w="435" w:type="pct"/>
            <w:tcBorders>
              <w:top w:val="single" w:sz="4" w:space="0" w:color="auto"/>
              <w:left w:val="nil"/>
              <w:bottom w:val="single" w:sz="4" w:space="0" w:color="auto"/>
              <w:right w:val="single" w:sz="4" w:space="0" w:color="auto"/>
            </w:tcBorders>
            <w:shd w:val="clear" w:color="auto" w:fill="D9E2F3"/>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Skirtas nemokamas maitinimas</w:t>
            </w:r>
          </w:p>
        </w:tc>
        <w:tc>
          <w:tcPr>
            <w:tcW w:w="262" w:type="pct"/>
            <w:tcBorders>
              <w:top w:val="single" w:sz="4" w:space="0" w:color="auto"/>
              <w:left w:val="nil"/>
              <w:bottom w:val="single" w:sz="4" w:space="0" w:color="auto"/>
              <w:right w:val="single" w:sz="4" w:space="0" w:color="auto"/>
            </w:tcBorders>
            <w:shd w:val="clear" w:color="auto" w:fill="D9E2F3"/>
            <w:noWrap/>
            <w:hideMark/>
          </w:tcPr>
          <w:p w:rsidR="00137486" w:rsidRPr="004D6E2E" w:rsidRDefault="00137486" w:rsidP="00137486">
            <w:pPr>
              <w:spacing w:after="0" w:line="240" w:lineRule="auto"/>
              <w:jc w:val="center"/>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w:t>
            </w:r>
          </w:p>
        </w:tc>
      </w:tr>
      <w:tr w:rsidR="00137486" w:rsidRPr="004D6E2E" w:rsidTr="00137486">
        <w:trPr>
          <w:trHeight w:val="257"/>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Jurgio Pabrėžos universitetinė gimnazija</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481</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15</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3,1</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483</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14</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2,9</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509</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13</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2,6</w:t>
            </w:r>
          </w:p>
        </w:tc>
      </w:tr>
      <w:tr w:rsidR="00137486" w:rsidRPr="004D6E2E" w:rsidTr="00137486">
        <w:trPr>
          <w:trHeight w:val="276"/>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VšĮ  Pranciškonų gimnazija</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1029</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87</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8,5</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1018</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103</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10,1</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979</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75</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7,7</w:t>
            </w:r>
          </w:p>
        </w:tc>
      </w:tr>
      <w:tr w:rsidR="00137486" w:rsidRPr="004D6E2E" w:rsidTr="00137486">
        <w:trPr>
          <w:trHeight w:val="265"/>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rajono Darbėnų gimnazija</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491</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153</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31,2</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486</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158</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32,5</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483</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143</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29,6</w:t>
            </w:r>
          </w:p>
        </w:tc>
      </w:tr>
      <w:tr w:rsidR="00137486" w:rsidRPr="004D6E2E" w:rsidTr="00137486">
        <w:trPr>
          <w:trHeight w:val="108"/>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rajono Salantų gimnazija</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453</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137</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30,2</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441</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138</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31,3</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442</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130</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29,4</w:t>
            </w:r>
          </w:p>
        </w:tc>
      </w:tr>
      <w:tr w:rsidR="00137486" w:rsidRPr="004D6E2E" w:rsidTr="00137486">
        <w:trPr>
          <w:trHeight w:val="174"/>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 Vydmantų gimnazija</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354</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110</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31,1</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352</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110</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31,3</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333</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88</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26,4</w:t>
            </w:r>
          </w:p>
        </w:tc>
      </w:tr>
      <w:tr w:rsidR="00137486" w:rsidRPr="004D6E2E" w:rsidTr="00137486">
        <w:trPr>
          <w:trHeight w:val="174"/>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GIMNAZIJOSE</w:t>
            </w:r>
          </w:p>
        </w:tc>
        <w:tc>
          <w:tcPr>
            <w:tcW w:w="446" w:type="pct"/>
            <w:tcBorders>
              <w:top w:val="nil"/>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hAnsi="Times New Roman" w:cs="Times New Roman"/>
                <w:b/>
                <w:bCs/>
                <w:sz w:val="20"/>
                <w:szCs w:val="20"/>
              </w:rPr>
              <w:t>2808</w:t>
            </w:r>
          </w:p>
        </w:tc>
        <w:tc>
          <w:tcPr>
            <w:tcW w:w="479"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502</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17,9</w:t>
            </w:r>
          </w:p>
        </w:tc>
        <w:tc>
          <w:tcPr>
            <w:tcW w:w="439"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2780</w:t>
            </w:r>
          </w:p>
        </w:tc>
        <w:tc>
          <w:tcPr>
            <w:tcW w:w="487"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523</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18,8</w:t>
            </w:r>
          </w:p>
        </w:tc>
        <w:tc>
          <w:tcPr>
            <w:tcW w:w="458"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2746</w:t>
            </w:r>
          </w:p>
        </w:tc>
        <w:tc>
          <w:tcPr>
            <w:tcW w:w="435"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449</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16,4</w:t>
            </w:r>
          </w:p>
        </w:tc>
      </w:tr>
      <w:tr w:rsidR="00137486" w:rsidRPr="004D6E2E" w:rsidTr="00137486">
        <w:trPr>
          <w:trHeight w:val="163"/>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Marijono Daujoto progimnazija</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866</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288</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33,3</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909</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292</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32,1</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960</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264</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27,5</w:t>
            </w:r>
          </w:p>
        </w:tc>
      </w:tr>
      <w:tr w:rsidR="00137486" w:rsidRPr="004D6E2E" w:rsidTr="00137486">
        <w:trPr>
          <w:trHeight w:val="136"/>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Simono Daukanto progimnazija</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545</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163</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29,9</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524</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167</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31,9</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522</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154</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29,5</w:t>
            </w:r>
          </w:p>
        </w:tc>
      </w:tr>
      <w:tr w:rsidR="00137486" w:rsidRPr="004D6E2E" w:rsidTr="00137486">
        <w:trPr>
          <w:trHeight w:val="127"/>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PROGIMNAZIJOSE</w:t>
            </w:r>
          </w:p>
        </w:tc>
        <w:tc>
          <w:tcPr>
            <w:tcW w:w="446" w:type="pct"/>
            <w:tcBorders>
              <w:top w:val="nil"/>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hAnsi="Times New Roman" w:cs="Times New Roman"/>
                <w:b/>
                <w:bCs/>
                <w:sz w:val="20"/>
                <w:szCs w:val="20"/>
              </w:rPr>
              <w:t>1411</w:t>
            </w:r>
          </w:p>
        </w:tc>
        <w:tc>
          <w:tcPr>
            <w:tcW w:w="479"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451</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32,0</w:t>
            </w:r>
          </w:p>
        </w:tc>
        <w:tc>
          <w:tcPr>
            <w:tcW w:w="439"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1433</w:t>
            </w:r>
          </w:p>
        </w:tc>
        <w:tc>
          <w:tcPr>
            <w:tcW w:w="487"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459</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32,0</w:t>
            </w:r>
          </w:p>
        </w:tc>
        <w:tc>
          <w:tcPr>
            <w:tcW w:w="458"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1482</w:t>
            </w:r>
          </w:p>
        </w:tc>
        <w:tc>
          <w:tcPr>
            <w:tcW w:w="435"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418</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28,2</w:t>
            </w:r>
          </w:p>
        </w:tc>
      </w:tr>
      <w:tr w:rsidR="00137486" w:rsidRPr="004D6E2E" w:rsidTr="00137486">
        <w:trPr>
          <w:trHeight w:val="172"/>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 xml:space="preserve">Kretingos Marijos </w:t>
            </w:r>
            <w:proofErr w:type="spellStart"/>
            <w:r w:rsidRPr="004D6E2E">
              <w:rPr>
                <w:rFonts w:ascii="Times New Roman" w:eastAsia="Times New Roman" w:hAnsi="Times New Roman" w:cs="Times New Roman"/>
                <w:sz w:val="20"/>
                <w:szCs w:val="20"/>
                <w:lang w:eastAsia="lt-LT"/>
              </w:rPr>
              <w:t>Tiškevičiūtės</w:t>
            </w:r>
            <w:proofErr w:type="spellEnd"/>
            <w:r w:rsidRPr="004D6E2E">
              <w:rPr>
                <w:rFonts w:ascii="Times New Roman" w:eastAsia="Times New Roman" w:hAnsi="Times New Roman" w:cs="Times New Roman"/>
                <w:sz w:val="20"/>
                <w:szCs w:val="20"/>
                <w:lang w:eastAsia="lt-LT"/>
              </w:rPr>
              <w:t xml:space="preserve"> mokykla</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383</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150</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39,2</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384</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152</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39,6</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377</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141</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37,4</w:t>
            </w:r>
          </w:p>
        </w:tc>
      </w:tr>
      <w:tr w:rsidR="00137486" w:rsidRPr="004D6E2E" w:rsidTr="00137486">
        <w:trPr>
          <w:trHeight w:val="342"/>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rajono Jokūbavo Aleksandro Stulginskio mokykla-daugiafunkcis centras</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202</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72</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35,6</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194</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74</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38,1</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211</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71</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33,6</w:t>
            </w:r>
          </w:p>
        </w:tc>
      </w:tr>
      <w:tr w:rsidR="00137486" w:rsidRPr="004D6E2E" w:rsidTr="00137486">
        <w:trPr>
          <w:trHeight w:val="164"/>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rajono Kartenos mokykla-daugiafunkcis centras</w:t>
            </w:r>
          </w:p>
        </w:tc>
        <w:tc>
          <w:tcPr>
            <w:tcW w:w="446" w:type="pct"/>
            <w:tcBorders>
              <w:top w:val="nil"/>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206</w:t>
            </w:r>
          </w:p>
        </w:tc>
        <w:tc>
          <w:tcPr>
            <w:tcW w:w="47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59</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28,6</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200</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59</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29,5</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189</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67</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35,4</w:t>
            </w:r>
          </w:p>
        </w:tc>
      </w:tr>
      <w:tr w:rsidR="00137486" w:rsidRPr="004D6E2E" w:rsidTr="00137486">
        <w:trPr>
          <w:trHeight w:val="327"/>
        </w:trPr>
        <w:tc>
          <w:tcPr>
            <w:tcW w:w="1264"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r. Kūlupėnų Motiejaus Valančiaus pagrindinė mokykla</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166</w:t>
            </w:r>
          </w:p>
        </w:tc>
        <w:tc>
          <w:tcPr>
            <w:tcW w:w="47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54</w:t>
            </w:r>
          </w:p>
        </w:tc>
        <w:tc>
          <w:tcPr>
            <w:tcW w:w="34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32,5</w:t>
            </w:r>
          </w:p>
        </w:tc>
        <w:tc>
          <w:tcPr>
            <w:tcW w:w="4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150</w:t>
            </w:r>
          </w:p>
        </w:tc>
        <w:tc>
          <w:tcPr>
            <w:tcW w:w="48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54</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36,0</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142</w:t>
            </w:r>
          </w:p>
        </w:tc>
        <w:tc>
          <w:tcPr>
            <w:tcW w:w="43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45</w:t>
            </w:r>
          </w:p>
        </w:tc>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31,7</w:t>
            </w:r>
          </w:p>
        </w:tc>
      </w:tr>
      <w:tr w:rsidR="00137486" w:rsidRPr="004D6E2E" w:rsidTr="00137486">
        <w:trPr>
          <w:trHeight w:val="206"/>
        </w:trPr>
        <w:tc>
          <w:tcPr>
            <w:tcW w:w="1264"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PAGRINDINĖSE  MOKYKLOSE</w:t>
            </w: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hAnsi="Times New Roman" w:cs="Times New Roman"/>
                <w:b/>
                <w:bCs/>
                <w:sz w:val="20"/>
                <w:szCs w:val="20"/>
              </w:rPr>
              <w:t>957</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335</w:t>
            </w:r>
          </w:p>
        </w:tc>
        <w:tc>
          <w:tcPr>
            <w:tcW w:w="34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35,0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928</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339</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36,5</w:t>
            </w:r>
          </w:p>
        </w:tc>
        <w:tc>
          <w:tcPr>
            <w:tcW w:w="458"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919</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324</w:t>
            </w:r>
          </w:p>
        </w:tc>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35,3</w:t>
            </w:r>
          </w:p>
        </w:tc>
      </w:tr>
      <w:tr w:rsidR="00137486" w:rsidRPr="004D6E2E" w:rsidTr="00137486">
        <w:trPr>
          <w:trHeight w:val="252"/>
        </w:trPr>
        <w:tc>
          <w:tcPr>
            <w:tcW w:w="1264"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mokykla-darželis „Žibutė“</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206</w:t>
            </w:r>
          </w:p>
        </w:tc>
        <w:tc>
          <w:tcPr>
            <w:tcW w:w="47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68</w:t>
            </w:r>
          </w:p>
        </w:tc>
        <w:tc>
          <w:tcPr>
            <w:tcW w:w="34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33,0</w:t>
            </w:r>
          </w:p>
        </w:tc>
        <w:tc>
          <w:tcPr>
            <w:tcW w:w="4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197</w:t>
            </w:r>
          </w:p>
        </w:tc>
        <w:tc>
          <w:tcPr>
            <w:tcW w:w="48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69</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35,0</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202</w:t>
            </w:r>
          </w:p>
        </w:tc>
        <w:tc>
          <w:tcPr>
            <w:tcW w:w="43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68</w:t>
            </w:r>
          </w:p>
        </w:tc>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33,7</w:t>
            </w:r>
          </w:p>
        </w:tc>
      </w:tr>
      <w:tr w:rsidR="00137486" w:rsidRPr="004D6E2E" w:rsidTr="00137486">
        <w:trPr>
          <w:trHeight w:val="256"/>
        </w:trPr>
        <w:tc>
          <w:tcPr>
            <w:tcW w:w="1264"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lastRenderedPageBreak/>
              <w:t>Kretingos rajono Kurmaičių pradinė mokykla</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102</w:t>
            </w:r>
          </w:p>
        </w:tc>
        <w:tc>
          <w:tcPr>
            <w:tcW w:w="479"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40</w:t>
            </w:r>
          </w:p>
        </w:tc>
        <w:tc>
          <w:tcPr>
            <w:tcW w:w="340" w:type="pct"/>
            <w:gridSpan w:val="2"/>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39,2</w:t>
            </w:r>
          </w:p>
        </w:tc>
        <w:tc>
          <w:tcPr>
            <w:tcW w:w="439"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103</w:t>
            </w:r>
          </w:p>
        </w:tc>
        <w:tc>
          <w:tcPr>
            <w:tcW w:w="487"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40</w:t>
            </w:r>
          </w:p>
        </w:tc>
        <w:tc>
          <w:tcPr>
            <w:tcW w:w="390"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38,8</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100</w:t>
            </w:r>
          </w:p>
        </w:tc>
        <w:tc>
          <w:tcPr>
            <w:tcW w:w="435"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50</w:t>
            </w:r>
          </w:p>
        </w:tc>
        <w:tc>
          <w:tcPr>
            <w:tcW w:w="262"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50,0</w:t>
            </w:r>
          </w:p>
        </w:tc>
      </w:tr>
      <w:tr w:rsidR="00137486" w:rsidRPr="004D6E2E" w:rsidTr="00137486">
        <w:trPr>
          <w:trHeight w:val="177"/>
        </w:trPr>
        <w:tc>
          <w:tcPr>
            <w:tcW w:w="1264"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PRADINĖSE  MOKYKLOSE</w:t>
            </w: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hAnsi="Times New Roman" w:cs="Times New Roman"/>
                <w:b/>
                <w:bCs/>
                <w:sz w:val="20"/>
                <w:szCs w:val="20"/>
              </w:rPr>
              <w:t>308</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108</w:t>
            </w:r>
          </w:p>
        </w:tc>
        <w:tc>
          <w:tcPr>
            <w:tcW w:w="34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35,1</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300</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109</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36,3</w:t>
            </w:r>
          </w:p>
        </w:tc>
        <w:tc>
          <w:tcPr>
            <w:tcW w:w="458"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302</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118</w:t>
            </w:r>
          </w:p>
        </w:tc>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39,1</w:t>
            </w:r>
          </w:p>
        </w:tc>
      </w:tr>
      <w:tr w:rsidR="00137486" w:rsidRPr="004D6E2E" w:rsidTr="00137486">
        <w:trPr>
          <w:trHeight w:val="224"/>
        </w:trPr>
        <w:tc>
          <w:tcPr>
            <w:tcW w:w="1264"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lopšelis-darželis „Ąžuoliukas“</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266</w:t>
            </w:r>
          </w:p>
        </w:tc>
        <w:tc>
          <w:tcPr>
            <w:tcW w:w="479"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45</w:t>
            </w:r>
          </w:p>
        </w:tc>
        <w:tc>
          <w:tcPr>
            <w:tcW w:w="340" w:type="pct"/>
            <w:gridSpan w:val="2"/>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16,9</w:t>
            </w:r>
          </w:p>
        </w:tc>
        <w:tc>
          <w:tcPr>
            <w:tcW w:w="439"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261</w:t>
            </w:r>
          </w:p>
        </w:tc>
        <w:tc>
          <w:tcPr>
            <w:tcW w:w="487"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45</w:t>
            </w:r>
          </w:p>
        </w:tc>
        <w:tc>
          <w:tcPr>
            <w:tcW w:w="390"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17,2</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257</w:t>
            </w:r>
          </w:p>
        </w:tc>
        <w:tc>
          <w:tcPr>
            <w:tcW w:w="435"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58</w:t>
            </w:r>
          </w:p>
        </w:tc>
        <w:tc>
          <w:tcPr>
            <w:tcW w:w="262"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22,6</w:t>
            </w:r>
          </w:p>
        </w:tc>
      </w:tr>
      <w:tr w:rsidR="00137486" w:rsidRPr="004D6E2E" w:rsidTr="00137486">
        <w:trPr>
          <w:trHeight w:val="269"/>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lopšelis-darželis „Pasaka“</w:t>
            </w:r>
          </w:p>
        </w:tc>
        <w:tc>
          <w:tcPr>
            <w:tcW w:w="446" w:type="pct"/>
            <w:tcBorders>
              <w:top w:val="nil"/>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193</w:t>
            </w:r>
          </w:p>
        </w:tc>
        <w:tc>
          <w:tcPr>
            <w:tcW w:w="479"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41</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21,2</w:t>
            </w:r>
          </w:p>
        </w:tc>
        <w:tc>
          <w:tcPr>
            <w:tcW w:w="439"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187</w:t>
            </w:r>
          </w:p>
        </w:tc>
        <w:tc>
          <w:tcPr>
            <w:tcW w:w="487"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42</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22,5</w:t>
            </w:r>
          </w:p>
        </w:tc>
        <w:tc>
          <w:tcPr>
            <w:tcW w:w="458"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188</w:t>
            </w:r>
          </w:p>
        </w:tc>
        <w:tc>
          <w:tcPr>
            <w:tcW w:w="435"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47</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25,0</w:t>
            </w:r>
          </w:p>
        </w:tc>
      </w:tr>
      <w:tr w:rsidR="00137486" w:rsidRPr="004D6E2E" w:rsidTr="00137486">
        <w:trPr>
          <w:trHeight w:val="277"/>
        </w:trPr>
        <w:tc>
          <w:tcPr>
            <w:tcW w:w="1264"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sz w:val="20"/>
                <w:szCs w:val="20"/>
                <w:lang w:eastAsia="lt-LT"/>
              </w:rPr>
            </w:pPr>
            <w:r w:rsidRPr="004D6E2E">
              <w:rPr>
                <w:rFonts w:ascii="Times New Roman" w:eastAsia="Times New Roman" w:hAnsi="Times New Roman" w:cs="Times New Roman"/>
                <w:sz w:val="20"/>
                <w:szCs w:val="20"/>
                <w:lang w:eastAsia="lt-LT"/>
              </w:rPr>
              <w:t>Kretingos lopšelis-darželis „Žilvitis“</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238</w:t>
            </w:r>
          </w:p>
        </w:tc>
        <w:tc>
          <w:tcPr>
            <w:tcW w:w="47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45</w:t>
            </w:r>
          </w:p>
        </w:tc>
        <w:tc>
          <w:tcPr>
            <w:tcW w:w="34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18,9</w:t>
            </w:r>
          </w:p>
        </w:tc>
        <w:tc>
          <w:tcPr>
            <w:tcW w:w="4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233</w:t>
            </w:r>
          </w:p>
        </w:tc>
        <w:tc>
          <w:tcPr>
            <w:tcW w:w="48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43</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18,5</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232</w:t>
            </w:r>
          </w:p>
        </w:tc>
        <w:tc>
          <w:tcPr>
            <w:tcW w:w="43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50</w:t>
            </w:r>
          </w:p>
        </w:tc>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21,6</w:t>
            </w:r>
          </w:p>
        </w:tc>
      </w:tr>
      <w:tr w:rsidR="00137486" w:rsidRPr="004D6E2E" w:rsidTr="00137486">
        <w:trPr>
          <w:trHeight w:val="221"/>
        </w:trPr>
        <w:tc>
          <w:tcPr>
            <w:tcW w:w="1264" w:type="pct"/>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b/>
                <w:bCs/>
                <w:sz w:val="20"/>
                <w:szCs w:val="20"/>
                <w:lang w:eastAsia="lt-LT"/>
              </w:rPr>
            </w:pPr>
            <w:r w:rsidRPr="004D6E2E">
              <w:rPr>
                <w:rFonts w:ascii="Times New Roman" w:eastAsia="Times New Roman" w:hAnsi="Times New Roman" w:cs="Times New Roman"/>
                <w:b/>
                <w:bCs/>
                <w:sz w:val="20"/>
                <w:szCs w:val="20"/>
                <w:lang w:eastAsia="lt-LT"/>
              </w:rPr>
              <w:t>IKIMOKYKLINIO UGDYMO MOKYKLOSE</w:t>
            </w: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b/>
                <w:bCs/>
                <w:sz w:val="20"/>
                <w:szCs w:val="20"/>
                <w:lang w:eastAsia="lt-LT"/>
              </w:rPr>
            </w:pPr>
            <w:r w:rsidRPr="004D6E2E">
              <w:rPr>
                <w:rFonts w:ascii="Times New Roman" w:hAnsi="Times New Roman" w:cs="Times New Roman"/>
                <w:b/>
                <w:bCs/>
                <w:sz w:val="20"/>
                <w:szCs w:val="20"/>
              </w:rPr>
              <w:t>697</w:t>
            </w:r>
          </w:p>
        </w:tc>
        <w:tc>
          <w:tcPr>
            <w:tcW w:w="479" w:type="pct"/>
            <w:tcBorders>
              <w:top w:val="single" w:sz="4" w:space="0" w:color="auto"/>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131</w:t>
            </w:r>
          </w:p>
        </w:tc>
        <w:tc>
          <w:tcPr>
            <w:tcW w:w="340" w:type="pct"/>
            <w:gridSpan w:val="2"/>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18,8</w:t>
            </w:r>
          </w:p>
        </w:tc>
        <w:tc>
          <w:tcPr>
            <w:tcW w:w="439" w:type="pct"/>
            <w:tcBorders>
              <w:top w:val="single" w:sz="4" w:space="0" w:color="auto"/>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681</w:t>
            </w:r>
          </w:p>
        </w:tc>
        <w:tc>
          <w:tcPr>
            <w:tcW w:w="487" w:type="pct"/>
            <w:tcBorders>
              <w:top w:val="single" w:sz="4" w:space="0" w:color="auto"/>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b/>
                <w:bCs/>
                <w:sz w:val="20"/>
                <w:szCs w:val="20"/>
              </w:rPr>
              <w:t>130</w:t>
            </w:r>
          </w:p>
        </w:tc>
        <w:tc>
          <w:tcPr>
            <w:tcW w:w="390"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19,1</w:t>
            </w:r>
          </w:p>
        </w:tc>
        <w:tc>
          <w:tcPr>
            <w:tcW w:w="458" w:type="pct"/>
            <w:tcBorders>
              <w:top w:val="single" w:sz="4" w:space="0" w:color="auto"/>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509</w:t>
            </w:r>
          </w:p>
        </w:tc>
        <w:tc>
          <w:tcPr>
            <w:tcW w:w="435" w:type="pct"/>
            <w:tcBorders>
              <w:top w:val="single" w:sz="4" w:space="0" w:color="auto"/>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13</w:t>
            </w:r>
          </w:p>
        </w:tc>
        <w:tc>
          <w:tcPr>
            <w:tcW w:w="262" w:type="pct"/>
            <w:tcBorders>
              <w:top w:val="single" w:sz="4" w:space="0" w:color="auto"/>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lang w:eastAsia="lt-LT"/>
              </w:rPr>
            </w:pPr>
            <w:r w:rsidRPr="004D6E2E">
              <w:rPr>
                <w:rFonts w:ascii="Times New Roman" w:hAnsi="Times New Roman" w:cs="Times New Roman"/>
                <w:sz w:val="20"/>
                <w:szCs w:val="20"/>
              </w:rPr>
              <w:t>2,6</w:t>
            </w:r>
          </w:p>
        </w:tc>
      </w:tr>
      <w:tr w:rsidR="00137486" w:rsidRPr="004D6E2E" w:rsidTr="00137486">
        <w:trPr>
          <w:trHeight w:val="300"/>
        </w:trPr>
        <w:tc>
          <w:tcPr>
            <w:tcW w:w="126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both"/>
              <w:rPr>
                <w:rFonts w:ascii="Times New Roman" w:eastAsia="Times New Roman" w:hAnsi="Times New Roman" w:cs="Times New Roman"/>
                <w:b/>
                <w:bCs/>
                <w:i/>
                <w:iCs/>
                <w:sz w:val="20"/>
                <w:szCs w:val="20"/>
                <w:lang w:eastAsia="lt-LT"/>
              </w:rPr>
            </w:pPr>
            <w:r w:rsidRPr="004D6E2E">
              <w:rPr>
                <w:rFonts w:ascii="Times New Roman" w:eastAsia="Times New Roman" w:hAnsi="Times New Roman" w:cs="Times New Roman"/>
                <w:b/>
                <w:bCs/>
                <w:i/>
                <w:iCs/>
                <w:sz w:val="20"/>
                <w:szCs w:val="20"/>
                <w:lang w:eastAsia="lt-LT"/>
              </w:rPr>
              <w:t>IŠ VISO</w:t>
            </w:r>
          </w:p>
        </w:tc>
        <w:tc>
          <w:tcPr>
            <w:tcW w:w="446" w:type="pct"/>
            <w:tcBorders>
              <w:top w:val="nil"/>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b/>
                <w:bCs/>
                <w:i/>
                <w:iCs/>
                <w:sz w:val="20"/>
                <w:szCs w:val="20"/>
                <w:lang w:eastAsia="lt-LT"/>
              </w:rPr>
            </w:pPr>
            <w:r w:rsidRPr="004D6E2E">
              <w:rPr>
                <w:rFonts w:ascii="Times New Roman" w:hAnsi="Times New Roman" w:cs="Times New Roman"/>
                <w:b/>
                <w:bCs/>
                <w:i/>
                <w:iCs/>
                <w:sz w:val="20"/>
                <w:szCs w:val="20"/>
              </w:rPr>
              <w:t>6181</w:t>
            </w:r>
          </w:p>
        </w:tc>
        <w:tc>
          <w:tcPr>
            <w:tcW w:w="479"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b/>
                <w:bCs/>
                <w:i/>
                <w:iCs/>
                <w:sz w:val="20"/>
                <w:szCs w:val="20"/>
                <w:lang w:eastAsia="lt-LT"/>
              </w:rPr>
            </w:pPr>
            <w:r w:rsidRPr="004D6E2E">
              <w:rPr>
                <w:rFonts w:ascii="Times New Roman" w:hAnsi="Times New Roman" w:cs="Times New Roman"/>
                <w:b/>
                <w:bCs/>
                <w:i/>
                <w:iCs/>
                <w:sz w:val="20"/>
                <w:szCs w:val="20"/>
              </w:rPr>
              <w:t>1527</w:t>
            </w:r>
          </w:p>
        </w:tc>
        <w:tc>
          <w:tcPr>
            <w:tcW w:w="340" w:type="pct"/>
            <w:gridSpan w:val="2"/>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b/>
                <w:bCs/>
                <w:i/>
                <w:iCs/>
                <w:sz w:val="20"/>
                <w:szCs w:val="20"/>
                <w:lang w:eastAsia="lt-LT"/>
              </w:rPr>
            </w:pPr>
            <w:r w:rsidRPr="004D6E2E">
              <w:rPr>
                <w:rFonts w:ascii="Times New Roman" w:hAnsi="Times New Roman" w:cs="Times New Roman"/>
                <w:b/>
                <w:sz w:val="20"/>
                <w:szCs w:val="20"/>
              </w:rPr>
              <w:t>24,7</w:t>
            </w:r>
          </w:p>
        </w:tc>
        <w:tc>
          <w:tcPr>
            <w:tcW w:w="439"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b/>
                <w:bCs/>
                <w:i/>
                <w:iCs/>
                <w:sz w:val="20"/>
                <w:szCs w:val="20"/>
                <w:lang w:eastAsia="lt-LT"/>
              </w:rPr>
            </w:pPr>
            <w:r w:rsidRPr="004D6E2E">
              <w:rPr>
                <w:rFonts w:ascii="Times New Roman" w:hAnsi="Times New Roman" w:cs="Times New Roman"/>
                <w:b/>
                <w:bCs/>
                <w:i/>
                <w:iCs/>
                <w:sz w:val="20"/>
                <w:szCs w:val="20"/>
              </w:rPr>
              <w:t>6122</w:t>
            </w:r>
          </w:p>
        </w:tc>
        <w:tc>
          <w:tcPr>
            <w:tcW w:w="487"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b/>
                <w:bCs/>
                <w:i/>
                <w:iCs/>
                <w:sz w:val="20"/>
                <w:szCs w:val="20"/>
                <w:lang w:eastAsia="lt-LT"/>
              </w:rPr>
            </w:pPr>
            <w:r w:rsidRPr="004D6E2E">
              <w:rPr>
                <w:rFonts w:ascii="Times New Roman" w:hAnsi="Times New Roman" w:cs="Times New Roman"/>
                <w:b/>
                <w:bCs/>
                <w:i/>
                <w:iCs/>
                <w:sz w:val="20"/>
                <w:szCs w:val="20"/>
              </w:rPr>
              <w:t>1560</w:t>
            </w:r>
          </w:p>
        </w:tc>
        <w:tc>
          <w:tcPr>
            <w:tcW w:w="390"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b/>
                <w:bCs/>
                <w:i/>
                <w:iCs/>
                <w:sz w:val="20"/>
                <w:szCs w:val="20"/>
                <w:lang w:eastAsia="lt-LT"/>
              </w:rPr>
            </w:pPr>
            <w:r w:rsidRPr="004D6E2E">
              <w:rPr>
                <w:rFonts w:ascii="Times New Roman" w:hAnsi="Times New Roman" w:cs="Times New Roman"/>
                <w:b/>
                <w:sz w:val="20"/>
                <w:szCs w:val="20"/>
              </w:rPr>
              <w:t>25,5</w:t>
            </w:r>
          </w:p>
        </w:tc>
        <w:tc>
          <w:tcPr>
            <w:tcW w:w="458"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b/>
                <w:bCs/>
                <w:i/>
                <w:iCs/>
                <w:sz w:val="20"/>
                <w:szCs w:val="20"/>
                <w:lang w:eastAsia="lt-LT"/>
              </w:rPr>
            </w:pPr>
            <w:r w:rsidRPr="004D6E2E">
              <w:rPr>
                <w:rFonts w:ascii="Times New Roman" w:hAnsi="Times New Roman" w:cs="Times New Roman"/>
                <w:b/>
                <w:bCs/>
                <w:i/>
                <w:iCs/>
                <w:sz w:val="20"/>
                <w:szCs w:val="20"/>
              </w:rPr>
              <w:t>6126</w:t>
            </w:r>
          </w:p>
        </w:tc>
        <w:tc>
          <w:tcPr>
            <w:tcW w:w="435" w:type="pct"/>
            <w:tcBorders>
              <w:top w:val="nil"/>
              <w:left w:val="nil"/>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center"/>
              <w:rPr>
                <w:rFonts w:ascii="Times New Roman" w:eastAsia="Times New Roman" w:hAnsi="Times New Roman" w:cs="Times New Roman"/>
                <w:b/>
                <w:bCs/>
                <w:i/>
                <w:iCs/>
                <w:sz w:val="20"/>
                <w:szCs w:val="20"/>
                <w:lang w:eastAsia="lt-LT"/>
              </w:rPr>
            </w:pPr>
            <w:r w:rsidRPr="004D6E2E">
              <w:rPr>
                <w:rFonts w:ascii="Times New Roman" w:hAnsi="Times New Roman" w:cs="Times New Roman"/>
                <w:b/>
                <w:bCs/>
                <w:i/>
                <w:iCs/>
                <w:sz w:val="20"/>
                <w:szCs w:val="20"/>
              </w:rPr>
              <w:t>1464</w:t>
            </w:r>
          </w:p>
        </w:tc>
        <w:tc>
          <w:tcPr>
            <w:tcW w:w="262" w:type="pct"/>
            <w:tcBorders>
              <w:top w:val="nil"/>
              <w:left w:val="nil"/>
              <w:bottom w:val="single" w:sz="4" w:space="0" w:color="auto"/>
              <w:right w:val="single" w:sz="4" w:space="0" w:color="auto"/>
            </w:tcBorders>
            <w:shd w:val="clear" w:color="000000" w:fill="FFFFFF"/>
            <w:noWrap/>
            <w:vAlign w:val="center"/>
          </w:tcPr>
          <w:p w:rsidR="00137486" w:rsidRPr="004D6E2E" w:rsidRDefault="00137486" w:rsidP="00137486">
            <w:pPr>
              <w:spacing w:after="0" w:line="240" w:lineRule="auto"/>
              <w:jc w:val="center"/>
              <w:rPr>
                <w:rFonts w:ascii="Times New Roman" w:eastAsia="Times New Roman" w:hAnsi="Times New Roman" w:cs="Times New Roman"/>
                <w:b/>
                <w:bCs/>
                <w:i/>
                <w:iCs/>
                <w:sz w:val="20"/>
                <w:szCs w:val="20"/>
                <w:lang w:eastAsia="lt-LT"/>
              </w:rPr>
            </w:pPr>
            <w:r w:rsidRPr="004D6E2E">
              <w:rPr>
                <w:rFonts w:ascii="Times New Roman" w:hAnsi="Times New Roman" w:cs="Times New Roman"/>
                <w:b/>
                <w:sz w:val="20"/>
                <w:szCs w:val="20"/>
              </w:rPr>
              <w:t>23,9</w:t>
            </w:r>
          </w:p>
        </w:tc>
      </w:tr>
    </w:tbl>
    <w:p w:rsidR="00137486" w:rsidRPr="004D6E2E" w:rsidRDefault="00137486" w:rsidP="00137486">
      <w:pPr>
        <w:spacing w:line="240" w:lineRule="auto"/>
        <w:ind w:left="1134" w:right="-29"/>
        <w:jc w:val="right"/>
        <w:rPr>
          <w:rFonts w:ascii="Times New Roman" w:eastAsia="Times New Roman" w:hAnsi="Times New Roman" w:cs="Times New Roman"/>
          <w:i/>
          <w:sz w:val="24"/>
          <w:szCs w:val="24"/>
        </w:rPr>
      </w:pPr>
      <w:r w:rsidRPr="004D6E2E">
        <w:rPr>
          <w:rFonts w:ascii="Times New Roman" w:eastAsia="Times New Roman" w:hAnsi="Times New Roman" w:cs="Times New Roman"/>
          <w:b/>
          <w:color w:val="70AD47"/>
          <w:sz w:val="23"/>
          <w:szCs w:val="23"/>
        </w:rPr>
        <w:fldChar w:fldCharType="end"/>
      </w:r>
      <w:r w:rsidRPr="004D6E2E">
        <w:rPr>
          <w:rFonts w:ascii="Times New Roman" w:eastAsia="Times New Roman" w:hAnsi="Times New Roman" w:cs="Times New Roman"/>
          <w:i/>
          <w:sz w:val="24"/>
          <w:szCs w:val="24"/>
        </w:rPr>
        <w:t>Savivaldybės Socialinės paramos skyriaus pateikti duomenys</w:t>
      </w: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Mažėjantis mokinių skaičius, valstybės padidintas MMA dydis, lemia mokinių, gaunančių nemokamą maitinimą, skaičiaus mažėjimą 2022–2024 m. laikotarpiu nemokamą maitinimą gaunančių mokinių skaičiaus dalis sumažėjo 0,8 proc. Nuo 2020 m. nuo rugsėjo 1 d. nemokamas maitinimas skiriamas  visiems priešmokyklinio ugdymo ir pirmos klasės mokiniams, nuo 2021 m. – visiems  priešmokyklinio ugdymo, pirmos ir antros klasės mokiniams (nevertinant pajamų). Nemokamą maitinimą gaunančių mokinių dalis sudaro 23,9 proc. nuo viso mokinių skaičiaus (10 lentelė).</w:t>
      </w:r>
    </w:p>
    <w:p w:rsidR="00137486" w:rsidRPr="004D6E2E" w:rsidRDefault="00137486" w:rsidP="00137486">
      <w:pPr>
        <w:spacing w:after="0" w:line="240" w:lineRule="auto"/>
        <w:jc w:val="center"/>
        <w:rPr>
          <w:rFonts w:ascii="Times New Roman" w:eastAsia="Times New Roman" w:hAnsi="Times New Roman" w:cs="Times New Roman"/>
          <w:b/>
          <w:sz w:val="23"/>
          <w:szCs w:val="23"/>
        </w:rPr>
      </w:pPr>
    </w:p>
    <w:p w:rsidR="00137486" w:rsidRPr="004D6E2E" w:rsidRDefault="00137486" w:rsidP="00137486">
      <w:pPr>
        <w:spacing w:after="0" w:line="240" w:lineRule="auto"/>
        <w:jc w:val="center"/>
        <w:rPr>
          <w:rFonts w:ascii="Times New Roman" w:eastAsia="Times New Roman" w:hAnsi="Times New Roman" w:cs="Times New Roman"/>
          <w:b/>
          <w:sz w:val="23"/>
          <w:szCs w:val="23"/>
        </w:rPr>
      </w:pPr>
      <w:r w:rsidRPr="004D6E2E">
        <w:rPr>
          <w:rFonts w:ascii="Times New Roman" w:eastAsia="Times New Roman" w:hAnsi="Times New Roman" w:cs="Times New Roman"/>
          <w:b/>
          <w:sz w:val="23"/>
          <w:szCs w:val="23"/>
        </w:rPr>
        <w:t xml:space="preserve">Specialiųjų ugdymosi poreikių turinčių mokinių dalis </w:t>
      </w:r>
      <w:r w:rsidRPr="004D6E2E">
        <w:rPr>
          <w:rFonts w:ascii="Times New Roman" w:eastAsia="Times New Roman" w:hAnsi="Times New Roman" w:cs="Times New Roman"/>
          <w:b/>
          <w:sz w:val="24"/>
          <w:szCs w:val="24"/>
        </w:rPr>
        <w:t>nuo 2023–2024 m. m.  iki  2025–2026 m. m.</w:t>
      </w:r>
    </w:p>
    <w:p w:rsidR="00137486" w:rsidRPr="004D6E2E" w:rsidRDefault="00137486" w:rsidP="00137486">
      <w:pPr>
        <w:spacing w:after="0" w:line="240" w:lineRule="auto"/>
        <w:jc w:val="center"/>
        <w:rPr>
          <w:rFonts w:ascii="Times New Roman" w:eastAsia="Times New Roman" w:hAnsi="Times New Roman" w:cs="Times New Roman"/>
          <w:b/>
          <w:sz w:val="23"/>
          <w:szCs w:val="23"/>
        </w:rPr>
      </w:pPr>
    </w:p>
    <w:p w:rsidR="00137486" w:rsidRPr="004D6E2E" w:rsidRDefault="00137486" w:rsidP="00137486">
      <w:pPr>
        <w:spacing w:after="0" w:line="240" w:lineRule="auto"/>
        <w:jc w:val="right"/>
        <w:rPr>
          <w:rFonts w:ascii="Times New Roman" w:eastAsia="Times New Roman" w:hAnsi="Times New Roman" w:cs="Times New Roman"/>
          <w:i/>
          <w:sz w:val="24"/>
          <w:szCs w:val="24"/>
        </w:rPr>
      </w:pPr>
      <w:r w:rsidRPr="004D6E2E">
        <w:rPr>
          <w:rFonts w:ascii="Times New Roman" w:eastAsia="Times New Roman" w:hAnsi="Times New Roman" w:cs="Times New Roman"/>
          <w:i/>
          <w:sz w:val="24"/>
          <w:szCs w:val="24"/>
        </w:rPr>
        <w:t>11 lentelė</w:t>
      </w:r>
    </w:p>
    <w:tbl>
      <w:tblPr>
        <w:tblW w:w="0" w:type="auto"/>
        <w:tblLook w:val="04A0" w:firstRow="1" w:lastRow="0" w:firstColumn="1" w:lastColumn="0" w:noHBand="0" w:noVBand="1"/>
      </w:tblPr>
      <w:tblGrid>
        <w:gridCol w:w="619"/>
        <w:gridCol w:w="2136"/>
        <w:gridCol w:w="961"/>
        <w:gridCol w:w="946"/>
        <w:gridCol w:w="942"/>
        <w:gridCol w:w="961"/>
        <w:gridCol w:w="946"/>
        <w:gridCol w:w="942"/>
        <w:gridCol w:w="961"/>
        <w:gridCol w:w="946"/>
        <w:gridCol w:w="942"/>
        <w:gridCol w:w="1201"/>
        <w:gridCol w:w="1147"/>
        <w:gridCol w:w="1082"/>
      </w:tblGrid>
      <w:tr w:rsidR="00137486" w:rsidRPr="004D6E2E" w:rsidTr="00137486">
        <w:trPr>
          <w:trHeight w:val="375"/>
          <w:tblHeader/>
        </w:trPr>
        <w:tc>
          <w:tcPr>
            <w:tcW w:w="0" w:type="auto"/>
            <w:vMerge w:val="restart"/>
            <w:tcBorders>
              <w:top w:val="single" w:sz="4" w:space="0" w:color="auto"/>
              <w:left w:val="single" w:sz="4" w:space="0" w:color="auto"/>
              <w:right w:val="single" w:sz="4" w:space="0" w:color="auto"/>
            </w:tcBorders>
            <w:shd w:val="clear" w:color="auto" w:fill="D9E2F3"/>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Eil. Nr.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lang w:eastAsia="lt-LT"/>
              </w:rPr>
            </w:pPr>
            <w:r w:rsidRPr="004D6E2E">
              <w:rPr>
                <w:rFonts w:ascii="Times New Roman" w:eastAsia="Times New Roman" w:hAnsi="Times New Roman" w:cs="Times New Roman"/>
                <w:b/>
                <w:color w:val="000000"/>
                <w:sz w:val="20"/>
                <w:szCs w:val="20"/>
              </w:rPr>
              <w:t>Mokykla</w:t>
            </w:r>
          </w:p>
        </w:tc>
        <w:tc>
          <w:tcPr>
            <w:tcW w:w="2821"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rsidR="00137486" w:rsidRPr="004D6E2E" w:rsidRDefault="00137486" w:rsidP="00D8135B">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2023</w:t>
            </w:r>
            <w:r w:rsidR="00D8135B" w:rsidRPr="004D6E2E">
              <w:rPr>
                <w:rFonts w:ascii="Times New Roman" w:eastAsia="Times New Roman" w:hAnsi="Times New Roman" w:cs="Times New Roman"/>
                <w:b/>
                <w:color w:val="000000"/>
                <w:sz w:val="20"/>
                <w:szCs w:val="20"/>
              </w:rPr>
              <w:t>–</w:t>
            </w:r>
            <w:r w:rsidRPr="004D6E2E">
              <w:rPr>
                <w:rFonts w:ascii="Times New Roman" w:eastAsia="Times New Roman" w:hAnsi="Times New Roman" w:cs="Times New Roman"/>
                <w:b/>
                <w:color w:val="000000"/>
                <w:sz w:val="20"/>
                <w:szCs w:val="20"/>
              </w:rPr>
              <w:t>2024 m. m.</w:t>
            </w:r>
          </w:p>
        </w:tc>
        <w:tc>
          <w:tcPr>
            <w:tcW w:w="2821"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rsidR="00137486" w:rsidRPr="004D6E2E" w:rsidRDefault="00137486" w:rsidP="00D8135B">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2024</w:t>
            </w:r>
            <w:r w:rsidR="00D8135B" w:rsidRPr="004D6E2E">
              <w:rPr>
                <w:rFonts w:ascii="Times New Roman" w:eastAsia="Times New Roman" w:hAnsi="Times New Roman" w:cs="Times New Roman"/>
                <w:b/>
                <w:color w:val="000000"/>
                <w:sz w:val="20"/>
                <w:szCs w:val="20"/>
              </w:rPr>
              <w:t>–</w:t>
            </w:r>
            <w:r w:rsidRPr="004D6E2E">
              <w:rPr>
                <w:rFonts w:ascii="Times New Roman" w:eastAsia="Times New Roman" w:hAnsi="Times New Roman" w:cs="Times New Roman"/>
                <w:b/>
                <w:color w:val="000000"/>
                <w:sz w:val="20"/>
                <w:szCs w:val="20"/>
              </w:rPr>
              <w:t>2025 m. m.</w:t>
            </w:r>
          </w:p>
        </w:tc>
        <w:tc>
          <w:tcPr>
            <w:tcW w:w="2821"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rsidR="00137486" w:rsidRPr="004D6E2E" w:rsidRDefault="00137486" w:rsidP="00D8135B">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2025</w:t>
            </w:r>
            <w:r w:rsidR="00D8135B" w:rsidRPr="004D6E2E">
              <w:rPr>
                <w:rFonts w:ascii="Times New Roman" w:eastAsia="Times New Roman" w:hAnsi="Times New Roman" w:cs="Times New Roman"/>
                <w:b/>
                <w:color w:val="000000"/>
                <w:sz w:val="20"/>
                <w:szCs w:val="20"/>
              </w:rPr>
              <w:t>–</w:t>
            </w:r>
            <w:r w:rsidRPr="004D6E2E">
              <w:rPr>
                <w:rFonts w:ascii="Times New Roman" w:eastAsia="Times New Roman" w:hAnsi="Times New Roman" w:cs="Times New Roman"/>
                <w:b/>
                <w:color w:val="000000"/>
                <w:sz w:val="20"/>
                <w:szCs w:val="20"/>
              </w:rPr>
              <w:t>2026 m. m.</w:t>
            </w:r>
          </w:p>
        </w:tc>
        <w:tc>
          <w:tcPr>
            <w:tcW w:w="3396" w:type="dxa"/>
            <w:gridSpan w:val="3"/>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137486" w:rsidRPr="004D6E2E" w:rsidRDefault="00137486" w:rsidP="00D8135B">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2023</w:t>
            </w:r>
            <w:r w:rsidR="00D8135B" w:rsidRPr="004D6E2E">
              <w:rPr>
                <w:rFonts w:ascii="Times New Roman" w:eastAsia="Times New Roman" w:hAnsi="Times New Roman" w:cs="Times New Roman"/>
                <w:b/>
                <w:color w:val="000000"/>
                <w:sz w:val="20"/>
                <w:szCs w:val="20"/>
              </w:rPr>
              <w:t>–</w:t>
            </w:r>
            <w:r w:rsidRPr="004D6E2E">
              <w:rPr>
                <w:rFonts w:ascii="Times New Roman" w:eastAsia="Times New Roman" w:hAnsi="Times New Roman" w:cs="Times New Roman"/>
                <w:b/>
                <w:color w:val="000000"/>
                <w:sz w:val="20"/>
                <w:szCs w:val="20"/>
              </w:rPr>
              <w:t>2024 – 2025</w:t>
            </w:r>
            <w:r w:rsidR="00D8135B" w:rsidRPr="004D6E2E">
              <w:rPr>
                <w:rFonts w:ascii="Times New Roman" w:eastAsia="Times New Roman" w:hAnsi="Times New Roman" w:cs="Times New Roman"/>
                <w:b/>
                <w:color w:val="000000"/>
                <w:sz w:val="20"/>
                <w:szCs w:val="20"/>
              </w:rPr>
              <w:t>–</w:t>
            </w:r>
            <w:r w:rsidRPr="004D6E2E">
              <w:rPr>
                <w:rFonts w:ascii="Times New Roman" w:eastAsia="Times New Roman" w:hAnsi="Times New Roman" w:cs="Times New Roman"/>
                <w:b/>
                <w:color w:val="000000"/>
                <w:sz w:val="20"/>
                <w:szCs w:val="20"/>
              </w:rPr>
              <w:t>2026 m. m. pokytis</w:t>
            </w:r>
          </w:p>
        </w:tc>
      </w:tr>
      <w:tr w:rsidR="00137486" w:rsidRPr="004D6E2E" w:rsidTr="00137486">
        <w:trPr>
          <w:trHeight w:val="765"/>
          <w:tblHeader/>
        </w:trPr>
        <w:tc>
          <w:tcPr>
            <w:tcW w:w="0" w:type="auto"/>
            <w:vMerge/>
            <w:tcBorders>
              <w:left w:val="single" w:sz="4" w:space="0" w:color="auto"/>
              <w:bottom w:val="single" w:sz="4" w:space="0" w:color="auto"/>
              <w:right w:val="single" w:sz="4" w:space="0" w:color="auto"/>
            </w:tcBorders>
            <w:shd w:val="clear" w:color="auto" w:fill="D9E2F3"/>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dalis</w:t>
            </w:r>
          </w:p>
        </w:tc>
      </w:tr>
      <w:tr w:rsidR="00137486" w:rsidRPr="004D6E2E" w:rsidTr="00137486">
        <w:trPr>
          <w:trHeight w:val="384"/>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Jurgio Pabrėžos universitetinė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483</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509</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572</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4,55</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2,06</w:t>
            </w:r>
          </w:p>
        </w:tc>
      </w:tr>
      <w:tr w:rsidR="00137486" w:rsidRPr="004D6E2E" w:rsidTr="00137486">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VšĮ  Pranciškonų gimnazija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1018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979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971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1,75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-47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-2,47</w:t>
            </w:r>
          </w:p>
        </w:tc>
      </w:tr>
      <w:tr w:rsidR="00137486" w:rsidRPr="004D6E2E" w:rsidTr="00137486">
        <w:trPr>
          <w:trHeight w:val="425"/>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rajono Darbėnų gimnazija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385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25,7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378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14,02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-46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-11,69</w:t>
            </w:r>
          </w:p>
        </w:tc>
      </w:tr>
      <w:tr w:rsidR="00137486" w:rsidRPr="004D6E2E" w:rsidTr="00137486">
        <w:trPr>
          <w:trHeight w:val="389"/>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Ikimokyklinio ugdymo skyrius</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36,8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2,90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-33,94</w:t>
            </w:r>
          </w:p>
        </w:tc>
      </w:tr>
      <w:tr w:rsidR="00137486" w:rsidRPr="004D6E2E" w:rsidTr="00137486">
        <w:trPr>
          <w:trHeight w:val="198"/>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3.2.</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Grūšlaukės skyrius</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24,0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13,8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-24,00</w:t>
            </w:r>
          </w:p>
        </w:tc>
      </w:tr>
      <w:tr w:rsidR="00137486" w:rsidRPr="004D6E2E" w:rsidTr="00137486">
        <w:trPr>
          <w:trHeight w:val="510"/>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rajono Salantų gimnazija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324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357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12,32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33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-7,12</w:t>
            </w:r>
          </w:p>
        </w:tc>
      </w:tr>
      <w:tr w:rsidR="00137486" w:rsidRPr="004D6E2E" w:rsidTr="00137486">
        <w:trPr>
          <w:trHeight w:val="435"/>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Ikimokyklinio ugdymo skyrius „Rasa“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29,1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11,32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-17,74</w:t>
            </w:r>
          </w:p>
        </w:tc>
      </w:tr>
      <w:tr w:rsidR="00137486" w:rsidRPr="004D6E2E" w:rsidTr="00137486">
        <w:trPr>
          <w:trHeight w:val="278"/>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r. Vydmantų gimnazija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277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15,9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279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286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8,39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-7,49</w:t>
            </w:r>
          </w:p>
        </w:tc>
      </w:tr>
      <w:tr w:rsidR="00137486" w:rsidRPr="004D6E2E" w:rsidTr="00137486">
        <w:trPr>
          <w:trHeight w:val="370"/>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5.1.</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Ikimokyklinio ugdymo skyrius „Pasagėlė“</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21,3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-16,57</w:t>
            </w:r>
          </w:p>
        </w:tc>
      </w:tr>
      <w:tr w:rsidR="00137486" w:rsidRPr="004D6E2E" w:rsidTr="00137486">
        <w:trPr>
          <w:trHeight w:val="370"/>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p>
        </w:tc>
        <w:tc>
          <w:tcPr>
            <w:tcW w:w="0" w:type="auto"/>
            <w:tcBorders>
              <w:top w:val="nil"/>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b/>
                <w:color w:val="000000"/>
                <w:sz w:val="20"/>
                <w:szCs w:val="20"/>
              </w:rPr>
              <w:t>GIMNAZIJOSE</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2780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345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12,4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2746</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254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9,2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2822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 </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0,00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42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-345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-12,41</w:t>
            </w:r>
          </w:p>
        </w:tc>
      </w:tr>
      <w:tr w:rsidR="00137486" w:rsidRPr="004D6E2E" w:rsidTr="00137486">
        <w:trPr>
          <w:trHeight w:val="618"/>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w:t>
            </w:r>
          </w:p>
        </w:tc>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Marijono Daujoto progimnazija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909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163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17,9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960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18,8</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1002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9,88</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93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-64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-8,05</w:t>
            </w:r>
          </w:p>
        </w:tc>
      </w:tr>
      <w:tr w:rsidR="00137486" w:rsidRPr="004D6E2E" w:rsidTr="00137486">
        <w:trPr>
          <w:trHeight w:val="300"/>
        </w:trPr>
        <w:tc>
          <w:tcPr>
            <w:tcW w:w="0" w:type="auto"/>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7.</w:t>
            </w:r>
          </w:p>
        </w:tc>
        <w:tc>
          <w:tcPr>
            <w:tcW w:w="0" w:type="auto"/>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eastAsia="Times New Roman" w:hAnsi="Times New Roman" w:cs="Times New Roman"/>
                <w:color w:val="000000"/>
                <w:sz w:val="20"/>
                <w:szCs w:val="20"/>
              </w:rPr>
              <w:t>Kretingos Simono Daukanto progimnazija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452</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189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41,8</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466</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112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24,0</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453</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65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14,35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-124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-27,47</w:t>
            </w:r>
          </w:p>
        </w:tc>
      </w:tr>
      <w:tr w:rsidR="00137486" w:rsidRPr="004D6E2E" w:rsidTr="00137486">
        <w:trPr>
          <w:trHeight w:val="461"/>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7.1.</w:t>
            </w:r>
          </w:p>
        </w:tc>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right"/>
              <w:rPr>
                <w:rFonts w:ascii="Times New Roman" w:eastAsia="Times New Roman" w:hAnsi="Times New Roman" w:cs="Times New Roman"/>
                <w:color w:val="000000"/>
                <w:sz w:val="20"/>
                <w:szCs w:val="20"/>
              </w:rPr>
            </w:pPr>
            <w:r w:rsidRPr="004D6E2E">
              <w:rPr>
                <w:rFonts w:ascii="Times New Roman" w:eastAsia="Times New Roman" w:hAnsi="Times New Roman" w:cs="Times New Roman"/>
                <w:i/>
                <w:iCs/>
                <w:color w:val="000000"/>
                <w:sz w:val="20"/>
                <w:szCs w:val="20"/>
              </w:rPr>
              <w:t>Rūdaičių skyrius</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56</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30,4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48</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4,17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-5,56</w:t>
            </w:r>
          </w:p>
        </w:tc>
      </w:tr>
      <w:tr w:rsidR="00137486" w:rsidRPr="004D6E2E" w:rsidTr="00137486">
        <w:trPr>
          <w:trHeight w:val="461"/>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nil"/>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b/>
                <w:color w:val="000000"/>
                <w:sz w:val="20"/>
                <w:szCs w:val="20"/>
              </w:rPr>
              <w:t>PROGIMNAZIJOSE</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1433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359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25,1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1482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309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20,9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1503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166</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11,04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70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-193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-14,01</w:t>
            </w:r>
          </w:p>
        </w:tc>
      </w:tr>
      <w:tr w:rsidR="00137486" w:rsidRPr="004D6E2E" w:rsidTr="00137486">
        <w:trPr>
          <w:trHeight w:val="397"/>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 xml:space="preserve">Kretingos Marijos </w:t>
            </w:r>
            <w:proofErr w:type="spellStart"/>
            <w:r w:rsidRPr="004D6E2E">
              <w:rPr>
                <w:rFonts w:ascii="Times New Roman" w:hAnsi="Times New Roman" w:cs="Times New Roman"/>
                <w:color w:val="000000"/>
                <w:sz w:val="20"/>
                <w:szCs w:val="20"/>
              </w:rPr>
              <w:t>Tiškevičiūtės</w:t>
            </w:r>
            <w:proofErr w:type="spellEnd"/>
            <w:r w:rsidRPr="004D6E2E">
              <w:rPr>
                <w:rFonts w:ascii="Times New Roman" w:hAnsi="Times New Roman" w:cs="Times New Roman"/>
                <w:color w:val="000000"/>
                <w:sz w:val="20"/>
                <w:szCs w:val="20"/>
              </w:rPr>
              <w:t xml:space="preserve"> mokykla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345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68</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338</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79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23,4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14,24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-5,47</w:t>
            </w:r>
          </w:p>
        </w:tc>
      </w:tr>
      <w:tr w:rsidR="00137486" w:rsidRPr="004D6E2E" w:rsidTr="00137486">
        <w:trPr>
          <w:trHeight w:val="220"/>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8.1.</w:t>
            </w:r>
          </w:p>
        </w:tc>
        <w:tc>
          <w:tcPr>
            <w:tcW w:w="0" w:type="auto"/>
            <w:tcBorders>
              <w:top w:val="nil"/>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rPr>
            </w:pPr>
            <w:r w:rsidRPr="004D6E2E">
              <w:rPr>
                <w:rFonts w:ascii="Times New Roman" w:hAnsi="Times New Roman" w:cs="Times New Roman"/>
                <w:i/>
                <w:iCs/>
                <w:color w:val="000000"/>
                <w:sz w:val="20"/>
                <w:szCs w:val="20"/>
              </w:rPr>
              <w:t>Specialiosios grupės/klasės</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38</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84,21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-15,79</w:t>
            </w:r>
          </w:p>
        </w:tc>
      </w:tr>
      <w:tr w:rsidR="00137486" w:rsidRPr="004D6E2E" w:rsidTr="00137486">
        <w:trPr>
          <w:trHeight w:val="266"/>
        </w:trPr>
        <w:tc>
          <w:tcPr>
            <w:tcW w:w="0" w:type="auto"/>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w:t>
            </w:r>
          </w:p>
        </w:tc>
        <w:tc>
          <w:tcPr>
            <w:tcW w:w="0" w:type="auto"/>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hAnsi="Times New Roman" w:cs="Times New Roman"/>
                <w:color w:val="000000"/>
                <w:sz w:val="20"/>
                <w:szCs w:val="20"/>
              </w:rPr>
              <w:t>Kretingos rajono Jokūbavo Aleksandro Stulginskio mokykla-daugiafunkcis centras</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172</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46</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26,7</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197</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24,9</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191</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26</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13,61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19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-20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-13,13</w:t>
            </w:r>
          </w:p>
        </w:tc>
      </w:tr>
      <w:tr w:rsidR="00137486" w:rsidRPr="004D6E2E" w:rsidTr="00137486">
        <w:trPr>
          <w:trHeight w:val="370"/>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color w:val="000000"/>
                <w:sz w:val="20"/>
                <w:szCs w:val="20"/>
              </w:rPr>
            </w:pPr>
            <w:r w:rsidRPr="004D6E2E">
              <w:rPr>
                <w:rFonts w:ascii="Times New Roman" w:eastAsia="Times New Roman" w:hAnsi="Times New Roman" w:cs="Times New Roman"/>
                <w:i/>
                <w:color w:val="000000"/>
                <w:sz w:val="20"/>
                <w:szCs w:val="20"/>
              </w:rPr>
              <w:t>9.1.</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137486" w:rsidRPr="004D6E2E" w:rsidRDefault="00137486" w:rsidP="00137486">
            <w:pPr>
              <w:spacing w:after="0" w:line="240" w:lineRule="auto"/>
              <w:jc w:val="right"/>
              <w:rPr>
                <w:rFonts w:ascii="Times New Roman" w:eastAsia="Times New Roman" w:hAnsi="Times New Roman" w:cs="Times New Roman"/>
                <w:color w:val="000000"/>
                <w:sz w:val="20"/>
                <w:szCs w:val="20"/>
              </w:rPr>
            </w:pPr>
            <w:r w:rsidRPr="004D6E2E">
              <w:rPr>
                <w:rFonts w:ascii="Times New Roman" w:hAnsi="Times New Roman" w:cs="Times New Roman"/>
                <w:i/>
                <w:iCs/>
                <w:color w:val="000000"/>
                <w:sz w:val="20"/>
                <w:szCs w:val="20"/>
              </w:rPr>
              <w:t>Baublių skyrius</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sz w:val="20"/>
                <w:szCs w:val="20"/>
              </w:rPr>
              <w:t>22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-18,18</w:t>
            </w:r>
          </w:p>
        </w:tc>
      </w:tr>
      <w:tr w:rsidR="00137486" w:rsidRPr="004D6E2E" w:rsidTr="00137486">
        <w:trPr>
          <w:trHeight w:val="333"/>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rajono Kartenos mokykla-daugiafunkcis centras</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26,5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11,34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-13,16</w:t>
            </w:r>
          </w:p>
        </w:tc>
      </w:tr>
      <w:tr w:rsidR="00137486" w:rsidRPr="004D6E2E" w:rsidTr="00137486">
        <w:trPr>
          <w:trHeight w:val="439"/>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r. Kūlupėnų Motiejaus Valančiaus pagrindinė mokykla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150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26,0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11,57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-14,43</w:t>
            </w:r>
          </w:p>
        </w:tc>
      </w:tr>
      <w:tr w:rsidR="00137486" w:rsidRPr="004D6E2E" w:rsidTr="00137486">
        <w:trPr>
          <w:trHeight w:val="701"/>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b/>
                <w:bCs/>
                <w:color w:val="000000"/>
                <w:sz w:val="20"/>
                <w:szCs w:val="20"/>
              </w:rPr>
              <w:t>PAGRINDINĖSE  MOKYKLOSE</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928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245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26,4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919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246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26,8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883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141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15,97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-45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-104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-10,43</w:t>
            </w:r>
          </w:p>
        </w:tc>
      </w:tr>
      <w:tr w:rsidR="00137486" w:rsidRPr="004D6E2E" w:rsidTr="00137486">
        <w:trPr>
          <w:trHeight w:val="413"/>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mokykla-darželis „Žibutė“</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38,1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48</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-53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-27,18</w:t>
            </w:r>
          </w:p>
        </w:tc>
      </w:tr>
      <w:tr w:rsidR="00137486" w:rsidRPr="004D6E2E" w:rsidTr="00137486">
        <w:trPr>
          <w:trHeight w:val="351"/>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Cs/>
                <w:color w:val="000000"/>
                <w:sz w:val="20"/>
                <w:szCs w:val="20"/>
              </w:rPr>
            </w:pPr>
            <w:r w:rsidRPr="004D6E2E">
              <w:rPr>
                <w:rFonts w:ascii="Times New Roman" w:eastAsia="Times New Roman" w:hAnsi="Times New Roman" w:cs="Times New Roman"/>
                <w:iCs/>
                <w:color w:val="000000"/>
                <w:sz w:val="20"/>
                <w:szCs w:val="20"/>
              </w:rPr>
              <w:lastRenderedPageBreak/>
              <w:t>13.</w:t>
            </w:r>
          </w:p>
        </w:tc>
        <w:tc>
          <w:tcPr>
            <w:tcW w:w="0" w:type="auto"/>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hAnsi="Times New Roman" w:cs="Times New Roman"/>
                <w:color w:val="000000"/>
                <w:sz w:val="20"/>
                <w:szCs w:val="20"/>
              </w:rPr>
              <w:t>Kretingos rajono Kurmaičių pradinė mokykla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41,7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35,0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18,63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-23,12</w:t>
            </w:r>
          </w:p>
        </w:tc>
      </w:tr>
      <w:tr w:rsidR="00137486" w:rsidRPr="004D6E2E" w:rsidTr="00137486">
        <w:trPr>
          <w:trHeight w:val="599"/>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nil"/>
              <w:left w:val="single" w:sz="4" w:space="0" w:color="auto"/>
              <w:bottom w:val="single" w:sz="4" w:space="0" w:color="auto"/>
              <w:right w:val="single" w:sz="4" w:space="0" w:color="auto"/>
            </w:tcBorders>
            <w:shd w:val="clear" w:color="000000" w:fill="FFFFFF"/>
            <w:vAlign w:val="bottom"/>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b/>
                <w:bCs/>
                <w:color w:val="000000"/>
                <w:sz w:val="20"/>
                <w:szCs w:val="20"/>
              </w:rPr>
              <w:t>PRADINĖSE  MOKYKLOSE</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300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118</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39,3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302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83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27,5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304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41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13,49</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-77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color w:val="000000"/>
                <w:sz w:val="20"/>
                <w:szCs w:val="20"/>
              </w:rPr>
              <w:t>-25,85</w:t>
            </w:r>
          </w:p>
        </w:tc>
      </w:tr>
      <w:tr w:rsidR="00137486" w:rsidRPr="004D6E2E" w:rsidTr="00137486">
        <w:trPr>
          <w:trHeight w:val="337"/>
        </w:trPr>
        <w:tc>
          <w:tcPr>
            <w:tcW w:w="0" w:type="auto"/>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eastAsia="Times New Roman" w:hAnsi="Times New Roman" w:cs="Times New Roman"/>
                <w:color w:val="000000"/>
                <w:sz w:val="20"/>
                <w:szCs w:val="20"/>
              </w:rPr>
              <w:t>14.</w:t>
            </w:r>
          </w:p>
        </w:tc>
        <w:tc>
          <w:tcPr>
            <w:tcW w:w="0" w:type="auto"/>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hAnsi="Times New Roman" w:cs="Times New Roman"/>
                <w:color w:val="000000"/>
                <w:sz w:val="20"/>
                <w:szCs w:val="20"/>
              </w:rPr>
              <w:t>Kretingos lopšelis-darželis „Ąžuoliukas“</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261</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77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29,5</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257</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17,5</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256</w:t>
            </w:r>
          </w:p>
        </w:tc>
        <w:tc>
          <w:tcPr>
            <w:tcW w:w="0" w:type="auto"/>
            <w:tcBorders>
              <w:top w:val="nil"/>
              <w:left w:val="nil"/>
              <w:bottom w:val="single" w:sz="4" w:space="0" w:color="auto"/>
              <w:right w:val="single" w:sz="4" w:space="0" w:color="auto"/>
            </w:tcBorders>
            <w:shd w:val="clear" w:color="auto" w:fill="FFFFFF" w:themeFill="background1"/>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8,20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-56</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-21,30</w:t>
            </w:r>
          </w:p>
        </w:tc>
      </w:tr>
      <w:tr w:rsidR="00137486" w:rsidRPr="004D6E2E" w:rsidTr="00137486">
        <w:trPr>
          <w:trHeight w:val="361"/>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15.</w:t>
            </w:r>
          </w:p>
        </w:tc>
        <w:tc>
          <w:tcPr>
            <w:tcW w:w="0" w:type="auto"/>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lopšelis-darželis „Pasaka“</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27,4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2,65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-24,70</w:t>
            </w:r>
          </w:p>
        </w:tc>
      </w:tr>
      <w:tr w:rsidR="00137486" w:rsidRPr="004D6E2E" w:rsidTr="00137486">
        <w:trPr>
          <w:trHeight w:val="311"/>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i/>
                <w:color w:val="000000"/>
                <w:sz w:val="20"/>
                <w:szCs w:val="20"/>
              </w:rPr>
            </w:pPr>
            <w:r w:rsidRPr="004D6E2E">
              <w:rPr>
                <w:rFonts w:ascii="Times New Roman" w:eastAsia="Times New Roman" w:hAnsi="Times New Roman" w:cs="Times New Roman"/>
                <w:i/>
                <w:color w:val="000000"/>
                <w:sz w:val="20"/>
                <w:szCs w:val="20"/>
              </w:rPr>
              <w:t>15.1.</w:t>
            </w:r>
          </w:p>
        </w:tc>
        <w:tc>
          <w:tcPr>
            <w:tcW w:w="0" w:type="auto"/>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jc w:val="right"/>
              <w:rPr>
                <w:rFonts w:ascii="Times New Roman" w:eastAsia="Times New Roman" w:hAnsi="Times New Roman" w:cs="Times New Roman"/>
                <w:color w:val="000000"/>
                <w:sz w:val="20"/>
                <w:szCs w:val="20"/>
              </w:rPr>
            </w:pPr>
            <w:r w:rsidRPr="004D6E2E">
              <w:rPr>
                <w:rFonts w:ascii="Times New Roman" w:hAnsi="Times New Roman" w:cs="Times New Roman"/>
                <w:i/>
                <w:iCs/>
                <w:color w:val="000000"/>
                <w:sz w:val="20"/>
                <w:szCs w:val="20"/>
              </w:rPr>
              <w:t>Ikimokyklinio ugdymo skyrius "Eglutė"</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34,3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-18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-25,95</w:t>
            </w:r>
          </w:p>
        </w:tc>
      </w:tr>
      <w:tr w:rsidR="00137486" w:rsidRPr="004D6E2E" w:rsidTr="00137486">
        <w:trPr>
          <w:trHeight w:val="344"/>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16.</w:t>
            </w:r>
          </w:p>
        </w:tc>
        <w:tc>
          <w:tcPr>
            <w:tcW w:w="0" w:type="auto"/>
            <w:tcBorders>
              <w:top w:val="nil"/>
              <w:left w:val="single" w:sz="4" w:space="0" w:color="auto"/>
              <w:bottom w:val="single" w:sz="4" w:space="0" w:color="auto"/>
              <w:right w:val="single" w:sz="4" w:space="0" w:color="auto"/>
            </w:tcBorders>
            <w:vAlign w:val="bottom"/>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lopšelis-darželis „Žilvitis“</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233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35,6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232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13,8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228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6,58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-68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color w:val="000000"/>
                <w:sz w:val="20"/>
                <w:szCs w:val="20"/>
              </w:rPr>
              <w:t>-29,04</w:t>
            </w:r>
          </w:p>
        </w:tc>
      </w:tr>
      <w:tr w:rsidR="00137486" w:rsidRPr="004D6E2E" w:rsidTr="00137486">
        <w:trPr>
          <w:trHeight w:val="315"/>
        </w:trPr>
        <w:tc>
          <w:tcPr>
            <w:tcW w:w="0" w:type="auto"/>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p>
        </w:tc>
        <w:tc>
          <w:tcPr>
            <w:tcW w:w="0" w:type="auto"/>
            <w:tcBorders>
              <w:top w:val="nil"/>
              <w:left w:val="single" w:sz="4" w:space="0" w:color="auto"/>
              <w:bottom w:val="single" w:sz="4" w:space="0" w:color="auto"/>
              <w:right w:val="single" w:sz="4" w:space="0" w:color="auto"/>
            </w:tcBorders>
            <w:shd w:val="clear" w:color="000000" w:fill="FFFFFF"/>
            <w:vAlign w:val="bottom"/>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hAnsi="Times New Roman" w:cs="Times New Roman"/>
                <w:b/>
                <w:bCs/>
                <w:color w:val="000000"/>
                <w:sz w:val="20"/>
                <w:szCs w:val="20"/>
              </w:rPr>
              <w:t>IKIMOKYKLINIO UGDYMO MOKYKLOSE</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681</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216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31,7</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677</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113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16,7</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669</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6,73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-12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-171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color w:val="000000"/>
                <w:sz w:val="20"/>
                <w:szCs w:val="20"/>
              </w:rPr>
              <w:t>-24,99</w:t>
            </w:r>
          </w:p>
        </w:tc>
      </w:tr>
      <w:tr w:rsidR="00137486" w:rsidRPr="004D6E2E" w:rsidTr="00137486">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b/>
                <w:sz w:val="20"/>
                <w:szCs w:val="20"/>
              </w:rPr>
              <w:t>IŠ VISO:</w:t>
            </w:r>
          </w:p>
        </w:tc>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b/>
                <w:bCs/>
                <w:iCs/>
                <w:color w:val="000000"/>
                <w:sz w:val="20"/>
                <w:szCs w:val="20"/>
              </w:rPr>
              <w:t>6122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b/>
                <w:bCs/>
                <w:iCs/>
                <w:color w:val="000000"/>
                <w:sz w:val="20"/>
                <w:szCs w:val="20"/>
              </w:rPr>
              <w:t>1283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b/>
                <w:bCs/>
                <w:color w:val="000000"/>
                <w:sz w:val="20"/>
                <w:szCs w:val="20"/>
              </w:rPr>
              <w:t>21,0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b/>
                <w:bCs/>
                <w:iCs/>
                <w:color w:val="000000"/>
                <w:sz w:val="20"/>
                <w:szCs w:val="20"/>
              </w:rPr>
              <w:t>6126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b/>
                <w:bCs/>
                <w:iCs/>
                <w:color w:val="000000"/>
                <w:sz w:val="20"/>
                <w:szCs w:val="20"/>
              </w:rPr>
              <w:t>1005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b/>
                <w:bCs/>
                <w:color w:val="000000"/>
                <w:sz w:val="20"/>
                <w:szCs w:val="20"/>
              </w:rPr>
              <w:t>16,4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b/>
                <w:bCs/>
                <w:iCs/>
                <w:color w:val="000000"/>
                <w:sz w:val="20"/>
                <w:szCs w:val="20"/>
              </w:rPr>
              <w:t>6181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b/>
                <w:bCs/>
                <w:iCs/>
                <w:color w:val="000000"/>
                <w:sz w:val="20"/>
                <w:szCs w:val="20"/>
              </w:rPr>
              <w:t>393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b/>
                <w:bCs/>
                <w:color w:val="000000"/>
                <w:sz w:val="20"/>
                <w:szCs w:val="20"/>
              </w:rPr>
              <w:t>6,36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b/>
                <w:bCs/>
                <w:i/>
                <w:color w:val="000000"/>
                <w:sz w:val="20"/>
                <w:szCs w:val="20"/>
              </w:rPr>
              <w:t>59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b/>
                <w:bCs/>
                <w:i/>
                <w:color w:val="000000"/>
                <w:sz w:val="20"/>
                <w:szCs w:val="20"/>
              </w:rPr>
              <w:t>-890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b/>
                <w:bCs/>
                <w:i/>
                <w:color w:val="000000"/>
                <w:sz w:val="20"/>
                <w:szCs w:val="20"/>
              </w:rPr>
              <w:t>-14,60</w:t>
            </w:r>
          </w:p>
        </w:tc>
      </w:tr>
    </w:tbl>
    <w:p w:rsidR="00137486" w:rsidRPr="004D6E2E" w:rsidRDefault="00137486" w:rsidP="00137486">
      <w:pPr>
        <w:jc w:val="right"/>
        <w:rPr>
          <w:rFonts w:ascii="Times New Roman" w:hAnsi="Times New Roman" w:cs="Times New Roman"/>
          <w:i/>
          <w:sz w:val="24"/>
          <w:szCs w:val="24"/>
        </w:rPr>
      </w:pPr>
      <w:r w:rsidRPr="004D6E2E">
        <w:rPr>
          <w:rFonts w:ascii="Times New Roman" w:hAnsi="Times New Roman" w:cs="Times New Roman"/>
          <w:i/>
          <w:sz w:val="24"/>
          <w:szCs w:val="24"/>
        </w:rPr>
        <w:t>ŠVIS duomenys</w:t>
      </w: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2023–2024 – 2025–2026 m. m. laikotarpiu 59 mokiniais padidėjus bendram mokinių skaičiui, specialiųjų ugdymosi poreikių turinčių mokinių skaičius sumažėjo 890 mokinių, t. y. 14,6 proc.  Skaičiaus sumažėjimas nulemtas specialiųjų ugdymosi poreikių turinčių mokinių nustatymo ir skaičiavimo metodikos pokyčiais, nes nuo 2024–2025 m. m. kalbos ir komunikacijos bei bendrųjų mokymosi sutrikimų turintys mokiniai, jeigu neturi kompleksinių sutrikimų, netraukiami į Mokinių registrą kaip turintys specialiųjų ugdymosi poreikių (11 lentelė). Didžiąją kalbos ir komunikacijos bei bendrųjų mokymosi sutrikimų turinčių mokinių dalį sudaro ikimokyklinio ir priešmokyklinio ugdymo mokiniai, kuriems reikalinga logopedo ir specialiojo pedagogo pagalba.</w:t>
      </w:r>
    </w:p>
    <w:p w:rsidR="00137486" w:rsidRPr="004D6E2E" w:rsidRDefault="00137486" w:rsidP="00137486">
      <w:pPr>
        <w:spacing w:after="0" w:line="240" w:lineRule="auto"/>
        <w:ind w:firstLine="851"/>
        <w:jc w:val="both"/>
        <w:rPr>
          <w:rFonts w:ascii="Times New Roman" w:eastAsia="Times New Roman" w:hAnsi="Times New Roman" w:cs="Times New Roman"/>
          <w:color w:val="00B0F0"/>
          <w:sz w:val="24"/>
          <w:szCs w:val="24"/>
        </w:rPr>
      </w:pPr>
    </w:p>
    <w:p w:rsidR="00137486" w:rsidRPr="004D6E2E" w:rsidRDefault="00137486" w:rsidP="00137486">
      <w:pPr>
        <w:spacing w:after="0" w:line="240" w:lineRule="auto"/>
        <w:ind w:firstLine="851"/>
        <w:jc w:val="both"/>
        <w:rPr>
          <w:rFonts w:ascii="Times New Roman" w:eastAsia="Times New Roman" w:hAnsi="Times New Roman" w:cs="Times New Roman"/>
          <w:color w:val="00B0F0"/>
          <w:sz w:val="24"/>
          <w:szCs w:val="24"/>
        </w:rPr>
      </w:pPr>
    </w:p>
    <w:p w:rsidR="00137486" w:rsidRPr="004D6E2E" w:rsidRDefault="00137486" w:rsidP="00137486">
      <w:pPr>
        <w:spacing w:after="0" w:line="240" w:lineRule="auto"/>
        <w:ind w:firstLine="851"/>
        <w:jc w:val="both"/>
        <w:rPr>
          <w:rFonts w:ascii="Times New Roman" w:eastAsia="Times New Roman" w:hAnsi="Times New Roman" w:cs="Times New Roman"/>
          <w:color w:val="00B0F0"/>
          <w:sz w:val="24"/>
          <w:szCs w:val="24"/>
        </w:rPr>
      </w:pPr>
    </w:p>
    <w:p w:rsidR="00137486" w:rsidRPr="004D6E2E" w:rsidRDefault="00137486" w:rsidP="00137486">
      <w:pPr>
        <w:spacing w:after="0" w:line="240" w:lineRule="auto"/>
        <w:ind w:firstLine="851"/>
        <w:jc w:val="both"/>
        <w:rPr>
          <w:rFonts w:ascii="Times New Roman" w:eastAsia="Times New Roman" w:hAnsi="Times New Roman" w:cs="Times New Roman"/>
          <w:color w:val="00B0F0"/>
          <w:sz w:val="24"/>
          <w:szCs w:val="24"/>
        </w:rPr>
      </w:pPr>
    </w:p>
    <w:p w:rsidR="00EE41FF" w:rsidRPr="004D6E2E" w:rsidRDefault="00EE41FF" w:rsidP="00137486">
      <w:pPr>
        <w:spacing w:after="0" w:line="240" w:lineRule="auto"/>
        <w:ind w:firstLine="851"/>
        <w:jc w:val="both"/>
        <w:rPr>
          <w:rFonts w:ascii="Times New Roman" w:eastAsia="Times New Roman" w:hAnsi="Times New Roman" w:cs="Times New Roman"/>
          <w:color w:val="00B0F0"/>
          <w:sz w:val="24"/>
          <w:szCs w:val="24"/>
        </w:rPr>
      </w:pPr>
    </w:p>
    <w:p w:rsidR="00EE41FF" w:rsidRPr="004D6E2E" w:rsidRDefault="00EE41FF" w:rsidP="00137486">
      <w:pPr>
        <w:spacing w:after="0" w:line="240" w:lineRule="auto"/>
        <w:ind w:firstLine="851"/>
        <w:jc w:val="both"/>
        <w:rPr>
          <w:rFonts w:ascii="Times New Roman" w:eastAsia="Times New Roman" w:hAnsi="Times New Roman" w:cs="Times New Roman"/>
          <w:color w:val="00B0F0"/>
          <w:sz w:val="24"/>
          <w:szCs w:val="24"/>
        </w:rPr>
      </w:pPr>
    </w:p>
    <w:p w:rsidR="00EE41FF" w:rsidRPr="004D6E2E" w:rsidRDefault="00EE41FF" w:rsidP="00137486">
      <w:pPr>
        <w:spacing w:after="0" w:line="240" w:lineRule="auto"/>
        <w:ind w:firstLine="851"/>
        <w:jc w:val="both"/>
        <w:rPr>
          <w:rFonts w:ascii="Times New Roman" w:eastAsia="Times New Roman" w:hAnsi="Times New Roman" w:cs="Times New Roman"/>
          <w:color w:val="00B0F0"/>
          <w:sz w:val="24"/>
          <w:szCs w:val="24"/>
        </w:rPr>
      </w:pPr>
    </w:p>
    <w:p w:rsidR="00EE41FF" w:rsidRPr="004D6E2E" w:rsidRDefault="00EE41FF" w:rsidP="00137486">
      <w:pPr>
        <w:spacing w:after="0" w:line="240" w:lineRule="auto"/>
        <w:ind w:firstLine="851"/>
        <w:jc w:val="both"/>
        <w:rPr>
          <w:rFonts w:ascii="Times New Roman" w:eastAsia="Times New Roman" w:hAnsi="Times New Roman" w:cs="Times New Roman"/>
          <w:color w:val="00B0F0"/>
          <w:sz w:val="24"/>
          <w:szCs w:val="24"/>
        </w:rPr>
      </w:pPr>
    </w:p>
    <w:p w:rsidR="00137486" w:rsidRPr="004D6E2E" w:rsidRDefault="00137486" w:rsidP="00137486">
      <w:pPr>
        <w:spacing w:after="0" w:line="240" w:lineRule="auto"/>
        <w:ind w:firstLine="851"/>
        <w:jc w:val="both"/>
        <w:rPr>
          <w:rFonts w:ascii="Times New Roman" w:eastAsia="Times New Roman" w:hAnsi="Times New Roman" w:cs="Times New Roman"/>
          <w:b/>
          <w:color w:val="FF0000"/>
          <w:sz w:val="24"/>
          <w:szCs w:val="24"/>
        </w:rPr>
      </w:pPr>
      <w:r w:rsidRPr="004D6E2E">
        <w:rPr>
          <w:rFonts w:ascii="Times New Roman" w:eastAsia="Times New Roman" w:hAnsi="Times New Roman" w:cs="Times New Roman"/>
          <w:color w:val="00B0F0"/>
          <w:sz w:val="24"/>
          <w:szCs w:val="24"/>
        </w:rPr>
        <w:lastRenderedPageBreak/>
        <w:t xml:space="preserve"> </w:t>
      </w:r>
      <w:r w:rsidRPr="004D6E2E">
        <w:rPr>
          <w:rFonts w:ascii="Times New Roman" w:eastAsia="Times New Roman" w:hAnsi="Times New Roman" w:cs="Times New Roman"/>
          <w:b/>
          <w:sz w:val="24"/>
          <w:szCs w:val="24"/>
        </w:rPr>
        <w:t xml:space="preserve">Integruotai ugdomų ir specialiosiose klasėse didelių ir labai didelių specialiųjų ugdymosi poreikių turinčių mokinių skaičius </w:t>
      </w:r>
    </w:p>
    <w:p w:rsidR="00137486" w:rsidRPr="004D6E2E" w:rsidRDefault="00137486" w:rsidP="00137486">
      <w:pPr>
        <w:spacing w:after="0" w:line="240" w:lineRule="auto"/>
        <w:jc w:val="center"/>
        <w:rPr>
          <w:rFonts w:ascii="Times New Roman" w:eastAsia="Times New Roman" w:hAnsi="Times New Roman" w:cs="Times New Roman"/>
          <w:b/>
          <w:sz w:val="24"/>
          <w:szCs w:val="24"/>
        </w:rPr>
      </w:pPr>
      <w:r w:rsidRPr="004D6E2E">
        <w:rPr>
          <w:rFonts w:ascii="Times New Roman" w:eastAsia="Times New Roman" w:hAnsi="Times New Roman" w:cs="Times New Roman"/>
          <w:b/>
          <w:sz w:val="24"/>
          <w:szCs w:val="24"/>
        </w:rPr>
        <w:t>ir dalis nuo 2023–2024 m. m.  iki  2025–2026 m. m.</w:t>
      </w:r>
    </w:p>
    <w:p w:rsidR="00137486" w:rsidRPr="004D6E2E" w:rsidRDefault="00137486" w:rsidP="00137486">
      <w:pPr>
        <w:spacing w:after="0" w:line="240" w:lineRule="auto"/>
        <w:jc w:val="right"/>
        <w:rPr>
          <w:rFonts w:ascii="Times New Roman" w:eastAsia="Times New Roman" w:hAnsi="Times New Roman" w:cs="Times New Roman"/>
          <w:i/>
          <w:sz w:val="23"/>
          <w:szCs w:val="23"/>
        </w:rPr>
      </w:pPr>
    </w:p>
    <w:p w:rsidR="00137486" w:rsidRPr="004D6E2E" w:rsidRDefault="00137486" w:rsidP="00137486">
      <w:pPr>
        <w:spacing w:after="0" w:line="240" w:lineRule="auto"/>
        <w:ind w:left="1134" w:right="113"/>
        <w:jc w:val="right"/>
        <w:rPr>
          <w:rFonts w:ascii="Times New Roman" w:eastAsia="Times New Roman" w:hAnsi="Times New Roman" w:cs="Times New Roman"/>
          <w:i/>
          <w:sz w:val="24"/>
          <w:szCs w:val="24"/>
        </w:rPr>
      </w:pPr>
      <w:r w:rsidRPr="004D6E2E">
        <w:rPr>
          <w:rFonts w:ascii="Times New Roman" w:eastAsia="Times New Roman" w:hAnsi="Times New Roman" w:cs="Times New Roman"/>
          <w:i/>
          <w:sz w:val="24"/>
          <w:szCs w:val="24"/>
        </w:rPr>
        <w:t>12 lentelė</w:t>
      </w:r>
    </w:p>
    <w:tbl>
      <w:tblPr>
        <w:tblW w:w="5000" w:type="pct"/>
        <w:tblLayout w:type="fixed"/>
        <w:tblLook w:val="04A0" w:firstRow="1" w:lastRow="0" w:firstColumn="1" w:lastColumn="0" w:noHBand="0" w:noVBand="1"/>
      </w:tblPr>
      <w:tblGrid>
        <w:gridCol w:w="688"/>
        <w:gridCol w:w="2488"/>
        <w:gridCol w:w="964"/>
        <w:gridCol w:w="964"/>
        <w:gridCol w:w="966"/>
        <w:gridCol w:w="963"/>
        <w:gridCol w:w="963"/>
        <w:gridCol w:w="963"/>
        <w:gridCol w:w="963"/>
        <w:gridCol w:w="963"/>
        <w:gridCol w:w="963"/>
        <w:gridCol w:w="963"/>
        <w:gridCol w:w="963"/>
        <w:gridCol w:w="958"/>
      </w:tblGrid>
      <w:tr w:rsidR="00137486" w:rsidRPr="004D6E2E" w:rsidTr="00137486">
        <w:trPr>
          <w:trHeight w:val="300"/>
          <w:tblHeader/>
        </w:trPr>
        <w:tc>
          <w:tcPr>
            <w:tcW w:w="233" w:type="pct"/>
            <w:vMerge w:val="restart"/>
            <w:tcBorders>
              <w:top w:val="single" w:sz="4" w:space="0" w:color="auto"/>
              <w:left w:val="single" w:sz="4" w:space="0" w:color="auto"/>
              <w:right w:val="single" w:sz="4" w:space="0" w:color="auto"/>
            </w:tcBorders>
            <w:shd w:val="clear" w:color="auto" w:fill="D9E2F3"/>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Eil. Nr.</w:t>
            </w:r>
          </w:p>
        </w:tc>
        <w:tc>
          <w:tcPr>
            <w:tcW w:w="844" w:type="pct"/>
            <w:vMerge w:val="restart"/>
            <w:tcBorders>
              <w:top w:val="single" w:sz="4" w:space="0" w:color="auto"/>
              <w:left w:val="single" w:sz="4" w:space="0" w:color="auto"/>
              <w:bottom w:val="single" w:sz="4" w:space="0" w:color="000000"/>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lang w:eastAsia="lt-LT"/>
              </w:rPr>
            </w:pPr>
            <w:r w:rsidRPr="004D6E2E">
              <w:rPr>
                <w:rFonts w:ascii="Times New Roman" w:eastAsia="Times New Roman" w:hAnsi="Times New Roman" w:cs="Times New Roman"/>
                <w:b/>
                <w:color w:val="000000"/>
                <w:sz w:val="20"/>
                <w:szCs w:val="20"/>
              </w:rPr>
              <w:t>Mokykla</w:t>
            </w:r>
          </w:p>
        </w:tc>
        <w:tc>
          <w:tcPr>
            <w:tcW w:w="982" w:type="pct"/>
            <w:gridSpan w:val="3"/>
            <w:tcBorders>
              <w:top w:val="single" w:sz="4" w:space="0" w:color="auto"/>
              <w:left w:val="nil"/>
              <w:bottom w:val="single" w:sz="4" w:space="0" w:color="auto"/>
              <w:right w:val="single" w:sz="4" w:space="0" w:color="000000"/>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2023–2024 m. m.</w:t>
            </w:r>
          </w:p>
        </w:tc>
        <w:tc>
          <w:tcPr>
            <w:tcW w:w="981" w:type="pct"/>
            <w:gridSpan w:val="3"/>
            <w:tcBorders>
              <w:top w:val="single" w:sz="4" w:space="0" w:color="auto"/>
              <w:left w:val="nil"/>
              <w:bottom w:val="single" w:sz="4" w:space="0" w:color="auto"/>
              <w:right w:val="single" w:sz="4" w:space="0" w:color="000000"/>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2024–2025 m. m.</w:t>
            </w:r>
          </w:p>
        </w:tc>
        <w:tc>
          <w:tcPr>
            <w:tcW w:w="981" w:type="pct"/>
            <w:gridSpan w:val="3"/>
            <w:tcBorders>
              <w:top w:val="single" w:sz="4" w:space="0" w:color="auto"/>
              <w:left w:val="nil"/>
              <w:bottom w:val="single" w:sz="4" w:space="0" w:color="auto"/>
              <w:right w:val="single" w:sz="4" w:space="0" w:color="000000"/>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2025–2026 m. m.</w:t>
            </w:r>
          </w:p>
        </w:tc>
        <w:tc>
          <w:tcPr>
            <w:tcW w:w="979" w:type="pct"/>
            <w:gridSpan w:val="3"/>
            <w:tcBorders>
              <w:top w:val="single" w:sz="4" w:space="0" w:color="auto"/>
              <w:left w:val="nil"/>
              <w:bottom w:val="single" w:sz="4" w:space="0" w:color="auto"/>
              <w:right w:val="single" w:sz="4" w:space="0" w:color="auto"/>
            </w:tcBorders>
            <w:shd w:val="clear" w:color="auto" w:fill="D9E2F3"/>
            <w:noWrap/>
            <w:vAlign w:val="bottom"/>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20"/>
                <w:szCs w:val="20"/>
              </w:rPr>
            </w:pPr>
            <w:r w:rsidRPr="004D6E2E">
              <w:rPr>
                <w:rFonts w:ascii="Times New Roman" w:eastAsia="Times New Roman" w:hAnsi="Times New Roman" w:cs="Times New Roman"/>
                <w:b/>
                <w:i/>
                <w:color w:val="000000"/>
                <w:sz w:val="20"/>
                <w:szCs w:val="20"/>
              </w:rPr>
              <w:t>2023–2024 – 2025–2026 m. m. pokytis</w:t>
            </w:r>
          </w:p>
        </w:tc>
      </w:tr>
      <w:tr w:rsidR="00137486" w:rsidRPr="004D6E2E" w:rsidTr="00137486">
        <w:trPr>
          <w:trHeight w:val="1530"/>
          <w:tblHeader/>
        </w:trPr>
        <w:tc>
          <w:tcPr>
            <w:tcW w:w="233" w:type="pct"/>
            <w:vMerge/>
            <w:tcBorders>
              <w:left w:val="single" w:sz="4" w:space="0" w:color="auto"/>
              <w:bottom w:val="single" w:sz="4" w:space="0" w:color="000000"/>
              <w:right w:val="single" w:sz="4" w:space="0" w:color="auto"/>
            </w:tcBorders>
            <w:shd w:val="clear" w:color="auto" w:fill="D9E2F3"/>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p>
        </w:tc>
        <w:tc>
          <w:tcPr>
            <w:tcW w:w="844" w:type="pct"/>
            <w:vMerge/>
            <w:tcBorders>
              <w:top w:val="single" w:sz="4" w:space="0" w:color="auto"/>
              <w:left w:val="single" w:sz="4" w:space="0" w:color="auto"/>
              <w:bottom w:val="single" w:sz="4" w:space="0" w:color="000000"/>
              <w:right w:val="single" w:sz="4" w:space="0" w:color="auto"/>
            </w:tcBorders>
            <w:shd w:val="clear" w:color="auto" w:fill="D9E2F3"/>
            <w:vAlign w:val="center"/>
            <w:hideMark/>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Mokinių skaičius</w:t>
            </w: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Didelių ir labai didelių SUP mokinių skaičius</w:t>
            </w:r>
          </w:p>
        </w:tc>
        <w:tc>
          <w:tcPr>
            <w:tcW w:w="328"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dalis</w:t>
            </w: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Mokinių skaičius</w:t>
            </w: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Didelių ir labai didelių SUP mokinių skaičius</w:t>
            </w: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dalis</w:t>
            </w: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Mokinių skaičius</w:t>
            </w: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Didelių ir labai didelių SUP mokinių skaičius</w:t>
            </w: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SUP mokinių dalis</w:t>
            </w: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20"/>
                <w:szCs w:val="20"/>
              </w:rPr>
            </w:pPr>
            <w:r w:rsidRPr="004D6E2E">
              <w:rPr>
                <w:rFonts w:ascii="Times New Roman" w:eastAsia="Times New Roman" w:hAnsi="Times New Roman" w:cs="Times New Roman"/>
                <w:b/>
                <w:i/>
                <w:color w:val="000000"/>
                <w:sz w:val="20"/>
                <w:szCs w:val="20"/>
              </w:rPr>
              <w:t>Mokinių skaičius</w:t>
            </w:r>
          </w:p>
        </w:tc>
        <w:tc>
          <w:tcPr>
            <w:tcW w:w="327"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20"/>
                <w:szCs w:val="20"/>
              </w:rPr>
            </w:pPr>
            <w:r w:rsidRPr="004D6E2E">
              <w:rPr>
                <w:rFonts w:ascii="Times New Roman" w:eastAsia="Times New Roman" w:hAnsi="Times New Roman" w:cs="Times New Roman"/>
                <w:b/>
                <w:i/>
                <w:color w:val="000000"/>
                <w:sz w:val="20"/>
                <w:szCs w:val="20"/>
              </w:rPr>
              <w:t>Didelių ir labai didelių SUP mokinių skaičius</w:t>
            </w:r>
          </w:p>
        </w:tc>
        <w:tc>
          <w:tcPr>
            <w:tcW w:w="325" w:type="pct"/>
            <w:tcBorders>
              <w:top w:val="nil"/>
              <w:left w:val="nil"/>
              <w:bottom w:val="single" w:sz="4" w:space="0" w:color="auto"/>
              <w:right w:val="single" w:sz="4" w:space="0" w:color="auto"/>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20"/>
                <w:szCs w:val="20"/>
              </w:rPr>
            </w:pPr>
            <w:r w:rsidRPr="004D6E2E">
              <w:rPr>
                <w:rFonts w:ascii="Times New Roman" w:eastAsia="Times New Roman" w:hAnsi="Times New Roman" w:cs="Times New Roman"/>
                <w:b/>
                <w:i/>
                <w:color w:val="000000"/>
                <w:sz w:val="20"/>
                <w:szCs w:val="20"/>
              </w:rPr>
              <w:t>SUP mokinių dalis</w:t>
            </w:r>
          </w:p>
        </w:tc>
      </w:tr>
      <w:tr w:rsidR="00137486" w:rsidRPr="004D6E2E" w:rsidTr="00137486">
        <w:trPr>
          <w:trHeight w:val="399"/>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w:t>
            </w:r>
          </w:p>
        </w:tc>
        <w:tc>
          <w:tcPr>
            <w:tcW w:w="844" w:type="pct"/>
            <w:tcBorders>
              <w:top w:val="single" w:sz="4" w:space="0" w:color="auto"/>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Jurgio Pabrėžos universitetinė gimnazija</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483</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328"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0,41</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509</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0,39</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572</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0,52</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89</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5" w:type="pct"/>
            <w:tcBorders>
              <w:top w:val="single" w:sz="4" w:space="0" w:color="auto"/>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0,11</w:t>
            </w:r>
          </w:p>
        </w:tc>
      </w:tr>
      <w:tr w:rsidR="00137486" w:rsidRPr="004D6E2E" w:rsidTr="00137486">
        <w:trPr>
          <w:trHeight w:val="330"/>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VšĮ  Pranciškonų gimnazija</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1018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979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971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0,10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-47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0,10</w:t>
            </w:r>
          </w:p>
        </w:tc>
      </w:tr>
      <w:tr w:rsidR="00137486" w:rsidRPr="004D6E2E" w:rsidTr="00137486">
        <w:trPr>
          <w:trHeight w:val="327"/>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rajono Darbėnų gimnazija</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385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2,86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383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3,13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378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3,17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0,32</w:t>
            </w:r>
          </w:p>
        </w:tc>
      </w:tr>
      <w:tr w:rsidR="00137486" w:rsidRPr="004D6E2E" w:rsidTr="00137486">
        <w:trPr>
          <w:trHeight w:val="315"/>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3.1.</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rPr>
            </w:pPr>
            <w:r w:rsidRPr="004D6E2E">
              <w:rPr>
                <w:rFonts w:ascii="Times New Roman" w:hAnsi="Times New Roman" w:cs="Times New Roman"/>
                <w:i/>
                <w:iCs/>
                <w:color w:val="000000"/>
                <w:sz w:val="20"/>
                <w:szCs w:val="20"/>
              </w:rPr>
              <w:t>Ikimokyklinio ugdymo skyrius</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3,95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2,82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-2,50</w:t>
            </w:r>
          </w:p>
        </w:tc>
      </w:tr>
      <w:tr w:rsidR="00137486" w:rsidRPr="004D6E2E" w:rsidTr="00137486">
        <w:trPr>
          <w:trHeight w:val="270"/>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3.2.</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rPr>
            </w:pPr>
            <w:r w:rsidRPr="004D6E2E">
              <w:rPr>
                <w:rFonts w:ascii="Times New Roman" w:hAnsi="Times New Roman" w:cs="Times New Roman"/>
                <w:i/>
                <w:iCs/>
                <w:color w:val="000000"/>
                <w:sz w:val="20"/>
                <w:szCs w:val="20"/>
              </w:rPr>
              <w:t>Grūšlaukės skyrius</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3,45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-4,00</w:t>
            </w:r>
          </w:p>
        </w:tc>
      </w:tr>
      <w:tr w:rsidR="00137486" w:rsidRPr="004D6E2E" w:rsidTr="00137486">
        <w:trPr>
          <w:trHeight w:val="438"/>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rajono Salantų gimnazija</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324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3,40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333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3,60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357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4,20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33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4</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0,81</w:t>
            </w:r>
          </w:p>
        </w:tc>
      </w:tr>
      <w:tr w:rsidR="00137486" w:rsidRPr="004D6E2E" w:rsidTr="00137486">
        <w:trPr>
          <w:trHeight w:val="375"/>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4.1.</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hAnsi="Times New Roman" w:cs="Times New Roman"/>
                <w:i/>
                <w:iCs/>
                <w:color w:val="000000"/>
                <w:sz w:val="20"/>
                <w:szCs w:val="20"/>
              </w:rPr>
              <w:t>Ikimokyklinio ugdymo skyrius "Rasa"</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4,27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2,75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3,77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-0,50</w:t>
            </w:r>
          </w:p>
        </w:tc>
      </w:tr>
      <w:tr w:rsidR="00137486" w:rsidRPr="004D6E2E" w:rsidTr="00137486">
        <w:trPr>
          <w:trHeight w:val="339"/>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r. Vydmantų gimnazija</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277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279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0,72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286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-0,05</w:t>
            </w:r>
          </w:p>
        </w:tc>
      </w:tr>
      <w:tr w:rsidR="00137486" w:rsidRPr="004D6E2E" w:rsidTr="00137486">
        <w:trPr>
          <w:trHeight w:val="444"/>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rPr>
            </w:pPr>
            <w:r w:rsidRPr="004D6E2E">
              <w:rPr>
                <w:rFonts w:ascii="Times New Roman" w:eastAsia="Times New Roman" w:hAnsi="Times New Roman" w:cs="Times New Roman"/>
                <w:i/>
                <w:iCs/>
                <w:color w:val="000000"/>
                <w:sz w:val="20"/>
                <w:szCs w:val="20"/>
              </w:rPr>
              <w:t>5.1.</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20"/>
                <w:szCs w:val="20"/>
              </w:rPr>
            </w:pPr>
            <w:r w:rsidRPr="004D6E2E">
              <w:rPr>
                <w:rFonts w:ascii="Times New Roman" w:hAnsi="Times New Roman" w:cs="Times New Roman"/>
                <w:i/>
                <w:iCs/>
                <w:color w:val="000000"/>
                <w:sz w:val="20"/>
                <w:szCs w:val="20"/>
              </w:rPr>
              <w:t>Ikimokyklinio ugdymo skyrius "Pasagėlė"</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2,67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4,76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2,10</w:t>
            </w:r>
          </w:p>
        </w:tc>
      </w:tr>
      <w:tr w:rsidR="00137486" w:rsidRPr="004D6E2E" w:rsidTr="00137486">
        <w:trPr>
          <w:trHeight w:val="223"/>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p>
        </w:tc>
        <w:tc>
          <w:tcPr>
            <w:tcW w:w="844"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b/>
                <w:bCs/>
                <w:color w:val="000000"/>
                <w:sz w:val="20"/>
                <w:szCs w:val="20"/>
              </w:rPr>
              <w:t>GIMNAZIJOSE</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2780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39</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1,40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2746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1,27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2822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43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1,52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42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4</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0,12</w:t>
            </w:r>
          </w:p>
        </w:tc>
      </w:tr>
      <w:tr w:rsidR="00137486" w:rsidRPr="004D6E2E" w:rsidTr="00137486">
        <w:trPr>
          <w:trHeight w:val="270"/>
        </w:trPr>
        <w:tc>
          <w:tcPr>
            <w:tcW w:w="233" w:type="pct"/>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hAnsi="Times New Roman" w:cs="Times New Roman"/>
                <w:color w:val="000000"/>
                <w:sz w:val="20"/>
                <w:szCs w:val="20"/>
              </w:rPr>
              <w:t>Kretingos Marijono Daujoto progimnazija</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909</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2,09</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960</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2,81</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1002</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3,19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93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13</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1,10</w:t>
            </w:r>
          </w:p>
        </w:tc>
      </w:tr>
      <w:tr w:rsidR="00137486" w:rsidRPr="004D6E2E" w:rsidTr="00137486">
        <w:trPr>
          <w:trHeight w:val="285"/>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Simono Daukanto progimnazija</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452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466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3,86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453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3,97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9</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1,98</w:t>
            </w:r>
          </w:p>
        </w:tc>
      </w:tr>
      <w:tr w:rsidR="00137486" w:rsidRPr="004D6E2E" w:rsidTr="00137486">
        <w:trPr>
          <w:trHeight w:val="371"/>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rPr>
            </w:pPr>
            <w:r w:rsidRPr="004D6E2E">
              <w:rPr>
                <w:rFonts w:ascii="Times New Roman" w:eastAsia="Times New Roman" w:hAnsi="Times New Roman" w:cs="Times New Roman"/>
                <w:i/>
                <w:color w:val="000000"/>
                <w:sz w:val="20"/>
                <w:szCs w:val="20"/>
              </w:rPr>
              <w:t>7.1.</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jc w:val="right"/>
              <w:rPr>
                <w:rFonts w:ascii="Times New Roman" w:eastAsia="Times New Roman" w:hAnsi="Times New Roman" w:cs="Times New Roman"/>
                <w:color w:val="000000"/>
                <w:sz w:val="20"/>
                <w:szCs w:val="20"/>
              </w:rPr>
            </w:pPr>
            <w:r w:rsidRPr="004D6E2E">
              <w:rPr>
                <w:rFonts w:ascii="Times New Roman" w:hAnsi="Times New Roman" w:cs="Times New Roman"/>
                <w:i/>
                <w:iCs/>
                <w:color w:val="000000"/>
                <w:sz w:val="20"/>
                <w:szCs w:val="20"/>
              </w:rPr>
              <w:t>Rūdaičių skyrius</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7,14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4,17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4,17</w:t>
            </w:r>
          </w:p>
        </w:tc>
      </w:tr>
      <w:tr w:rsidR="00137486" w:rsidRPr="004D6E2E" w:rsidTr="00137486">
        <w:trPr>
          <w:trHeight w:val="166"/>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rPr>
            </w:pPr>
          </w:p>
        </w:tc>
        <w:tc>
          <w:tcPr>
            <w:tcW w:w="84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hAnsi="Times New Roman" w:cs="Times New Roman"/>
                <w:b/>
                <w:bCs/>
                <w:color w:val="000000"/>
                <w:sz w:val="20"/>
                <w:szCs w:val="20"/>
              </w:rPr>
              <w:t>PROGIMNAZIJOSE</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1433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28</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1,95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1482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49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3,31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1503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52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3,46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70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24</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1,51</w:t>
            </w:r>
          </w:p>
        </w:tc>
      </w:tr>
      <w:tr w:rsidR="00137486" w:rsidRPr="004D6E2E" w:rsidTr="00137486">
        <w:trPr>
          <w:trHeight w:val="211"/>
        </w:trPr>
        <w:tc>
          <w:tcPr>
            <w:tcW w:w="233"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hAnsi="Times New Roman" w:cs="Times New Roman"/>
                <w:color w:val="000000"/>
                <w:sz w:val="20"/>
                <w:szCs w:val="20"/>
              </w:rPr>
              <w:t xml:space="preserve">Kretingos Marijos </w:t>
            </w:r>
            <w:proofErr w:type="spellStart"/>
            <w:r w:rsidRPr="004D6E2E">
              <w:rPr>
                <w:rFonts w:ascii="Times New Roman" w:hAnsi="Times New Roman" w:cs="Times New Roman"/>
                <w:color w:val="000000"/>
                <w:sz w:val="20"/>
                <w:szCs w:val="20"/>
              </w:rPr>
              <w:t>Tiškevičiūtės</w:t>
            </w:r>
            <w:proofErr w:type="spellEnd"/>
            <w:r w:rsidRPr="004D6E2E">
              <w:rPr>
                <w:rFonts w:ascii="Times New Roman" w:hAnsi="Times New Roman" w:cs="Times New Roman"/>
                <w:color w:val="000000"/>
                <w:sz w:val="20"/>
                <w:szCs w:val="20"/>
              </w:rPr>
              <w:t xml:space="preserve"> mokykla</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345</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16</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4,64</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338</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5,92</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330</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5,15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-15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0,51</w:t>
            </w:r>
          </w:p>
        </w:tc>
      </w:tr>
      <w:tr w:rsidR="00137486" w:rsidRPr="004D6E2E" w:rsidTr="00137486">
        <w:trPr>
          <w:trHeight w:val="285"/>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rPr>
            </w:pPr>
            <w:r w:rsidRPr="004D6E2E">
              <w:rPr>
                <w:rFonts w:ascii="Times New Roman" w:eastAsia="Times New Roman" w:hAnsi="Times New Roman" w:cs="Times New Roman"/>
                <w:i/>
                <w:color w:val="000000"/>
                <w:sz w:val="20"/>
                <w:szCs w:val="20"/>
              </w:rPr>
              <w:lastRenderedPageBreak/>
              <w:t>8.1.</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i/>
                <w:iCs/>
                <w:color w:val="000000"/>
                <w:sz w:val="20"/>
                <w:szCs w:val="20"/>
              </w:rPr>
              <w:t>Specialiosios grupės/klasės</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39</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100,00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0,00</w:t>
            </w:r>
          </w:p>
        </w:tc>
      </w:tr>
      <w:tr w:rsidR="00137486" w:rsidRPr="004D6E2E" w:rsidTr="00137486">
        <w:trPr>
          <w:trHeight w:val="363"/>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rajono Jokūbavo Aleksandro Stulginskio mokykla-daugiafunkcis centras</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172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2,91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3,05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3,66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0,76</w:t>
            </w:r>
          </w:p>
        </w:tc>
      </w:tr>
      <w:tr w:rsidR="00137486" w:rsidRPr="004D6E2E" w:rsidTr="00137486">
        <w:trPr>
          <w:trHeight w:val="291"/>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rPr>
            </w:pPr>
            <w:r w:rsidRPr="004D6E2E">
              <w:rPr>
                <w:rFonts w:ascii="Times New Roman" w:eastAsia="Times New Roman" w:hAnsi="Times New Roman" w:cs="Times New Roman"/>
                <w:i/>
                <w:color w:val="000000"/>
                <w:sz w:val="20"/>
                <w:szCs w:val="20"/>
              </w:rPr>
              <w:t>9.1.</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jc w:val="right"/>
              <w:rPr>
                <w:rFonts w:ascii="Times New Roman" w:eastAsia="Times New Roman" w:hAnsi="Times New Roman" w:cs="Times New Roman"/>
                <w:color w:val="000000"/>
                <w:sz w:val="20"/>
                <w:szCs w:val="20"/>
              </w:rPr>
            </w:pPr>
            <w:r w:rsidRPr="004D6E2E">
              <w:rPr>
                <w:rFonts w:ascii="Times New Roman" w:hAnsi="Times New Roman" w:cs="Times New Roman"/>
                <w:i/>
                <w:iCs/>
                <w:color w:val="000000"/>
                <w:sz w:val="20"/>
                <w:szCs w:val="20"/>
              </w:rPr>
              <w:t>Baublių skyrius</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sz w:val="20"/>
                <w:szCs w:val="20"/>
              </w:rPr>
              <w:t>22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0,00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0,00</w:t>
            </w:r>
          </w:p>
        </w:tc>
      </w:tr>
      <w:tr w:rsidR="00137486" w:rsidRPr="004D6E2E" w:rsidTr="00137486">
        <w:trPr>
          <w:trHeight w:val="570"/>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rajono Kartenos mokykla-daugiafunkcis centras</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189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3,17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3,61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0,61</w:t>
            </w:r>
          </w:p>
        </w:tc>
      </w:tr>
      <w:tr w:rsidR="00137486" w:rsidRPr="004D6E2E" w:rsidTr="00137486">
        <w:trPr>
          <w:trHeight w:val="287"/>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11.</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r. Kūlupėnų Motiejaus Valančiaus pagrindinė mokykla</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150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1,33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3,52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3,31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1,97</w:t>
            </w:r>
          </w:p>
        </w:tc>
      </w:tr>
      <w:tr w:rsidR="00137486" w:rsidRPr="004D6E2E" w:rsidTr="00137486">
        <w:trPr>
          <w:trHeight w:val="255"/>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rPr>
            </w:pPr>
          </w:p>
        </w:tc>
        <w:tc>
          <w:tcPr>
            <w:tcW w:w="84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hAnsi="Times New Roman" w:cs="Times New Roman"/>
                <w:b/>
                <w:bCs/>
                <w:color w:val="000000"/>
                <w:sz w:val="20"/>
                <w:szCs w:val="20"/>
              </w:rPr>
              <w:t>PAGRINDINĖSE  MOKYKLOSE</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928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62</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6,68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919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70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7,62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883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66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7,47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-45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4</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0,79</w:t>
            </w:r>
          </w:p>
        </w:tc>
      </w:tr>
      <w:tr w:rsidR="00137486" w:rsidRPr="004D6E2E" w:rsidTr="00137486">
        <w:trPr>
          <w:trHeight w:val="510"/>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12.</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mokykla-darželis „Žibutė“</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197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8</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4,06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6,44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202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5,94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4</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1,88</w:t>
            </w:r>
          </w:p>
        </w:tc>
      </w:tr>
      <w:tr w:rsidR="00137486" w:rsidRPr="004D6E2E" w:rsidTr="00137486">
        <w:trPr>
          <w:trHeight w:val="285"/>
        </w:trPr>
        <w:tc>
          <w:tcPr>
            <w:tcW w:w="233"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13.</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hAnsi="Times New Roman" w:cs="Times New Roman"/>
                <w:color w:val="000000"/>
                <w:sz w:val="20"/>
                <w:szCs w:val="20"/>
              </w:rPr>
              <w:t>Kretingos rajono Kurmaičių pradinė mokykla</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103</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6</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5,83</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100</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9,00</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102</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6,86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1,04</w:t>
            </w:r>
          </w:p>
        </w:tc>
      </w:tr>
      <w:tr w:rsidR="00137486" w:rsidRPr="004D6E2E" w:rsidTr="00137486">
        <w:trPr>
          <w:trHeight w:val="255"/>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p>
        </w:tc>
        <w:tc>
          <w:tcPr>
            <w:tcW w:w="84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b/>
                <w:bCs/>
                <w:color w:val="000000"/>
                <w:sz w:val="20"/>
                <w:szCs w:val="20"/>
              </w:rPr>
              <w:t>PRADINĖSE  MOKYKLOSE</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300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14</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4,67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302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7,28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304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19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6,25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5</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1,58</w:t>
            </w:r>
          </w:p>
        </w:tc>
      </w:tr>
      <w:tr w:rsidR="00137486" w:rsidRPr="004D6E2E" w:rsidTr="00137486">
        <w:trPr>
          <w:trHeight w:val="136"/>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14.</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lopšelis-darželis „Ąžuoliukas“</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261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16</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6,13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257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5,84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256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5,47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-0,66</w:t>
            </w:r>
          </w:p>
        </w:tc>
      </w:tr>
      <w:tr w:rsidR="00137486" w:rsidRPr="004D6E2E" w:rsidTr="00137486">
        <w:trPr>
          <w:trHeight w:val="270"/>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15.</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lopšelis-darželis „Pasaka“</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5</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4,27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2,61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1,77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-3</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-2,50</w:t>
            </w:r>
          </w:p>
        </w:tc>
      </w:tr>
      <w:tr w:rsidR="00137486" w:rsidRPr="004D6E2E" w:rsidTr="00137486">
        <w:trPr>
          <w:trHeight w:val="147"/>
        </w:trPr>
        <w:tc>
          <w:tcPr>
            <w:tcW w:w="233" w:type="pct"/>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i/>
                <w:color w:val="000000"/>
                <w:sz w:val="20"/>
                <w:szCs w:val="20"/>
              </w:rPr>
            </w:pPr>
            <w:r w:rsidRPr="004D6E2E">
              <w:rPr>
                <w:rFonts w:ascii="Times New Roman" w:eastAsia="Times New Roman" w:hAnsi="Times New Roman" w:cs="Times New Roman"/>
                <w:i/>
                <w:color w:val="000000"/>
                <w:sz w:val="20"/>
                <w:szCs w:val="20"/>
              </w:rPr>
              <w:t>15.1.</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jc w:val="right"/>
              <w:rPr>
                <w:rFonts w:ascii="Times New Roman" w:eastAsia="Times New Roman" w:hAnsi="Times New Roman" w:cs="Times New Roman"/>
                <w:b/>
                <w:color w:val="000000"/>
                <w:sz w:val="20"/>
                <w:szCs w:val="20"/>
              </w:rPr>
            </w:pPr>
            <w:r w:rsidRPr="004D6E2E">
              <w:rPr>
                <w:rFonts w:ascii="Times New Roman" w:hAnsi="Times New Roman" w:cs="Times New Roman"/>
                <w:i/>
                <w:iCs/>
                <w:color w:val="000000"/>
                <w:sz w:val="20"/>
                <w:szCs w:val="20"/>
              </w:rPr>
              <w:t>Ikimokyklinio ugdymo skyrius "Eglutė"</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70</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2,86</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73</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4,11</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72</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hAnsi="Times New Roman" w:cs="Times New Roman"/>
                <w:color w:val="000000"/>
                <w:sz w:val="20"/>
                <w:szCs w:val="20"/>
              </w:rPr>
              <w:t>1,39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i/>
                <w:iCs/>
                <w:color w:val="000000"/>
                <w:sz w:val="20"/>
                <w:szCs w:val="20"/>
              </w:rPr>
              <w:t>-1,47</w:t>
            </w:r>
          </w:p>
        </w:tc>
      </w:tr>
      <w:tr w:rsidR="00137486" w:rsidRPr="004D6E2E" w:rsidTr="00137486">
        <w:trPr>
          <w:trHeight w:val="300"/>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16.</w:t>
            </w:r>
          </w:p>
        </w:tc>
        <w:tc>
          <w:tcPr>
            <w:tcW w:w="844" w:type="pct"/>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color w:val="000000"/>
                <w:sz w:val="20"/>
                <w:szCs w:val="20"/>
              </w:rPr>
              <w:t>Kretingos lopšelis-darželis „Žilvitis“</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233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8</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3,43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232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11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4,74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228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3,95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i/>
                <w:iCs/>
                <w:color w:val="000000"/>
                <w:sz w:val="20"/>
                <w:szCs w:val="20"/>
              </w:rPr>
              <w:t>0,51</w:t>
            </w:r>
          </w:p>
        </w:tc>
      </w:tr>
      <w:tr w:rsidR="00137486" w:rsidRPr="004D6E2E" w:rsidTr="00137486">
        <w:trPr>
          <w:trHeight w:val="143"/>
        </w:trPr>
        <w:tc>
          <w:tcPr>
            <w:tcW w:w="233" w:type="pct"/>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p>
        </w:tc>
        <w:tc>
          <w:tcPr>
            <w:tcW w:w="84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hAnsi="Times New Roman" w:cs="Times New Roman"/>
                <w:b/>
                <w:bCs/>
                <w:color w:val="000000"/>
                <w:sz w:val="20"/>
                <w:szCs w:val="20"/>
              </w:rPr>
              <w:t>IKIMOKYKLINIO UGDYMO MOKYKLOSE</w:t>
            </w:r>
          </w:p>
        </w:tc>
        <w:tc>
          <w:tcPr>
            <w:tcW w:w="327" w:type="pct"/>
            <w:tcBorders>
              <w:top w:val="nil"/>
              <w:left w:val="single" w:sz="4" w:space="0" w:color="auto"/>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681</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31</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4,55</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677</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4,73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color w:val="000000"/>
                <w:sz w:val="20"/>
                <w:szCs w:val="20"/>
              </w:rPr>
              <w:t>669</w:t>
            </w:r>
          </w:p>
        </w:tc>
        <w:tc>
          <w:tcPr>
            <w:tcW w:w="327" w:type="pct"/>
            <w:tcBorders>
              <w:top w:val="nil"/>
              <w:left w:val="nil"/>
              <w:bottom w:val="single" w:sz="4" w:space="0" w:color="auto"/>
              <w:right w:val="single" w:sz="4" w:space="0" w:color="auto"/>
            </w:tcBorders>
            <w:shd w:val="clear" w:color="000000" w:fill="FFFFFF"/>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3,89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-12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-5</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sz w:val="20"/>
                <w:szCs w:val="20"/>
              </w:rPr>
            </w:pPr>
            <w:r w:rsidRPr="004D6E2E">
              <w:rPr>
                <w:rFonts w:ascii="Times New Roman" w:hAnsi="Times New Roman" w:cs="Times New Roman"/>
                <w:b/>
                <w:bCs/>
                <w:i/>
                <w:iCs/>
                <w:color w:val="000000"/>
                <w:sz w:val="20"/>
                <w:szCs w:val="20"/>
              </w:rPr>
              <w:t>-0,67</w:t>
            </w:r>
          </w:p>
        </w:tc>
      </w:tr>
      <w:tr w:rsidR="00137486" w:rsidRPr="004D6E2E" w:rsidTr="00137486">
        <w:trPr>
          <w:trHeight w:val="174"/>
        </w:trPr>
        <w:tc>
          <w:tcPr>
            <w:tcW w:w="233" w:type="pct"/>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20"/>
                <w:szCs w:val="20"/>
              </w:rPr>
            </w:pPr>
          </w:p>
        </w:tc>
        <w:tc>
          <w:tcPr>
            <w:tcW w:w="844" w:type="pct"/>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i/>
                <w:iCs/>
                <w:color w:val="000000"/>
                <w:sz w:val="20"/>
                <w:szCs w:val="20"/>
              </w:rPr>
            </w:pPr>
            <w:r w:rsidRPr="004D6E2E">
              <w:rPr>
                <w:rFonts w:ascii="Times New Roman" w:hAnsi="Times New Roman" w:cs="Times New Roman"/>
                <w:b/>
                <w:bCs/>
                <w:i/>
                <w:iCs/>
                <w:color w:val="000000"/>
                <w:sz w:val="20"/>
                <w:szCs w:val="20"/>
              </w:rPr>
              <w:t>IŠ VISO:</w:t>
            </w:r>
          </w:p>
        </w:tc>
        <w:tc>
          <w:tcPr>
            <w:tcW w:w="327" w:type="pct"/>
            <w:tcBorders>
              <w:top w:val="nil"/>
              <w:left w:val="single" w:sz="4" w:space="0" w:color="auto"/>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i/>
                <w:iCs/>
                <w:color w:val="000000"/>
                <w:sz w:val="20"/>
                <w:szCs w:val="20"/>
              </w:rPr>
              <w:t>6122</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i/>
                <w:iCs/>
                <w:color w:val="000000"/>
                <w:sz w:val="20"/>
                <w:szCs w:val="20"/>
              </w:rPr>
              <w:t>174</w:t>
            </w:r>
          </w:p>
        </w:tc>
        <w:tc>
          <w:tcPr>
            <w:tcW w:w="328"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2,84</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i/>
                <w:iCs/>
                <w:color w:val="000000"/>
                <w:sz w:val="20"/>
                <w:szCs w:val="20"/>
              </w:rPr>
              <w:t>6126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i/>
                <w:iCs/>
                <w:color w:val="000000"/>
                <w:sz w:val="20"/>
                <w:szCs w:val="20"/>
              </w:rPr>
              <w:t>208</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3,40</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iCs/>
                <w:color w:val="000000"/>
                <w:sz w:val="20"/>
                <w:szCs w:val="20"/>
              </w:rPr>
              <w:t>6181</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iCs/>
                <w:color w:val="000000"/>
                <w:sz w:val="20"/>
                <w:szCs w:val="20"/>
              </w:rPr>
              <w:t>206</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hAnsi="Times New Roman" w:cs="Times New Roman"/>
                <w:b/>
                <w:bCs/>
                <w:color w:val="000000"/>
                <w:sz w:val="20"/>
                <w:szCs w:val="20"/>
              </w:rPr>
              <w:t>3,33</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b/>
                <w:bCs/>
                <w:i/>
                <w:iCs/>
                <w:color w:val="000000"/>
                <w:sz w:val="20"/>
                <w:szCs w:val="20"/>
              </w:rPr>
              <w:t>59</w:t>
            </w:r>
          </w:p>
        </w:tc>
        <w:tc>
          <w:tcPr>
            <w:tcW w:w="327"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b/>
                <w:bCs/>
                <w:i/>
                <w:iCs/>
                <w:color w:val="000000"/>
                <w:sz w:val="20"/>
                <w:szCs w:val="20"/>
              </w:rPr>
              <w:t>32</w:t>
            </w:r>
          </w:p>
        </w:tc>
        <w:tc>
          <w:tcPr>
            <w:tcW w:w="325" w:type="pct"/>
            <w:tcBorders>
              <w:top w:val="nil"/>
              <w:left w:val="nil"/>
              <w:bottom w:val="single" w:sz="4" w:space="0" w:color="auto"/>
              <w:right w:val="single" w:sz="4" w:space="0" w:color="auto"/>
            </w:tcBorders>
            <w:shd w:val="clear" w:color="000000" w:fill="FFFFFF"/>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sz w:val="20"/>
                <w:szCs w:val="20"/>
              </w:rPr>
            </w:pPr>
            <w:r w:rsidRPr="004D6E2E">
              <w:rPr>
                <w:rFonts w:ascii="Times New Roman" w:hAnsi="Times New Roman" w:cs="Times New Roman"/>
                <w:b/>
                <w:bCs/>
                <w:i/>
                <w:iCs/>
                <w:color w:val="000000"/>
                <w:sz w:val="20"/>
                <w:szCs w:val="20"/>
              </w:rPr>
              <w:t>0,49</w:t>
            </w:r>
          </w:p>
        </w:tc>
      </w:tr>
    </w:tbl>
    <w:p w:rsidR="00137486" w:rsidRPr="004D6E2E" w:rsidRDefault="00137486" w:rsidP="00137486">
      <w:pPr>
        <w:jc w:val="right"/>
        <w:rPr>
          <w:rFonts w:ascii="Times New Roman" w:hAnsi="Times New Roman" w:cs="Times New Roman"/>
          <w:i/>
          <w:sz w:val="24"/>
          <w:szCs w:val="24"/>
        </w:rPr>
      </w:pPr>
      <w:r w:rsidRPr="004D6E2E">
        <w:rPr>
          <w:rFonts w:ascii="Times New Roman" w:hAnsi="Times New Roman" w:cs="Times New Roman"/>
          <w:i/>
          <w:sz w:val="24"/>
          <w:szCs w:val="24"/>
        </w:rPr>
        <w:t>ŠVIS duomenys</w:t>
      </w: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 xml:space="preserve">Bendram specialiųjų ugdymosi poreikių mokinių skaičiui mažėjant dėl kalbos ir komunikacijos bei bendrųjų mokymosi sutrikimų turinčių mokinių netraukimo į bendrą specialiųjų ugdymosi poreikių turinčių mokinių skaičių, didėja didelių ir labai didelių specialiųjų ugdymosi poreikių turinčių mokinių skaičius. 2023–2024 – 2025–2026 m. m. laikotarpiu bendrojo ugdymo mokyklose integruotai ugdomų specialiųjų ugdymosi poreikių vaikų ir mokinių, kuriems nustatyti dideli ir labai dideli specialieji ugdymosi poreikiai, padaugėjo 32 mokiniais, t. y. 0,49 proc. (12 lentelė). </w:t>
      </w:r>
    </w:p>
    <w:p w:rsidR="00137486" w:rsidRPr="004D6E2E" w:rsidRDefault="00137486" w:rsidP="00137486">
      <w:pPr>
        <w:pStyle w:val="Sraopastraipa"/>
        <w:spacing w:after="0" w:line="240" w:lineRule="auto"/>
        <w:ind w:left="1780" w:right="1134"/>
        <w:rPr>
          <w:rFonts w:ascii="Times New Roman" w:eastAsia="Calibri" w:hAnsi="Times New Roman" w:cs="Times New Roman"/>
          <w:b/>
          <w:sz w:val="24"/>
          <w:szCs w:val="24"/>
        </w:rPr>
      </w:pPr>
    </w:p>
    <w:p w:rsidR="00137486" w:rsidRPr="004D6E2E" w:rsidRDefault="00137486" w:rsidP="00137486">
      <w:pPr>
        <w:spacing w:after="0" w:line="240" w:lineRule="auto"/>
        <w:jc w:val="center"/>
        <w:rPr>
          <w:rFonts w:ascii="Times New Roman" w:eastAsia="Times New Roman" w:hAnsi="Times New Roman" w:cs="Times New Roman"/>
          <w:i/>
          <w:sz w:val="24"/>
          <w:szCs w:val="24"/>
        </w:rPr>
      </w:pPr>
      <w:r w:rsidRPr="004D6E2E">
        <w:rPr>
          <w:rFonts w:ascii="Times New Roman" w:eastAsia="Times New Roman" w:hAnsi="Times New Roman" w:cs="Times New Roman"/>
          <w:b/>
          <w:sz w:val="24"/>
          <w:szCs w:val="24"/>
        </w:rPr>
        <w:t>Pagalbos vaikui, mokiniui ir mokyklai specialistų pareigybių skaičiaus kaita nuo 2023–2024 m. m.  iki  2025–2026 m. m.</w:t>
      </w:r>
    </w:p>
    <w:p w:rsidR="00137486" w:rsidRPr="004D6E2E" w:rsidRDefault="00137486" w:rsidP="00137486">
      <w:pPr>
        <w:spacing w:after="0" w:line="240" w:lineRule="auto"/>
        <w:ind w:left="1134" w:right="113"/>
        <w:jc w:val="right"/>
        <w:rPr>
          <w:rFonts w:ascii="Times New Roman" w:eastAsia="Times New Roman" w:hAnsi="Times New Roman" w:cs="Times New Roman"/>
          <w:i/>
          <w:sz w:val="24"/>
          <w:szCs w:val="24"/>
        </w:rPr>
      </w:pPr>
      <w:r w:rsidRPr="004D6E2E">
        <w:rPr>
          <w:rFonts w:ascii="Times New Roman" w:eastAsia="Times New Roman" w:hAnsi="Times New Roman" w:cs="Times New Roman"/>
          <w:i/>
          <w:sz w:val="24"/>
          <w:szCs w:val="24"/>
        </w:rPr>
        <w:t>13 lentelė</w:t>
      </w:r>
    </w:p>
    <w:tbl>
      <w:tblPr>
        <w:tblW w:w="0" w:type="auto"/>
        <w:tblLook w:val="04A0" w:firstRow="1" w:lastRow="0" w:firstColumn="1" w:lastColumn="0" w:noHBand="0" w:noVBand="1"/>
      </w:tblPr>
      <w:tblGrid>
        <w:gridCol w:w="625"/>
        <w:gridCol w:w="2921"/>
        <w:gridCol w:w="621"/>
        <w:gridCol w:w="531"/>
        <w:gridCol w:w="441"/>
        <w:gridCol w:w="531"/>
        <w:gridCol w:w="531"/>
        <w:gridCol w:w="531"/>
        <w:gridCol w:w="531"/>
        <w:gridCol w:w="441"/>
        <w:gridCol w:w="531"/>
        <w:gridCol w:w="621"/>
        <w:gridCol w:w="621"/>
        <w:gridCol w:w="621"/>
        <w:gridCol w:w="441"/>
        <w:gridCol w:w="621"/>
        <w:gridCol w:w="531"/>
        <w:gridCol w:w="616"/>
        <w:gridCol w:w="615"/>
        <w:gridCol w:w="580"/>
        <w:gridCol w:w="615"/>
        <w:gridCol w:w="615"/>
      </w:tblGrid>
      <w:tr w:rsidR="00137486" w:rsidRPr="004D6E2E" w:rsidTr="00137486">
        <w:trPr>
          <w:trHeight w:val="300"/>
          <w:tblHeader/>
        </w:trPr>
        <w:tc>
          <w:tcPr>
            <w:tcW w:w="0" w:type="auto"/>
            <w:vMerge w:val="restart"/>
            <w:tcBorders>
              <w:top w:val="single" w:sz="4" w:space="0" w:color="auto"/>
              <w:left w:val="single" w:sz="4" w:space="0" w:color="auto"/>
              <w:right w:val="single" w:sz="4" w:space="0" w:color="auto"/>
            </w:tcBorders>
            <w:shd w:val="clear" w:color="auto" w:fill="D9E2F3"/>
            <w:vAlign w:val="center"/>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eastAsia="Times New Roman" w:hAnsi="Times New Roman" w:cs="Times New Roman"/>
                <w:b/>
                <w:bCs/>
                <w:sz w:val="18"/>
                <w:szCs w:val="18"/>
                <w:lang w:eastAsia="lt-LT"/>
              </w:rPr>
              <w:t>Eil. Nr.</w:t>
            </w:r>
          </w:p>
        </w:tc>
        <w:tc>
          <w:tcPr>
            <w:tcW w:w="0" w:type="auto"/>
            <w:vMerge w:val="restart"/>
            <w:tcBorders>
              <w:top w:val="single" w:sz="4" w:space="0" w:color="auto"/>
              <w:left w:val="single" w:sz="4" w:space="0" w:color="auto"/>
              <w:bottom w:val="single" w:sz="4" w:space="0" w:color="000000"/>
              <w:right w:val="single" w:sz="4" w:space="0" w:color="000000" w:themeColor="text1"/>
            </w:tcBorders>
            <w:shd w:val="clear" w:color="auto" w:fill="D9E2F3"/>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eastAsia="Times New Roman" w:hAnsi="Times New Roman" w:cs="Times New Roman"/>
                <w:b/>
                <w:bCs/>
                <w:sz w:val="18"/>
                <w:szCs w:val="18"/>
                <w:lang w:eastAsia="lt-LT"/>
              </w:rPr>
              <w:t xml:space="preserve">Mokyklos pavadinimas </w:t>
            </w:r>
          </w:p>
        </w:t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 2023–2024 m. m.</w:t>
            </w:r>
          </w:p>
        </w:t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2024–2025 m. m. </w:t>
            </w:r>
          </w:p>
        </w:t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noWrap/>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2025–2026 m. m. </w:t>
            </w:r>
          </w:p>
        </w:t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noWrap/>
            <w:vAlign w:val="bottom"/>
            <w:hideMark/>
          </w:tcPr>
          <w:p w:rsidR="00137486" w:rsidRPr="004D6E2E" w:rsidRDefault="00137486" w:rsidP="00137486">
            <w:pPr>
              <w:spacing w:after="0" w:line="240" w:lineRule="auto"/>
              <w:jc w:val="center"/>
              <w:rPr>
                <w:rFonts w:ascii="Times New Roman" w:eastAsia="Times New Roman" w:hAnsi="Times New Roman" w:cs="Times New Roman"/>
                <w:b/>
                <w:bCs/>
                <w:i/>
                <w:color w:val="000000"/>
                <w:sz w:val="18"/>
                <w:szCs w:val="18"/>
                <w:lang w:eastAsia="lt-LT"/>
              </w:rPr>
            </w:pPr>
            <w:r w:rsidRPr="004D6E2E">
              <w:rPr>
                <w:rFonts w:ascii="Times New Roman" w:eastAsia="Times New Roman" w:hAnsi="Times New Roman" w:cs="Times New Roman"/>
                <w:b/>
                <w:i/>
                <w:color w:val="000000"/>
                <w:sz w:val="18"/>
                <w:szCs w:val="18"/>
              </w:rPr>
              <w:t>2023–2024 – 2025–2026 m. m. pokytis</w:t>
            </w:r>
          </w:p>
        </w:tc>
      </w:tr>
      <w:tr w:rsidR="00137486" w:rsidRPr="004D6E2E" w:rsidTr="00137486">
        <w:trPr>
          <w:cantSplit/>
          <w:trHeight w:val="2032"/>
          <w:tblHeader/>
        </w:trPr>
        <w:tc>
          <w:tcPr>
            <w:tcW w:w="0" w:type="auto"/>
            <w:vMerge/>
            <w:tcBorders>
              <w:left w:val="single" w:sz="4" w:space="0" w:color="auto"/>
              <w:bottom w:val="single" w:sz="4" w:space="0" w:color="auto"/>
              <w:right w:val="single" w:sz="4" w:space="0" w:color="auto"/>
            </w:tcBorders>
            <w:shd w:val="clear" w:color="auto" w:fill="D9E2F3"/>
          </w:tcPr>
          <w:p w:rsidR="00137486" w:rsidRPr="004D6E2E" w:rsidRDefault="00137486" w:rsidP="00137486">
            <w:pPr>
              <w:spacing w:after="0" w:line="240" w:lineRule="auto"/>
              <w:rPr>
                <w:rFonts w:ascii="Times New Roman" w:eastAsia="Times New Roman" w:hAnsi="Times New Roman" w:cs="Times New Roman"/>
                <w:b/>
                <w:bCs/>
                <w:sz w:val="18"/>
                <w:szCs w:val="18"/>
                <w:lang w:eastAsia="lt-LT"/>
              </w:rPr>
            </w:pPr>
          </w:p>
        </w:tc>
        <w:tc>
          <w:tcPr>
            <w:tcW w:w="0" w:type="auto"/>
            <w:vMerge/>
            <w:tcBorders>
              <w:top w:val="single" w:sz="4" w:space="0" w:color="auto"/>
              <w:left w:val="single" w:sz="4" w:space="0" w:color="auto"/>
              <w:bottom w:val="single" w:sz="4" w:space="0" w:color="auto"/>
              <w:right w:val="single" w:sz="4" w:space="0" w:color="000000" w:themeColor="text1"/>
            </w:tcBorders>
            <w:shd w:val="clear" w:color="auto" w:fill="D9E2F3"/>
            <w:vAlign w:val="center"/>
            <w:hideMark/>
          </w:tcPr>
          <w:p w:rsidR="00137486" w:rsidRPr="004D6E2E" w:rsidRDefault="00137486" w:rsidP="00137486">
            <w:pPr>
              <w:spacing w:after="0" w:line="240" w:lineRule="auto"/>
              <w:rPr>
                <w:rFonts w:ascii="Times New Roman" w:eastAsia="Times New Roman" w:hAnsi="Times New Roman" w:cs="Times New Roman"/>
                <w:b/>
                <w:bCs/>
                <w:sz w:val="18"/>
                <w:szCs w:val="18"/>
                <w:lang w:eastAsia="lt-LT"/>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Logopedas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Specialusis pedagogas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Psichologas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Socialinis pedagogas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Mokinio padėjėjas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Logopedas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Specialusis pedagogas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Psichologas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Socialinis pedagogas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Mokinio padėjėjas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Logopedas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Specialusis pedagogas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Psichologas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Socialinis pedagogas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Mokinio padėjėjas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4D6E2E">
              <w:rPr>
                <w:rFonts w:ascii="Times New Roman" w:eastAsia="Times New Roman" w:hAnsi="Times New Roman" w:cs="Times New Roman"/>
                <w:b/>
                <w:bCs/>
                <w:i/>
                <w:color w:val="000000"/>
                <w:sz w:val="18"/>
                <w:szCs w:val="18"/>
                <w:lang w:eastAsia="lt-LT"/>
              </w:rPr>
              <w:t>Logopedas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4D6E2E">
              <w:rPr>
                <w:rFonts w:ascii="Times New Roman" w:eastAsia="Times New Roman" w:hAnsi="Times New Roman" w:cs="Times New Roman"/>
                <w:b/>
                <w:bCs/>
                <w:i/>
                <w:color w:val="000000"/>
                <w:sz w:val="18"/>
                <w:szCs w:val="18"/>
                <w:lang w:eastAsia="lt-LT"/>
              </w:rPr>
              <w:t>Specialusis pedagogas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4D6E2E">
              <w:rPr>
                <w:rFonts w:ascii="Times New Roman" w:eastAsia="Times New Roman" w:hAnsi="Times New Roman" w:cs="Times New Roman"/>
                <w:b/>
                <w:bCs/>
                <w:i/>
                <w:color w:val="000000"/>
                <w:sz w:val="18"/>
                <w:szCs w:val="18"/>
                <w:lang w:eastAsia="lt-LT"/>
              </w:rPr>
              <w:t>Psichologas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4D6E2E">
              <w:rPr>
                <w:rFonts w:ascii="Times New Roman" w:eastAsia="Times New Roman" w:hAnsi="Times New Roman" w:cs="Times New Roman"/>
                <w:b/>
                <w:bCs/>
                <w:i/>
                <w:color w:val="000000"/>
                <w:sz w:val="18"/>
                <w:szCs w:val="18"/>
                <w:lang w:eastAsia="lt-LT"/>
              </w:rPr>
              <w:t>Socialinis pedagogas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rsidR="00137486" w:rsidRPr="004D6E2E"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4D6E2E">
              <w:rPr>
                <w:rFonts w:ascii="Times New Roman" w:eastAsia="Times New Roman" w:hAnsi="Times New Roman" w:cs="Times New Roman"/>
                <w:b/>
                <w:bCs/>
                <w:i/>
                <w:color w:val="000000"/>
                <w:sz w:val="18"/>
                <w:szCs w:val="18"/>
                <w:lang w:eastAsia="lt-LT"/>
              </w:rPr>
              <w:t>Mokinio padėjėjas</w:t>
            </w:r>
          </w:p>
        </w:tc>
      </w:tr>
      <w:tr w:rsidR="00137486" w:rsidRPr="004D6E2E" w:rsidTr="00137486">
        <w:trPr>
          <w:trHeight w:val="377"/>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Jurgio Pabrėžos universitetinė gimnazija</w:t>
            </w:r>
          </w:p>
        </w:tc>
        <w:tc>
          <w:tcPr>
            <w:tcW w:w="0" w:type="auto"/>
            <w:tcBorders>
              <w:top w:val="single" w:sz="4" w:space="0" w:color="000000" w:themeColor="text1"/>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r>
      <w:tr w:rsidR="00137486" w:rsidRPr="004D6E2E" w:rsidTr="00137486">
        <w:trPr>
          <w:trHeight w:val="419"/>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rajono Darbėnų gimnazija</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4,5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5,5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r>
      <w:tr w:rsidR="00137486" w:rsidRPr="004D6E2E" w:rsidTr="00137486">
        <w:trPr>
          <w:trHeight w:val="308"/>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18"/>
                <w:szCs w:val="18"/>
              </w:rPr>
            </w:pPr>
            <w:r w:rsidRPr="004D6E2E">
              <w:rPr>
                <w:rFonts w:ascii="Times New Roman" w:eastAsia="Times New Roman" w:hAnsi="Times New Roman" w:cs="Times New Roman"/>
                <w:i/>
                <w:iCs/>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4D6E2E">
              <w:rPr>
                <w:rFonts w:ascii="Times New Roman" w:eastAsia="Times New Roman" w:hAnsi="Times New Roman" w:cs="Times New Roman"/>
                <w:i/>
                <w:iCs/>
                <w:color w:val="000000"/>
                <w:sz w:val="18"/>
                <w:szCs w:val="18"/>
                <w:lang w:eastAsia="lt-LT"/>
              </w:rPr>
              <w:t>Ikimokyklinio ugdymo skyrius</w:t>
            </w:r>
          </w:p>
        </w:tc>
        <w:tc>
          <w:tcPr>
            <w:tcW w:w="0" w:type="auto"/>
            <w:tcBorders>
              <w:top w:val="single" w:sz="4" w:space="0" w:color="auto"/>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r>
      <w:tr w:rsidR="00137486" w:rsidRPr="004D6E2E" w:rsidTr="00137486">
        <w:trPr>
          <w:trHeight w:val="264"/>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18"/>
                <w:szCs w:val="18"/>
              </w:rPr>
            </w:pPr>
            <w:r w:rsidRPr="004D6E2E">
              <w:rPr>
                <w:rFonts w:ascii="Times New Roman" w:eastAsia="Times New Roman" w:hAnsi="Times New Roman" w:cs="Times New Roman"/>
                <w:i/>
                <w:iCs/>
                <w:color w:val="000000"/>
                <w:sz w:val="18"/>
                <w:szCs w:val="18"/>
              </w:rPr>
              <w:t>2.2.</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4D6E2E">
              <w:rPr>
                <w:rFonts w:ascii="Times New Roman" w:eastAsia="Times New Roman" w:hAnsi="Times New Roman" w:cs="Times New Roman"/>
                <w:i/>
                <w:iCs/>
                <w:color w:val="000000"/>
                <w:sz w:val="18"/>
                <w:szCs w:val="18"/>
                <w:lang w:eastAsia="lt-LT"/>
              </w:rPr>
              <w:t>Grūšlaukės skyrius</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r>
      <w:tr w:rsidR="00137486" w:rsidRPr="004D6E2E" w:rsidTr="00137486">
        <w:trPr>
          <w:trHeight w:val="423"/>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3.</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rajono Salantų gimnazija</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4</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6</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2</w:t>
            </w:r>
          </w:p>
        </w:tc>
      </w:tr>
      <w:tr w:rsidR="00137486" w:rsidRPr="004D6E2E" w:rsidTr="00137486">
        <w:trPr>
          <w:trHeight w:val="41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18"/>
                <w:szCs w:val="18"/>
              </w:rPr>
            </w:pPr>
            <w:r w:rsidRPr="004D6E2E">
              <w:rPr>
                <w:rFonts w:ascii="Times New Roman" w:eastAsia="Times New Roman" w:hAnsi="Times New Roman" w:cs="Times New Roman"/>
                <w:i/>
                <w:iCs/>
                <w:color w:val="000000"/>
                <w:sz w:val="18"/>
                <w:szCs w:val="18"/>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4D6E2E">
              <w:rPr>
                <w:rFonts w:ascii="Times New Roman" w:eastAsia="Times New Roman" w:hAnsi="Times New Roman" w:cs="Times New Roman"/>
                <w:i/>
                <w:iCs/>
                <w:color w:val="000000"/>
                <w:sz w:val="18"/>
                <w:szCs w:val="18"/>
                <w:lang w:eastAsia="lt-LT"/>
              </w:rPr>
              <w:t>Ikimokyklinio ugdymo skyrius „Rasa“</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r>
      <w:tr w:rsidR="00137486" w:rsidRPr="004D6E2E" w:rsidTr="00137486">
        <w:trPr>
          <w:trHeight w:val="328"/>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r. Vydmantų gimnazija</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-1,5</w:t>
            </w:r>
          </w:p>
        </w:tc>
      </w:tr>
      <w:tr w:rsidR="00137486" w:rsidRPr="004D6E2E" w:rsidTr="00137486">
        <w:trPr>
          <w:trHeight w:val="409"/>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18"/>
                <w:szCs w:val="18"/>
              </w:rPr>
            </w:pPr>
            <w:r w:rsidRPr="004D6E2E">
              <w:rPr>
                <w:rFonts w:ascii="Times New Roman" w:eastAsia="Times New Roman" w:hAnsi="Times New Roman" w:cs="Times New Roman"/>
                <w:i/>
                <w:iCs/>
                <w:color w:val="000000"/>
                <w:sz w:val="18"/>
                <w:szCs w:val="18"/>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4D6E2E">
              <w:rPr>
                <w:rFonts w:ascii="Times New Roman" w:eastAsia="Times New Roman" w:hAnsi="Times New Roman" w:cs="Times New Roman"/>
                <w:i/>
                <w:iCs/>
                <w:color w:val="000000"/>
                <w:sz w:val="18"/>
                <w:szCs w:val="18"/>
                <w:lang w:eastAsia="lt-LT"/>
              </w:rPr>
              <w:t>Ikimokyklinio ugdymo skyrius „Pasagėlė“</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1,5</w:t>
            </w:r>
          </w:p>
        </w:tc>
      </w:tr>
      <w:tr w:rsidR="00137486" w:rsidRPr="004D6E2E" w:rsidTr="00137486">
        <w:trPr>
          <w:trHeight w:val="132"/>
        </w:trPr>
        <w:tc>
          <w:tcPr>
            <w:tcW w:w="0" w:type="auto"/>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GIMNAZIJOSE</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5,3</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4,25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16</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5,3</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4,75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13,5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5,3</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4,75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20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4</w:t>
            </w:r>
          </w:p>
        </w:tc>
      </w:tr>
      <w:tr w:rsidR="00137486" w:rsidRPr="004D6E2E" w:rsidTr="00137486">
        <w:trPr>
          <w:trHeight w:val="461"/>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Marijono Daujoto progimnazija</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8,75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r>
      <w:tr w:rsidR="00137486" w:rsidRPr="004D6E2E" w:rsidTr="00137486">
        <w:trPr>
          <w:trHeight w:val="39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Simono Daukanto progimnazija</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5</w:t>
            </w:r>
          </w:p>
        </w:tc>
      </w:tr>
      <w:tr w:rsidR="00137486" w:rsidRPr="004D6E2E" w:rsidTr="00137486">
        <w:trPr>
          <w:trHeight w:val="214"/>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18"/>
                <w:szCs w:val="18"/>
              </w:rPr>
            </w:pPr>
            <w:r w:rsidRPr="004D6E2E">
              <w:rPr>
                <w:rFonts w:ascii="Times New Roman" w:eastAsia="Times New Roman" w:hAnsi="Times New Roman" w:cs="Times New Roman"/>
                <w:i/>
                <w:iCs/>
                <w:color w:val="000000"/>
                <w:sz w:val="18"/>
                <w:szCs w:val="18"/>
              </w:rPr>
              <w:t>6.1.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4D6E2E">
              <w:rPr>
                <w:rFonts w:ascii="Times New Roman" w:eastAsia="Times New Roman" w:hAnsi="Times New Roman" w:cs="Times New Roman"/>
                <w:i/>
                <w:iCs/>
                <w:color w:val="000000"/>
                <w:sz w:val="18"/>
                <w:szCs w:val="18"/>
                <w:lang w:eastAsia="lt-LT"/>
              </w:rPr>
              <w:t>Rūdaičių skyrius</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r>
      <w:tr w:rsidR="00137486" w:rsidRPr="004D6E2E" w:rsidTr="00137486">
        <w:trPr>
          <w:trHeight w:val="274"/>
        </w:trPr>
        <w:tc>
          <w:tcPr>
            <w:tcW w:w="0" w:type="auto"/>
            <w:tcBorders>
              <w:top w:val="nil"/>
              <w:left w:val="single" w:sz="4" w:space="0" w:color="auto"/>
              <w:bottom w:val="single" w:sz="4" w:space="0" w:color="000000" w:themeColor="text1"/>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tcBorders>
              <w:top w:val="nil"/>
              <w:left w:val="single" w:sz="4" w:space="0" w:color="auto"/>
              <w:bottom w:val="single" w:sz="4" w:space="0" w:color="000000" w:themeColor="text1"/>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PROGIMNAZIJOSE</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3,5</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3,5</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10</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4,5</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12,5</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5,25</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6</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3,25</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16</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1,75</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2,5</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0,25</w:t>
            </w:r>
          </w:p>
        </w:tc>
        <w:tc>
          <w:tcPr>
            <w:tcW w:w="0" w:type="auto"/>
            <w:tcBorders>
              <w:top w:val="nil"/>
              <w:left w:val="nil"/>
              <w:bottom w:val="single" w:sz="4" w:space="0" w:color="000000" w:themeColor="text1"/>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6</w:t>
            </w:r>
          </w:p>
        </w:tc>
      </w:tr>
      <w:tr w:rsidR="00137486" w:rsidRPr="004D6E2E" w:rsidTr="00137486">
        <w:trPr>
          <w:trHeight w:val="47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 xml:space="preserve">Kretingos Marijos </w:t>
            </w:r>
            <w:proofErr w:type="spellStart"/>
            <w:r w:rsidRPr="004D6E2E">
              <w:rPr>
                <w:rFonts w:ascii="Times New Roman" w:eastAsia="Times New Roman" w:hAnsi="Times New Roman" w:cs="Times New Roman"/>
                <w:color w:val="000000"/>
                <w:sz w:val="18"/>
                <w:szCs w:val="18"/>
                <w:lang w:eastAsia="lt-LT"/>
              </w:rPr>
              <w:t>Tiškevičiūtės</w:t>
            </w:r>
            <w:proofErr w:type="spellEnd"/>
            <w:r w:rsidRPr="004D6E2E">
              <w:rPr>
                <w:rFonts w:ascii="Times New Roman" w:eastAsia="Times New Roman" w:hAnsi="Times New Roman" w:cs="Times New Roman"/>
                <w:color w:val="000000"/>
                <w:sz w:val="18"/>
                <w:szCs w:val="18"/>
                <w:lang w:eastAsia="lt-LT"/>
              </w:rPr>
              <w:t xml:space="preserve"> mokykla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2</w:t>
            </w:r>
          </w:p>
        </w:tc>
      </w:tr>
      <w:tr w:rsidR="00137486" w:rsidRPr="004D6E2E" w:rsidTr="00137486">
        <w:trPr>
          <w:trHeight w:val="481"/>
        </w:trPr>
        <w:tc>
          <w:tcPr>
            <w:tcW w:w="0" w:type="auto"/>
            <w:tcBorders>
              <w:top w:val="single" w:sz="4" w:space="0" w:color="000000" w:themeColor="text1"/>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8.</w:t>
            </w:r>
          </w:p>
        </w:tc>
        <w:tc>
          <w:tcPr>
            <w:tcW w:w="0" w:type="auto"/>
            <w:tcBorders>
              <w:top w:val="single" w:sz="4" w:space="0" w:color="000000" w:themeColor="text1"/>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rajono Jokūbavo Aleksandro Stulginskio mokykla-daugiafunkcis centras</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0,75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0,75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0,75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-0,5</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000000" w:themeColor="text1"/>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r>
      <w:tr w:rsidR="00137486" w:rsidRPr="004D6E2E" w:rsidTr="00137486">
        <w:trPr>
          <w:trHeight w:val="228"/>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rPr>
            </w:pPr>
            <w:r w:rsidRPr="004D6E2E">
              <w:rPr>
                <w:rFonts w:ascii="Times New Roman" w:eastAsia="Times New Roman" w:hAnsi="Times New Roman" w:cs="Times New Roman"/>
                <w:i/>
                <w:color w:val="000000"/>
                <w:sz w:val="18"/>
                <w:szCs w:val="18"/>
              </w:rPr>
              <w:t>8.1.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right"/>
              <w:rPr>
                <w:rFonts w:ascii="Times New Roman" w:eastAsia="Times New Roman" w:hAnsi="Times New Roman" w:cs="Times New Roman"/>
                <w:i/>
                <w:color w:val="000000"/>
                <w:sz w:val="18"/>
                <w:szCs w:val="18"/>
                <w:lang w:eastAsia="lt-LT"/>
              </w:rPr>
            </w:pPr>
            <w:r w:rsidRPr="004D6E2E">
              <w:rPr>
                <w:rFonts w:ascii="Times New Roman" w:eastAsia="Times New Roman" w:hAnsi="Times New Roman" w:cs="Times New Roman"/>
                <w:i/>
                <w:color w:val="000000"/>
                <w:sz w:val="18"/>
                <w:szCs w:val="18"/>
                <w:lang w:eastAsia="lt-LT"/>
              </w:rPr>
              <w:t>Baublių skyrius</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r>
      <w:tr w:rsidR="00137486" w:rsidRPr="004D6E2E" w:rsidTr="00137486">
        <w:trPr>
          <w:trHeight w:val="377"/>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rajono Kartenos mokykla-daugiafunkcis centras</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r>
      <w:tr w:rsidR="00137486" w:rsidRPr="004D6E2E" w:rsidTr="00137486">
        <w:trPr>
          <w:trHeight w:val="278"/>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10.</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r. Kūlupėnų Motiejaus Valančiaus pagrindinė mokykla</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1,7</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2,7</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2,2</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0,5</w:t>
            </w:r>
          </w:p>
        </w:tc>
      </w:tr>
      <w:tr w:rsidR="00137486" w:rsidRPr="004D6E2E" w:rsidTr="00137486">
        <w:trPr>
          <w:trHeight w:val="389"/>
        </w:trPr>
        <w:tc>
          <w:tcPr>
            <w:tcW w:w="0" w:type="auto"/>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PAGRINDINĖSE  MOKYKLOSE</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2</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21,7</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4,25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2</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24,95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5,75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4,5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1,5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3,5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25,2</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3,5</w:t>
            </w:r>
          </w:p>
        </w:tc>
      </w:tr>
      <w:tr w:rsidR="00137486" w:rsidRPr="004D6E2E" w:rsidTr="00137486">
        <w:trPr>
          <w:trHeight w:val="482"/>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11.</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mokykla-darželis „Žibutė“</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1,95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0,65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2,25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0,75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4,5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2,28</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0,73</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7,25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0,33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0,08</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2,25</w:t>
            </w:r>
          </w:p>
        </w:tc>
      </w:tr>
      <w:tr w:rsidR="00137486" w:rsidRPr="004D6E2E" w:rsidTr="00137486">
        <w:trPr>
          <w:trHeight w:val="420"/>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12.</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rajono Kurmaičių pradinė mokykla</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4</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0,5</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4,75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3,25</w:t>
            </w:r>
          </w:p>
        </w:tc>
      </w:tr>
      <w:tr w:rsidR="00137486" w:rsidRPr="004D6E2E" w:rsidTr="00137486">
        <w:trPr>
          <w:trHeight w:val="242"/>
        </w:trPr>
        <w:tc>
          <w:tcPr>
            <w:tcW w:w="0" w:type="auto"/>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PRADINĖSE  MOKYKLOSE</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2,95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1,15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6,5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3,25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1,25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8,5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3,28</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1,23</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12</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0,33</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0,08</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5,5</w:t>
            </w:r>
          </w:p>
        </w:tc>
      </w:tr>
      <w:tr w:rsidR="00137486" w:rsidRPr="004D6E2E" w:rsidTr="00137486">
        <w:trPr>
          <w:trHeight w:val="469"/>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lopšelis-darželis „Ąžuoliukas“</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r>
      <w:tr w:rsidR="00137486" w:rsidRPr="004D6E2E" w:rsidTr="00137486">
        <w:trPr>
          <w:trHeight w:val="419"/>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lopšelis-darželis „Pasaka“</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2</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3</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2,5</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0,5</w:t>
            </w:r>
          </w:p>
        </w:tc>
      </w:tr>
      <w:tr w:rsidR="00137486" w:rsidRPr="004D6E2E" w:rsidTr="00137486">
        <w:trPr>
          <w:trHeight w:val="369"/>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i/>
                <w:iCs/>
                <w:color w:val="000000"/>
                <w:sz w:val="18"/>
                <w:szCs w:val="18"/>
              </w:rPr>
            </w:pPr>
            <w:r w:rsidRPr="004D6E2E">
              <w:rPr>
                <w:rFonts w:ascii="Times New Roman" w:eastAsia="Times New Roman" w:hAnsi="Times New Roman" w:cs="Times New Roman"/>
                <w:i/>
                <w:iCs/>
                <w:color w:val="000000"/>
                <w:sz w:val="18"/>
                <w:szCs w:val="18"/>
              </w:rPr>
              <w:lastRenderedPageBreak/>
              <w:t>14.1.</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4D6E2E">
              <w:rPr>
                <w:rFonts w:ascii="Times New Roman" w:eastAsia="Times New Roman" w:hAnsi="Times New Roman" w:cs="Times New Roman"/>
                <w:i/>
                <w:iCs/>
                <w:color w:val="000000"/>
                <w:sz w:val="18"/>
                <w:szCs w:val="18"/>
                <w:lang w:eastAsia="lt-LT"/>
              </w:rPr>
              <w:t>Ikimokyklinio ugdymo skyrius „Eglutė“</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4</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-1</w:t>
            </w:r>
          </w:p>
        </w:tc>
      </w:tr>
      <w:tr w:rsidR="00137486" w:rsidRPr="004D6E2E" w:rsidTr="00137486">
        <w:trPr>
          <w:trHeight w:val="461"/>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rPr>
            </w:pPr>
            <w:r w:rsidRPr="004D6E2E">
              <w:rPr>
                <w:rFonts w:ascii="Times New Roman" w:eastAsia="Times New Roman" w:hAnsi="Times New Roman" w:cs="Times New Roman"/>
                <w:color w:val="000000"/>
                <w:sz w:val="18"/>
                <w:szCs w:val="18"/>
              </w:rPr>
              <w:t>15.</w:t>
            </w: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color w:val="000000"/>
                <w:sz w:val="18"/>
                <w:szCs w:val="18"/>
                <w:lang w:eastAsia="lt-LT"/>
              </w:rPr>
            </w:pPr>
            <w:r w:rsidRPr="004D6E2E">
              <w:rPr>
                <w:rFonts w:ascii="Times New Roman" w:eastAsia="Times New Roman" w:hAnsi="Times New Roman" w:cs="Times New Roman"/>
                <w:color w:val="000000"/>
                <w:sz w:val="18"/>
                <w:szCs w:val="18"/>
                <w:lang w:eastAsia="lt-LT"/>
              </w:rPr>
              <w:t>Kretingos lopšelis-darželis „Žilvitis“</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0,25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4</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7</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4D6E2E">
              <w:rPr>
                <w:rFonts w:ascii="Times New Roman" w:hAnsi="Times New Roman" w:cs="Times New Roman"/>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sz w:val="18"/>
                <w:szCs w:val="18"/>
                <w:lang w:eastAsia="lt-LT"/>
              </w:rPr>
            </w:pPr>
            <w:r w:rsidRPr="004D6E2E">
              <w:rPr>
                <w:rFonts w:ascii="Times New Roman" w:hAnsi="Times New Roman" w:cs="Times New Roman"/>
                <w:color w:val="000000"/>
                <w:sz w:val="18"/>
                <w:szCs w:val="18"/>
              </w:rPr>
              <w:t>7</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4D6E2E">
              <w:rPr>
                <w:rFonts w:ascii="Times New Roman" w:hAnsi="Times New Roman" w:cs="Times New Roman"/>
                <w:i/>
                <w:iCs/>
                <w:color w:val="000000"/>
                <w:sz w:val="18"/>
                <w:szCs w:val="18"/>
              </w:rPr>
              <w:t>3</w:t>
            </w:r>
          </w:p>
        </w:tc>
      </w:tr>
      <w:tr w:rsidR="00137486" w:rsidRPr="004D6E2E" w:rsidTr="00137486">
        <w:trPr>
          <w:trHeight w:val="392"/>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bCs/>
                <w:color w:val="000000"/>
                <w:sz w:val="18"/>
                <w:szCs w:val="18"/>
                <w:lang w:eastAsia="lt-LT"/>
              </w:rPr>
            </w:pP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bCs/>
                <w:color w:val="000000"/>
                <w:sz w:val="18"/>
                <w:szCs w:val="18"/>
                <w:lang w:eastAsia="lt-LT"/>
              </w:rPr>
            </w:pPr>
            <w:r w:rsidRPr="004D6E2E">
              <w:rPr>
                <w:rFonts w:ascii="Times New Roman" w:eastAsia="Times New Roman" w:hAnsi="Times New Roman" w:cs="Times New Roman"/>
                <w:b/>
                <w:bCs/>
                <w:color w:val="000000"/>
                <w:sz w:val="18"/>
                <w:szCs w:val="18"/>
                <w:lang w:eastAsia="lt-LT"/>
              </w:rPr>
              <w:t>IKIMOKYKLINIO UGDYMO MOKYKLOSE</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18</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1,75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23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2</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sz w:val="18"/>
                <w:szCs w:val="18"/>
                <w:lang w:eastAsia="lt-LT"/>
              </w:rPr>
            </w:pPr>
            <w:r w:rsidRPr="004D6E2E">
              <w:rPr>
                <w:rFonts w:ascii="Times New Roman" w:hAnsi="Times New Roman" w:cs="Times New Roman"/>
                <w:b/>
                <w:b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4D6E2E">
              <w:rPr>
                <w:rFonts w:ascii="Times New Roman" w:hAnsi="Times New Roman" w:cs="Times New Roman"/>
                <w:b/>
                <w:bCs/>
                <w:color w:val="000000"/>
                <w:sz w:val="18"/>
                <w:szCs w:val="18"/>
              </w:rPr>
              <w:t>21,5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i/>
                <w:iCs/>
                <w:color w:val="000000"/>
                <w:sz w:val="18"/>
                <w:szCs w:val="18"/>
              </w:rPr>
              <w:t>1</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i/>
                <w:iCs/>
                <w:color w:val="000000"/>
                <w:sz w:val="18"/>
                <w:szCs w:val="18"/>
              </w:rPr>
              <w:t>0</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i/>
                <w:iCs/>
                <w:color w:val="000000"/>
                <w:sz w:val="18"/>
                <w:szCs w:val="18"/>
              </w:rPr>
              <w:t>3,5</w:t>
            </w:r>
          </w:p>
        </w:tc>
      </w:tr>
      <w:tr w:rsidR="00137486" w:rsidRPr="004D6E2E" w:rsidTr="00137486">
        <w:trPr>
          <w:trHeight w:val="300"/>
        </w:trPr>
        <w:tc>
          <w:tcPr>
            <w:tcW w:w="0" w:type="auto"/>
            <w:tcBorders>
              <w:top w:val="nil"/>
              <w:left w:val="single" w:sz="4" w:space="0" w:color="auto"/>
              <w:bottom w:val="single" w:sz="4" w:space="0" w:color="auto"/>
              <w:right w:val="single" w:sz="4" w:space="0" w:color="auto"/>
            </w:tcBorders>
            <w:shd w:val="clear" w:color="000000" w:fill="FFFFFF"/>
          </w:tcPr>
          <w:p w:rsidR="00137486" w:rsidRPr="004D6E2E" w:rsidRDefault="00137486" w:rsidP="00137486">
            <w:pPr>
              <w:spacing w:after="0" w:line="240" w:lineRule="auto"/>
              <w:rPr>
                <w:rFonts w:ascii="Times New Roman" w:eastAsia="Times New Roman" w:hAnsi="Times New Roman" w:cs="Times New Roman"/>
                <w:b/>
                <w:color w:val="000000"/>
                <w:sz w:val="18"/>
                <w:szCs w:val="18"/>
                <w:lang w:eastAsia="lt-LT"/>
              </w:rPr>
            </w:pPr>
          </w:p>
        </w:tc>
        <w:tc>
          <w:tcPr>
            <w:tcW w:w="0" w:type="auto"/>
            <w:tcBorders>
              <w:top w:val="nil"/>
              <w:left w:val="single" w:sz="4" w:space="0" w:color="auto"/>
              <w:bottom w:val="single" w:sz="4" w:space="0" w:color="auto"/>
              <w:right w:val="single" w:sz="4" w:space="0" w:color="auto"/>
            </w:tcBorders>
            <w:shd w:val="clear" w:color="000000" w:fill="FFFFFF"/>
            <w:hideMark/>
          </w:tcPr>
          <w:p w:rsidR="00137486" w:rsidRPr="004D6E2E" w:rsidRDefault="00137486" w:rsidP="00137486">
            <w:pPr>
              <w:spacing w:after="0" w:line="240" w:lineRule="auto"/>
              <w:rPr>
                <w:rFonts w:ascii="Times New Roman" w:eastAsia="Times New Roman" w:hAnsi="Times New Roman" w:cs="Times New Roman"/>
                <w:b/>
                <w:color w:val="000000"/>
                <w:sz w:val="18"/>
                <w:szCs w:val="18"/>
                <w:lang w:eastAsia="lt-LT"/>
              </w:rPr>
            </w:pPr>
            <w:r w:rsidRPr="004D6E2E">
              <w:rPr>
                <w:rFonts w:ascii="Times New Roman" w:eastAsia="Times New Roman" w:hAnsi="Times New Roman" w:cs="Times New Roman"/>
                <w:b/>
                <w:color w:val="000000"/>
                <w:sz w:val="18"/>
                <w:szCs w:val="18"/>
                <w:lang w:eastAsia="lt-LT"/>
              </w:rPr>
              <w:t>IŠ VISO</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24,25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13,9</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9</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10,5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72,2</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23,8</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16,5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9</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10,5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82,45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27,08</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18,48</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8,5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10,75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4D6E2E">
              <w:rPr>
                <w:rFonts w:ascii="Times New Roman" w:hAnsi="Times New Roman" w:cs="Times New Roman"/>
                <w:b/>
                <w:bCs/>
                <w:color w:val="000000"/>
                <w:sz w:val="18"/>
                <w:szCs w:val="18"/>
              </w:rPr>
              <w:t>94,7</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2,83</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4,58</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0,25</w:t>
            </w:r>
          </w:p>
        </w:tc>
        <w:tc>
          <w:tcPr>
            <w:tcW w:w="0" w:type="auto"/>
            <w:tcBorders>
              <w:top w:val="nil"/>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4D6E2E">
              <w:rPr>
                <w:rFonts w:ascii="Times New Roman" w:hAnsi="Times New Roman" w:cs="Times New Roman"/>
                <w:b/>
                <w:bCs/>
                <w:i/>
                <w:iCs/>
                <w:color w:val="000000"/>
                <w:sz w:val="18"/>
                <w:szCs w:val="18"/>
              </w:rPr>
              <w:t>22,5</w:t>
            </w:r>
          </w:p>
        </w:tc>
      </w:tr>
    </w:tbl>
    <w:p w:rsidR="00137486" w:rsidRPr="004D6E2E" w:rsidRDefault="00137486" w:rsidP="00137486">
      <w:pPr>
        <w:spacing w:line="240" w:lineRule="auto"/>
        <w:ind w:left="1134" w:right="113"/>
        <w:jc w:val="right"/>
        <w:rPr>
          <w:rFonts w:ascii="Times New Roman" w:eastAsia="Calibri" w:hAnsi="Times New Roman" w:cs="Times New Roman"/>
          <w:i/>
          <w:sz w:val="24"/>
          <w:szCs w:val="24"/>
        </w:rPr>
      </w:pPr>
      <w:r w:rsidRPr="004D6E2E">
        <w:rPr>
          <w:rFonts w:ascii="Times New Roman" w:eastAsia="Calibri" w:hAnsi="Times New Roman" w:cs="Times New Roman"/>
          <w:i/>
          <w:sz w:val="24"/>
          <w:szCs w:val="24"/>
        </w:rPr>
        <w:t>Mokyklų pateikti duomenys</w:t>
      </w:r>
    </w:p>
    <w:p w:rsidR="00137486" w:rsidRPr="004D6E2E" w:rsidRDefault="00137486" w:rsidP="00137486">
      <w:pPr>
        <w:spacing w:before="240" w:after="0" w:line="240" w:lineRule="auto"/>
        <w:ind w:firstLine="851"/>
        <w:jc w:val="both"/>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 xml:space="preserve">2023–2024 – 2025–2026 m. m. laikotarpiu </w:t>
      </w:r>
      <w:r w:rsidRPr="004D6E2E">
        <w:rPr>
          <w:rFonts w:ascii="Times New Roman" w:eastAsia="Times New Roman" w:hAnsi="Times New Roman" w:cs="Times New Roman"/>
          <w:bCs/>
          <w:sz w:val="24"/>
          <w:szCs w:val="24"/>
        </w:rPr>
        <w:t>švietimo pagalbos ir pagalbos mokiniui</w:t>
      </w:r>
      <w:r w:rsidRPr="004D6E2E">
        <w:rPr>
          <w:rFonts w:ascii="Times New Roman" w:eastAsia="Times New Roman" w:hAnsi="Times New Roman" w:cs="Times New Roman"/>
          <w:sz w:val="24"/>
          <w:szCs w:val="24"/>
        </w:rPr>
        <w:t xml:space="preserve"> specialistų pareigybių skaičius iš viso padidėjo 29,66 pareigybės. Ženkliai daugėjant specialiųjų ugdymosi poreikių vaikų ir mokinių, kuriems nustatyti dideli ir labai dideli specialieji ugdymosi poreikiai, didžiausia kaita stebima specialiojo pedagogo ir mokinio padėjėjo pareigybėse (13 lentelė). </w:t>
      </w: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EE41FF" w:rsidRPr="004D6E2E" w:rsidRDefault="00EE41FF" w:rsidP="00137486">
      <w:pPr>
        <w:spacing w:after="0" w:line="240" w:lineRule="auto"/>
        <w:jc w:val="center"/>
        <w:rPr>
          <w:rFonts w:ascii="Times New Roman" w:eastAsia="Times New Roman" w:hAnsi="Times New Roman" w:cs="Times New Roman"/>
          <w:b/>
          <w:sz w:val="24"/>
          <w:szCs w:val="24"/>
        </w:rPr>
      </w:pPr>
    </w:p>
    <w:p w:rsidR="00137486" w:rsidRPr="004D6E2E" w:rsidRDefault="00137486" w:rsidP="00137486">
      <w:pPr>
        <w:spacing w:after="0" w:line="240" w:lineRule="auto"/>
        <w:jc w:val="center"/>
        <w:rPr>
          <w:rFonts w:ascii="Times New Roman" w:eastAsia="Times New Roman" w:hAnsi="Times New Roman" w:cs="Times New Roman"/>
          <w:b/>
          <w:sz w:val="24"/>
          <w:szCs w:val="24"/>
        </w:rPr>
      </w:pPr>
      <w:r w:rsidRPr="004D6E2E">
        <w:rPr>
          <w:rFonts w:ascii="Times New Roman" w:eastAsia="Times New Roman" w:hAnsi="Times New Roman" w:cs="Times New Roman"/>
          <w:b/>
          <w:sz w:val="24"/>
          <w:szCs w:val="24"/>
        </w:rPr>
        <w:lastRenderedPageBreak/>
        <w:t xml:space="preserve"> Vienai švietimo pagalbos pareigybei tenkančių mokinių skaičius nuo 2023–2024 m. m.  iki  2025–2026 m. m.</w:t>
      </w:r>
    </w:p>
    <w:p w:rsidR="00137486" w:rsidRPr="004D6E2E" w:rsidRDefault="00137486" w:rsidP="00137486">
      <w:pPr>
        <w:spacing w:after="0" w:line="240" w:lineRule="auto"/>
        <w:jc w:val="center"/>
        <w:rPr>
          <w:rFonts w:ascii="Times New Roman" w:eastAsia="Times New Roman" w:hAnsi="Times New Roman" w:cs="Times New Roman"/>
          <w:b/>
          <w:sz w:val="24"/>
          <w:szCs w:val="24"/>
        </w:rPr>
      </w:pPr>
    </w:p>
    <w:p w:rsidR="00137486" w:rsidRPr="004D6E2E" w:rsidRDefault="00137486" w:rsidP="00137486">
      <w:pPr>
        <w:spacing w:after="0" w:line="240" w:lineRule="auto"/>
        <w:jc w:val="center"/>
        <w:rPr>
          <w:rFonts w:ascii="Times New Roman" w:eastAsia="Calibri" w:hAnsi="Times New Roman" w:cs="Times New Roman"/>
          <w:i/>
          <w:color w:val="002060"/>
          <w:sz w:val="24"/>
          <w:szCs w:val="24"/>
        </w:rPr>
      </w:pPr>
      <w:r w:rsidRPr="004D6E2E">
        <w:rPr>
          <w:noProof/>
          <w:lang w:eastAsia="lt-LT"/>
        </w:rPr>
        <w:drawing>
          <wp:inline distT="0" distB="0" distL="0" distR="0" wp14:anchorId="3D4094C3" wp14:editId="7197CF42">
            <wp:extent cx="9181465" cy="2656400"/>
            <wp:effectExtent l="0" t="0" r="635" b="10795"/>
            <wp:docPr id="1377890294" name="Diagrama 1377890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7486" w:rsidRPr="004D6E2E" w:rsidRDefault="00137486" w:rsidP="00137486">
      <w:pPr>
        <w:spacing w:after="0" w:line="240" w:lineRule="auto"/>
        <w:jc w:val="center"/>
        <w:rPr>
          <w:rFonts w:ascii="Times New Roman" w:eastAsia="Times New Roman" w:hAnsi="Times New Roman" w:cs="Times New Roman"/>
          <w:bCs/>
          <w:i/>
          <w:iCs/>
          <w:sz w:val="23"/>
          <w:szCs w:val="23"/>
        </w:rPr>
      </w:pPr>
      <w:r w:rsidRPr="004D6E2E">
        <w:rPr>
          <w:rFonts w:ascii="Times New Roman" w:eastAsia="Times New Roman" w:hAnsi="Times New Roman" w:cs="Times New Roman"/>
          <w:bCs/>
          <w:i/>
          <w:iCs/>
          <w:sz w:val="23"/>
          <w:szCs w:val="23"/>
        </w:rPr>
        <w:t>9 pav. Vienai švietimo pagalbos pareigybei tenkančių mokinių skaičiaus 2023</w:t>
      </w:r>
      <w:r w:rsidR="00EE41FF" w:rsidRPr="004D6E2E">
        <w:rPr>
          <w:rFonts w:ascii="Times New Roman" w:eastAsia="Times New Roman" w:hAnsi="Times New Roman" w:cs="Times New Roman"/>
          <w:bCs/>
          <w:i/>
          <w:iCs/>
          <w:sz w:val="23"/>
          <w:szCs w:val="23"/>
        </w:rPr>
        <w:t>–</w:t>
      </w:r>
      <w:r w:rsidRPr="004D6E2E">
        <w:rPr>
          <w:rFonts w:ascii="Times New Roman" w:eastAsia="Times New Roman" w:hAnsi="Times New Roman" w:cs="Times New Roman"/>
          <w:bCs/>
          <w:i/>
          <w:iCs/>
          <w:sz w:val="23"/>
          <w:szCs w:val="23"/>
        </w:rPr>
        <w:t>2024 m. m. – 2025</w:t>
      </w:r>
      <w:r w:rsidR="00EE41FF" w:rsidRPr="004D6E2E">
        <w:rPr>
          <w:rFonts w:ascii="Times New Roman" w:eastAsia="Times New Roman" w:hAnsi="Times New Roman" w:cs="Times New Roman"/>
          <w:bCs/>
          <w:i/>
          <w:iCs/>
          <w:sz w:val="23"/>
          <w:szCs w:val="23"/>
        </w:rPr>
        <w:t>–</w:t>
      </w:r>
      <w:r w:rsidRPr="004D6E2E">
        <w:rPr>
          <w:rFonts w:ascii="Times New Roman" w:eastAsia="Times New Roman" w:hAnsi="Times New Roman" w:cs="Times New Roman"/>
          <w:bCs/>
          <w:i/>
          <w:iCs/>
          <w:sz w:val="23"/>
          <w:szCs w:val="23"/>
        </w:rPr>
        <w:t>2026 m. m. pokytis</w:t>
      </w:r>
    </w:p>
    <w:p w:rsidR="00137486" w:rsidRPr="004D6E2E" w:rsidRDefault="00137486" w:rsidP="00137486">
      <w:pPr>
        <w:spacing w:after="0" w:line="240" w:lineRule="auto"/>
        <w:jc w:val="center"/>
        <w:rPr>
          <w:rFonts w:ascii="Times New Roman" w:eastAsia="Times New Roman" w:hAnsi="Times New Roman" w:cs="Times New Roman"/>
          <w:sz w:val="23"/>
          <w:szCs w:val="23"/>
        </w:rPr>
      </w:pPr>
    </w:p>
    <w:p w:rsidR="00137486" w:rsidRPr="004D6E2E" w:rsidRDefault="00137486" w:rsidP="00137486">
      <w:pPr>
        <w:spacing w:after="0"/>
        <w:ind w:firstLine="851"/>
        <w:jc w:val="both"/>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Padidėjęs švietimo pagalbos ir pagalbos mokiniui pareigybių skaičius lėmė vienai pareigybei tenkančių mokinių skaičiaus mažėjimą, taip padidinant kokybiškesnės švietimo pagalbos ir pagalbos mokiniui teikimo galimybę. Vienai mokinio padėjėjo pareigybei tenkančių vaikų, mokinių skaičius mažiausias, vidutiniškai – 1,4 mokinio. Didžiausi vienai pareigybei tenkančių vaikų, mokinių skaičiai – psichologams ir socialiniams pedagogams, kurie, v</w:t>
      </w:r>
      <w:r w:rsidRPr="004D6E2E">
        <w:rPr>
          <w:rFonts w:ascii="Times New Roman" w:hAnsi="Times New Roman" w:cs="Times New Roman"/>
          <w:sz w:val="24"/>
          <w:szCs w:val="24"/>
        </w:rPr>
        <w:t>adovaujantis socialinės pedagoginės pagalbos teikimo reikalavimais,</w:t>
      </w:r>
      <w:r w:rsidRPr="004D6E2E">
        <w:rPr>
          <w:rFonts w:ascii="Times New Roman" w:eastAsia="Times New Roman" w:hAnsi="Times New Roman" w:cs="Times New Roman"/>
          <w:sz w:val="24"/>
          <w:szCs w:val="24"/>
        </w:rPr>
        <w:t xml:space="preserve"> pagalbą turėtų teikti ne daugiau nei 400 vaikų, mokinių (9 pav.). Padidėjus bendram mokinių skaičiui, didėjo ir mokinių, tenkančių vienai psichologo ir socialinio pedagogo pareigybei, skaičius. Į bendrą psichologinės ir socialinės pagalbos gavėjų skaičių skaičiuojami ir ikimokyklinio bei priešmokyklinio ugdymo mokiniai.</w:t>
      </w:r>
    </w:p>
    <w:p w:rsidR="00137486" w:rsidRPr="004D6E2E" w:rsidRDefault="00137486" w:rsidP="00137486">
      <w:pPr>
        <w:spacing w:after="0"/>
        <w:ind w:firstLine="851"/>
        <w:jc w:val="both"/>
        <w:rPr>
          <w:rFonts w:ascii="Times New Roman" w:eastAsia="Times New Roman" w:hAnsi="Times New Roman" w:cs="Times New Roman"/>
          <w:color w:val="FF0000"/>
          <w:sz w:val="24"/>
          <w:szCs w:val="24"/>
        </w:rPr>
      </w:pPr>
    </w:p>
    <w:p w:rsidR="00137486" w:rsidRPr="004D6E2E" w:rsidRDefault="00137486" w:rsidP="00137486">
      <w:pPr>
        <w:spacing w:after="0" w:line="240" w:lineRule="auto"/>
        <w:jc w:val="center"/>
        <w:rPr>
          <w:rFonts w:ascii="Times New Roman" w:eastAsia="Times New Roman" w:hAnsi="Times New Roman" w:cs="Times New Roman"/>
          <w:b/>
          <w:sz w:val="24"/>
          <w:szCs w:val="24"/>
        </w:rPr>
      </w:pPr>
      <w:r w:rsidRPr="004D6E2E">
        <w:rPr>
          <w:rFonts w:ascii="Times New Roman" w:eastAsia="Times New Roman" w:hAnsi="Times New Roman" w:cs="Times New Roman"/>
          <w:b/>
          <w:sz w:val="24"/>
          <w:szCs w:val="24"/>
        </w:rPr>
        <w:br w:type="column"/>
      </w:r>
      <w:r w:rsidRPr="004D6E2E">
        <w:rPr>
          <w:rFonts w:ascii="Times New Roman" w:eastAsia="Times New Roman" w:hAnsi="Times New Roman" w:cs="Times New Roman"/>
          <w:b/>
          <w:sz w:val="24"/>
          <w:szCs w:val="24"/>
        </w:rPr>
        <w:lastRenderedPageBreak/>
        <w:t>5. MOKINIŲ VEŽIOJIMAS</w:t>
      </w:r>
    </w:p>
    <w:p w:rsidR="00137486" w:rsidRPr="004D6E2E" w:rsidRDefault="00137486" w:rsidP="00137486">
      <w:pPr>
        <w:spacing w:after="0" w:line="240" w:lineRule="auto"/>
        <w:jc w:val="center"/>
        <w:rPr>
          <w:rFonts w:ascii="Times New Roman" w:eastAsia="Times New Roman" w:hAnsi="Times New Roman" w:cs="Times New Roman"/>
          <w:b/>
          <w:sz w:val="24"/>
          <w:szCs w:val="24"/>
        </w:rPr>
      </w:pPr>
    </w:p>
    <w:p w:rsidR="00137486" w:rsidRPr="004D6E2E" w:rsidRDefault="00137486" w:rsidP="00137486">
      <w:pPr>
        <w:ind w:firstLine="851"/>
        <w:jc w:val="both"/>
        <w:rPr>
          <w:rFonts w:ascii="Times New Roman" w:eastAsia="Times New Roman" w:hAnsi="Times New Roman" w:cs="Times New Roman"/>
          <w:b/>
          <w:bCs/>
          <w:iCs/>
          <w:sz w:val="24"/>
          <w:szCs w:val="24"/>
        </w:rPr>
      </w:pPr>
      <w:r w:rsidRPr="004D6E2E">
        <w:rPr>
          <w:rFonts w:ascii="Times New Roman" w:eastAsia="Times New Roman" w:hAnsi="Times New Roman" w:cs="Times New Roman"/>
          <w:b/>
          <w:bCs/>
          <w:iCs/>
          <w:sz w:val="24"/>
          <w:szCs w:val="24"/>
        </w:rPr>
        <w:t>Pavežamų iš namų į mokyklą mokinių skaičius</w:t>
      </w:r>
    </w:p>
    <w:p w:rsidR="00137486" w:rsidRPr="004D6E2E" w:rsidRDefault="00137486" w:rsidP="00137486">
      <w:pPr>
        <w:spacing w:after="0" w:line="256" w:lineRule="auto"/>
        <w:ind w:firstLine="851"/>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 xml:space="preserve">Kretingos rajone pavežami visi toliau kaip 3 km nuo mokyklos gyvenantys rajono mokyklų mokiniai bei kompensuojamos važiavimo išlaidos. Mokiniai vežiojami geltonaisiais autobusais, maršrutiniu transportu, privačiu transportu, kitais vežiojimo būdais. </w:t>
      </w:r>
    </w:p>
    <w:p w:rsidR="00137486" w:rsidRPr="004D6E2E" w:rsidRDefault="00137486" w:rsidP="00137486">
      <w:pPr>
        <w:spacing w:after="0"/>
        <w:jc w:val="right"/>
        <w:rPr>
          <w:rFonts w:ascii="Times New Roman" w:hAnsi="Times New Roman" w:cs="Times New Roman"/>
          <w:i/>
          <w:sz w:val="24"/>
          <w:szCs w:val="24"/>
        </w:rPr>
      </w:pPr>
      <w:r w:rsidRPr="004D6E2E">
        <w:rPr>
          <w:rFonts w:ascii="Times New Roman" w:hAnsi="Times New Roman" w:cs="Times New Roman"/>
          <w:i/>
          <w:sz w:val="24"/>
          <w:szCs w:val="24"/>
        </w:rPr>
        <w:t>14 lentelė</w:t>
      </w:r>
    </w:p>
    <w:tbl>
      <w:tblPr>
        <w:tblW w:w="20349" w:type="dxa"/>
        <w:tblInd w:w="-5" w:type="dxa"/>
        <w:tblLayout w:type="fixed"/>
        <w:tblLook w:val="04A0" w:firstRow="1" w:lastRow="0" w:firstColumn="1" w:lastColumn="0" w:noHBand="0" w:noVBand="1"/>
      </w:tblPr>
      <w:tblGrid>
        <w:gridCol w:w="1980"/>
        <w:gridCol w:w="1843"/>
        <w:gridCol w:w="1366"/>
        <w:gridCol w:w="1366"/>
        <w:gridCol w:w="1366"/>
        <w:gridCol w:w="1366"/>
        <w:gridCol w:w="1366"/>
        <w:gridCol w:w="1366"/>
        <w:gridCol w:w="1366"/>
        <w:gridCol w:w="1561"/>
        <w:gridCol w:w="5403"/>
      </w:tblGrid>
      <w:tr w:rsidR="00137486" w:rsidRPr="004D6E2E" w:rsidTr="00137486">
        <w:trPr>
          <w:gridAfter w:val="1"/>
          <w:wAfter w:w="5403" w:type="dxa"/>
          <w:trHeight w:val="255"/>
        </w:trPr>
        <w:tc>
          <w:tcPr>
            <w:tcW w:w="14946" w:type="dxa"/>
            <w:gridSpan w:val="10"/>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rPr>
                <w:rFonts w:ascii="Times New Roman" w:eastAsia="Times New Roman" w:hAnsi="Times New Roman" w:cs="Times New Roman"/>
                <w:b/>
                <w:bCs/>
                <w:lang w:eastAsia="lt-LT"/>
              </w:rPr>
            </w:pPr>
            <w:r w:rsidRPr="004D6E2E">
              <w:rPr>
                <w:rFonts w:ascii="Times New Roman" w:eastAsia="Times New Roman" w:hAnsi="Times New Roman" w:cs="Times New Roman"/>
                <w:b/>
                <w:bCs/>
                <w:lang w:eastAsia="lt-LT"/>
              </w:rPr>
              <w:t>MOKINIŲ VEŽIOJIMAS 2022–2023 M. M. (mokinių atvežimas iš namų į mokyklą)</w:t>
            </w:r>
          </w:p>
          <w:p w:rsidR="00137486" w:rsidRPr="004D6E2E" w:rsidRDefault="00137486" w:rsidP="00137486">
            <w:pPr>
              <w:spacing w:after="0" w:line="240" w:lineRule="auto"/>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b/>
                <w:bCs/>
                <w:lang w:eastAsia="lt-LT"/>
              </w:rPr>
              <w:t>Priklausomybė – savivaldybės, nevalstybinė</w:t>
            </w:r>
          </w:p>
        </w:tc>
      </w:tr>
      <w:tr w:rsidR="00137486" w:rsidRPr="004D6E2E" w:rsidTr="00137486">
        <w:trPr>
          <w:gridAfter w:val="1"/>
          <w:wAfter w:w="5403" w:type="dxa"/>
          <w:trHeight w:val="255"/>
        </w:trPr>
        <w:tc>
          <w:tcPr>
            <w:tcW w:w="1980" w:type="dxa"/>
            <w:vMerge w:val="restart"/>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444444"/>
                <w:lang w:eastAsia="lt-LT"/>
              </w:rPr>
            </w:pPr>
            <w:r w:rsidRPr="004D6E2E">
              <w:rPr>
                <w:rFonts w:ascii="Times New Roman" w:eastAsia="Times New Roman" w:hAnsi="Times New Roman" w:cs="Times New Roman"/>
                <w:b/>
                <w:bCs/>
                <w:color w:val="444444"/>
                <w:lang w:eastAsia="lt-LT"/>
              </w:rPr>
              <w:t>Klasės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Kaimuose ir miesteliuose toliau kaip 3 km nuo mokyklos gyvenantys mokiniai</w:t>
            </w:r>
          </w:p>
        </w:tc>
        <w:tc>
          <w:tcPr>
            <w:tcW w:w="9562" w:type="dxa"/>
            <w:gridSpan w:val="7"/>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Pavežama mokinių</w:t>
            </w:r>
          </w:p>
        </w:tc>
        <w:tc>
          <w:tcPr>
            <w:tcW w:w="1561" w:type="dxa"/>
            <w:vMerge w:val="restart"/>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Nepavežama**</w:t>
            </w:r>
          </w:p>
        </w:tc>
      </w:tr>
      <w:tr w:rsidR="00137486" w:rsidRPr="004D6E2E" w:rsidTr="00137486">
        <w:trPr>
          <w:gridAfter w:val="1"/>
          <w:wAfter w:w="5403" w:type="dxa"/>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b/>
                <w:bCs/>
                <w:color w:val="44444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i/>
                <w:iCs/>
                <w:color w:val="222222"/>
                <w:lang w:eastAsia="lt-LT"/>
              </w:rPr>
            </w:pP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maršrutiniu transportu</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privačiu transportu</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mokyklų transportu</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geltonaisiais autobusais</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kitais vežiojimo būdais</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222222"/>
                <w:lang w:eastAsia="lt-LT"/>
              </w:rPr>
            </w:pPr>
            <w:r w:rsidRPr="004D6E2E">
              <w:rPr>
                <w:rFonts w:ascii="Times New Roman" w:eastAsia="Times New Roman" w:hAnsi="Times New Roman" w:cs="Times New Roman"/>
                <w:b/>
                <w:bCs/>
                <w:i/>
                <w:iCs/>
                <w:color w:val="222222"/>
                <w:lang w:eastAsia="lt-LT"/>
              </w:rPr>
              <w:t>iš viso</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iš jų ne į artimiausią mokyklą*</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i/>
                <w:iCs/>
                <w:color w:val="222222"/>
                <w:lang w:eastAsia="lt-LT"/>
              </w:rPr>
            </w:pPr>
          </w:p>
        </w:tc>
      </w:tr>
      <w:tr w:rsidR="00137486" w:rsidRPr="004D6E2E"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priešmokyklinio ugdymo grupės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37</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1-4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298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136</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78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151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50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429</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153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5-8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418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308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9</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60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128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545</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206</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 xml:space="preserve">9-10 </w:t>
            </w:r>
            <w:proofErr w:type="spellStart"/>
            <w:r w:rsidRPr="004D6E2E">
              <w:rPr>
                <w:rFonts w:ascii="Times New Roman" w:eastAsia="Times New Roman" w:hAnsi="Times New Roman" w:cs="Times New Roman"/>
                <w:color w:val="333333"/>
                <w:lang w:eastAsia="lt-LT"/>
              </w:rPr>
              <w:t>kl</w:t>
            </w:r>
            <w:proofErr w:type="spellEnd"/>
            <w:r w:rsidRPr="004D6E2E">
              <w:rPr>
                <w:rFonts w:ascii="Times New Roman" w:eastAsia="Times New Roman" w:hAnsi="Times New Roman" w:cs="Times New Roman"/>
                <w:color w:val="333333"/>
                <w:lang w:eastAsia="lt-LT"/>
              </w:rPr>
              <w:t xml:space="preserve">.,I-II </w:t>
            </w:r>
            <w:proofErr w:type="spellStart"/>
            <w:r w:rsidRPr="004D6E2E">
              <w:rPr>
                <w:rFonts w:ascii="Times New Roman" w:eastAsia="Times New Roman" w:hAnsi="Times New Roman" w:cs="Times New Roman"/>
                <w:color w:val="333333"/>
                <w:lang w:eastAsia="lt-LT"/>
              </w:rPr>
              <w:t>gimn</w:t>
            </w:r>
            <w:proofErr w:type="spellEnd"/>
            <w:r w:rsidRPr="004D6E2E">
              <w:rPr>
                <w:rFonts w:ascii="Times New Roman" w:eastAsia="Times New Roman" w:hAnsi="Times New Roman" w:cs="Times New Roman"/>
                <w:color w:val="333333"/>
                <w:lang w:eastAsia="lt-LT"/>
              </w:rPr>
              <w:t>. kl., specialiosios (socialinių įgūdžių ugdymo)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211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213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123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 xml:space="preserve">11-12 </w:t>
            </w:r>
            <w:proofErr w:type="spellStart"/>
            <w:r w:rsidRPr="004D6E2E">
              <w:rPr>
                <w:rFonts w:ascii="Times New Roman" w:eastAsia="Times New Roman" w:hAnsi="Times New Roman" w:cs="Times New Roman"/>
                <w:color w:val="333333"/>
                <w:lang w:eastAsia="lt-LT"/>
              </w:rPr>
              <w:t>klasės,III</w:t>
            </w:r>
            <w:proofErr w:type="spellEnd"/>
            <w:r w:rsidRPr="004D6E2E">
              <w:rPr>
                <w:rFonts w:ascii="Times New Roman" w:eastAsia="Times New Roman" w:hAnsi="Times New Roman" w:cs="Times New Roman"/>
                <w:color w:val="333333"/>
                <w:lang w:eastAsia="lt-LT"/>
              </w:rPr>
              <w:t xml:space="preserve">-IV </w:t>
            </w:r>
            <w:proofErr w:type="spellStart"/>
            <w:r w:rsidRPr="004D6E2E">
              <w:rPr>
                <w:rFonts w:ascii="Times New Roman" w:eastAsia="Times New Roman" w:hAnsi="Times New Roman" w:cs="Times New Roman"/>
                <w:color w:val="333333"/>
                <w:lang w:eastAsia="lt-LT"/>
              </w:rPr>
              <w:t>gimn</w:t>
            </w:r>
            <w:proofErr w:type="spellEnd"/>
            <w:r w:rsidRPr="004D6E2E">
              <w:rPr>
                <w:rFonts w:ascii="Times New Roman" w:eastAsia="Times New Roman" w:hAnsi="Times New Roman" w:cs="Times New Roman"/>
                <w:color w:val="333333"/>
                <w:lang w:eastAsia="lt-LT"/>
              </w:rPr>
              <w:t>.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103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5</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93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5F91CB"/>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FFFFFF"/>
                <w:lang w:eastAsia="lt-LT"/>
              </w:rPr>
            </w:pPr>
            <w:r w:rsidRPr="004D6E2E">
              <w:rPr>
                <w:rFonts w:ascii="Times New Roman" w:eastAsia="Times New Roman" w:hAnsi="Times New Roman" w:cs="Times New Roman"/>
                <w:b/>
                <w:bCs/>
                <w:color w:val="FFFFFF"/>
                <w:lang w:eastAsia="lt-LT"/>
              </w:rPr>
              <w:t>Iš viso</w:t>
            </w:r>
          </w:p>
        </w:tc>
        <w:tc>
          <w:tcPr>
            <w:tcW w:w="1843"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1 092</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688</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26</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183</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356</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113</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1 366</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588</w:t>
            </w:r>
          </w:p>
        </w:tc>
        <w:tc>
          <w:tcPr>
            <w:tcW w:w="1561"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0</w:t>
            </w:r>
          </w:p>
        </w:tc>
      </w:tr>
      <w:tr w:rsidR="00137486" w:rsidRPr="004D6E2E"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p>
        </w:tc>
        <w:tc>
          <w:tcPr>
            <w:tcW w:w="1561" w:type="dxa"/>
            <w:tcBorders>
              <w:top w:val="single" w:sz="4" w:space="0" w:color="auto"/>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r>
      <w:tr w:rsidR="00137486" w:rsidRPr="004D6E2E"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Mokinių, turinčių specialiųjų ugdymosi poreikių</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97</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100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29</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287</w:t>
            </w:r>
          </w:p>
        </w:tc>
        <w:tc>
          <w:tcPr>
            <w:tcW w:w="136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103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20349" w:type="dxa"/>
            <w:gridSpan w:val="11"/>
            <w:tcBorders>
              <w:top w:val="nil"/>
              <w:bottom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į mokyklą iš steigėjo nepriskirtos tai mokyklai aptarnavimo teritorijos</w:t>
            </w:r>
          </w:p>
        </w:tc>
      </w:tr>
      <w:tr w:rsidR="00137486" w:rsidRPr="004D6E2E" w:rsidTr="00137486">
        <w:trPr>
          <w:trHeight w:val="255"/>
        </w:trPr>
        <w:tc>
          <w:tcPr>
            <w:tcW w:w="20349" w:type="dxa"/>
            <w:gridSpan w:val="11"/>
            <w:tcBorders>
              <w:top w:val="nil"/>
              <w:bottom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xml:space="preserve">** nevykdoma Lietuvos Respublikos švietimo įstatymo (Žin., 1991, Nr. 23-593; 2012, Nr. 38-1804) 36 straipsnio 1 ir 2 dalys </w:t>
            </w:r>
          </w:p>
        </w:tc>
      </w:tr>
      <w:tr w:rsidR="00137486" w:rsidRPr="004D6E2E" w:rsidTr="00137486">
        <w:trPr>
          <w:trHeight w:val="255"/>
        </w:trPr>
        <w:tc>
          <w:tcPr>
            <w:tcW w:w="20349" w:type="dxa"/>
            <w:gridSpan w:val="11"/>
            <w:tcBorders>
              <w:top w:val="nil"/>
              <w:bottom w:val="nil"/>
            </w:tcBorders>
            <w:noWrap/>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Nepavežamų stulpelyje nerodomi pavienio savarankiško forma besimokantys mokiniai.</w:t>
            </w:r>
          </w:p>
        </w:tc>
      </w:tr>
    </w:tbl>
    <w:p w:rsidR="00137486" w:rsidRPr="004D6E2E" w:rsidRDefault="00137486" w:rsidP="00137486">
      <w:pPr>
        <w:spacing w:after="0"/>
        <w:ind w:firstLine="851"/>
        <w:jc w:val="both"/>
        <w:rPr>
          <w:rFonts w:ascii="Times New Roman" w:eastAsia="Times New Roman" w:hAnsi="Times New Roman" w:cs="Times New Roman"/>
          <w:iCs/>
          <w:lang w:eastAsia="lt-LT"/>
        </w:rPr>
      </w:pPr>
      <w:r w:rsidRPr="004D6E2E">
        <w:rPr>
          <w:rFonts w:ascii="Times New Roman" w:hAnsi="Times New Roman" w:cs="Times New Roman"/>
          <w:bCs/>
          <w:sz w:val="24"/>
          <w:szCs w:val="24"/>
        </w:rPr>
        <w:t xml:space="preserve">2022–2023 m. m. iš namų į mokyklą atvežami 1366 mokiniai: daugiausiai vežama </w:t>
      </w:r>
      <w:r w:rsidRPr="004D6E2E">
        <w:rPr>
          <w:rFonts w:ascii="Times New Roman" w:eastAsia="Times New Roman" w:hAnsi="Times New Roman" w:cs="Times New Roman"/>
          <w:iCs/>
          <w:lang w:eastAsia="lt-LT"/>
        </w:rPr>
        <w:t>maršrutiniu transportu – 688 mokiniai bei geltonaisiais autobusais – 356 mokinys. Mokyklų transportu pavežama 183 mokinių, kitais vežiojimo būdais – 113 mokinių, privačiu transportu – 26 mokiniai (14 lentelė).</w:t>
      </w:r>
    </w:p>
    <w:p w:rsidR="00137486" w:rsidRPr="004D6E2E" w:rsidRDefault="00137486" w:rsidP="00137486">
      <w:pPr>
        <w:spacing w:after="0"/>
        <w:ind w:firstLine="851"/>
        <w:jc w:val="both"/>
        <w:rPr>
          <w:rFonts w:ascii="Times New Roman" w:eastAsia="Times New Roman" w:hAnsi="Times New Roman" w:cs="Times New Roman"/>
          <w:iCs/>
          <w:lang w:eastAsia="lt-LT"/>
        </w:rPr>
      </w:pPr>
    </w:p>
    <w:p w:rsidR="00137486" w:rsidRPr="004D6E2E" w:rsidRDefault="00137486" w:rsidP="00137486">
      <w:pPr>
        <w:spacing w:after="0"/>
        <w:ind w:firstLine="851"/>
        <w:jc w:val="right"/>
        <w:rPr>
          <w:rFonts w:ascii="Times New Roman" w:hAnsi="Times New Roman" w:cs="Times New Roman"/>
          <w:bCs/>
          <w:i/>
          <w:sz w:val="24"/>
          <w:szCs w:val="24"/>
        </w:rPr>
      </w:pPr>
      <w:r w:rsidRPr="004D6E2E">
        <w:rPr>
          <w:rFonts w:ascii="Times New Roman" w:eastAsia="Times New Roman" w:hAnsi="Times New Roman" w:cs="Times New Roman"/>
          <w:i/>
          <w:iCs/>
          <w:sz w:val="24"/>
          <w:szCs w:val="24"/>
          <w:lang w:eastAsia="lt-LT"/>
        </w:rPr>
        <w:lastRenderedPageBreak/>
        <w:t>15 lentelė</w:t>
      </w:r>
    </w:p>
    <w:tbl>
      <w:tblPr>
        <w:tblW w:w="2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01"/>
        <w:gridCol w:w="1362"/>
        <w:gridCol w:w="1363"/>
        <w:gridCol w:w="1363"/>
        <w:gridCol w:w="1362"/>
        <w:gridCol w:w="1363"/>
        <w:gridCol w:w="1363"/>
        <w:gridCol w:w="1363"/>
        <w:gridCol w:w="1406"/>
        <w:gridCol w:w="5623"/>
      </w:tblGrid>
      <w:tr w:rsidR="00137486" w:rsidRPr="004D6E2E" w:rsidTr="00137486">
        <w:trPr>
          <w:gridAfter w:val="1"/>
          <w:wAfter w:w="5623" w:type="dxa"/>
          <w:trHeight w:val="425"/>
        </w:trPr>
        <w:tc>
          <w:tcPr>
            <w:tcW w:w="14726" w:type="dxa"/>
            <w:gridSpan w:val="10"/>
            <w:noWrap/>
            <w:hideMark/>
          </w:tcPr>
          <w:p w:rsidR="00137486" w:rsidRPr="004D6E2E" w:rsidRDefault="00137486" w:rsidP="00137486">
            <w:pPr>
              <w:spacing w:after="0" w:line="240" w:lineRule="auto"/>
              <w:rPr>
                <w:rFonts w:ascii="Times New Roman" w:eastAsia="Times New Roman" w:hAnsi="Times New Roman" w:cs="Times New Roman"/>
                <w:b/>
                <w:bCs/>
                <w:lang w:eastAsia="lt-LT"/>
              </w:rPr>
            </w:pPr>
            <w:r w:rsidRPr="004D6E2E">
              <w:rPr>
                <w:rFonts w:ascii="Times New Roman" w:eastAsia="Times New Roman" w:hAnsi="Times New Roman" w:cs="Times New Roman"/>
                <w:b/>
                <w:bCs/>
                <w:lang w:eastAsia="lt-LT"/>
              </w:rPr>
              <w:t>MOKINIŲ VEŽIOJIMAS 2023–2024 M. M. (mokinių atvežimas iš namų į mokyklą)</w:t>
            </w:r>
          </w:p>
          <w:p w:rsidR="00137486" w:rsidRPr="004D6E2E" w:rsidRDefault="00137486" w:rsidP="00137486">
            <w:pPr>
              <w:spacing w:after="0" w:line="240" w:lineRule="auto"/>
              <w:rPr>
                <w:rFonts w:ascii="Times New Roman" w:eastAsia="Times New Roman" w:hAnsi="Times New Roman" w:cs="Times New Roman"/>
                <w:b/>
                <w:bCs/>
                <w:lang w:eastAsia="lt-LT"/>
              </w:rPr>
            </w:pPr>
            <w:r w:rsidRPr="004D6E2E">
              <w:rPr>
                <w:rFonts w:ascii="Times New Roman" w:eastAsia="Times New Roman" w:hAnsi="Times New Roman" w:cs="Times New Roman"/>
                <w:b/>
                <w:bCs/>
                <w:lang w:eastAsia="lt-LT"/>
              </w:rPr>
              <w:t>Priklausomybė – savivaldybės, nevalstybinė</w:t>
            </w:r>
          </w:p>
        </w:tc>
      </w:tr>
      <w:tr w:rsidR="00137486" w:rsidRPr="004D6E2E" w:rsidTr="00137486">
        <w:trPr>
          <w:gridAfter w:val="1"/>
          <w:wAfter w:w="5623" w:type="dxa"/>
          <w:trHeight w:val="255"/>
        </w:trPr>
        <w:tc>
          <w:tcPr>
            <w:tcW w:w="1980" w:type="dxa"/>
            <w:vMerge w:val="restart"/>
            <w:noWrap/>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w:t>
            </w:r>
          </w:p>
        </w:tc>
        <w:tc>
          <w:tcPr>
            <w:tcW w:w="1801" w:type="dxa"/>
            <w:vMerge w:val="restart"/>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Kaimuose ir miesteliuose toliau kaip 3 km nuo mokyklos gyvenantys mokiniai</w:t>
            </w:r>
          </w:p>
        </w:tc>
        <w:tc>
          <w:tcPr>
            <w:tcW w:w="9539" w:type="dxa"/>
            <w:gridSpan w:val="7"/>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Pavežama mokinių</w:t>
            </w:r>
          </w:p>
        </w:tc>
        <w:tc>
          <w:tcPr>
            <w:tcW w:w="1406" w:type="dxa"/>
            <w:vMerge w:val="restart"/>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Nepavežama**</w:t>
            </w:r>
          </w:p>
        </w:tc>
      </w:tr>
      <w:tr w:rsidR="00137486" w:rsidRPr="004D6E2E" w:rsidTr="00137486">
        <w:trPr>
          <w:gridAfter w:val="1"/>
          <w:wAfter w:w="5623" w:type="dxa"/>
          <w:trHeight w:val="227"/>
        </w:trPr>
        <w:tc>
          <w:tcPr>
            <w:tcW w:w="1980" w:type="dxa"/>
            <w:vMerge/>
            <w:vAlign w:val="center"/>
            <w:hideMark/>
          </w:tcPr>
          <w:p w:rsidR="00137486" w:rsidRPr="004D6E2E" w:rsidRDefault="00137486" w:rsidP="00137486">
            <w:pPr>
              <w:spacing w:after="0" w:line="240" w:lineRule="auto"/>
              <w:rPr>
                <w:rFonts w:ascii="Times New Roman" w:eastAsia="Times New Roman" w:hAnsi="Times New Roman" w:cs="Times New Roman"/>
                <w:lang w:eastAsia="lt-LT"/>
              </w:rPr>
            </w:pPr>
          </w:p>
        </w:tc>
        <w:tc>
          <w:tcPr>
            <w:tcW w:w="1801" w:type="dxa"/>
            <w:vMerge/>
            <w:vAlign w:val="center"/>
            <w:hideMark/>
          </w:tcPr>
          <w:p w:rsidR="00137486" w:rsidRPr="004D6E2E" w:rsidRDefault="00137486" w:rsidP="00137486">
            <w:pPr>
              <w:spacing w:after="0" w:line="240" w:lineRule="auto"/>
              <w:rPr>
                <w:rFonts w:ascii="Times New Roman" w:eastAsia="Times New Roman" w:hAnsi="Times New Roman" w:cs="Times New Roman"/>
                <w:i/>
                <w:iCs/>
                <w:lang w:eastAsia="lt-LT"/>
              </w:rPr>
            </w:pPr>
          </w:p>
        </w:tc>
        <w:tc>
          <w:tcPr>
            <w:tcW w:w="1362"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maršrutiniu transportu</w:t>
            </w:r>
          </w:p>
        </w:tc>
        <w:tc>
          <w:tcPr>
            <w:tcW w:w="136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privačiu transportu</w:t>
            </w:r>
          </w:p>
        </w:tc>
        <w:tc>
          <w:tcPr>
            <w:tcW w:w="136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mokyklų transportu</w:t>
            </w:r>
          </w:p>
        </w:tc>
        <w:tc>
          <w:tcPr>
            <w:tcW w:w="1362"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geltonaisiais autobusais</w:t>
            </w:r>
          </w:p>
        </w:tc>
        <w:tc>
          <w:tcPr>
            <w:tcW w:w="136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kitais vežiojimo būdais</w:t>
            </w:r>
          </w:p>
        </w:tc>
        <w:tc>
          <w:tcPr>
            <w:tcW w:w="136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iš viso</w:t>
            </w:r>
          </w:p>
        </w:tc>
        <w:tc>
          <w:tcPr>
            <w:tcW w:w="136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iš jų ne į artimiausią mokyklą*</w:t>
            </w:r>
          </w:p>
        </w:tc>
        <w:tc>
          <w:tcPr>
            <w:tcW w:w="1406" w:type="dxa"/>
            <w:vMerge/>
            <w:vAlign w:val="center"/>
            <w:hideMark/>
          </w:tcPr>
          <w:p w:rsidR="00137486" w:rsidRPr="004D6E2E" w:rsidRDefault="00137486" w:rsidP="00137486">
            <w:pPr>
              <w:spacing w:after="0" w:line="240" w:lineRule="auto"/>
              <w:rPr>
                <w:rFonts w:ascii="Times New Roman" w:eastAsia="Times New Roman" w:hAnsi="Times New Roman" w:cs="Times New Roman"/>
                <w:i/>
                <w:iCs/>
                <w:lang w:eastAsia="lt-LT"/>
              </w:rPr>
            </w:pPr>
          </w:p>
        </w:tc>
      </w:tr>
      <w:tr w:rsidR="00137486" w:rsidRPr="004D6E2E" w:rsidTr="00137486">
        <w:trPr>
          <w:gridAfter w:val="1"/>
          <w:wAfter w:w="5623" w:type="dxa"/>
          <w:trHeight w:val="255"/>
        </w:trPr>
        <w:tc>
          <w:tcPr>
            <w:tcW w:w="1980"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priešmokyklinio ugdymo grupės</w:t>
            </w:r>
          </w:p>
        </w:tc>
        <w:tc>
          <w:tcPr>
            <w:tcW w:w="180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32</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8</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12</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11</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34</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16</w:t>
            </w:r>
          </w:p>
        </w:tc>
        <w:tc>
          <w:tcPr>
            <w:tcW w:w="140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gridAfter w:val="1"/>
          <w:wAfter w:w="5623" w:type="dxa"/>
          <w:trHeight w:val="255"/>
        </w:trPr>
        <w:tc>
          <w:tcPr>
            <w:tcW w:w="1980"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1-4 klasės</w:t>
            </w:r>
          </w:p>
        </w:tc>
        <w:tc>
          <w:tcPr>
            <w:tcW w:w="180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376</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114</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15</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73</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176</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60</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438</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179</w:t>
            </w:r>
          </w:p>
        </w:tc>
        <w:tc>
          <w:tcPr>
            <w:tcW w:w="140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gridAfter w:val="1"/>
          <w:wAfter w:w="5623" w:type="dxa"/>
          <w:trHeight w:val="255"/>
        </w:trPr>
        <w:tc>
          <w:tcPr>
            <w:tcW w:w="1980"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5-8 klasės</w:t>
            </w:r>
          </w:p>
        </w:tc>
        <w:tc>
          <w:tcPr>
            <w:tcW w:w="180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378</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218</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8</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53</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137</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42</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458</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141</w:t>
            </w:r>
          </w:p>
        </w:tc>
        <w:tc>
          <w:tcPr>
            <w:tcW w:w="140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gridAfter w:val="1"/>
          <w:wAfter w:w="5623" w:type="dxa"/>
          <w:trHeight w:val="227"/>
        </w:trPr>
        <w:tc>
          <w:tcPr>
            <w:tcW w:w="1980"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xml:space="preserve">9-10 </w:t>
            </w:r>
            <w:proofErr w:type="spellStart"/>
            <w:r w:rsidRPr="004D6E2E">
              <w:rPr>
                <w:rFonts w:ascii="Times New Roman" w:eastAsia="Times New Roman" w:hAnsi="Times New Roman" w:cs="Times New Roman"/>
                <w:lang w:eastAsia="lt-LT"/>
              </w:rPr>
              <w:t>kl</w:t>
            </w:r>
            <w:proofErr w:type="spellEnd"/>
            <w:r w:rsidRPr="004D6E2E">
              <w:rPr>
                <w:rFonts w:ascii="Times New Roman" w:eastAsia="Times New Roman" w:hAnsi="Times New Roman" w:cs="Times New Roman"/>
                <w:lang w:eastAsia="lt-LT"/>
              </w:rPr>
              <w:t xml:space="preserve">.,I-II </w:t>
            </w:r>
            <w:proofErr w:type="spellStart"/>
            <w:r w:rsidRPr="004D6E2E">
              <w:rPr>
                <w:rFonts w:ascii="Times New Roman" w:eastAsia="Times New Roman" w:hAnsi="Times New Roman" w:cs="Times New Roman"/>
                <w:lang w:eastAsia="lt-LT"/>
              </w:rPr>
              <w:t>gimn</w:t>
            </w:r>
            <w:proofErr w:type="spellEnd"/>
            <w:r w:rsidRPr="004D6E2E">
              <w:rPr>
                <w:rFonts w:ascii="Times New Roman" w:eastAsia="Times New Roman" w:hAnsi="Times New Roman" w:cs="Times New Roman"/>
                <w:lang w:eastAsia="lt-LT"/>
              </w:rPr>
              <w:t>. kl., specialiosios (socialinių įgūdžių ugdymo) klasės</w:t>
            </w:r>
          </w:p>
        </w:tc>
        <w:tc>
          <w:tcPr>
            <w:tcW w:w="180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187</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99</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28</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39</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19</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188</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49</w:t>
            </w:r>
          </w:p>
        </w:tc>
        <w:tc>
          <w:tcPr>
            <w:tcW w:w="140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gridAfter w:val="1"/>
          <w:wAfter w:w="5623" w:type="dxa"/>
          <w:trHeight w:val="20"/>
        </w:trPr>
        <w:tc>
          <w:tcPr>
            <w:tcW w:w="1980"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xml:space="preserve">11-12 </w:t>
            </w:r>
            <w:proofErr w:type="spellStart"/>
            <w:r w:rsidRPr="004D6E2E">
              <w:rPr>
                <w:rFonts w:ascii="Times New Roman" w:eastAsia="Times New Roman" w:hAnsi="Times New Roman" w:cs="Times New Roman"/>
                <w:lang w:eastAsia="lt-LT"/>
              </w:rPr>
              <w:t>klasės,III</w:t>
            </w:r>
            <w:proofErr w:type="spellEnd"/>
            <w:r w:rsidRPr="004D6E2E">
              <w:rPr>
                <w:rFonts w:ascii="Times New Roman" w:eastAsia="Times New Roman" w:hAnsi="Times New Roman" w:cs="Times New Roman"/>
                <w:lang w:eastAsia="lt-LT"/>
              </w:rPr>
              <w:t xml:space="preserve">-IV </w:t>
            </w:r>
            <w:proofErr w:type="spellStart"/>
            <w:r w:rsidRPr="004D6E2E">
              <w:rPr>
                <w:rFonts w:ascii="Times New Roman" w:eastAsia="Times New Roman" w:hAnsi="Times New Roman" w:cs="Times New Roman"/>
                <w:lang w:eastAsia="lt-LT"/>
              </w:rPr>
              <w:t>gimn</w:t>
            </w:r>
            <w:proofErr w:type="spellEnd"/>
            <w:r w:rsidRPr="004D6E2E">
              <w:rPr>
                <w:rFonts w:ascii="Times New Roman" w:eastAsia="Times New Roman" w:hAnsi="Times New Roman" w:cs="Times New Roman"/>
                <w:lang w:eastAsia="lt-LT"/>
              </w:rPr>
              <w:t>. klasės</w:t>
            </w:r>
          </w:p>
        </w:tc>
        <w:tc>
          <w:tcPr>
            <w:tcW w:w="180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102</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68</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10</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16</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9</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103</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15</w:t>
            </w:r>
          </w:p>
        </w:tc>
        <w:tc>
          <w:tcPr>
            <w:tcW w:w="140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gridAfter w:val="1"/>
          <w:wAfter w:w="5623" w:type="dxa"/>
          <w:trHeight w:val="425"/>
        </w:trPr>
        <w:tc>
          <w:tcPr>
            <w:tcW w:w="1980" w:type="dxa"/>
            <w:shd w:val="clear" w:color="000000" w:fill="5F91CB"/>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lang w:eastAsia="lt-LT"/>
              </w:rPr>
            </w:pPr>
            <w:r w:rsidRPr="004D6E2E">
              <w:rPr>
                <w:rFonts w:ascii="Times New Roman" w:eastAsia="Times New Roman" w:hAnsi="Times New Roman" w:cs="Times New Roman"/>
                <w:b/>
                <w:bCs/>
                <w:lang w:eastAsia="lt-LT"/>
              </w:rPr>
              <w:t>Iš viso</w:t>
            </w:r>
          </w:p>
        </w:tc>
        <w:tc>
          <w:tcPr>
            <w:tcW w:w="1801"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1 075</w:t>
            </w:r>
          </w:p>
        </w:tc>
        <w:tc>
          <w:tcPr>
            <w:tcW w:w="1362"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502</w:t>
            </w:r>
          </w:p>
        </w:tc>
        <w:tc>
          <w:tcPr>
            <w:tcW w:w="1363"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26</w:t>
            </w:r>
          </w:p>
        </w:tc>
        <w:tc>
          <w:tcPr>
            <w:tcW w:w="1363"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172</w:t>
            </w:r>
          </w:p>
        </w:tc>
        <w:tc>
          <w:tcPr>
            <w:tcW w:w="1362"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380</w:t>
            </w:r>
          </w:p>
        </w:tc>
        <w:tc>
          <w:tcPr>
            <w:tcW w:w="1363"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141</w:t>
            </w:r>
          </w:p>
        </w:tc>
        <w:tc>
          <w:tcPr>
            <w:tcW w:w="1363"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1 221</w:t>
            </w:r>
          </w:p>
        </w:tc>
        <w:tc>
          <w:tcPr>
            <w:tcW w:w="1363"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400</w:t>
            </w:r>
          </w:p>
        </w:tc>
        <w:tc>
          <w:tcPr>
            <w:tcW w:w="1406"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0</w:t>
            </w:r>
          </w:p>
        </w:tc>
      </w:tr>
      <w:tr w:rsidR="00137486" w:rsidRPr="004D6E2E" w:rsidTr="00137486">
        <w:trPr>
          <w:gridAfter w:val="1"/>
          <w:wAfter w:w="5623" w:type="dxa"/>
          <w:trHeight w:val="283"/>
        </w:trPr>
        <w:tc>
          <w:tcPr>
            <w:tcW w:w="1980" w:type="dxa"/>
            <w:shd w:val="clear" w:color="000000" w:fill="E7E5E5"/>
            <w:noWrap/>
            <w:vAlign w:val="center"/>
            <w:hideMark/>
          </w:tcPr>
          <w:p w:rsidR="00137486" w:rsidRPr="004D6E2E" w:rsidRDefault="00137486" w:rsidP="00137486">
            <w:pPr>
              <w:spacing w:after="0" w:line="240" w:lineRule="auto"/>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Mokinių, turinčių specialiųjų ugdymosi poreikių</w:t>
            </w:r>
          </w:p>
        </w:tc>
        <w:tc>
          <w:tcPr>
            <w:tcW w:w="180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251</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91</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7</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46</w:t>
            </w:r>
          </w:p>
        </w:tc>
        <w:tc>
          <w:tcPr>
            <w:tcW w:w="1362"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116</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38</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298</w:t>
            </w:r>
          </w:p>
        </w:tc>
        <w:tc>
          <w:tcPr>
            <w:tcW w:w="136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108</w:t>
            </w:r>
          </w:p>
        </w:tc>
        <w:tc>
          <w:tcPr>
            <w:tcW w:w="140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349" w:type="dxa"/>
            <w:gridSpan w:val="11"/>
            <w:tcBorders>
              <w:top w:val="nil"/>
              <w:bottom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į mokyklą iš steigėjo nepriskirtos tai mokyklai aptarnavimo teritorijos</w:t>
            </w:r>
          </w:p>
        </w:tc>
      </w:tr>
      <w:tr w:rsidR="00137486" w:rsidRPr="004D6E2E" w:rsidTr="0013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349" w:type="dxa"/>
            <w:gridSpan w:val="11"/>
            <w:tcBorders>
              <w:top w:val="nil"/>
              <w:bottom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xml:space="preserve">** nevykdoma Lietuvos Respublikos švietimo įstatymo (Žin., 1991, Nr. 23-593; 2012, Nr. 38-1804) 36 straipsnio 1 ir 2 dalys </w:t>
            </w:r>
          </w:p>
        </w:tc>
      </w:tr>
      <w:tr w:rsidR="00137486" w:rsidRPr="004D6E2E" w:rsidTr="0013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349" w:type="dxa"/>
            <w:gridSpan w:val="11"/>
            <w:tcBorders>
              <w:top w:val="nil"/>
              <w:bottom w:val="nil"/>
            </w:tcBorders>
            <w:noWrap/>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Nepavežamų stulpelyje nerodomi pavienio savarankiško forma besimokantys mokiniai.</w:t>
            </w:r>
          </w:p>
        </w:tc>
      </w:tr>
    </w:tbl>
    <w:p w:rsidR="00137486" w:rsidRPr="004D6E2E" w:rsidRDefault="00137486" w:rsidP="00137486">
      <w:pPr>
        <w:ind w:firstLine="851"/>
        <w:jc w:val="both"/>
        <w:rPr>
          <w:rFonts w:ascii="Times New Roman" w:hAnsi="Times New Roman" w:cs="Times New Roman"/>
          <w:bCs/>
          <w:sz w:val="24"/>
          <w:szCs w:val="24"/>
        </w:rPr>
      </w:pPr>
    </w:p>
    <w:p w:rsidR="00137486" w:rsidRPr="004D6E2E" w:rsidRDefault="00137486" w:rsidP="00137486">
      <w:pPr>
        <w:ind w:firstLine="851"/>
        <w:jc w:val="both"/>
        <w:rPr>
          <w:rFonts w:ascii="Times New Roman" w:eastAsia="Times New Roman" w:hAnsi="Times New Roman" w:cs="Times New Roman"/>
          <w:iCs/>
          <w:lang w:eastAsia="lt-LT"/>
        </w:rPr>
      </w:pPr>
      <w:r w:rsidRPr="004D6E2E">
        <w:rPr>
          <w:rFonts w:ascii="Times New Roman" w:hAnsi="Times New Roman" w:cs="Times New Roman"/>
          <w:bCs/>
          <w:sz w:val="24"/>
          <w:szCs w:val="24"/>
        </w:rPr>
        <w:t xml:space="preserve">2023–2024 m. m. iš namų į mokyklą atvežamas 1221 mokinys: daugiausiai vežama </w:t>
      </w:r>
      <w:r w:rsidRPr="004D6E2E">
        <w:rPr>
          <w:rFonts w:ascii="Times New Roman" w:eastAsia="Times New Roman" w:hAnsi="Times New Roman" w:cs="Times New Roman"/>
          <w:iCs/>
          <w:lang w:eastAsia="lt-LT"/>
        </w:rPr>
        <w:t>maršrutiniu transportu – 502 mokiniai bei geltonaisiais autobusais – 380 mokinių. Mokyklų transportu pavežama 172 mokiniai, kitais vežiojimo būdais – 141 mokinys, privačiu transportu – 26 mokiniai (15 lentelė).</w:t>
      </w:r>
    </w:p>
    <w:p w:rsidR="00EE41FF" w:rsidRPr="004D6E2E" w:rsidRDefault="00EE41FF" w:rsidP="00137486">
      <w:pPr>
        <w:ind w:firstLine="851"/>
        <w:jc w:val="both"/>
        <w:rPr>
          <w:rFonts w:ascii="Times New Roman" w:eastAsia="Times New Roman" w:hAnsi="Times New Roman" w:cs="Times New Roman"/>
          <w:iCs/>
          <w:lang w:eastAsia="lt-LT"/>
        </w:rPr>
      </w:pPr>
    </w:p>
    <w:p w:rsidR="00EE41FF" w:rsidRPr="004D6E2E" w:rsidRDefault="00EE41FF" w:rsidP="00137486">
      <w:pPr>
        <w:ind w:firstLine="851"/>
        <w:jc w:val="both"/>
        <w:rPr>
          <w:rFonts w:ascii="Times New Roman" w:eastAsia="Times New Roman" w:hAnsi="Times New Roman" w:cs="Times New Roman"/>
          <w:iCs/>
          <w:lang w:eastAsia="lt-LT"/>
        </w:rPr>
      </w:pPr>
    </w:p>
    <w:p w:rsidR="00EE41FF" w:rsidRPr="004D6E2E" w:rsidRDefault="00EE41FF" w:rsidP="00137486">
      <w:pPr>
        <w:ind w:firstLine="851"/>
        <w:jc w:val="both"/>
        <w:rPr>
          <w:rFonts w:ascii="Times New Roman" w:eastAsia="Times New Roman" w:hAnsi="Times New Roman" w:cs="Times New Roman"/>
          <w:iCs/>
          <w:lang w:eastAsia="lt-LT"/>
        </w:rPr>
      </w:pPr>
    </w:p>
    <w:p w:rsidR="00137486" w:rsidRPr="004D6E2E" w:rsidRDefault="00137486" w:rsidP="00137486">
      <w:pPr>
        <w:spacing w:after="0"/>
        <w:ind w:firstLine="851"/>
        <w:jc w:val="right"/>
        <w:rPr>
          <w:rFonts w:ascii="Times New Roman" w:hAnsi="Times New Roman" w:cs="Times New Roman"/>
          <w:bCs/>
          <w:i/>
          <w:sz w:val="24"/>
          <w:szCs w:val="24"/>
        </w:rPr>
      </w:pPr>
      <w:r w:rsidRPr="004D6E2E">
        <w:rPr>
          <w:rFonts w:ascii="Times New Roman" w:hAnsi="Times New Roman" w:cs="Times New Roman"/>
          <w:bCs/>
          <w:i/>
          <w:sz w:val="24"/>
          <w:szCs w:val="24"/>
        </w:rPr>
        <w:lastRenderedPageBreak/>
        <w:t>16 lentelė</w:t>
      </w:r>
    </w:p>
    <w:tbl>
      <w:tblPr>
        <w:tblW w:w="14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1356"/>
        <w:gridCol w:w="1357"/>
        <w:gridCol w:w="1357"/>
        <w:gridCol w:w="1356"/>
        <w:gridCol w:w="1357"/>
        <w:gridCol w:w="1357"/>
        <w:gridCol w:w="1357"/>
        <w:gridCol w:w="1621"/>
      </w:tblGrid>
      <w:tr w:rsidR="00137486" w:rsidRPr="004D6E2E" w:rsidTr="00137486">
        <w:trPr>
          <w:trHeight w:val="255"/>
        </w:trPr>
        <w:tc>
          <w:tcPr>
            <w:tcW w:w="14941" w:type="dxa"/>
            <w:gridSpan w:val="10"/>
            <w:noWrap/>
            <w:vAlign w:val="center"/>
          </w:tcPr>
          <w:p w:rsidR="00137486" w:rsidRPr="004D6E2E" w:rsidRDefault="00137486" w:rsidP="00137486">
            <w:pPr>
              <w:spacing w:after="0" w:line="240" w:lineRule="auto"/>
              <w:rPr>
                <w:rFonts w:ascii="Times New Roman" w:eastAsia="Times New Roman" w:hAnsi="Times New Roman" w:cs="Times New Roman"/>
                <w:b/>
                <w:bCs/>
                <w:lang w:eastAsia="lt-LT"/>
              </w:rPr>
            </w:pPr>
            <w:r w:rsidRPr="004D6E2E">
              <w:rPr>
                <w:rFonts w:ascii="Times New Roman" w:eastAsia="Times New Roman" w:hAnsi="Times New Roman" w:cs="Times New Roman"/>
                <w:b/>
                <w:bCs/>
                <w:lang w:eastAsia="lt-LT"/>
              </w:rPr>
              <w:t>MOKINIŲ VEŽIOJIMAS 2024–2025 M. M. (mokinių atvežimas iš namų į mokyklą)</w:t>
            </w:r>
          </w:p>
          <w:p w:rsidR="00137486" w:rsidRPr="004D6E2E" w:rsidRDefault="00137486" w:rsidP="00137486">
            <w:pPr>
              <w:spacing w:after="0" w:line="240" w:lineRule="auto"/>
              <w:rPr>
                <w:rFonts w:ascii="Times New Roman" w:eastAsia="Times New Roman" w:hAnsi="Times New Roman" w:cs="Times New Roman"/>
                <w:i/>
                <w:iCs/>
                <w:lang w:eastAsia="lt-LT"/>
              </w:rPr>
            </w:pPr>
            <w:r w:rsidRPr="004D6E2E">
              <w:rPr>
                <w:rFonts w:ascii="Times New Roman" w:eastAsia="Times New Roman" w:hAnsi="Times New Roman" w:cs="Times New Roman"/>
                <w:b/>
                <w:bCs/>
                <w:lang w:eastAsia="lt-LT"/>
              </w:rPr>
              <w:t>Priklausomybė – savivaldybės, nevalstybinė</w:t>
            </w:r>
          </w:p>
        </w:tc>
      </w:tr>
      <w:tr w:rsidR="00137486" w:rsidRPr="004D6E2E" w:rsidTr="00137486">
        <w:trPr>
          <w:trHeight w:val="255"/>
        </w:trPr>
        <w:tc>
          <w:tcPr>
            <w:tcW w:w="1980" w:type="dxa"/>
            <w:vMerge w:val="restart"/>
            <w:tcBorders>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lang w:eastAsia="lt-LT"/>
              </w:rPr>
            </w:pPr>
            <w:r w:rsidRPr="004D6E2E">
              <w:rPr>
                <w:rFonts w:ascii="Times New Roman" w:eastAsia="Times New Roman" w:hAnsi="Times New Roman" w:cs="Times New Roman"/>
                <w:b/>
                <w:bCs/>
                <w:lang w:eastAsia="lt-LT"/>
              </w:rPr>
              <w:t>Klasės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Kaimuose ir miesteliuose toliau kaip 3 km nuo mokyklos gyvenantys mokiniai</w:t>
            </w:r>
          </w:p>
        </w:tc>
        <w:tc>
          <w:tcPr>
            <w:tcW w:w="9497" w:type="dxa"/>
            <w:gridSpan w:val="7"/>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Pavežama mokinių</w:t>
            </w:r>
          </w:p>
        </w:tc>
        <w:tc>
          <w:tcPr>
            <w:tcW w:w="1621" w:type="dxa"/>
            <w:tcBorders>
              <w:lef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Nepavežama**</w:t>
            </w:r>
          </w:p>
        </w:tc>
      </w:tr>
      <w:tr w:rsidR="00137486" w:rsidRPr="004D6E2E" w:rsidTr="00137486">
        <w:trPr>
          <w:trHeight w:val="255"/>
        </w:trPr>
        <w:tc>
          <w:tcPr>
            <w:tcW w:w="1980" w:type="dxa"/>
            <w:vMerge/>
            <w:tcBorders>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b/>
                <w:bCs/>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i/>
                <w:iCs/>
                <w:lang w:eastAsia="lt-LT"/>
              </w:rPr>
            </w:pPr>
          </w:p>
        </w:tc>
        <w:tc>
          <w:tcPr>
            <w:tcW w:w="135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maršrutiniu transportu</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privačiu transportu</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mokyklų transportu</w:t>
            </w:r>
          </w:p>
        </w:tc>
        <w:tc>
          <w:tcPr>
            <w:tcW w:w="135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geltonaisiais autobusais</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kitais vežiojimo būdais</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iš viso</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iš jų ne į artimiausią mokyklą*</w:t>
            </w:r>
          </w:p>
        </w:tc>
        <w:tc>
          <w:tcPr>
            <w:tcW w:w="1621" w:type="dxa"/>
            <w:tcBorders>
              <w:lef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i/>
                <w:iCs/>
                <w:lang w:eastAsia="lt-LT"/>
              </w:rPr>
            </w:pPr>
          </w:p>
        </w:tc>
      </w:tr>
      <w:tr w:rsidR="00137486" w:rsidRPr="004D6E2E" w:rsidTr="00137486">
        <w:trPr>
          <w:trHeight w:val="255"/>
        </w:trPr>
        <w:tc>
          <w:tcPr>
            <w:tcW w:w="1980" w:type="dxa"/>
            <w:tcBorders>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priešmokyklinio ugdymo grupės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13</w:t>
            </w:r>
          </w:p>
        </w:tc>
        <w:tc>
          <w:tcPr>
            <w:tcW w:w="1621" w:type="dxa"/>
            <w:tcBorders>
              <w:lef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trHeight w:val="255"/>
        </w:trPr>
        <w:tc>
          <w:tcPr>
            <w:tcW w:w="1980" w:type="dxa"/>
            <w:tcBorders>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1-4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424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147</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74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177</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83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494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215</w:t>
            </w:r>
          </w:p>
        </w:tc>
        <w:tc>
          <w:tcPr>
            <w:tcW w:w="1621" w:type="dxa"/>
            <w:tcBorders>
              <w:lef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trHeight w:val="255"/>
        </w:trPr>
        <w:tc>
          <w:tcPr>
            <w:tcW w:w="1980" w:type="dxa"/>
            <w:tcBorders>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5-8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476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300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155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52</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564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242</w:t>
            </w:r>
          </w:p>
        </w:tc>
        <w:tc>
          <w:tcPr>
            <w:tcW w:w="1621" w:type="dxa"/>
            <w:tcBorders>
              <w:lef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trHeight w:val="255"/>
        </w:trPr>
        <w:tc>
          <w:tcPr>
            <w:tcW w:w="1980" w:type="dxa"/>
            <w:tcBorders>
              <w:right w:val="single" w:sz="4" w:space="0" w:color="auto"/>
            </w:tcBorders>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xml:space="preserve">9-10 </w:t>
            </w:r>
            <w:proofErr w:type="spellStart"/>
            <w:r w:rsidRPr="004D6E2E">
              <w:rPr>
                <w:rFonts w:ascii="Times New Roman" w:eastAsia="Times New Roman" w:hAnsi="Times New Roman" w:cs="Times New Roman"/>
                <w:lang w:eastAsia="lt-LT"/>
              </w:rPr>
              <w:t>kl</w:t>
            </w:r>
            <w:proofErr w:type="spellEnd"/>
            <w:r w:rsidRPr="004D6E2E">
              <w:rPr>
                <w:rFonts w:ascii="Times New Roman" w:eastAsia="Times New Roman" w:hAnsi="Times New Roman" w:cs="Times New Roman"/>
                <w:lang w:eastAsia="lt-LT"/>
              </w:rPr>
              <w:t xml:space="preserve">.,I-II </w:t>
            </w:r>
            <w:proofErr w:type="spellStart"/>
            <w:r w:rsidRPr="004D6E2E">
              <w:rPr>
                <w:rFonts w:ascii="Times New Roman" w:eastAsia="Times New Roman" w:hAnsi="Times New Roman" w:cs="Times New Roman"/>
                <w:lang w:eastAsia="lt-LT"/>
              </w:rPr>
              <w:t>gimn</w:t>
            </w:r>
            <w:proofErr w:type="spellEnd"/>
            <w:r w:rsidRPr="004D6E2E">
              <w:rPr>
                <w:rFonts w:ascii="Times New Roman" w:eastAsia="Times New Roman" w:hAnsi="Times New Roman" w:cs="Times New Roman"/>
                <w:lang w:eastAsia="lt-LT"/>
              </w:rPr>
              <w:t>. kl., specialiosios (socialinių įgūdžių ugdymo)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201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119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51</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6</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202</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110</w:t>
            </w:r>
          </w:p>
        </w:tc>
        <w:tc>
          <w:tcPr>
            <w:tcW w:w="1621" w:type="dxa"/>
            <w:tcBorders>
              <w:lef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trHeight w:val="255"/>
        </w:trPr>
        <w:tc>
          <w:tcPr>
            <w:tcW w:w="1980"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xml:space="preserve">11-12 </w:t>
            </w:r>
            <w:proofErr w:type="spellStart"/>
            <w:r w:rsidRPr="004D6E2E">
              <w:rPr>
                <w:rFonts w:ascii="Times New Roman" w:eastAsia="Times New Roman" w:hAnsi="Times New Roman" w:cs="Times New Roman"/>
                <w:lang w:eastAsia="lt-LT"/>
              </w:rPr>
              <w:t>klasės,III</w:t>
            </w:r>
            <w:proofErr w:type="spellEnd"/>
            <w:r w:rsidRPr="004D6E2E">
              <w:rPr>
                <w:rFonts w:ascii="Times New Roman" w:eastAsia="Times New Roman" w:hAnsi="Times New Roman" w:cs="Times New Roman"/>
                <w:lang w:eastAsia="lt-LT"/>
              </w:rPr>
              <w:t xml:space="preserve">-IV </w:t>
            </w:r>
            <w:proofErr w:type="spellStart"/>
            <w:r w:rsidRPr="004D6E2E">
              <w:rPr>
                <w:rFonts w:ascii="Times New Roman" w:eastAsia="Times New Roman" w:hAnsi="Times New Roman" w:cs="Times New Roman"/>
                <w:lang w:eastAsia="lt-LT"/>
              </w:rPr>
              <w:t>gimn</w:t>
            </w:r>
            <w:proofErr w:type="spellEnd"/>
            <w:r w:rsidRPr="004D6E2E">
              <w:rPr>
                <w:rFonts w:ascii="Times New Roman" w:eastAsia="Times New Roman" w:hAnsi="Times New Roman" w:cs="Times New Roman"/>
                <w:lang w:eastAsia="lt-LT"/>
              </w:rPr>
              <w:t>. klasės</w:t>
            </w:r>
          </w:p>
        </w:tc>
        <w:tc>
          <w:tcPr>
            <w:tcW w:w="1843" w:type="dxa"/>
            <w:tcBorders>
              <w:top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146</w:t>
            </w:r>
          </w:p>
        </w:tc>
        <w:tc>
          <w:tcPr>
            <w:tcW w:w="1356" w:type="dxa"/>
            <w:tcBorders>
              <w:top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120</w:t>
            </w:r>
          </w:p>
        </w:tc>
        <w:tc>
          <w:tcPr>
            <w:tcW w:w="1357" w:type="dxa"/>
            <w:tcBorders>
              <w:top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w:t>
            </w:r>
          </w:p>
        </w:tc>
        <w:tc>
          <w:tcPr>
            <w:tcW w:w="1357" w:type="dxa"/>
            <w:tcBorders>
              <w:top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7</w:t>
            </w:r>
          </w:p>
        </w:tc>
        <w:tc>
          <w:tcPr>
            <w:tcW w:w="1356" w:type="dxa"/>
            <w:tcBorders>
              <w:top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16</w:t>
            </w:r>
          </w:p>
        </w:tc>
        <w:tc>
          <w:tcPr>
            <w:tcW w:w="1357" w:type="dxa"/>
            <w:tcBorders>
              <w:top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7</w:t>
            </w:r>
          </w:p>
        </w:tc>
        <w:tc>
          <w:tcPr>
            <w:tcW w:w="1357" w:type="dxa"/>
            <w:tcBorders>
              <w:top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151</w:t>
            </w:r>
          </w:p>
        </w:tc>
        <w:tc>
          <w:tcPr>
            <w:tcW w:w="1357" w:type="dxa"/>
            <w:tcBorders>
              <w:top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59</w:t>
            </w:r>
          </w:p>
        </w:tc>
        <w:tc>
          <w:tcPr>
            <w:tcW w:w="162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trHeight w:val="255"/>
        </w:trPr>
        <w:tc>
          <w:tcPr>
            <w:tcW w:w="1980" w:type="dxa"/>
            <w:shd w:val="clear" w:color="000000" w:fill="5F91CB"/>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lang w:eastAsia="lt-LT"/>
              </w:rPr>
            </w:pPr>
            <w:r w:rsidRPr="004D6E2E">
              <w:rPr>
                <w:rFonts w:ascii="Times New Roman" w:eastAsia="Times New Roman" w:hAnsi="Times New Roman" w:cs="Times New Roman"/>
                <w:b/>
                <w:bCs/>
                <w:lang w:eastAsia="lt-LT"/>
              </w:rPr>
              <w:t>Iš viso</w:t>
            </w:r>
          </w:p>
        </w:tc>
        <w:tc>
          <w:tcPr>
            <w:tcW w:w="1843"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1 274</w:t>
            </w:r>
          </w:p>
        </w:tc>
        <w:tc>
          <w:tcPr>
            <w:tcW w:w="1356"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690</w:t>
            </w:r>
          </w:p>
        </w:tc>
        <w:tc>
          <w:tcPr>
            <w:tcW w:w="135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26</w:t>
            </w:r>
          </w:p>
        </w:tc>
        <w:tc>
          <w:tcPr>
            <w:tcW w:w="135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154</w:t>
            </w:r>
          </w:p>
        </w:tc>
        <w:tc>
          <w:tcPr>
            <w:tcW w:w="1356"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418</w:t>
            </w:r>
          </w:p>
        </w:tc>
        <w:tc>
          <w:tcPr>
            <w:tcW w:w="135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153</w:t>
            </w:r>
          </w:p>
        </w:tc>
        <w:tc>
          <w:tcPr>
            <w:tcW w:w="135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1 441</w:t>
            </w:r>
          </w:p>
        </w:tc>
        <w:tc>
          <w:tcPr>
            <w:tcW w:w="135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639</w:t>
            </w:r>
          </w:p>
        </w:tc>
        <w:tc>
          <w:tcPr>
            <w:tcW w:w="1621"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lang w:eastAsia="lt-LT"/>
              </w:rPr>
            </w:pPr>
            <w:r w:rsidRPr="004D6E2E">
              <w:rPr>
                <w:rFonts w:ascii="Times New Roman" w:eastAsia="Times New Roman" w:hAnsi="Times New Roman" w:cs="Times New Roman"/>
                <w:b/>
                <w:bCs/>
                <w:i/>
                <w:iCs/>
                <w:lang w:eastAsia="lt-LT"/>
              </w:rPr>
              <w:t>0</w:t>
            </w:r>
          </w:p>
        </w:tc>
      </w:tr>
      <w:tr w:rsidR="00137486" w:rsidRPr="004D6E2E" w:rsidTr="00137486">
        <w:trPr>
          <w:trHeight w:val="255"/>
        </w:trPr>
        <w:tc>
          <w:tcPr>
            <w:tcW w:w="1980" w:type="dxa"/>
            <w:shd w:val="clear" w:color="000000" w:fill="E7E5E5"/>
            <w:noWrap/>
            <w:vAlign w:val="center"/>
            <w:hideMark/>
          </w:tcPr>
          <w:p w:rsidR="00137486" w:rsidRPr="004D6E2E" w:rsidRDefault="00137486" w:rsidP="00137486">
            <w:pPr>
              <w:spacing w:after="0" w:line="240" w:lineRule="auto"/>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Mokinių, turinčių specialiųjų ugdymosi poreikių</w:t>
            </w:r>
          </w:p>
        </w:tc>
        <w:tc>
          <w:tcPr>
            <w:tcW w:w="184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260</w:t>
            </w:r>
          </w:p>
        </w:tc>
        <w:tc>
          <w:tcPr>
            <w:tcW w:w="135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115</w:t>
            </w:r>
          </w:p>
        </w:tc>
        <w:tc>
          <w:tcPr>
            <w:tcW w:w="13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6</w:t>
            </w:r>
          </w:p>
        </w:tc>
        <w:tc>
          <w:tcPr>
            <w:tcW w:w="13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45</w:t>
            </w:r>
          </w:p>
        </w:tc>
        <w:tc>
          <w:tcPr>
            <w:tcW w:w="135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104</w:t>
            </w:r>
          </w:p>
        </w:tc>
        <w:tc>
          <w:tcPr>
            <w:tcW w:w="13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34</w:t>
            </w:r>
          </w:p>
        </w:tc>
        <w:tc>
          <w:tcPr>
            <w:tcW w:w="13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304</w:t>
            </w:r>
          </w:p>
        </w:tc>
        <w:tc>
          <w:tcPr>
            <w:tcW w:w="13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128</w:t>
            </w:r>
          </w:p>
        </w:tc>
        <w:tc>
          <w:tcPr>
            <w:tcW w:w="162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lang w:eastAsia="lt-LT"/>
              </w:rPr>
            </w:pPr>
            <w:r w:rsidRPr="004D6E2E">
              <w:rPr>
                <w:rFonts w:ascii="Times New Roman" w:eastAsia="Times New Roman" w:hAnsi="Times New Roman" w:cs="Times New Roman"/>
                <w:i/>
                <w:iCs/>
                <w:lang w:eastAsia="lt-LT"/>
              </w:rPr>
              <w:t>0</w:t>
            </w:r>
          </w:p>
        </w:tc>
      </w:tr>
      <w:tr w:rsidR="00137486" w:rsidRPr="004D6E2E" w:rsidTr="00137486">
        <w:trPr>
          <w:trHeight w:val="255"/>
        </w:trPr>
        <w:tc>
          <w:tcPr>
            <w:tcW w:w="14941" w:type="dxa"/>
            <w:gridSpan w:val="10"/>
            <w:tcBorders>
              <w:top w:val="nil"/>
              <w:left w:val="nil"/>
              <w:bottom w:val="nil"/>
              <w:right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į mokyklą iš steigėjo nepriskirtos tai mokyklai aptarnavimo teritorijos</w:t>
            </w:r>
          </w:p>
        </w:tc>
      </w:tr>
      <w:tr w:rsidR="00137486" w:rsidRPr="004D6E2E" w:rsidTr="00137486">
        <w:trPr>
          <w:trHeight w:val="255"/>
        </w:trPr>
        <w:tc>
          <w:tcPr>
            <w:tcW w:w="14941" w:type="dxa"/>
            <w:gridSpan w:val="10"/>
            <w:tcBorders>
              <w:top w:val="nil"/>
              <w:left w:val="nil"/>
              <w:bottom w:val="nil"/>
              <w:right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 xml:space="preserve">** nevykdoma Lietuvos Respublikos švietimo įstatymo (Žin., 1991, Nr. 23-593; 2012, Nr. 38-1804) 36 straipsnio 1 ir 2 dalys </w:t>
            </w:r>
          </w:p>
        </w:tc>
      </w:tr>
      <w:tr w:rsidR="00137486" w:rsidRPr="004D6E2E" w:rsidTr="00137486">
        <w:trPr>
          <w:trHeight w:val="255"/>
        </w:trPr>
        <w:tc>
          <w:tcPr>
            <w:tcW w:w="14941" w:type="dxa"/>
            <w:gridSpan w:val="10"/>
            <w:tcBorders>
              <w:top w:val="nil"/>
              <w:left w:val="nil"/>
              <w:bottom w:val="nil"/>
              <w:right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Nepavežamų stulpelyje nerodomi pavienio savarankiško forma besimokantys mokiniai.</w:t>
            </w:r>
          </w:p>
          <w:p w:rsidR="00137486" w:rsidRPr="004D6E2E" w:rsidRDefault="00137486" w:rsidP="00137486">
            <w:pPr>
              <w:spacing w:after="0" w:line="240" w:lineRule="auto"/>
              <w:ind w:firstLine="851"/>
              <w:rPr>
                <w:rFonts w:ascii="Times New Roman" w:eastAsia="Times New Roman" w:hAnsi="Times New Roman" w:cs="Times New Roman"/>
                <w:sz w:val="24"/>
                <w:szCs w:val="24"/>
                <w:lang w:eastAsia="lt-LT"/>
              </w:rPr>
            </w:pPr>
          </w:p>
        </w:tc>
      </w:tr>
    </w:tbl>
    <w:p w:rsidR="00137486" w:rsidRPr="004D6E2E" w:rsidRDefault="00137486" w:rsidP="00137486">
      <w:pPr>
        <w:spacing w:after="0" w:line="240" w:lineRule="auto"/>
        <w:ind w:firstLine="851"/>
        <w:jc w:val="both"/>
        <w:rPr>
          <w:rFonts w:ascii="Times New Roman" w:eastAsia="Times New Roman" w:hAnsi="Times New Roman" w:cs="Times New Roman"/>
          <w:iCs/>
          <w:sz w:val="24"/>
          <w:szCs w:val="24"/>
          <w:lang w:eastAsia="lt-LT"/>
        </w:rPr>
      </w:pPr>
      <w:r w:rsidRPr="004D6E2E">
        <w:rPr>
          <w:rFonts w:ascii="Times New Roman" w:hAnsi="Times New Roman" w:cs="Times New Roman"/>
          <w:bCs/>
          <w:sz w:val="24"/>
          <w:szCs w:val="24"/>
        </w:rPr>
        <w:t xml:space="preserve">2024–2025 m. m. iš namų į mokyklą atvežamas 1441 mokinys: daugiausiai vežama </w:t>
      </w:r>
      <w:r w:rsidRPr="004D6E2E">
        <w:rPr>
          <w:rFonts w:ascii="Times New Roman" w:eastAsia="Times New Roman" w:hAnsi="Times New Roman" w:cs="Times New Roman"/>
          <w:iCs/>
          <w:sz w:val="24"/>
          <w:szCs w:val="24"/>
          <w:lang w:eastAsia="lt-LT"/>
        </w:rPr>
        <w:t>maršrutiniu transportu – 690 mokinių bei geltonaisiais autobusais – 418 mokinių. Mokyklų transportu pavežama 154 mokiniai, kitais vežiojimo būdais –153 mokiniai, privačiu transportu – 26 mokiniai.</w:t>
      </w:r>
    </w:p>
    <w:p w:rsidR="00137486" w:rsidRPr="004D6E2E" w:rsidRDefault="00137486" w:rsidP="00137486">
      <w:pPr>
        <w:spacing w:after="0" w:line="240" w:lineRule="auto"/>
        <w:ind w:firstLine="851"/>
        <w:jc w:val="both"/>
        <w:rPr>
          <w:rFonts w:ascii="Times New Roman" w:hAnsi="Times New Roman" w:cs="Times New Roman"/>
          <w:bCs/>
          <w:sz w:val="24"/>
          <w:szCs w:val="24"/>
        </w:rPr>
      </w:pPr>
      <w:r w:rsidRPr="004D6E2E">
        <w:rPr>
          <w:rFonts w:ascii="Times New Roman" w:eastAsia="Times New Roman" w:hAnsi="Times New Roman" w:cs="Times New Roman"/>
          <w:iCs/>
          <w:sz w:val="24"/>
          <w:szCs w:val="24"/>
          <w:lang w:eastAsia="lt-LT"/>
        </w:rPr>
        <w:t xml:space="preserve">Lyginant 2022–2024 metų duomenis matoma, jog pavežamų </w:t>
      </w:r>
      <w:r w:rsidRPr="004D6E2E">
        <w:rPr>
          <w:rFonts w:ascii="Times New Roman" w:eastAsia="Times New Roman" w:hAnsi="Times New Roman" w:cs="Times New Roman"/>
          <w:bCs/>
          <w:sz w:val="24"/>
          <w:szCs w:val="24"/>
          <w:lang w:eastAsia="lt-LT"/>
        </w:rPr>
        <w:t>iš namų į mokyklą</w:t>
      </w:r>
      <w:r w:rsidRPr="004D6E2E">
        <w:rPr>
          <w:rFonts w:ascii="Times New Roman" w:eastAsia="Times New Roman" w:hAnsi="Times New Roman" w:cs="Times New Roman"/>
          <w:iCs/>
          <w:sz w:val="24"/>
          <w:szCs w:val="24"/>
          <w:lang w:eastAsia="lt-LT"/>
        </w:rPr>
        <w:t xml:space="preserve"> mokinių </w:t>
      </w:r>
      <w:proofErr w:type="spellStart"/>
      <w:r w:rsidRPr="004D6E2E">
        <w:rPr>
          <w:rFonts w:ascii="Times New Roman" w:eastAsia="Times New Roman" w:hAnsi="Times New Roman" w:cs="Times New Roman"/>
          <w:iCs/>
          <w:sz w:val="24"/>
          <w:szCs w:val="24"/>
          <w:lang w:eastAsia="lt-LT"/>
        </w:rPr>
        <w:t>sakičius</w:t>
      </w:r>
      <w:proofErr w:type="spellEnd"/>
      <w:r w:rsidRPr="004D6E2E">
        <w:rPr>
          <w:rFonts w:ascii="Times New Roman" w:eastAsia="Times New Roman" w:hAnsi="Times New Roman" w:cs="Times New Roman"/>
          <w:iCs/>
          <w:sz w:val="24"/>
          <w:szCs w:val="24"/>
          <w:lang w:eastAsia="lt-LT"/>
        </w:rPr>
        <w:t xml:space="preserve"> auga – nuo </w:t>
      </w:r>
      <w:r w:rsidRPr="004D6E2E">
        <w:rPr>
          <w:rFonts w:ascii="Times New Roman" w:eastAsia="Times New Roman" w:hAnsi="Times New Roman" w:cs="Times New Roman"/>
          <w:bCs/>
          <w:iCs/>
          <w:sz w:val="24"/>
          <w:szCs w:val="24"/>
          <w:lang w:eastAsia="lt-LT"/>
        </w:rPr>
        <w:t>1 397 mokinių 2022–2023 m. m. iki 1 441 mokinio 2024–2025 m. m. (16 lentelė).</w:t>
      </w: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Pavežamų į mokyklą mokinių dalis (%)</w:t>
      </w:r>
    </w:p>
    <w:p w:rsidR="00137486" w:rsidRPr="004D6E2E" w:rsidRDefault="00137486" w:rsidP="00137486">
      <w:pPr>
        <w:spacing w:after="0" w:line="240" w:lineRule="auto"/>
        <w:ind w:firstLine="851"/>
        <w:jc w:val="both"/>
        <w:rPr>
          <w:rFonts w:ascii="Times New Roman" w:hAnsi="Times New Roman" w:cs="Times New Roman"/>
          <w:color w:val="FF33CC"/>
          <w:sz w:val="24"/>
          <w:szCs w:val="24"/>
        </w:rPr>
      </w:pPr>
      <w:r w:rsidRPr="004D6E2E">
        <w:rPr>
          <w:rFonts w:ascii="Times New Roman" w:eastAsia="Times New Roman" w:hAnsi="Times New Roman" w:cs="Times New Roman"/>
          <w:b/>
          <w:bCs/>
          <w:sz w:val="24"/>
          <w:szCs w:val="24"/>
          <w:lang w:eastAsia="lt-LT"/>
        </w:rPr>
        <w:t xml:space="preserve">Priklausomybė: </w:t>
      </w:r>
      <w:r w:rsidRPr="004D6E2E">
        <w:rPr>
          <w:rFonts w:ascii="Times New Roman" w:eastAsia="Times New Roman" w:hAnsi="Times New Roman" w:cs="Times New Roman"/>
          <w:i/>
          <w:iCs/>
          <w:sz w:val="24"/>
          <w:szCs w:val="24"/>
          <w:lang w:eastAsia="lt-LT"/>
        </w:rPr>
        <w:t>Savivaldybės, Nevalstybinė</w:t>
      </w:r>
      <w:r w:rsidRPr="004D6E2E">
        <w:rPr>
          <w:rFonts w:ascii="Times New Roman" w:hAnsi="Times New Roman" w:cs="Times New Roman"/>
          <w:noProof/>
          <w:color w:val="FF00FF"/>
          <w:sz w:val="24"/>
          <w:szCs w:val="24"/>
          <w:lang w:eastAsia="lt-LT"/>
        </w:rPr>
        <w:drawing>
          <wp:anchor distT="0" distB="0" distL="114300" distR="114300" simplePos="0" relativeHeight="251661312" behindDoc="0" locked="0" layoutInCell="1" allowOverlap="1" wp14:anchorId="67F70FAF" wp14:editId="0C219E65">
            <wp:simplePos x="0" y="0"/>
            <wp:positionH relativeFrom="margin">
              <wp:align>left</wp:align>
            </wp:positionH>
            <wp:positionV relativeFrom="paragraph">
              <wp:posOffset>286385</wp:posOffset>
            </wp:positionV>
            <wp:extent cx="8248650" cy="2647950"/>
            <wp:effectExtent l="0" t="0" r="0" b="0"/>
            <wp:wrapSquare wrapText="bothSides"/>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137486" w:rsidRPr="004D6E2E" w:rsidRDefault="00137486" w:rsidP="00137486">
      <w:pPr>
        <w:jc w:val="right"/>
        <w:rPr>
          <w:rFonts w:ascii="Times New Roman" w:hAnsi="Times New Roman" w:cs="Times New Roman"/>
          <w:i/>
          <w:color w:val="FF33CC"/>
          <w:sz w:val="24"/>
          <w:szCs w:val="24"/>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EE41FF" w:rsidRPr="004D6E2E" w:rsidRDefault="00EE41FF" w:rsidP="00137486">
      <w:pPr>
        <w:ind w:firstLine="851"/>
        <w:jc w:val="center"/>
        <w:rPr>
          <w:rFonts w:ascii="Times New Roman" w:hAnsi="Times New Roman" w:cs="Times New Roman"/>
          <w:i/>
          <w:iCs/>
          <w:sz w:val="24"/>
          <w:szCs w:val="24"/>
        </w:rPr>
      </w:pPr>
    </w:p>
    <w:p w:rsidR="00EE41FF" w:rsidRPr="004D6E2E" w:rsidRDefault="00EE41FF" w:rsidP="00137486">
      <w:pPr>
        <w:ind w:firstLine="851"/>
        <w:jc w:val="center"/>
        <w:rPr>
          <w:rFonts w:ascii="Times New Roman" w:hAnsi="Times New Roman" w:cs="Times New Roman"/>
          <w:i/>
          <w:iCs/>
          <w:sz w:val="24"/>
          <w:szCs w:val="24"/>
        </w:rPr>
      </w:pPr>
    </w:p>
    <w:p w:rsidR="00EE41FF" w:rsidRPr="004D6E2E" w:rsidRDefault="00EE41FF" w:rsidP="00137486">
      <w:pPr>
        <w:ind w:firstLine="851"/>
        <w:jc w:val="center"/>
        <w:rPr>
          <w:rFonts w:ascii="Times New Roman" w:hAnsi="Times New Roman" w:cs="Times New Roman"/>
          <w:i/>
          <w:iCs/>
          <w:sz w:val="24"/>
          <w:szCs w:val="24"/>
        </w:rPr>
      </w:pPr>
    </w:p>
    <w:p w:rsidR="00EE41FF" w:rsidRPr="004D6E2E" w:rsidRDefault="00EE41FF" w:rsidP="00137486">
      <w:pPr>
        <w:ind w:firstLine="851"/>
        <w:jc w:val="center"/>
        <w:rPr>
          <w:rFonts w:ascii="Times New Roman" w:hAnsi="Times New Roman" w:cs="Times New Roman"/>
          <w:i/>
          <w:iCs/>
          <w:sz w:val="24"/>
          <w:szCs w:val="24"/>
        </w:rPr>
      </w:pPr>
    </w:p>
    <w:p w:rsidR="00EE41FF" w:rsidRPr="004D6E2E" w:rsidRDefault="00EE41FF" w:rsidP="00137486">
      <w:pPr>
        <w:ind w:firstLine="851"/>
        <w:jc w:val="center"/>
        <w:rPr>
          <w:rFonts w:ascii="Times New Roman" w:hAnsi="Times New Roman" w:cs="Times New Roman"/>
          <w:i/>
          <w:iCs/>
          <w:sz w:val="24"/>
          <w:szCs w:val="24"/>
        </w:rPr>
      </w:pPr>
    </w:p>
    <w:p w:rsidR="00EE41FF" w:rsidRPr="004D6E2E" w:rsidRDefault="00EE41FF" w:rsidP="00137486">
      <w:pPr>
        <w:ind w:firstLine="851"/>
        <w:jc w:val="center"/>
        <w:rPr>
          <w:rFonts w:ascii="Times New Roman" w:hAnsi="Times New Roman" w:cs="Times New Roman"/>
          <w:i/>
          <w:iCs/>
          <w:sz w:val="24"/>
          <w:szCs w:val="24"/>
        </w:rPr>
      </w:pPr>
    </w:p>
    <w:p w:rsidR="00EE41FF" w:rsidRPr="004D6E2E" w:rsidRDefault="00EE41FF" w:rsidP="00137486">
      <w:pPr>
        <w:ind w:firstLine="851"/>
        <w:jc w:val="center"/>
        <w:rPr>
          <w:rFonts w:ascii="Times New Roman" w:hAnsi="Times New Roman" w:cs="Times New Roman"/>
          <w:i/>
          <w:iCs/>
          <w:sz w:val="24"/>
          <w:szCs w:val="24"/>
        </w:rPr>
      </w:pPr>
    </w:p>
    <w:p w:rsidR="00EE41FF" w:rsidRPr="004D6E2E" w:rsidRDefault="00EE41FF" w:rsidP="00137486">
      <w:pPr>
        <w:ind w:firstLine="851"/>
        <w:jc w:val="center"/>
        <w:rPr>
          <w:rFonts w:ascii="Times New Roman" w:hAnsi="Times New Roman" w:cs="Times New Roman"/>
          <w:i/>
          <w:iCs/>
          <w:sz w:val="24"/>
          <w:szCs w:val="24"/>
        </w:rPr>
      </w:pPr>
    </w:p>
    <w:p w:rsidR="00137486" w:rsidRPr="004D6E2E" w:rsidRDefault="00137486" w:rsidP="00137486">
      <w:pPr>
        <w:ind w:firstLine="851"/>
        <w:jc w:val="center"/>
        <w:rPr>
          <w:rFonts w:ascii="Times New Roman" w:eastAsia="Times New Roman" w:hAnsi="Times New Roman" w:cs="Times New Roman"/>
          <w:b/>
          <w:bCs/>
          <w:i/>
          <w:iCs/>
          <w:sz w:val="24"/>
          <w:szCs w:val="24"/>
          <w:lang w:eastAsia="lt-LT"/>
        </w:rPr>
      </w:pPr>
      <w:r w:rsidRPr="004D6E2E">
        <w:rPr>
          <w:rFonts w:ascii="Times New Roman" w:hAnsi="Times New Roman" w:cs="Times New Roman"/>
          <w:i/>
          <w:iCs/>
          <w:sz w:val="24"/>
          <w:szCs w:val="24"/>
        </w:rPr>
        <w:t xml:space="preserve">10 pav. Pavežamų į mokyklą Kretingos rajono mokyklų mokinių dalis </w:t>
      </w:r>
      <w:r w:rsidRPr="004D6E2E">
        <w:rPr>
          <w:rFonts w:ascii="Times New Roman" w:eastAsia="Times New Roman" w:hAnsi="Times New Roman" w:cs="Times New Roman"/>
          <w:bCs/>
          <w:i/>
          <w:iCs/>
          <w:sz w:val="24"/>
          <w:szCs w:val="24"/>
          <w:lang w:eastAsia="lt-LT"/>
        </w:rPr>
        <w:t>(%)</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Pavežamų į mokyklą Kretingos rajono mokyklų mokinių dalis 2022–2023 m. m. sudaro 22,47 proc. visų mokinių, 2023–2024 m. m. – 22,2 proc., 2023–2024 m. m. – 23,91 proc., t. y., kasmet nežymiai paauga. Lyginant su Lietuvos vidurkiu, Kretingos rajono savivaldybėje pavežama maždaug 7–8 proc. daugiau mokinių (10 pav.).</w:t>
      </w: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Pavežamų į mokyklą mokinių, gyvenančių miesto vietovėje, dalis (%)</w:t>
      </w:r>
    </w:p>
    <w:p w:rsidR="00137486" w:rsidRPr="004D6E2E" w:rsidRDefault="00137486" w:rsidP="00137486">
      <w:pPr>
        <w:spacing w:after="0" w:line="240" w:lineRule="auto"/>
        <w:ind w:firstLine="851"/>
        <w:jc w:val="both"/>
        <w:rPr>
          <w:rFonts w:ascii="Times New Roman" w:eastAsia="Times New Roman" w:hAnsi="Times New Roman" w:cs="Times New Roman"/>
          <w:i/>
          <w:iCs/>
          <w:sz w:val="24"/>
          <w:szCs w:val="24"/>
          <w:lang w:eastAsia="lt-LT"/>
        </w:rPr>
      </w:pPr>
      <w:r w:rsidRPr="004D6E2E">
        <w:rPr>
          <w:rFonts w:ascii="Times New Roman" w:eastAsia="Times New Roman" w:hAnsi="Times New Roman" w:cs="Times New Roman"/>
          <w:b/>
          <w:bCs/>
          <w:sz w:val="24"/>
          <w:szCs w:val="24"/>
          <w:lang w:eastAsia="lt-LT"/>
        </w:rPr>
        <w:t xml:space="preserve">Priklausomybė: </w:t>
      </w:r>
      <w:r w:rsidRPr="004D6E2E">
        <w:rPr>
          <w:rFonts w:ascii="Times New Roman" w:eastAsia="Times New Roman" w:hAnsi="Times New Roman" w:cs="Times New Roman"/>
          <w:i/>
          <w:iCs/>
          <w:sz w:val="24"/>
          <w:szCs w:val="24"/>
          <w:lang w:eastAsia="lt-LT"/>
        </w:rPr>
        <w:t>Savivaldybės, Nevalstybinė</w:t>
      </w: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sidRPr="004D6E2E">
        <w:rPr>
          <w:rFonts w:ascii="Times New Roman" w:hAnsi="Times New Roman" w:cs="Times New Roman"/>
          <w:noProof/>
          <w:color w:val="FF00FF"/>
          <w:sz w:val="24"/>
          <w:szCs w:val="24"/>
          <w:lang w:eastAsia="lt-LT"/>
        </w:rPr>
        <w:drawing>
          <wp:anchor distT="0" distB="0" distL="114300" distR="114300" simplePos="0" relativeHeight="251662336" behindDoc="0" locked="0" layoutInCell="1" allowOverlap="1" wp14:anchorId="00C638CD" wp14:editId="4F7DB51D">
            <wp:simplePos x="0" y="0"/>
            <wp:positionH relativeFrom="margin">
              <wp:posOffset>1628775</wp:posOffset>
            </wp:positionH>
            <wp:positionV relativeFrom="paragraph">
              <wp:posOffset>9525</wp:posOffset>
            </wp:positionV>
            <wp:extent cx="5760000" cy="3240000"/>
            <wp:effectExtent l="0" t="0" r="12700" b="17780"/>
            <wp:wrapSquare wrapText="bothSides"/>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ind w:firstLine="851"/>
        <w:jc w:val="center"/>
        <w:rPr>
          <w:rFonts w:ascii="Times New Roman" w:hAnsi="Times New Roman" w:cs="Times New Roman"/>
          <w:bCs/>
          <w:i/>
          <w:sz w:val="24"/>
          <w:szCs w:val="24"/>
        </w:rPr>
      </w:pPr>
      <w:r w:rsidRPr="004D6E2E">
        <w:rPr>
          <w:rFonts w:ascii="Times New Roman" w:hAnsi="Times New Roman" w:cs="Times New Roman"/>
          <w:i/>
          <w:sz w:val="24"/>
          <w:szCs w:val="24"/>
        </w:rPr>
        <w:t xml:space="preserve">11 pav. </w:t>
      </w:r>
      <w:r w:rsidRPr="004D6E2E">
        <w:rPr>
          <w:rFonts w:ascii="Times New Roman" w:eastAsia="Times New Roman" w:hAnsi="Times New Roman" w:cs="Times New Roman"/>
          <w:bCs/>
          <w:i/>
          <w:sz w:val="24"/>
          <w:szCs w:val="24"/>
          <w:lang w:eastAsia="lt-LT"/>
        </w:rPr>
        <w:t>Pavežamų į mokyklą mokinių, gyvenančių miesto vietovėje, dalis (%)</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Pavežamų į mokyklą mokinių, gyvenančių miesto vietovėje, dalis kinta nežymiai: 2022–2023 m. m. sudaro 17,94 proc. visų mokinių, 2023–2024 m. m. – 16,47 proc., 2023–2024 m. m. – 18,29 proc. visų mokinių. Lyginant su Lietuvos vidurkiu, Kretingos rajono savivaldybėje pavežama maždaug 8 proc. daugiau mokinių (11 pav.).</w:t>
      </w: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Pavežamų į mokyklą mokinių, gyvenančių kaimo vietovėje, dalis (%)</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eastAsia="Times New Roman" w:hAnsi="Times New Roman" w:cs="Times New Roman"/>
          <w:b/>
          <w:bCs/>
          <w:sz w:val="24"/>
          <w:szCs w:val="24"/>
          <w:lang w:eastAsia="lt-LT"/>
        </w:rPr>
        <w:t xml:space="preserve">Priklausomybė: </w:t>
      </w:r>
      <w:r w:rsidRPr="004D6E2E">
        <w:rPr>
          <w:rFonts w:ascii="Times New Roman" w:eastAsia="Times New Roman" w:hAnsi="Times New Roman" w:cs="Times New Roman"/>
          <w:i/>
          <w:iCs/>
          <w:sz w:val="24"/>
          <w:szCs w:val="24"/>
          <w:lang w:eastAsia="lt-LT"/>
        </w:rPr>
        <w:t>Savivaldybės, Nevalstybinė</w:t>
      </w: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sidRPr="004D6E2E">
        <w:rPr>
          <w:rFonts w:ascii="Times New Roman" w:hAnsi="Times New Roman" w:cs="Times New Roman"/>
          <w:noProof/>
          <w:color w:val="FF00FF"/>
          <w:sz w:val="24"/>
          <w:szCs w:val="24"/>
          <w:lang w:eastAsia="lt-LT"/>
        </w:rPr>
        <w:drawing>
          <wp:anchor distT="0" distB="0" distL="114300" distR="114300" simplePos="0" relativeHeight="251663360" behindDoc="0" locked="0" layoutInCell="1" allowOverlap="1" wp14:anchorId="2499EC8F" wp14:editId="4014F2C8">
            <wp:simplePos x="0" y="0"/>
            <wp:positionH relativeFrom="page">
              <wp:posOffset>2914650</wp:posOffset>
            </wp:positionH>
            <wp:positionV relativeFrom="paragraph">
              <wp:posOffset>5715</wp:posOffset>
            </wp:positionV>
            <wp:extent cx="5829300" cy="2676525"/>
            <wp:effectExtent l="0" t="0" r="0" b="9525"/>
            <wp:wrapSquare wrapText="bothSides"/>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Cs/>
          <w:sz w:val="24"/>
          <w:szCs w:val="24"/>
        </w:rPr>
      </w:pPr>
    </w:p>
    <w:p w:rsidR="00137486" w:rsidRPr="004D6E2E" w:rsidRDefault="00137486" w:rsidP="00137486">
      <w:pPr>
        <w:spacing w:after="0" w:line="240" w:lineRule="auto"/>
        <w:ind w:firstLine="851"/>
        <w:jc w:val="center"/>
        <w:rPr>
          <w:rFonts w:ascii="Times New Roman" w:hAnsi="Times New Roman" w:cs="Times New Roman"/>
          <w:i/>
          <w:sz w:val="24"/>
          <w:szCs w:val="24"/>
        </w:rPr>
      </w:pPr>
      <w:r w:rsidRPr="004D6E2E">
        <w:rPr>
          <w:rFonts w:ascii="Times New Roman" w:hAnsi="Times New Roman" w:cs="Times New Roman"/>
          <w:i/>
          <w:sz w:val="24"/>
          <w:szCs w:val="24"/>
        </w:rPr>
        <w:t xml:space="preserve">12 pav. </w:t>
      </w:r>
      <w:r w:rsidRPr="004D6E2E">
        <w:rPr>
          <w:rFonts w:ascii="Times New Roman" w:eastAsia="Times New Roman" w:hAnsi="Times New Roman" w:cs="Times New Roman"/>
          <w:bCs/>
          <w:i/>
          <w:sz w:val="24"/>
          <w:szCs w:val="24"/>
          <w:lang w:eastAsia="lt-LT"/>
        </w:rPr>
        <w:t>Pavežamų į mokyklą mokinių, gyvenančių kaimo vietovėje, dalis (</w:t>
      </w:r>
      <w:r w:rsidRPr="004D6E2E">
        <w:rPr>
          <w:rFonts w:ascii="Times New Roman" w:eastAsia="Times New Roman" w:hAnsi="Times New Roman" w:cs="Times New Roman"/>
          <w:i/>
          <w:sz w:val="24"/>
          <w:szCs w:val="24"/>
          <w:lang w:eastAsia="lt-LT"/>
        </w:rPr>
        <w:t>%)</w:t>
      </w:r>
    </w:p>
    <w:p w:rsidR="00137486" w:rsidRPr="004D6E2E" w:rsidRDefault="00137486" w:rsidP="00137486">
      <w:pPr>
        <w:spacing w:after="0" w:line="240" w:lineRule="auto"/>
        <w:ind w:firstLine="851"/>
        <w:jc w:val="both"/>
        <w:rPr>
          <w:rFonts w:ascii="Times New Roman" w:hAnsi="Times New Roman" w:cs="Times New Roman"/>
          <w:sz w:val="24"/>
          <w:szCs w:val="24"/>
        </w:rPr>
      </w:pP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Pavežamų į mokyklą mokinių, gyvenančių kaimo vietovėje, dalis kasmet auga: 2022–2023 m. m. sudaro 34,62 proc. visų mokinių, 2023–2024 m. m. – 38,99 proc., 2023–2024 m. m. – 40,01 proc. visų mokinių. Lyginant su Lietuvos vidurkiu, Kretingos rajono savivaldybėje pavežama panašus procentas kaimo vietovėje gyvenančių mokinių (12 pav.).</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Lyginant pavežamų mokinių dalį Kretingos rajono savivaldybės miesto ir kaimo vietovėse, matoma, jog kaimo vietovėje pavežama žymiai didesnė dalis mokinių: 2022–2023 m. m. – 16,68 proc. daugiau, 2023–2024 m. m. – 22,52 proc. daugiau, 2023–2024 m. m. – 21,72 proc. daugiau.</w:t>
      </w:r>
    </w:p>
    <w:p w:rsidR="00137486" w:rsidRPr="004D6E2E" w:rsidRDefault="00137486" w:rsidP="00137486">
      <w:pPr>
        <w:spacing w:after="0" w:line="240" w:lineRule="auto"/>
        <w:ind w:firstLine="851"/>
        <w:jc w:val="right"/>
        <w:rPr>
          <w:rFonts w:ascii="Times New Roman" w:eastAsia="Times New Roman" w:hAnsi="Times New Roman" w:cs="Times New Roman"/>
          <w:bCs/>
          <w:i/>
          <w:sz w:val="24"/>
          <w:szCs w:val="24"/>
          <w:lang w:eastAsia="lt-LT"/>
        </w:rPr>
      </w:pPr>
    </w:p>
    <w:p w:rsidR="00EE41FF" w:rsidRPr="004D6E2E"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rsidR="00EE41FF" w:rsidRPr="004D6E2E"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rsidR="00EE41FF" w:rsidRPr="004D6E2E"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rsidR="00EE41FF" w:rsidRPr="004D6E2E"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rsidR="00EE41FF" w:rsidRPr="004D6E2E"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rsidR="00EE41FF" w:rsidRPr="004D6E2E"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rsidR="00EE41FF" w:rsidRPr="004D6E2E"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rsidR="00EE41FF" w:rsidRPr="004D6E2E"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rsidR="00137486" w:rsidRPr="004D6E2E" w:rsidRDefault="00137486" w:rsidP="00137486">
      <w:pPr>
        <w:spacing w:after="0" w:line="240" w:lineRule="auto"/>
        <w:ind w:firstLine="851"/>
        <w:jc w:val="right"/>
        <w:rPr>
          <w:rFonts w:ascii="Times New Roman" w:eastAsia="Times New Roman" w:hAnsi="Times New Roman" w:cs="Times New Roman"/>
          <w:bCs/>
          <w:i/>
          <w:sz w:val="24"/>
          <w:szCs w:val="24"/>
          <w:lang w:eastAsia="lt-LT"/>
        </w:rPr>
      </w:pPr>
      <w:r w:rsidRPr="004D6E2E">
        <w:rPr>
          <w:rFonts w:ascii="Times New Roman" w:eastAsia="Times New Roman" w:hAnsi="Times New Roman" w:cs="Times New Roman"/>
          <w:bCs/>
          <w:i/>
          <w:sz w:val="24"/>
          <w:szCs w:val="24"/>
          <w:lang w:eastAsia="lt-LT"/>
        </w:rPr>
        <w:lastRenderedPageBreak/>
        <w:t>17 lentelė</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757"/>
        <w:gridCol w:w="1327"/>
        <w:gridCol w:w="1327"/>
        <w:gridCol w:w="1327"/>
        <w:gridCol w:w="1327"/>
        <w:gridCol w:w="1327"/>
        <w:gridCol w:w="1327"/>
        <w:gridCol w:w="1328"/>
        <w:gridCol w:w="1446"/>
        <w:gridCol w:w="255"/>
      </w:tblGrid>
      <w:tr w:rsidR="00137486" w:rsidRPr="004D6E2E" w:rsidTr="00137486">
        <w:trPr>
          <w:trHeight w:val="255"/>
        </w:trPr>
        <w:tc>
          <w:tcPr>
            <w:tcW w:w="14596" w:type="dxa"/>
            <w:gridSpan w:val="11"/>
            <w:noWrap/>
            <w:vAlign w:val="center"/>
          </w:tcPr>
          <w:p w:rsidR="00137486" w:rsidRPr="004D6E2E" w:rsidRDefault="00137486" w:rsidP="00137486">
            <w:pPr>
              <w:spacing w:after="0" w:line="240" w:lineRule="auto"/>
              <w:rPr>
                <w:rFonts w:ascii="Times New Roman" w:eastAsia="Times New Roman" w:hAnsi="Times New Roman" w:cs="Times New Roman"/>
                <w:b/>
                <w:bCs/>
                <w:lang w:eastAsia="lt-LT"/>
              </w:rPr>
            </w:pPr>
            <w:r w:rsidRPr="004D6E2E">
              <w:rPr>
                <w:rFonts w:ascii="Times New Roman" w:eastAsia="Times New Roman" w:hAnsi="Times New Roman" w:cs="Times New Roman"/>
                <w:b/>
                <w:bCs/>
                <w:lang w:eastAsia="lt-LT"/>
              </w:rPr>
              <w:t>MOKINIŲ VEŽIOJIMAS 2022–2023 M. M. (mokinių vežimas iš mokyklos į namus)</w:t>
            </w:r>
          </w:p>
          <w:p w:rsidR="00137486" w:rsidRPr="004D6E2E" w:rsidRDefault="00137486" w:rsidP="00137486">
            <w:pPr>
              <w:spacing w:after="0" w:line="240" w:lineRule="auto"/>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b/>
                <w:bCs/>
                <w:lang w:eastAsia="lt-LT"/>
              </w:rPr>
              <w:t>Priklausomybė – savivaldybės, nevalstybinė</w:t>
            </w:r>
          </w:p>
        </w:tc>
      </w:tr>
      <w:tr w:rsidR="00137486" w:rsidRPr="004D6E2E" w:rsidTr="00137486">
        <w:trPr>
          <w:trHeight w:val="255"/>
        </w:trPr>
        <w:tc>
          <w:tcPr>
            <w:tcW w:w="184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444444"/>
                <w:lang w:eastAsia="lt-LT"/>
              </w:rPr>
            </w:pPr>
            <w:r w:rsidRPr="004D6E2E">
              <w:rPr>
                <w:rFonts w:ascii="Times New Roman" w:eastAsia="Times New Roman" w:hAnsi="Times New Roman" w:cs="Times New Roman"/>
                <w:b/>
                <w:bCs/>
                <w:color w:val="444444"/>
                <w:lang w:eastAsia="lt-LT"/>
              </w:rPr>
              <w:t>Klasės</w:t>
            </w:r>
          </w:p>
        </w:tc>
        <w:tc>
          <w:tcPr>
            <w:tcW w:w="1757"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Kaimuose ir miesteliuose toliau kaip 3 km nuo mokyklos gyvenantys mokiniai</w:t>
            </w:r>
          </w:p>
        </w:tc>
        <w:tc>
          <w:tcPr>
            <w:tcW w:w="9290" w:type="dxa"/>
            <w:gridSpan w:val="7"/>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Pavežama mokinių</w:t>
            </w:r>
          </w:p>
        </w:tc>
        <w:tc>
          <w:tcPr>
            <w:tcW w:w="1701" w:type="dxa"/>
            <w:gridSpan w:val="2"/>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Nepavežama**</w:t>
            </w:r>
          </w:p>
        </w:tc>
      </w:tr>
      <w:tr w:rsidR="00137486" w:rsidRPr="004D6E2E" w:rsidTr="00137486">
        <w:trPr>
          <w:trHeight w:val="255"/>
        </w:trPr>
        <w:tc>
          <w:tcPr>
            <w:tcW w:w="1848" w:type="dxa"/>
            <w:vAlign w:val="center"/>
            <w:hideMark/>
          </w:tcPr>
          <w:p w:rsidR="00137486" w:rsidRPr="004D6E2E" w:rsidRDefault="00137486" w:rsidP="00137486">
            <w:pPr>
              <w:spacing w:after="0" w:line="240" w:lineRule="auto"/>
              <w:rPr>
                <w:rFonts w:ascii="Times New Roman" w:eastAsia="Times New Roman" w:hAnsi="Times New Roman" w:cs="Times New Roman"/>
                <w:b/>
                <w:bCs/>
                <w:color w:val="444444"/>
                <w:lang w:eastAsia="lt-LT"/>
              </w:rPr>
            </w:pPr>
          </w:p>
        </w:tc>
        <w:tc>
          <w:tcPr>
            <w:tcW w:w="1757" w:type="dxa"/>
            <w:vAlign w:val="center"/>
            <w:hideMark/>
          </w:tcPr>
          <w:p w:rsidR="00137486" w:rsidRPr="004D6E2E" w:rsidRDefault="00137486" w:rsidP="00137486">
            <w:pPr>
              <w:spacing w:after="0" w:line="240" w:lineRule="auto"/>
              <w:rPr>
                <w:rFonts w:ascii="Times New Roman" w:eastAsia="Times New Roman" w:hAnsi="Times New Roman" w:cs="Times New Roman"/>
                <w:i/>
                <w:iCs/>
                <w:color w:val="222222"/>
                <w:lang w:eastAsia="lt-LT"/>
              </w:rPr>
            </w:pPr>
          </w:p>
        </w:tc>
        <w:tc>
          <w:tcPr>
            <w:tcW w:w="1327"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maršrutiniu transportu</w:t>
            </w:r>
          </w:p>
        </w:tc>
        <w:tc>
          <w:tcPr>
            <w:tcW w:w="1327"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privačiu transportu</w:t>
            </w:r>
          </w:p>
        </w:tc>
        <w:tc>
          <w:tcPr>
            <w:tcW w:w="1327"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mokyklų transportu</w:t>
            </w:r>
          </w:p>
        </w:tc>
        <w:tc>
          <w:tcPr>
            <w:tcW w:w="1327"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geltonaisiais autobusais</w:t>
            </w:r>
          </w:p>
        </w:tc>
        <w:tc>
          <w:tcPr>
            <w:tcW w:w="1327"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kitais vežiojimo būdais</w:t>
            </w:r>
          </w:p>
        </w:tc>
        <w:tc>
          <w:tcPr>
            <w:tcW w:w="1327"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222222"/>
                <w:lang w:eastAsia="lt-LT"/>
              </w:rPr>
            </w:pPr>
            <w:r w:rsidRPr="004D6E2E">
              <w:rPr>
                <w:rFonts w:ascii="Times New Roman" w:eastAsia="Times New Roman" w:hAnsi="Times New Roman" w:cs="Times New Roman"/>
                <w:b/>
                <w:bCs/>
                <w:i/>
                <w:iCs/>
                <w:color w:val="222222"/>
                <w:lang w:eastAsia="lt-LT"/>
              </w:rPr>
              <w:t>iš viso</w:t>
            </w:r>
          </w:p>
        </w:tc>
        <w:tc>
          <w:tcPr>
            <w:tcW w:w="1328"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iš jų ne į artimiausią mokyklą*</w:t>
            </w:r>
          </w:p>
        </w:tc>
        <w:tc>
          <w:tcPr>
            <w:tcW w:w="1701" w:type="dxa"/>
            <w:gridSpan w:val="2"/>
            <w:vAlign w:val="center"/>
            <w:hideMark/>
          </w:tcPr>
          <w:p w:rsidR="00137486" w:rsidRPr="004D6E2E" w:rsidRDefault="00137486" w:rsidP="00137486">
            <w:pPr>
              <w:spacing w:after="0" w:line="240" w:lineRule="auto"/>
              <w:rPr>
                <w:rFonts w:ascii="Times New Roman" w:eastAsia="Times New Roman" w:hAnsi="Times New Roman" w:cs="Times New Roman"/>
                <w:i/>
                <w:iCs/>
                <w:color w:val="222222"/>
                <w:lang w:eastAsia="lt-LT"/>
              </w:rPr>
            </w:pPr>
          </w:p>
        </w:tc>
      </w:tr>
      <w:tr w:rsidR="00137486" w:rsidRPr="004D6E2E" w:rsidTr="00137486">
        <w:trPr>
          <w:trHeight w:val="255"/>
        </w:trPr>
        <w:tc>
          <w:tcPr>
            <w:tcW w:w="1848"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priešmokyklinio ugdymo grupės</w:t>
            </w:r>
          </w:p>
        </w:tc>
        <w:tc>
          <w:tcPr>
            <w:tcW w:w="17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23</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15</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8</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37</w:t>
            </w:r>
          </w:p>
        </w:tc>
        <w:tc>
          <w:tcPr>
            <w:tcW w:w="132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13</w:t>
            </w:r>
          </w:p>
        </w:tc>
        <w:tc>
          <w:tcPr>
            <w:tcW w:w="1701" w:type="dxa"/>
            <w:gridSpan w:val="2"/>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48"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1-4 klasės</w:t>
            </w:r>
          </w:p>
        </w:tc>
        <w:tc>
          <w:tcPr>
            <w:tcW w:w="17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298</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120</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15</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78</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197</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36</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446</w:t>
            </w:r>
          </w:p>
        </w:tc>
        <w:tc>
          <w:tcPr>
            <w:tcW w:w="132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153</w:t>
            </w:r>
          </w:p>
        </w:tc>
        <w:tc>
          <w:tcPr>
            <w:tcW w:w="1701" w:type="dxa"/>
            <w:gridSpan w:val="2"/>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48"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5-8 klasės</w:t>
            </w:r>
          </w:p>
        </w:tc>
        <w:tc>
          <w:tcPr>
            <w:tcW w:w="17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418</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288</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9</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56</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169</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37</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559</w:t>
            </w:r>
          </w:p>
        </w:tc>
        <w:tc>
          <w:tcPr>
            <w:tcW w:w="132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206</w:t>
            </w:r>
          </w:p>
        </w:tc>
        <w:tc>
          <w:tcPr>
            <w:tcW w:w="1701" w:type="dxa"/>
            <w:gridSpan w:val="2"/>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48"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 xml:space="preserve">9-10 </w:t>
            </w:r>
            <w:proofErr w:type="spellStart"/>
            <w:r w:rsidRPr="004D6E2E">
              <w:rPr>
                <w:rFonts w:ascii="Times New Roman" w:eastAsia="Times New Roman" w:hAnsi="Times New Roman" w:cs="Times New Roman"/>
                <w:color w:val="333333"/>
                <w:lang w:eastAsia="lt-LT"/>
              </w:rPr>
              <w:t>kl</w:t>
            </w:r>
            <w:proofErr w:type="spellEnd"/>
            <w:r w:rsidRPr="004D6E2E">
              <w:rPr>
                <w:rFonts w:ascii="Times New Roman" w:eastAsia="Times New Roman" w:hAnsi="Times New Roman" w:cs="Times New Roman"/>
                <w:color w:val="333333"/>
                <w:lang w:eastAsia="lt-LT"/>
              </w:rPr>
              <w:t xml:space="preserve">.,I-II </w:t>
            </w:r>
            <w:proofErr w:type="spellStart"/>
            <w:r w:rsidRPr="004D6E2E">
              <w:rPr>
                <w:rFonts w:ascii="Times New Roman" w:eastAsia="Times New Roman" w:hAnsi="Times New Roman" w:cs="Times New Roman"/>
                <w:color w:val="333333"/>
                <w:lang w:eastAsia="lt-LT"/>
              </w:rPr>
              <w:t>gimn</w:t>
            </w:r>
            <w:proofErr w:type="spellEnd"/>
            <w:r w:rsidRPr="004D6E2E">
              <w:rPr>
                <w:rFonts w:ascii="Times New Roman" w:eastAsia="Times New Roman" w:hAnsi="Times New Roman" w:cs="Times New Roman"/>
                <w:color w:val="333333"/>
                <w:lang w:eastAsia="lt-LT"/>
              </w:rPr>
              <w:t>. kl., specialiosios (socialinių įgūdžių ugdymo) klasės</w:t>
            </w:r>
          </w:p>
        </w:tc>
        <w:tc>
          <w:tcPr>
            <w:tcW w:w="17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211</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130</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16</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53</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11</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213</w:t>
            </w:r>
          </w:p>
        </w:tc>
        <w:tc>
          <w:tcPr>
            <w:tcW w:w="132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123</w:t>
            </w:r>
          </w:p>
        </w:tc>
        <w:tc>
          <w:tcPr>
            <w:tcW w:w="1701" w:type="dxa"/>
            <w:gridSpan w:val="2"/>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48"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 xml:space="preserve">11-12 </w:t>
            </w:r>
            <w:proofErr w:type="spellStart"/>
            <w:r w:rsidRPr="004D6E2E">
              <w:rPr>
                <w:rFonts w:ascii="Times New Roman" w:eastAsia="Times New Roman" w:hAnsi="Times New Roman" w:cs="Times New Roman"/>
                <w:color w:val="333333"/>
                <w:lang w:eastAsia="lt-LT"/>
              </w:rPr>
              <w:t>klasės,III</w:t>
            </w:r>
            <w:proofErr w:type="spellEnd"/>
            <w:r w:rsidRPr="004D6E2E">
              <w:rPr>
                <w:rFonts w:ascii="Times New Roman" w:eastAsia="Times New Roman" w:hAnsi="Times New Roman" w:cs="Times New Roman"/>
                <w:color w:val="333333"/>
                <w:lang w:eastAsia="lt-LT"/>
              </w:rPr>
              <w:t xml:space="preserve">-IV </w:t>
            </w:r>
            <w:proofErr w:type="spellStart"/>
            <w:r w:rsidRPr="004D6E2E">
              <w:rPr>
                <w:rFonts w:ascii="Times New Roman" w:eastAsia="Times New Roman" w:hAnsi="Times New Roman" w:cs="Times New Roman"/>
                <w:color w:val="333333"/>
                <w:lang w:eastAsia="lt-LT"/>
              </w:rPr>
              <w:t>gimn</w:t>
            </w:r>
            <w:proofErr w:type="spellEnd"/>
            <w:r w:rsidRPr="004D6E2E">
              <w:rPr>
                <w:rFonts w:ascii="Times New Roman" w:eastAsia="Times New Roman" w:hAnsi="Times New Roman" w:cs="Times New Roman"/>
                <w:color w:val="333333"/>
                <w:lang w:eastAsia="lt-LT"/>
              </w:rPr>
              <w:t>. klasės</w:t>
            </w:r>
          </w:p>
        </w:tc>
        <w:tc>
          <w:tcPr>
            <w:tcW w:w="17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142</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105</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6</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27</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142</w:t>
            </w:r>
          </w:p>
        </w:tc>
        <w:tc>
          <w:tcPr>
            <w:tcW w:w="132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93</w:t>
            </w:r>
          </w:p>
        </w:tc>
        <w:tc>
          <w:tcPr>
            <w:tcW w:w="1701" w:type="dxa"/>
            <w:gridSpan w:val="2"/>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48" w:type="dxa"/>
            <w:shd w:val="clear" w:color="000000" w:fill="5F91CB"/>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FFFFFF"/>
                <w:lang w:eastAsia="lt-LT"/>
              </w:rPr>
            </w:pPr>
            <w:r w:rsidRPr="004D6E2E">
              <w:rPr>
                <w:rFonts w:ascii="Times New Roman" w:eastAsia="Times New Roman" w:hAnsi="Times New Roman" w:cs="Times New Roman"/>
                <w:b/>
                <w:bCs/>
                <w:color w:val="FFFFFF"/>
                <w:lang w:eastAsia="lt-LT"/>
              </w:rPr>
              <w:t>Iš viso</w:t>
            </w:r>
          </w:p>
        </w:tc>
        <w:tc>
          <w:tcPr>
            <w:tcW w:w="175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1 092</w:t>
            </w:r>
          </w:p>
        </w:tc>
        <w:tc>
          <w:tcPr>
            <w:tcW w:w="132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643</w:t>
            </w:r>
          </w:p>
        </w:tc>
        <w:tc>
          <w:tcPr>
            <w:tcW w:w="132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28</w:t>
            </w:r>
          </w:p>
        </w:tc>
        <w:tc>
          <w:tcPr>
            <w:tcW w:w="132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170</w:t>
            </w:r>
          </w:p>
        </w:tc>
        <w:tc>
          <w:tcPr>
            <w:tcW w:w="132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461</w:t>
            </w:r>
          </w:p>
        </w:tc>
        <w:tc>
          <w:tcPr>
            <w:tcW w:w="132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95</w:t>
            </w:r>
          </w:p>
        </w:tc>
        <w:tc>
          <w:tcPr>
            <w:tcW w:w="1327"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1 397</w:t>
            </w:r>
          </w:p>
        </w:tc>
        <w:tc>
          <w:tcPr>
            <w:tcW w:w="1328"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588</w:t>
            </w:r>
          </w:p>
        </w:tc>
        <w:tc>
          <w:tcPr>
            <w:tcW w:w="1701" w:type="dxa"/>
            <w:gridSpan w:val="2"/>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0</w:t>
            </w:r>
          </w:p>
        </w:tc>
      </w:tr>
      <w:tr w:rsidR="00137486" w:rsidRPr="004D6E2E" w:rsidTr="00137486">
        <w:trPr>
          <w:trHeight w:val="255"/>
        </w:trPr>
        <w:tc>
          <w:tcPr>
            <w:tcW w:w="1848" w:type="dxa"/>
            <w:shd w:val="clear" w:color="000000" w:fill="E7E5E5"/>
            <w:noWrap/>
            <w:vAlign w:val="center"/>
            <w:hideMark/>
          </w:tcPr>
          <w:p w:rsidR="00137486" w:rsidRPr="004D6E2E" w:rsidRDefault="00137486" w:rsidP="00137486">
            <w:pPr>
              <w:spacing w:after="0" w:line="240" w:lineRule="auto"/>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Mokinių, turinčių specialiųjų ugdymosi poreikių</w:t>
            </w:r>
          </w:p>
        </w:tc>
        <w:tc>
          <w:tcPr>
            <w:tcW w:w="175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214</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89</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18</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41</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118</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29</w:t>
            </w:r>
          </w:p>
        </w:tc>
        <w:tc>
          <w:tcPr>
            <w:tcW w:w="1327"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295</w:t>
            </w:r>
          </w:p>
        </w:tc>
        <w:tc>
          <w:tcPr>
            <w:tcW w:w="132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103</w:t>
            </w:r>
          </w:p>
        </w:tc>
        <w:tc>
          <w:tcPr>
            <w:tcW w:w="1701" w:type="dxa"/>
            <w:gridSpan w:val="2"/>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gridAfter w:val="1"/>
          <w:wAfter w:w="255" w:type="dxa"/>
          <w:trHeight w:val="255"/>
        </w:trPr>
        <w:tc>
          <w:tcPr>
            <w:tcW w:w="14341" w:type="dxa"/>
            <w:gridSpan w:val="10"/>
            <w:tcBorders>
              <w:top w:val="nil"/>
              <w:left w:val="nil"/>
              <w:bottom w:val="nil"/>
              <w:right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į mokyklą iš steigėjo nepriskirtos tai mokyklai aptarnavimo teritorijos</w:t>
            </w:r>
          </w:p>
        </w:tc>
      </w:tr>
      <w:tr w:rsidR="00137486" w:rsidRPr="004D6E2E" w:rsidTr="00137486">
        <w:trPr>
          <w:gridAfter w:val="1"/>
          <w:wAfter w:w="255" w:type="dxa"/>
          <w:trHeight w:val="255"/>
        </w:trPr>
        <w:tc>
          <w:tcPr>
            <w:tcW w:w="14341" w:type="dxa"/>
            <w:gridSpan w:val="10"/>
            <w:tcBorders>
              <w:top w:val="nil"/>
              <w:left w:val="nil"/>
              <w:bottom w:val="nil"/>
              <w:right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xml:space="preserve">** nevykdoma Lietuvos Respublikos švietimo įstatymo (Žin., 1991, Nr. 23-593; 2012, Nr. 38-1804) 36 straipsnio 1 ir 2 dalys </w:t>
            </w:r>
          </w:p>
        </w:tc>
      </w:tr>
      <w:tr w:rsidR="00137486" w:rsidRPr="004D6E2E" w:rsidTr="00137486">
        <w:trPr>
          <w:gridAfter w:val="1"/>
          <w:wAfter w:w="255" w:type="dxa"/>
          <w:trHeight w:val="255"/>
        </w:trPr>
        <w:tc>
          <w:tcPr>
            <w:tcW w:w="14341" w:type="dxa"/>
            <w:gridSpan w:val="10"/>
            <w:tcBorders>
              <w:top w:val="nil"/>
              <w:left w:val="nil"/>
              <w:bottom w:val="nil"/>
              <w:right w:val="nil"/>
            </w:tcBorders>
            <w:noWrap/>
            <w:vAlign w:val="center"/>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Nepavežamų stulpelyje nerodomi pavienio savarankiško forma besimokantys mokiniai.</w:t>
            </w:r>
          </w:p>
        </w:tc>
      </w:tr>
    </w:tbl>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ind w:firstLine="851"/>
        <w:jc w:val="both"/>
        <w:rPr>
          <w:rFonts w:ascii="Times New Roman" w:eastAsia="Times New Roman" w:hAnsi="Times New Roman" w:cs="Times New Roman"/>
          <w:iCs/>
          <w:lang w:eastAsia="lt-LT"/>
        </w:rPr>
      </w:pPr>
      <w:r w:rsidRPr="004D6E2E">
        <w:rPr>
          <w:rFonts w:ascii="Times New Roman" w:hAnsi="Times New Roman" w:cs="Times New Roman"/>
          <w:bCs/>
          <w:sz w:val="24"/>
          <w:szCs w:val="24"/>
        </w:rPr>
        <w:t xml:space="preserve">2023–2024 m. m. iš mokyklos į namus parvežama 1380 mokinių: daugiausiai vežama </w:t>
      </w:r>
      <w:r w:rsidRPr="004D6E2E">
        <w:rPr>
          <w:rFonts w:ascii="Times New Roman" w:eastAsia="Times New Roman" w:hAnsi="Times New Roman" w:cs="Times New Roman"/>
          <w:iCs/>
          <w:lang w:eastAsia="lt-LT"/>
        </w:rPr>
        <w:t>maršrutiniu transportu – 617 mokinių bei geltonaisiais autobusais – 510 mokinių. Mokyklų transportu pavežama 149 mokinių, kitais vežiojimo būdais – 78 mokiniai, privačiu transportu – 26 mokiniai (17 lentelė).</w:t>
      </w:r>
    </w:p>
    <w:p w:rsidR="00EE41FF" w:rsidRPr="004D6E2E" w:rsidRDefault="00EE41FF" w:rsidP="00137486">
      <w:pPr>
        <w:spacing w:after="0"/>
        <w:ind w:firstLine="851"/>
        <w:jc w:val="right"/>
        <w:rPr>
          <w:rFonts w:ascii="Times New Roman" w:eastAsia="Times New Roman" w:hAnsi="Times New Roman" w:cs="Times New Roman"/>
          <w:i/>
          <w:lang w:eastAsia="lt-LT"/>
        </w:rPr>
      </w:pPr>
    </w:p>
    <w:p w:rsidR="00EE41FF" w:rsidRPr="004D6E2E" w:rsidRDefault="00EE41FF" w:rsidP="00137486">
      <w:pPr>
        <w:spacing w:after="0"/>
        <w:ind w:firstLine="851"/>
        <w:jc w:val="right"/>
        <w:rPr>
          <w:rFonts w:ascii="Times New Roman" w:eastAsia="Times New Roman" w:hAnsi="Times New Roman" w:cs="Times New Roman"/>
          <w:i/>
          <w:lang w:eastAsia="lt-LT"/>
        </w:rPr>
      </w:pPr>
    </w:p>
    <w:p w:rsidR="00EE41FF" w:rsidRPr="004D6E2E" w:rsidRDefault="00EE41FF" w:rsidP="00137486">
      <w:pPr>
        <w:spacing w:after="0"/>
        <w:ind w:firstLine="851"/>
        <w:jc w:val="right"/>
        <w:rPr>
          <w:rFonts w:ascii="Times New Roman" w:eastAsia="Times New Roman" w:hAnsi="Times New Roman" w:cs="Times New Roman"/>
          <w:i/>
          <w:lang w:eastAsia="lt-LT"/>
        </w:rPr>
      </w:pPr>
    </w:p>
    <w:p w:rsidR="00137486" w:rsidRPr="004D6E2E" w:rsidRDefault="00137486" w:rsidP="00137486">
      <w:pPr>
        <w:spacing w:after="0"/>
        <w:ind w:firstLine="851"/>
        <w:jc w:val="right"/>
        <w:rPr>
          <w:rFonts w:ascii="Times New Roman" w:hAnsi="Times New Roman" w:cs="Times New Roman"/>
          <w:bCs/>
          <w:i/>
          <w:sz w:val="24"/>
          <w:szCs w:val="24"/>
        </w:rPr>
      </w:pPr>
      <w:r w:rsidRPr="004D6E2E">
        <w:rPr>
          <w:rFonts w:ascii="Times New Roman" w:eastAsia="Times New Roman" w:hAnsi="Times New Roman" w:cs="Times New Roman"/>
          <w:i/>
          <w:lang w:eastAsia="lt-LT"/>
        </w:rPr>
        <w:lastRenderedPageBreak/>
        <w:t>18 lentelė</w:t>
      </w:r>
    </w:p>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43"/>
        <w:gridCol w:w="1276"/>
        <w:gridCol w:w="1275"/>
        <w:gridCol w:w="1276"/>
        <w:gridCol w:w="1341"/>
        <w:gridCol w:w="1276"/>
        <w:gridCol w:w="1275"/>
        <w:gridCol w:w="1418"/>
        <w:gridCol w:w="1561"/>
      </w:tblGrid>
      <w:tr w:rsidR="00137486" w:rsidRPr="004D6E2E" w:rsidTr="00137486">
        <w:trPr>
          <w:trHeight w:val="255"/>
        </w:trPr>
        <w:tc>
          <w:tcPr>
            <w:tcW w:w="14374" w:type="dxa"/>
            <w:gridSpan w:val="10"/>
            <w:noWrap/>
            <w:vAlign w:val="center"/>
          </w:tcPr>
          <w:p w:rsidR="00137486" w:rsidRPr="004D6E2E" w:rsidRDefault="00137486" w:rsidP="00137486">
            <w:pPr>
              <w:spacing w:after="0" w:line="240" w:lineRule="auto"/>
              <w:rPr>
                <w:rFonts w:ascii="Times New Roman" w:eastAsia="Times New Roman" w:hAnsi="Times New Roman" w:cs="Times New Roman"/>
                <w:b/>
                <w:bCs/>
                <w:lang w:eastAsia="lt-LT"/>
              </w:rPr>
            </w:pPr>
            <w:r w:rsidRPr="004D6E2E">
              <w:rPr>
                <w:rFonts w:ascii="Times New Roman" w:eastAsia="Times New Roman" w:hAnsi="Times New Roman" w:cs="Times New Roman"/>
                <w:b/>
                <w:bCs/>
                <w:lang w:eastAsia="lt-LT"/>
              </w:rPr>
              <w:t>MOKINIŲ VEŽIOJIMAS 2024–2025 M. M. (mokinių vežimas iš mokyklos į namus)</w:t>
            </w:r>
          </w:p>
          <w:p w:rsidR="00137486" w:rsidRPr="004D6E2E" w:rsidRDefault="00137486" w:rsidP="00137486">
            <w:pPr>
              <w:spacing w:after="0" w:line="240" w:lineRule="auto"/>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b/>
                <w:bCs/>
                <w:lang w:eastAsia="lt-LT"/>
              </w:rPr>
              <w:t>Priklausomybė – savivaldybės, nevalstybinė</w:t>
            </w:r>
          </w:p>
        </w:tc>
      </w:tr>
      <w:tr w:rsidR="00137486" w:rsidRPr="004D6E2E" w:rsidTr="00137486">
        <w:trPr>
          <w:trHeight w:val="255"/>
        </w:trPr>
        <w:tc>
          <w:tcPr>
            <w:tcW w:w="1833" w:type="dxa"/>
            <w:vMerge w:val="restart"/>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444444"/>
                <w:lang w:eastAsia="lt-LT"/>
              </w:rPr>
            </w:pPr>
            <w:r w:rsidRPr="004D6E2E">
              <w:rPr>
                <w:rFonts w:ascii="Times New Roman" w:eastAsia="Times New Roman" w:hAnsi="Times New Roman" w:cs="Times New Roman"/>
                <w:b/>
                <w:bCs/>
                <w:color w:val="444444"/>
                <w:lang w:eastAsia="lt-LT"/>
              </w:rPr>
              <w:t>Klasės</w:t>
            </w:r>
          </w:p>
        </w:tc>
        <w:tc>
          <w:tcPr>
            <w:tcW w:w="1843" w:type="dxa"/>
            <w:vMerge w:val="restart"/>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Kaimuose ir miesteliuose toliau kaip 3 km nuo mokyklos gyvenantys mokiniai</w:t>
            </w:r>
          </w:p>
        </w:tc>
        <w:tc>
          <w:tcPr>
            <w:tcW w:w="9137" w:type="dxa"/>
            <w:gridSpan w:val="7"/>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Pavežama mokinių</w:t>
            </w:r>
          </w:p>
        </w:tc>
        <w:tc>
          <w:tcPr>
            <w:tcW w:w="1561"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Nepavežama**</w:t>
            </w:r>
          </w:p>
        </w:tc>
      </w:tr>
      <w:tr w:rsidR="00137486" w:rsidRPr="004D6E2E" w:rsidTr="00137486">
        <w:trPr>
          <w:trHeight w:val="255"/>
        </w:trPr>
        <w:tc>
          <w:tcPr>
            <w:tcW w:w="1833" w:type="dxa"/>
            <w:vMerge/>
            <w:vAlign w:val="center"/>
            <w:hideMark/>
          </w:tcPr>
          <w:p w:rsidR="00137486" w:rsidRPr="004D6E2E" w:rsidRDefault="00137486" w:rsidP="00137486">
            <w:pPr>
              <w:spacing w:after="0" w:line="240" w:lineRule="auto"/>
              <w:rPr>
                <w:rFonts w:ascii="Times New Roman" w:eastAsia="Times New Roman" w:hAnsi="Times New Roman" w:cs="Times New Roman"/>
                <w:b/>
                <w:bCs/>
                <w:color w:val="444444"/>
                <w:lang w:eastAsia="lt-LT"/>
              </w:rPr>
            </w:pPr>
          </w:p>
        </w:tc>
        <w:tc>
          <w:tcPr>
            <w:tcW w:w="1843" w:type="dxa"/>
            <w:vMerge/>
            <w:vAlign w:val="center"/>
            <w:hideMark/>
          </w:tcPr>
          <w:p w:rsidR="00137486" w:rsidRPr="004D6E2E" w:rsidRDefault="00137486" w:rsidP="00137486">
            <w:pPr>
              <w:spacing w:after="0" w:line="240" w:lineRule="auto"/>
              <w:rPr>
                <w:rFonts w:ascii="Times New Roman" w:eastAsia="Times New Roman" w:hAnsi="Times New Roman" w:cs="Times New Roman"/>
                <w:i/>
                <w:iCs/>
                <w:color w:val="222222"/>
                <w:lang w:eastAsia="lt-LT"/>
              </w:rPr>
            </w:pPr>
          </w:p>
        </w:tc>
        <w:tc>
          <w:tcPr>
            <w:tcW w:w="1276"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maršrutiniu transportu</w:t>
            </w:r>
          </w:p>
        </w:tc>
        <w:tc>
          <w:tcPr>
            <w:tcW w:w="1275"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privačiu transportu</w:t>
            </w:r>
          </w:p>
        </w:tc>
        <w:tc>
          <w:tcPr>
            <w:tcW w:w="1276"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mokyklų transportu</w:t>
            </w:r>
          </w:p>
        </w:tc>
        <w:tc>
          <w:tcPr>
            <w:tcW w:w="1341"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geltonaisiais autobusais</w:t>
            </w:r>
          </w:p>
        </w:tc>
        <w:tc>
          <w:tcPr>
            <w:tcW w:w="1276"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kitais vežiojimo būdais</w:t>
            </w:r>
          </w:p>
        </w:tc>
        <w:tc>
          <w:tcPr>
            <w:tcW w:w="1275"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222222"/>
                <w:lang w:eastAsia="lt-LT"/>
              </w:rPr>
            </w:pPr>
            <w:r w:rsidRPr="004D6E2E">
              <w:rPr>
                <w:rFonts w:ascii="Times New Roman" w:eastAsia="Times New Roman" w:hAnsi="Times New Roman" w:cs="Times New Roman"/>
                <w:b/>
                <w:bCs/>
                <w:i/>
                <w:iCs/>
                <w:color w:val="222222"/>
                <w:lang w:eastAsia="lt-LT"/>
              </w:rPr>
              <w:t>iš viso</w:t>
            </w:r>
          </w:p>
        </w:tc>
        <w:tc>
          <w:tcPr>
            <w:tcW w:w="1418"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iš jų ne į artimiausią mokyklą*</w:t>
            </w:r>
          </w:p>
        </w:tc>
        <w:tc>
          <w:tcPr>
            <w:tcW w:w="1561" w:type="dxa"/>
            <w:vAlign w:val="center"/>
            <w:hideMark/>
          </w:tcPr>
          <w:p w:rsidR="00137486" w:rsidRPr="004D6E2E" w:rsidRDefault="00137486" w:rsidP="00137486">
            <w:pPr>
              <w:spacing w:after="0" w:line="240" w:lineRule="auto"/>
              <w:rPr>
                <w:rFonts w:ascii="Times New Roman" w:eastAsia="Times New Roman" w:hAnsi="Times New Roman" w:cs="Times New Roman"/>
                <w:i/>
                <w:iCs/>
                <w:color w:val="222222"/>
                <w:lang w:eastAsia="lt-LT"/>
              </w:rPr>
            </w:pPr>
          </w:p>
        </w:tc>
      </w:tr>
      <w:tr w:rsidR="00137486" w:rsidRPr="004D6E2E" w:rsidTr="00137486">
        <w:trPr>
          <w:trHeight w:val="255"/>
        </w:trPr>
        <w:tc>
          <w:tcPr>
            <w:tcW w:w="183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priešmokyklinio ugdymo grupės</w:t>
            </w:r>
          </w:p>
        </w:tc>
        <w:tc>
          <w:tcPr>
            <w:tcW w:w="184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27</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w:t>
            </w:r>
          </w:p>
        </w:tc>
        <w:tc>
          <w:tcPr>
            <w:tcW w:w="134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21</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6</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30</w:t>
            </w:r>
          </w:p>
        </w:tc>
        <w:tc>
          <w:tcPr>
            <w:tcW w:w="141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13</w:t>
            </w:r>
          </w:p>
        </w:tc>
        <w:tc>
          <w:tcPr>
            <w:tcW w:w="156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3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1-4 klasės</w:t>
            </w:r>
          </w:p>
        </w:tc>
        <w:tc>
          <w:tcPr>
            <w:tcW w:w="184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424</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131</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13</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75</w:t>
            </w:r>
          </w:p>
        </w:tc>
        <w:tc>
          <w:tcPr>
            <w:tcW w:w="134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239</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40</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498</w:t>
            </w:r>
          </w:p>
        </w:tc>
        <w:tc>
          <w:tcPr>
            <w:tcW w:w="141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215</w:t>
            </w:r>
          </w:p>
        </w:tc>
        <w:tc>
          <w:tcPr>
            <w:tcW w:w="156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3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5-8 klasės</w:t>
            </w:r>
          </w:p>
        </w:tc>
        <w:tc>
          <w:tcPr>
            <w:tcW w:w="184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476</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273</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9</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41</w:t>
            </w:r>
          </w:p>
        </w:tc>
        <w:tc>
          <w:tcPr>
            <w:tcW w:w="134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208</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34</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565</w:t>
            </w:r>
          </w:p>
        </w:tc>
        <w:tc>
          <w:tcPr>
            <w:tcW w:w="141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242</w:t>
            </w:r>
          </w:p>
        </w:tc>
        <w:tc>
          <w:tcPr>
            <w:tcW w:w="156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3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 xml:space="preserve">9-10 </w:t>
            </w:r>
            <w:proofErr w:type="spellStart"/>
            <w:r w:rsidRPr="004D6E2E">
              <w:rPr>
                <w:rFonts w:ascii="Times New Roman" w:eastAsia="Times New Roman" w:hAnsi="Times New Roman" w:cs="Times New Roman"/>
                <w:color w:val="333333"/>
                <w:lang w:eastAsia="lt-LT"/>
              </w:rPr>
              <w:t>kl</w:t>
            </w:r>
            <w:proofErr w:type="spellEnd"/>
            <w:r w:rsidRPr="004D6E2E">
              <w:rPr>
                <w:rFonts w:ascii="Times New Roman" w:eastAsia="Times New Roman" w:hAnsi="Times New Roman" w:cs="Times New Roman"/>
                <w:color w:val="333333"/>
                <w:lang w:eastAsia="lt-LT"/>
              </w:rPr>
              <w:t xml:space="preserve">.,I-II </w:t>
            </w:r>
            <w:proofErr w:type="spellStart"/>
            <w:r w:rsidRPr="004D6E2E">
              <w:rPr>
                <w:rFonts w:ascii="Times New Roman" w:eastAsia="Times New Roman" w:hAnsi="Times New Roman" w:cs="Times New Roman"/>
                <w:color w:val="333333"/>
                <w:lang w:eastAsia="lt-LT"/>
              </w:rPr>
              <w:t>gimn</w:t>
            </w:r>
            <w:proofErr w:type="spellEnd"/>
            <w:r w:rsidRPr="004D6E2E">
              <w:rPr>
                <w:rFonts w:ascii="Times New Roman" w:eastAsia="Times New Roman" w:hAnsi="Times New Roman" w:cs="Times New Roman"/>
                <w:color w:val="333333"/>
                <w:lang w:eastAsia="lt-LT"/>
              </w:rPr>
              <w:t>. kl., specialiosios (socialinių įgūdžių ugdymo) klasės</w:t>
            </w:r>
          </w:p>
        </w:tc>
        <w:tc>
          <w:tcPr>
            <w:tcW w:w="184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201</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115</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15</w:t>
            </w:r>
          </w:p>
        </w:tc>
        <w:tc>
          <w:tcPr>
            <w:tcW w:w="134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63</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6</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202</w:t>
            </w:r>
          </w:p>
        </w:tc>
        <w:tc>
          <w:tcPr>
            <w:tcW w:w="141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110</w:t>
            </w:r>
          </w:p>
        </w:tc>
        <w:tc>
          <w:tcPr>
            <w:tcW w:w="156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33" w:type="dxa"/>
            <w:shd w:val="clear" w:color="000000" w:fill="E7E5E5"/>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333333"/>
                <w:lang w:eastAsia="lt-LT"/>
              </w:rPr>
            </w:pPr>
            <w:r w:rsidRPr="004D6E2E">
              <w:rPr>
                <w:rFonts w:ascii="Times New Roman" w:eastAsia="Times New Roman" w:hAnsi="Times New Roman" w:cs="Times New Roman"/>
                <w:color w:val="333333"/>
                <w:lang w:eastAsia="lt-LT"/>
              </w:rPr>
              <w:t xml:space="preserve">11-12 </w:t>
            </w:r>
            <w:proofErr w:type="spellStart"/>
            <w:r w:rsidRPr="004D6E2E">
              <w:rPr>
                <w:rFonts w:ascii="Times New Roman" w:eastAsia="Times New Roman" w:hAnsi="Times New Roman" w:cs="Times New Roman"/>
                <w:color w:val="333333"/>
                <w:lang w:eastAsia="lt-LT"/>
              </w:rPr>
              <w:t>klasės,III</w:t>
            </w:r>
            <w:proofErr w:type="spellEnd"/>
            <w:r w:rsidRPr="004D6E2E">
              <w:rPr>
                <w:rFonts w:ascii="Times New Roman" w:eastAsia="Times New Roman" w:hAnsi="Times New Roman" w:cs="Times New Roman"/>
                <w:color w:val="333333"/>
                <w:lang w:eastAsia="lt-LT"/>
              </w:rPr>
              <w:t xml:space="preserve">-IV </w:t>
            </w:r>
            <w:proofErr w:type="spellStart"/>
            <w:r w:rsidRPr="004D6E2E">
              <w:rPr>
                <w:rFonts w:ascii="Times New Roman" w:eastAsia="Times New Roman" w:hAnsi="Times New Roman" w:cs="Times New Roman"/>
                <w:color w:val="333333"/>
                <w:lang w:eastAsia="lt-LT"/>
              </w:rPr>
              <w:t>gimn</w:t>
            </w:r>
            <w:proofErr w:type="spellEnd"/>
            <w:r w:rsidRPr="004D6E2E">
              <w:rPr>
                <w:rFonts w:ascii="Times New Roman" w:eastAsia="Times New Roman" w:hAnsi="Times New Roman" w:cs="Times New Roman"/>
                <w:color w:val="333333"/>
                <w:lang w:eastAsia="lt-LT"/>
              </w:rPr>
              <w:t>. klasės</w:t>
            </w:r>
          </w:p>
        </w:tc>
        <w:tc>
          <w:tcPr>
            <w:tcW w:w="184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146</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116</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7</w:t>
            </w:r>
          </w:p>
        </w:tc>
        <w:tc>
          <w:tcPr>
            <w:tcW w:w="134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19</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8</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151</w:t>
            </w:r>
          </w:p>
        </w:tc>
        <w:tc>
          <w:tcPr>
            <w:tcW w:w="141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59</w:t>
            </w:r>
          </w:p>
        </w:tc>
        <w:tc>
          <w:tcPr>
            <w:tcW w:w="156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833" w:type="dxa"/>
            <w:shd w:val="clear" w:color="000000" w:fill="5F91CB"/>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FFFFFF"/>
                <w:lang w:eastAsia="lt-LT"/>
              </w:rPr>
            </w:pPr>
            <w:r w:rsidRPr="004D6E2E">
              <w:rPr>
                <w:rFonts w:ascii="Times New Roman" w:eastAsia="Times New Roman" w:hAnsi="Times New Roman" w:cs="Times New Roman"/>
                <w:b/>
                <w:bCs/>
                <w:color w:val="FFFFFF"/>
                <w:lang w:eastAsia="lt-LT"/>
              </w:rPr>
              <w:t>Iš viso</w:t>
            </w:r>
          </w:p>
        </w:tc>
        <w:tc>
          <w:tcPr>
            <w:tcW w:w="1843"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1 274</w:t>
            </w:r>
          </w:p>
        </w:tc>
        <w:tc>
          <w:tcPr>
            <w:tcW w:w="1276"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636</w:t>
            </w:r>
          </w:p>
        </w:tc>
        <w:tc>
          <w:tcPr>
            <w:tcW w:w="1275"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26</w:t>
            </w:r>
          </w:p>
        </w:tc>
        <w:tc>
          <w:tcPr>
            <w:tcW w:w="1276"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140</w:t>
            </w:r>
          </w:p>
        </w:tc>
        <w:tc>
          <w:tcPr>
            <w:tcW w:w="1341"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550</w:t>
            </w:r>
          </w:p>
        </w:tc>
        <w:tc>
          <w:tcPr>
            <w:tcW w:w="1276"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94</w:t>
            </w:r>
          </w:p>
        </w:tc>
        <w:tc>
          <w:tcPr>
            <w:tcW w:w="1275"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1 446</w:t>
            </w:r>
          </w:p>
        </w:tc>
        <w:tc>
          <w:tcPr>
            <w:tcW w:w="1418"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639</w:t>
            </w:r>
          </w:p>
        </w:tc>
        <w:tc>
          <w:tcPr>
            <w:tcW w:w="1561" w:type="dxa"/>
            <w:shd w:val="clear" w:color="000000" w:fill="DEE6F2"/>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i/>
                <w:iCs/>
                <w:color w:val="444444"/>
                <w:lang w:eastAsia="lt-LT"/>
              </w:rPr>
            </w:pPr>
            <w:r w:rsidRPr="004D6E2E">
              <w:rPr>
                <w:rFonts w:ascii="Times New Roman" w:eastAsia="Times New Roman" w:hAnsi="Times New Roman" w:cs="Times New Roman"/>
                <w:b/>
                <w:bCs/>
                <w:i/>
                <w:iCs/>
                <w:color w:val="444444"/>
                <w:lang w:eastAsia="lt-LT"/>
              </w:rPr>
              <w:t>0</w:t>
            </w:r>
          </w:p>
        </w:tc>
      </w:tr>
      <w:tr w:rsidR="00137486" w:rsidRPr="004D6E2E" w:rsidTr="00137486">
        <w:trPr>
          <w:trHeight w:val="255"/>
        </w:trPr>
        <w:tc>
          <w:tcPr>
            <w:tcW w:w="1833" w:type="dxa"/>
            <w:shd w:val="clear" w:color="000000" w:fill="E7E5E5"/>
            <w:noWrap/>
            <w:vAlign w:val="center"/>
            <w:hideMark/>
          </w:tcPr>
          <w:p w:rsidR="00137486" w:rsidRPr="004D6E2E" w:rsidRDefault="00137486" w:rsidP="00137486">
            <w:pPr>
              <w:spacing w:after="0" w:line="240" w:lineRule="auto"/>
              <w:rPr>
                <w:rFonts w:ascii="Times New Roman" w:eastAsia="Times New Roman" w:hAnsi="Times New Roman" w:cs="Times New Roman"/>
                <w:i/>
                <w:iCs/>
                <w:color w:val="222222"/>
                <w:lang w:eastAsia="lt-LT"/>
              </w:rPr>
            </w:pPr>
            <w:r w:rsidRPr="004D6E2E">
              <w:rPr>
                <w:rFonts w:ascii="Times New Roman" w:eastAsia="Times New Roman" w:hAnsi="Times New Roman" w:cs="Times New Roman"/>
                <w:i/>
                <w:iCs/>
                <w:color w:val="222222"/>
                <w:lang w:eastAsia="lt-LT"/>
              </w:rPr>
              <w:t>Mokinių, turinčių specialiųjų ugdymosi poreikių</w:t>
            </w:r>
          </w:p>
        </w:tc>
        <w:tc>
          <w:tcPr>
            <w:tcW w:w="1843"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260</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103</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6</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45</w:t>
            </w:r>
          </w:p>
        </w:tc>
        <w:tc>
          <w:tcPr>
            <w:tcW w:w="134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132</w:t>
            </w:r>
          </w:p>
        </w:tc>
        <w:tc>
          <w:tcPr>
            <w:tcW w:w="1276"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21</w:t>
            </w:r>
          </w:p>
        </w:tc>
        <w:tc>
          <w:tcPr>
            <w:tcW w:w="1275"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307</w:t>
            </w:r>
          </w:p>
        </w:tc>
        <w:tc>
          <w:tcPr>
            <w:tcW w:w="1418"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128</w:t>
            </w:r>
          </w:p>
        </w:tc>
        <w:tc>
          <w:tcPr>
            <w:tcW w:w="1561" w:type="dxa"/>
            <w:noWrap/>
            <w:vAlign w:val="center"/>
            <w:hideMark/>
          </w:tcPr>
          <w:p w:rsidR="00137486" w:rsidRPr="004D6E2E" w:rsidRDefault="00137486" w:rsidP="00137486">
            <w:pPr>
              <w:spacing w:after="0" w:line="240" w:lineRule="auto"/>
              <w:jc w:val="center"/>
              <w:rPr>
                <w:rFonts w:ascii="Times New Roman" w:eastAsia="Times New Roman" w:hAnsi="Times New Roman" w:cs="Times New Roman"/>
                <w:i/>
                <w:iCs/>
                <w:color w:val="454545"/>
                <w:lang w:eastAsia="lt-LT"/>
              </w:rPr>
            </w:pPr>
            <w:r w:rsidRPr="004D6E2E">
              <w:rPr>
                <w:rFonts w:ascii="Times New Roman" w:eastAsia="Times New Roman" w:hAnsi="Times New Roman" w:cs="Times New Roman"/>
                <w:i/>
                <w:iCs/>
                <w:color w:val="454545"/>
                <w:lang w:eastAsia="lt-LT"/>
              </w:rPr>
              <w:t>0</w:t>
            </w:r>
          </w:p>
        </w:tc>
      </w:tr>
      <w:tr w:rsidR="00137486" w:rsidRPr="004D6E2E" w:rsidTr="00137486">
        <w:trPr>
          <w:trHeight w:val="255"/>
        </w:trPr>
        <w:tc>
          <w:tcPr>
            <w:tcW w:w="14374" w:type="dxa"/>
            <w:gridSpan w:val="10"/>
            <w:tcBorders>
              <w:top w:val="nil"/>
              <w:left w:val="nil"/>
              <w:bottom w:val="nil"/>
              <w:right w:val="nil"/>
            </w:tcBorders>
            <w:noWrap/>
            <w:vAlign w:val="center"/>
            <w:hideMark/>
          </w:tcPr>
          <w:p w:rsidR="00137486" w:rsidRPr="004D6E2E" w:rsidRDefault="00137486" w:rsidP="00137486">
            <w:pPr>
              <w:spacing w:after="0" w:line="240" w:lineRule="auto"/>
              <w:ind w:firstLine="851"/>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į mokyklą iš steigėjo nepriskirtos tai mokyklai aptarnavimo teritorijos</w:t>
            </w:r>
          </w:p>
        </w:tc>
      </w:tr>
      <w:tr w:rsidR="00137486" w:rsidRPr="004D6E2E" w:rsidTr="00137486">
        <w:trPr>
          <w:trHeight w:val="255"/>
        </w:trPr>
        <w:tc>
          <w:tcPr>
            <w:tcW w:w="14374" w:type="dxa"/>
            <w:gridSpan w:val="10"/>
            <w:tcBorders>
              <w:top w:val="nil"/>
              <w:left w:val="nil"/>
              <w:bottom w:val="nil"/>
              <w:right w:val="nil"/>
            </w:tcBorders>
            <w:noWrap/>
            <w:vAlign w:val="center"/>
            <w:hideMark/>
          </w:tcPr>
          <w:p w:rsidR="00137486" w:rsidRPr="004D6E2E" w:rsidRDefault="00137486" w:rsidP="00137486">
            <w:pPr>
              <w:spacing w:after="0" w:line="240" w:lineRule="auto"/>
              <w:ind w:firstLine="851"/>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xml:space="preserve">** nevykdoma Lietuvos Respublikos švietimo įstatymo (Žin., 1991, Nr. 23-593; 2012, Nr. 38-1804) 36 straipsnio 1 ir 2 dalys </w:t>
            </w:r>
          </w:p>
        </w:tc>
      </w:tr>
      <w:tr w:rsidR="00137486" w:rsidRPr="004D6E2E" w:rsidTr="00137486">
        <w:trPr>
          <w:trHeight w:val="255"/>
        </w:trPr>
        <w:tc>
          <w:tcPr>
            <w:tcW w:w="14374" w:type="dxa"/>
            <w:gridSpan w:val="10"/>
            <w:tcBorders>
              <w:top w:val="nil"/>
              <w:left w:val="nil"/>
              <w:bottom w:val="nil"/>
              <w:right w:val="nil"/>
            </w:tcBorders>
            <w:noWrap/>
            <w:vAlign w:val="center"/>
            <w:hideMark/>
          </w:tcPr>
          <w:p w:rsidR="00137486" w:rsidRPr="004D6E2E" w:rsidRDefault="00137486" w:rsidP="00137486">
            <w:pPr>
              <w:spacing w:after="0" w:line="240" w:lineRule="auto"/>
              <w:ind w:firstLine="851"/>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Nepavežamų stulpelyje nerodomi pavienio savarankiško forma besimokantys mokiniai.</w:t>
            </w:r>
          </w:p>
        </w:tc>
      </w:tr>
    </w:tbl>
    <w:p w:rsidR="00137486" w:rsidRPr="004D6E2E" w:rsidRDefault="00137486" w:rsidP="00137486">
      <w:pPr>
        <w:widowControl w:val="0"/>
        <w:autoSpaceDE w:val="0"/>
        <w:autoSpaceDN w:val="0"/>
        <w:spacing w:after="0" w:line="240" w:lineRule="auto"/>
        <w:ind w:firstLine="851"/>
        <w:jc w:val="right"/>
        <w:rPr>
          <w:rFonts w:ascii="Times New Roman" w:eastAsia="Times New Roman" w:hAnsi="Times New Roman" w:cs="Times New Roman"/>
          <w:bCs/>
          <w:i/>
          <w:sz w:val="24"/>
          <w:szCs w:val="24"/>
          <w:lang w:eastAsia="lt-LT" w:bidi="lt-LT"/>
        </w:rPr>
      </w:pPr>
    </w:p>
    <w:p w:rsidR="00137486" w:rsidRPr="004D6E2E" w:rsidRDefault="00137486" w:rsidP="00137486">
      <w:pPr>
        <w:spacing w:after="0" w:line="240" w:lineRule="auto"/>
        <w:ind w:firstLine="851"/>
        <w:jc w:val="both"/>
        <w:rPr>
          <w:rFonts w:ascii="Times New Roman" w:hAnsi="Times New Roman" w:cs="Times New Roman"/>
          <w:bCs/>
          <w:sz w:val="24"/>
          <w:szCs w:val="24"/>
        </w:rPr>
      </w:pPr>
      <w:r w:rsidRPr="004D6E2E">
        <w:rPr>
          <w:rFonts w:ascii="Times New Roman" w:hAnsi="Times New Roman" w:cs="Times New Roman"/>
          <w:bCs/>
          <w:sz w:val="24"/>
          <w:szCs w:val="24"/>
        </w:rPr>
        <w:t xml:space="preserve">2024–2025 m. m. iš mokyklos į namus parvežama 1446 mokinių: daugiausiai vežama </w:t>
      </w:r>
      <w:r w:rsidRPr="004D6E2E">
        <w:rPr>
          <w:rFonts w:ascii="Times New Roman" w:eastAsia="Times New Roman" w:hAnsi="Times New Roman" w:cs="Times New Roman"/>
          <w:iCs/>
          <w:lang w:eastAsia="lt-LT"/>
        </w:rPr>
        <w:t>maršrutiniu transportu – 636 mokiniai bei geltonaisiais autobusais – 550 mokinių. Mokyklų transportu pavežama 140 mokinių, kitais vežiojimo būdais – 94 mokiniai, privačiu transportu – 26 mokiniai (18 lentelė).</w:t>
      </w: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Pavežamų iš mokyklos mokinių dalis (%)</w:t>
      </w:r>
    </w:p>
    <w:p w:rsidR="00137486" w:rsidRPr="004D6E2E" w:rsidRDefault="00137486" w:rsidP="00137486">
      <w:pPr>
        <w:spacing w:after="0" w:line="240" w:lineRule="auto"/>
        <w:ind w:firstLine="851"/>
        <w:jc w:val="both"/>
        <w:rPr>
          <w:rFonts w:ascii="Times New Roman" w:eastAsia="Times New Roman" w:hAnsi="Times New Roman" w:cs="Times New Roman"/>
          <w:i/>
          <w:iCs/>
          <w:sz w:val="24"/>
          <w:szCs w:val="24"/>
          <w:lang w:eastAsia="lt-LT"/>
        </w:rPr>
      </w:pPr>
      <w:r w:rsidRPr="004D6E2E">
        <w:rPr>
          <w:rFonts w:ascii="Times New Roman" w:hAnsi="Times New Roman" w:cs="Times New Roman"/>
          <w:noProof/>
          <w:sz w:val="24"/>
          <w:szCs w:val="24"/>
          <w:lang w:eastAsia="lt-LT"/>
        </w:rPr>
        <w:drawing>
          <wp:anchor distT="0" distB="0" distL="114300" distR="114300" simplePos="0" relativeHeight="251664384" behindDoc="0" locked="0" layoutInCell="1" allowOverlap="1" wp14:anchorId="7EB2AB68" wp14:editId="2766C34C">
            <wp:simplePos x="0" y="0"/>
            <wp:positionH relativeFrom="margin">
              <wp:posOffset>1775460</wp:posOffset>
            </wp:positionH>
            <wp:positionV relativeFrom="margin">
              <wp:posOffset>6530340</wp:posOffset>
            </wp:positionV>
            <wp:extent cx="5486400" cy="1504950"/>
            <wp:effectExtent l="0" t="0" r="0" b="0"/>
            <wp:wrapSquare wrapText="bothSides"/>
            <wp:docPr id="32" name="Diagrama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4D6E2E">
        <w:rPr>
          <w:rFonts w:ascii="Times New Roman" w:eastAsia="Times New Roman" w:hAnsi="Times New Roman" w:cs="Times New Roman"/>
          <w:b/>
          <w:bCs/>
          <w:sz w:val="24"/>
          <w:szCs w:val="24"/>
          <w:lang w:eastAsia="lt-LT"/>
        </w:rPr>
        <w:t xml:space="preserve">Priklausomybė: </w:t>
      </w:r>
      <w:r w:rsidRPr="004D6E2E">
        <w:rPr>
          <w:rFonts w:ascii="Times New Roman" w:eastAsia="Times New Roman" w:hAnsi="Times New Roman" w:cs="Times New Roman"/>
          <w:i/>
          <w:iCs/>
          <w:sz w:val="24"/>
          <w:szCs w:val="24"/>
          <w:lang w:eastAsia="lt-LT"/>
        </w:rPr>
        <w:t>Savivaldybės, Nevalstybinė</w:t>
      </w:r>
    </w:p>
    <w:p w:rsidR="00137486" w:rsidRPr="004D6E2E" w:rsidRDefault="00137486" w:rsidP="00137486">
      <w:pPr>
        <w:spacing w:after="0" w:line="240" w:lineRule="auto"/>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r w:rsidRPr="004D6E2E">
        <w:rPr>
          <w:rFonts w:ascii="Times New Roman" w:hAnsi="Times New Roman" w:cs="Times New Roman"/>
          <w:noProof/>
          <w:color w:val="FF00FF"/>
          <w:sz w:val="24"/>
          <w:szCs w:val="24"/>
          <w:lang w:eastAsia="lt-LT"/>
        </w:rPr>
        <w:drawing>
          <wp:anchor distT="0" distB="0" distL="114300" distR="114300" simplePos="0" relativeHeight="251665408" behindDoc="0" locked="0" layoutInCell="1" allowOverlap="1" wp14:anchorId="2C5F00AB" wp14:editId="53A97397">
            <wp:simplePos x="0" y="0"/>
            <wp:positionH relativeFrom="margin">
              <wp:posOffset>1431925</wp:posOffset>
            </wp:positionH>
            <wp:positionV relativeFrom="paragraph">
              <wp:posOffset>53340</wp:posOffset>
            </wp:positionV>
            <wp:extent cx="6562725" cy="2895600"/>
            <wp:effectExtent l="0" t="0" r="9525" b="0"/>
            <wp:wrapSquare wrapText="bothSides"/>
            <wp:docPr id="35" name="Diagrama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center"/>
        <w:rPr>
          <w:rFonts w:ascii="Times New Roman" w:eastAsia="Times New Roman" w:hAnsi="Times New Roman" w:cs="Times New Roman"/>
          <w:bCs/>
          <w:i/>
          <w:iCs/>
          <w:sz w:val="24"/>
          <w:szCs w:val="24"/>
          <w:lang w:eastAsia="lt-LT"/>
        </w:rPr>
      </w:pPr>
    </w:p>
    <w:p w:rsidR="00137486" w:rsidRPr="004D6E2E" w:rsidRDefault="00137486" w:rsidP="00137486">
      <w:pPr>
        <w:ind w:firstLine="851"/>
        <w:jc w:val="center"/>
        <w:rPr>
          <w:rFonts w:ascii="Times New Roman" w:eastAsia="Times New Roman" w:hAnsi="Times New Roman" w:cs="Times New Roman"/>
          <w:bCs/>
          <w:i/>
          <w:iCs/>
          <w:sz w:val="24"/>
          <w:szCs w:val="24"/>
          <w:lang w:eastAsia="lt-LT"/>
        </w:rPr>
      </w:pPr>
      <w:r w:rsidRPr="004D6E2E">
        <w:rPr>
          <w:rFonts w:ascii="Times New Roman" w:eastAsia="Times New Roman" w:hAnsi="Times New Roman" w:cs="Times New Roman"/>
          <w:bCs/>
          <w:i/>
          <w:iCs/>
          <w:sz w:val="24"/>
          <w:szCs w:val="24"/>
          <w:lang w:eastAsia="lt-LT"/>
        </w:rPr>
        <w:t>13 pav. Pavežamų iš mokyklos mokinių dalis (%)</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Pavežamų iš mokyklos mokinių dalis 2022–2023 m. m. sudaro 22,97 proc. visų mokinių, 2023–2024 m. m. – 22,75 proc., 2023–2024 m. m. – 24,0 proc. kinta nežymiai. Lyginant su Lietuvos vidurkiu, Kretingos rajono savivaldybėje pavežama maždaug 8–9 proc. daugiau mokinių (13 pav.).</w:t>
      </w: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Pavežamų iš mokyklos mokinių, gyvenančių miesto vietovėje, dalis (%)</w:t>
      </w:r>
    </w:p>
    <w:p w:rsidR="00137486" w:rsidRPr="004D6E2E"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 xml:space="preserve">Priklausomybė: </w:t>
      </w:r>
      <w:r w:rsidRPr="004D6E2E">
        <w:rPr>
          <w:rFonts w:ascii="Times New Roman" w:eastAsia="Times New Roman" w:hAnsi="Times New Roman" w:cs="Times New Roman"/>
          <w:i/>
          <w:iCs/>
          <w:sz w:val="24"/>
          <w:szCs w:val="24"/>
          <w:lang w:eastAsia="lt-LT"/>
        </w:rPr>
        <w:t>Savivaldybės, Nevalstybinė</w:t>
      </w:r>
    </w:p>
    <w:p w:rsidR="00137486" w:rsidRPr="004D6E2E" w:rsidRDefault="00137486" w:rsidP="00137486">
      <w:pPr>
        <w:spacing w:after="0" w:line="240" w:lineRule="auto"/>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r w:rsidRPr="004D6E2E">
        <w:rPr>
          <w:rFonts w:ascii="Times New Roman" w:hAnsi="Times New Roman" w:cs="Times New Roman"/>
          <w:noProof/>
          <w:color w:val="FF00FF"/>
          <w:sz w:val="24"/>
          <w:szCs w:val="24"/>
          <w:lang w:eastAsia="lt-LT"/>
        </w:rPr>
        <w:drawing>
          <wp:anchor distT="0" distB="0" distL="114300" distR="114300" simplePos="0" relativeHeight="251666432" behindDoc="0" locked="0" layoutInCell="1" allowOverlap="1" wp14:anchorId="26C44F09" wp14:editId="5418C451">
            <wp:simplePos x="0" y="0"/>
            <wp:positionH relativeFrom="page">
              <wp:posOffset>2590800</wp:posOffset>
            </wp:positionH>
            <wp:positionV relativeFrom="paragraph">
              <wp:posOffset>0</wp:posOffset>
            </wp:positionV>
            <wp:extent cx="5781675" cy="2771775"/>
            <wp:effectExtent l="0" t="0" r="9525" b="9525"/>
            <wp:wrapSquare wrapText="bothSides"/>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ind w:firstLine="851"/>
        <w:jc w:val="both"/>
        <w:rPr>
          <w:rFonts w:ascii="Times New Roman" w:eastAsia="Times New Roman" w:hAnsi="Times New Roman" w:cs="Times New Roman"/>
          <w:i/>
          <w:iCs/>
          <w:color w:val="FF33CC"/>
          <w:sz w:val="24"/>
          <w:szCs w:val="24"/>
          <w:lang w:eastAsia="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ind w:firstLine="851"/>
        <w:jc w:val="center"/>
        <w:rPr>
          <w:rFonts w:ascii="Times New Roman" w:eastAsia="Times New Roman" w:hAnsi="Times New Roman" w:cs="Times New Roman"/>
          <w:bCs/>
          <w:color w:val="FF33CC"/>
          <w:sz w:val="24"/>
          <w:szCs w:val="24"/>
          <w:lang w:eastAsia="lt-LT"/>
        </w:rPr>
      </w:pPr>
    </w:p>
    <w:p w:rsidR="00137486" w:rsidRPr="004D6E2E" w:rsidRDefault="00137486" w:rsidP="00137486">
      <w:pPr>
        <w:ind w:firstLine="851"/>
        <w:jc w:val="center"/>
        <w:rPr>
          <w:rFonts w:ascii="Times New Roman" w:eastAsia="Times New Roman" w:hAnsi="Times New Roman" w:cs="Times New Roman"/>
          <w:bCs/>
          <w:color w:val="FF33CC"/>
          <w:sz w:val="24"/>
          <w:szCs w:val="24"/>
          <w:lang w:eastAsia="lt-LT"/>
        </w:rPr>
      </w:pPr>
    </w:p>
    <w:p w:rsidR="00137486" w:rsidRPr="004D6E2E" w:rsidRDefault="00137486" w:rsidP="00137486">
      <w:pPr>
        <w:ind w:firstLine="851"/>
        <w:jc w:val="center"/>
        <w:rPr>
          <w:rFonts w:ascii="Times New Roman" w:eastAsia="Times New Roman" w:hAnsi="Times New Roman" w:cs="Times New Roman"/>
          <w:bCs/>
          <w:i/>
          <w:iCs/>
          <w:sz w:val="24"/>
          <w:szCs w:val="24"/>
          <w:lang w:eastAsia="lt-LT"/>
        </w:rPr>
      </w:pPr>
      <w:r w:rsidRPr="004D6E2E">
        <w:rPr>
          <w:rFonts w:ascii="Times New Roman" w:eastAsia="Times New Roman" w:hAnsi="Times New Roman" w:cs="Times New Roman"/>
          <w:bCs/>
          <w:i/>
          <w:iCs/>
          <w:sz w:val="24"/>
          <w:szCs w:val="24"/>
          <w:lang w:eastAsia="lt-LT"/>
        </w:rPr>
        <w:t>14 pav. Pavežamų iš mokyklos mokinių, gyvenančių miesto vietovėje, dalis (%)</w:t>
      </w:r>
    </w:p>
    <w:p w:rsidR="00137486" w:rsidRPr="004D6E2E" w:rsidRDefault="00137486" w:rsidP="00137486">
      <w:pPr>
        <w:ind w:firstLine="851"/>
        <w:jc w:val="both"/>
        <w:rPr>
          <w:rFonts w:ascii="Times New Roman" w:hAnsi="Times New Roman" w:cs="Times New Roman"/>
          <w:sz w:val="24"/>
          <w:szCs w:val="24"/>
        </w:rPr>
      </w:pPr>
      <w:r w:rsidRPr="004D6E2E">
        <w:rPr>
          <w:rFonts w:ascii="Times New Roman" w:hAnsi="Times New Roman" w:cs="Times New Roman"/>
          <w:sz w:val="24"/>
          <w:szCs w:val="24"/>
        </w:rPr>
        <w:t>Pavežamų iš mokyklos mokinių, gyvenančių miesto vietovėje, dalis kinta nežymiai: 2022–2023 m. m. sudaro 18,63 proc. visų mokinių, 2023–2024 m. m. – 17,22 proc., 2023–2024 m. m. – 18,40 proc. visų mokinių. Lyginant su Lietuvos vidurkiu, Kretingos rajono savivaldybėje pavežama maždaug 8 proc. daugiau mokinių (14 pav.).</w:t>
      </w:r>
    </w:p>
    <w:p w:rsidR="00137486" w:rsidRPr="004D6E2E" w:rsidRDefault="00137486" w:rsidP="00137486">
      <w:pPr>
        <w:spacing w:after="0"/>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ind w:firstLine="851"/>
        <w:jc w:val="both"/>
        <w:rPr>
          <w:rFonts w:ascii="Times New Roman" w:eastAsia="Times New Roman" w:hAnsi="Times New Roman" w:cs="Times New Roman"/>
          <w:b/>
          <w:bCs/>
          <w:sz w:val="24"/>
          <w:szCs w:val="24"/>
          <w:lang w:eastAsia="lt-LT"/>
        </w:rPr>
      </w:pPr>
    </w:p>
    <w:p w:rsidR="00EE41FF" w:rsidRPr="004D6E2E" w:rsidRDefault="00EE41FF" w:rsidP="00137486">
      <w:pPr>
        <w:spacing w:after="0"/>
        <w:ind w:firstLine="851"/>
        <w:jc w:val="both"/>
        <w:rPr>
          <w:rFonts w:ascii="Times New Roman" w:eastAsia="Times New Roman" w:hAnsi="Times New Roman" w:cs="Times New Roman"/>
          <w:b/>
          <w:bCs/>
          <w:sz w:val="24"/>
          <w:szCs w:val="24"/>
          <w:lang w:eastAsia="lt-LT"/>
        </w:rPr>
      </w:pPr>
    </w:p>
    <w:p w:rsidR="00137486" w:rsidRPr="004D6E2E" w:rsidRDefault="00137486" w:rsidP="00137486">
      <w:pPr>
        <w:spacing w:after="0"/>
        <w:ind w:firstLine="851"/>
        <w:jc w:val="both"/>
        <w:rPr>
          <w:rFonts w:ascii="Times New Roman" w:hAnsi="Times New Roman" w:cs="Times New Roman"/>
          <w:sz w:val="24"/>
          <w:szCs w:val="24"/>
        </w:rPr>
      </w:pPr>
      <w:r w:rsidRPr="004D6E2E">
        <w:rPr>
          <w:rFonts w:ascii="Times New Roman" w:eastAsia="Times New Roman" w:hAnsi="Times New Roman" w:cs="Times New Roman"/>
          <w:b/>
          <w:bCs/>
          <w:sz w:val="24"/>
          <w:szCs w:val="24"/>
          <w:lang w:eastAsia="lt-LT"/>
        </w:rPr>
        <w:lastRenderedPageBreak/>
        <w:t>Pavežamų iš mokyklos mokinių, gyvenančių kaimo vietovėje, dalis (%)</w:t>
      </w:r>
    </w:p>
    <w:p w:rsidR="00137486" w:rsidRPr="004D6E2E" w:rsidRDefault="00137486" w:rsidP="00137486">
      <w:pPr>
        <w:ind w:firstLine="851"/>
        <w:jc w:val="both"/>
        <w:rPr>
          <w:rFonts w:ascii="Times New Roman" w:eastAsia="Times New Roman" w:hAnsi="Times New Roman" w:cs="Times New Roman"/>
          <w:bCs/>
          <w:i/>
          <w:sz w:val="24"/>
          <w:szCs w:val="24"/>
          <w:lang w:eastAsia="lt-LT" w:bidi="lt-LT"/>
        </w:rPr>
      </w:pPr>
      <w:r w:rsidRPr="004D6E2E">
        <w:rPr>
          <w:rFonts w:ascii="Times New Roman" w:eastAsia="Times New Roman" w:hAnsi="Times New Roman" w:cs="Times New Roman"/>
          <w:b/>
          <w:bCs/>
          <w:sz w:val="24"/>
          <w:szCs w:val="24"/>
          <w:lang w:eastAsia="lt-LT"/>
        </w:rPr>
        <w:t xml:space="preserve">Priklausomybė: </w:t>
      </w:r>
      <w:r w:rsidRPr="004D6E2E">
        <w:rPr>
          <w:rFonts w:ascii="Times New Roman" w:eastAsia="Times New Roman" w:hAnsi="Times New Roman" w:cs="Times New Roman"/>
          <w:i/>
          <w:iCs/>
          <w:sz w:val="24"/>
          <w:szCs w:val="24"/>
          <w:lang w:eastAsia="lt-LT"/>
        </w:rPr>
        <w:t>Savivaldybės, Nevalstybinė</w:t>
      </w: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sidRPr="004D6E2E">
        <w:rPr>
          <w:rFonts w:ascii="Times New Roman" w:hAnsi="Times New Roman" w:cs="Times New Roman"/>
          <w:noProof/>
          <w:color w:val="FF00FF"/>
          <w:sz w:val="24"/>
          <w:szCs w:val="24"/>
          <w:lang w:eastAsia="lt-LT"/>
        </w:rPr>
        <w:drawing>
          <wp:anchor distT="0" distB="0" distL="114300" distR="114300" simplePos="0" relativeHeight="251667456" behindDoc="0" locked="0" layoutInCell="1" allowOverlap="1" wp14:anchorId="55302C2B" wp14:editId="341B582C">
            <wp:simplePos x="0" y="0"/>
            <wp:positionH relativeFrom="margin">
              <wp:posOffset>1546225</wp:posOffset>
            </wp:positionH>
            <wp:positionV relativeFrom="paragraph">
              <wp:posOffset>5715</wp:posOffset>
            </wp:positionV>
            <wp:extent cx="6086475" cy="3181350"/>
            <wp:effectExtent l="0" t="0" r="9525" b="0"/>
            <wp:wrapSquare wrapText="bothSides"/>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ind w:firstLine="851"/>
        <w:jc w:val="center"/>
        <w:rPr>
          <w:rFonts w:ascii="Times New Roman" w:eastAsia="Times New Roman" w:hAnsi="Times New Roman" w:cs="Times New Roman"/>
          <w:bCs/>
          <w:i/>
          <w:iCs/>
          <w:sz w:val="24"/>
          <w:szCs w:val="24"/>
          <w:lang w:eastAsia="lt-LT"/>
        </w:rPr>
      </w:pPr>
      <w:r w:rsidRPr="004D6E2E">
        <w:rPr>
          <w:rFonts w:ascii="Times New Roman" w:eastAsia="Times New Roman" w:hAnsi="Times New Roman" w:cs="Times New Roman"/>
          <w:bCs/>
          <w:i/>
          <w:iCs/>
          <w:sz w:val="24"/>
          <w:szCs w:val="24"/>
          <w:lang w:eastAsia="lt-LT"/>
        </w:rPr>
        <w:t>15 pav. Pavežamų iš mokyklos mokinių, gyvenančių kaimo vietovėje, dalis (%)</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Pavežamų iš mokyklos mokinių, gyvenančių kaimo vietovėje, dalis kasmet auga: 2022–2023 m. m. sudaro 34,62 proc. visų mokinių, 2023–2024 m. m. – 38,99 proc., 2023–2024 m. m. – 40,01 proc. visų mokinių. Lyginant su Lietuvos vidurkiu, Kretingos rajono savivaldybėje pavežama panašus procentas kaimo vietovėje gyvenančių mokinių (15 pav.).</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Lyginant pavežamų mokinių dalį Kretingos rajono savivaldybės miesto ir kaimo vietovėse, matoma, jog kaimo vietovėje pavežama žymiai didesnė dalis mokinių: 2022–2023 m. m. – 16,68 proc. daugiau, 2023–2024 m. m. – 22,52 proc. daugiau, 2023–2024 m. m. – 21,72 proc. daugiau mokinių.</w:t>
      </w:r>
    </w:p>
    <w:p w:rsidR="00137486" w:rsidRPr="004D6E2E"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rsidR="00137486" w:rsidRPr="004D6E2E" w:rsidRDefault="00137486" w:rsidP="00137486">
      <w:pPr>
        <w:spacing w:after="0" w:line="240" w:lineRule="auto"/>
        <w:ind w:left="1418" w:right="1134"/>
        <w:jc w:val="center"/>
        <w:rPr>
          <w:rFonts w:ascii="Times New Roman" w:eastAsia="Calibri" w:hAnsi="Times New Roman" w:cs="Times New Roman"/>
          <w:b/>
          <w:sz w:val="24"/>
          <w:szCs w:val="24"/>
        </w:rPr>
      </w:pPr>
    </w:p>
    <w:p w:rsidR="00137486" w:rsidRPr="004D6E2E" w:rsidRDefault="00137486" w:rsidP="00137486">
      <w:pPr>
        <w:spacing w:after="0" w:line="240" w:lineRule="auto"/>
        <w:ind w:left="1418" w:right="1134"/>
        <w:jc w:val="center"/>
        <w:rPr>
          <w:rFonts w:ascii="Times New Roman" w:eastAsia="Calibri" w:hAnsi="Times New Roman" w:cs="Times New Roman"/>
          <w:b/>
          <w:sz w:val="24"/>
          <w:szCs w:val="24"/>
        </w:rPr>
      </w:pPr>
    </w:p>
    <w:p w:rsidR="00EE41FF" w:rsidRPr="004D6E2E" w:rsidRDefault="00EE41FF">
      <w:pPr>
        <w:rPr>
          <w:rFonts w:ascii="Times New Roman" w:eastAsia="Calibri" w:hAnsi="Times New Roman" w:cs="Times New Roman"/>
          <w:b/>
          <w:sz w:val="24"/>
          <w:szCs w:val="24"/>
        </w:rPr>
      </w:pPr>
      <w:r w:rsidRPr="004D6E2E">
        <w:rPr>
          <w:rFonts w:ascii="Times New Roman" w:eastAsia="Calibri" w:hAnsi="Times New Roman" w:cs="Times New Roman"/>
          <w:b/>
          <w:sz w:val="24"/>
          <w:szCs w:val="24"/>
        </w:rPr>
        <w:br w:type="page"/>
      </w:r>
    </w:p>
    <w:p w:rsidR="00137486" w:rsidRPr="004D6E2E" w:rsidRDefault="00137486" w:rsidP="00137486">
      <w:pPr>
        <w:spacing w:after="0" w:line="240" w:lineRule="auto"/>
        <w:ind w:left="1418" w:right="1134"/>
        <w:jc w:val="center"/>
        <w:rPr>
          <w:rFonts w:ascii="Times New Roman" w:eastAsia="Calibri" w:hAnsi="Times New Roman" w:cs="Times New Roman"/>
          <w:b/>
          <w:sz w:val="24"/>
          <w:szCs w:val="24"/>
        </w:rPr>
      </w:pPr>
      <w:r w:rsidRPr="004D6E2E">
        <w:rPr>
          <w:rFonts w:ascii="Times New Roman" w:eastAsia="Calibri" w:hAnsi="Times New Roman" w:cs="Times New Roman"/>
          <w:b/>
          <w:sz w:val="24"/>
          <w:szCs w:val="24"/>
        </w:rPr>
        <w:lastRenderedPageBreak/>
        <w:t>6. MOKINIŲ UGDYMO KOKYBĖS RODIKLIAI</w:t>
      </w:r>
    </w:p>
    <w:p w:rsidR="00137486" w:rsidRPr="004D6E2E" w:rsidRDefault="00137486" w:rsidP="00137486">
      <w:pPr>
        <w:pStyle w:val="Sraopastraipa"/>
        <w:spacing w:after="0" w:line="240" w:lineRule="auto"/>
        <w:ind w:left="1780" w:right="1134"/>
        <w:rPr>
          <w:rFonts w:ascii="Times New Roman" w:eastAsia="Calibri" w:hAnsi="Times New Roman" w:cs="Times New Roman"/>
          <w:b/>
          <w:sz w:val="20"/>
          <w:szCs w:val="20"/>
        </w:rPr>
      </w:pPr>
    </w:p>
    <w:p w:rsidR="00137486" w:rsidRPr="004D6E2E" w:rsidRDefault="00137486" w:rsidP="00137486">
      <w:pPr>
        <w:spacing w:after="0" w:line="240" w:lineRule="auto"/>
        <w:ind w:left="1134" w:right="1134"/>
        <w:jc w:val="center"/>
        <w:rPr>
          <w:rFonts w:ascii="Times New Roman" w:hAnsi="Times New Roman" w:cs="Times New Roman"/>
          <w:b/>
          <w:sz w:val="24"/>
          <w:szCs w:val="24"/>
        </w:rPr>
      </w:pPr>
      <w:bookmarkStart w:id="2" w:name="_Hlk213919623"/>
      <w:r w:rsidRPr="004D6E2E">
        <w:rPr>
          <w:rFonts w:ascii="Times New Roman" w:hAnsi="Times New Roman" w:cs="Times New Roman"/>
          <w:b/>
          <w:sz w:val="24"/>
          <w:szCs w:val="24"/>
        </w:rPr>
        <w:t xml:space="preserve">Lietuvių kalbos ir literatūros pagrindinio ugdymo pasiekimų patikrinimo (PUPP) 2022–2023 m. m., 2023–2024 m. m., 2024–2025 m. m.  </w:t>
      </w:r>
      <w:bookmarkEnd w:id="2"/>
      <w:r w:rsidRPr="004D6E2E">
        <w:rPr>
          <w:rFonts w:ascii="Times New Roman" w:hAnsi="Times New Roman" w:cs="Times New Roman"/>
          <w:b/>
          <w:sz w:val="24"/>
          <w:szCs w:val="24"/>
        </w:rPr>
        <w:t>rezultatai</w:t>
      </w:r>
    </w:p>
    <w:p w:rsidR="00137486" w:rsidRPr="004D6E2E" w:rsidRDefault="00137486" w:rsidP="00137486">
      <w:pPr>
        <w:spacing w:after="0" w:line="240" w:lineRule="auto"/>
        <w:ind w:left="1134" w:right="1134"/>
        <w:jc w:val="center"/>
        <w:rPr>
          <w:rFonts w:ascii="Times New Roman" w:hAnsi="Times New Roman" w:cs="Times New Roman"/>
          <w:b/>
          <w:sz w:val="10"/>
          <w:szCs w:val="10"/>
        </w:rPr>
      </w:pPr>
    </w:p>
    <w:p w:rsidR="00137486" w:rsidRPr="004D6E2E" w:rsidRDefault="00137486" w:rsidP="00137486">
      <w:pPr>
        <w:spacing w:after="0" w:line="240" w:lineRule="auto"/>
        <w:ind w:left="1134" w:right="113"/>
        <w:jc w:val="right"/>
        <w:rPr>
          <w:rFonts w:ascii="Times New Roman" w:hAnsi="Times New Roman" w:cs="Times New Roman"/>
          <w:b/>
          <w:i/>
          <w:sz w:val="24"/>
          <w:szCs w:val="24"/>
        </w:rPr>
      </w:pPr>
      <w:r w:rsidRPr="004D6E2E">
        <w:rPr>
          <w:rFonts w:ascii="Times New Roman" w:hAnsi="Times New Roman" w:cs="Times New Roman"/>
          <w:i/>
          <w:sz w:val="24"/>
          <w:szCs w:val="24"/>
        </w:rPr>
        <w:t>19 lentelė</w:t>
      </w:r>
    </w:p>
    <w:tbl>
      <w:tblPr>
        <w:tblW w:w="15871" w:type="dxa"/>
        <w:jc w:val="center"/>
        <w:tblLayout w:type="fixed"/>
        <w:tblLook w:val="04A0" w:firstRow="1" w:lastRow="0" w:firstColumn="1" w:lastColumn="0" w:noHBand="0" w:noVBand="1"/>
      </w:tblPr>
      <w:tblGrid>
        <w:gridCol w:w="562"/>
        <w:gridCol w:w="2410"/>
        <w:gridCol w:w="1080"/>
        <w:gridCol w:w="1042"/>
        <w:gridCol w:w="992"/>
        <w:gridCol w:w="1276"/>
        <w:gridCol w:w="1133"/>
        <w:gridCol w:w="1151"/>
        <w:gridCol w:w="839"/>
        <w:gridCol w:w="1134"/>
        <w:gridCol w:w="1134"/>
        <w:gridCol w:w="1129"/>
        <w:gridCol w:w="850"/>
        <w:gridCol w:w="1139"/>
      </w:tblGrid>
      <w:tr w:rsidR="00137486" w:rsidRPr="004D6E2E" w:rsidTr="00137486">
        <w:trPr>
          <w:trHeight w:val="97"/>
          <w:tblHeader/>
          <w:jc w:val="center"/>
        </w:trPr>
        <w:tc>
          <w:tcPr>
            <w:tcW w:w="562" w:type="dxa"/>
            <w:tcBorders>
              <w:top w:val="single" w:sz="4" w:space="0" w:color="auto"/>
              <w:left w:val="single" w:sz="4" w:space="0" w:color="auto"/>
              <w:right w:val="single" w:sz="4" w:space="0" w:color="auto"/>
            </w:tcBorders>
          </w:tcPr>
          <w:p w:rsidR="00137486" w:rsidRPr="004D6E2E" w:rsidRDefault="00137486" w:rsidP="00137486">
            <w:pPr>
              <w:spacing w:after="0" w:line="240" w:lineRule="auto"/>
              <w:rPr>
                <w:rFonts w:ascii="Calibri" w:eastAsia="Times New Roman" w:hAnsi="Calibri" w:cs="Calibri"/>
                <w:color w:val="000000"/>
                <w:sz w:val="20"/>
                <w:szCs w:val="20"/>
              </w:rPr>
            </w:pPr>
          </w:p>
        </w:tc>
        <w:tc>
          <w:tcPr>
            <w:tcW w:w="2410" w:type="dxa"/>
            <w:vMerge w:val="restart"/>
            <w:tcBorders>
              <w:top w:val="single" w:sz="4" w:space="0" w:color="auto"/>
              <w:left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Calibri" w:eastAsia="Times New Roman" w:hAnsi="Calibri" w:cs="Calibri"/>
                <w:b/>
                <w:color w:val="000000"/>
                <w:sz w:val="20"/>
                <w:szCs w:val="20"/>
              </w:rPr>
            </w:pPr>
          </w:p>
          <w:p w:rsidR="00137486" w:rsidRPr="004D6E2E" w:rsidRDefault="00137486" w:rsidP="00137486">
            <w:pPr>
              <w:spacing w:after="0" w:line="240" w:lineRule="auto"/>
              <w:jc w:val="center"/>
              <w:rPr>
                <w:rFonts w:ascii="Calibri" w:eastAsia="Times New Roman" w:hAnsi="Calibri" w:cs="Calibri"/>
                <w:b/>
                <w:i/>
                <w:color w:val="000000"/>
                <w:sz w:val="20"/>
                <w:szCs w:val="20"/>
              </w:rPr>
            </w:pPr>
            <w:r w:rsidRPr="004D6E2E">
              <w:rPr>
                <w:rFonts w:ascii="Times New Roman" w:eastAsia="Times New Roman" w:hAnsi="Times New Roman" w:cs="Times New Roman"/>
                <w:b/>
                <w:color w:val="000000"/>
                <w:sz w:val="20"/>
                <w:szCs w:val="20"/>
              </w:rPr>
              <w:t>Mokykla</w:t>
            </w:r>
          </w:p>
        </w:tc>
        <w:tc>
          <w:tcPr>
            <w:tcW w:w="4390" w:type="dxa"/>
            <w:gridSpan w:val="4"/>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 2022–2023 m.  </w:t>
            </w:r>
          </w:p>
        </w:tc>
        <w:tc>
          <w:tcPr>
            <w:tcW w:w="4257" w:type="dxa"/>
            <w:gridSpan w:val="4"/>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2023–2024 m. </w:t>
            </w:r>
          </w:p>
        </w:tc>
        <w:tc>
          <w:tcPr>
            <w:tcW w:w="4252" w:type="dxa"/>
            <w:gridSpan w:val="4"/>
            <w:tcBorders>
              <w:top w:val="single" w:sz="4" w:space="0" w:color="auto"/>
              <w:left w:val="nil"/>
              <w:bottom w:val="single" w:sz="4" w:space="0" w:color="auto"/>
              <w:right w:val="single" w:sz="4" w:space="0" w:color="000000"/>
            </w:tcBorders>
            <w:noWrap/>
            <w:vAlign w:val="bottom"/>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2024–2025 m.</w:t>
            </w:r>
          </w:p>
        </w:tc>
      </w:tr>
      <w:tr w:rsidR="00137486" w:rsidRPr="004D6E2E" w:rsidTr="00137486">
        <w:trPr>
          <w:trHeight w:val="1478"/>
          <w:tblHeader/>
          <w:jc w:val="center"/>
        </w:trPr>
        <w:tc>
          <w:tcPr>
            <w:tcW w:w="562" w:type="dxa"/>
            <w:tcBorders>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Eil. Nr.</w:t>
            </w:r>
          </w:p>
        </w:tc>
        <w:tc>
          <w:tcPr>
            <w:tcW w:w="2410" w:type="dxa"/>
            <w:vMerge/>
            <w:tcBorders>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p>
        </w:tc>
        <w:tc>
          <w:tcPr>
            <w:tcW w:w="1080"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Kandidatų skaičius</w:t>
            </w:r>
          </w:p>
        </w:tc>
        <w:tc>
          <w:tcPr>
            <w:tcW w:w="1042"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Išlaikiusių lietuvių kalbos ir literatūros PUPP</w:t>
            </w:r>
          </w:p>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procentais</w:t>
            </w:r>
          </w:p>
        </w:tc>
        <w:tc>
          <w:tcPr>
            <w:tcW w:w="992"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Surinktų taškų procentais vidurkis</w:t>
            </w:r>
          </w:p>
        </w:tc>
        <w:tc>
          <w:tcPr>
            <w:tcW w:w="1276"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 xml:space="preserve">Nepasiekusių patenkinamo pasiekimų lygio mokinių skaičius, procentais </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33"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Kandidatų skaičius</w:t>
            </w:r>
          </w:p>
        </w:tc>
        <w:tc>
          <w:tcPr>
            <w:tcW w:w="1151"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Išlaikiusių lietuvių kalbos ir literatūros PUPP</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procentais</w:t>
            </w:r>
          </w:p>
        </w:tc>
        <w:tc>
          <w:tcPr>
            <w:tcW w:w="839"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Surinktų taškų procentais vidurkis</w:t>
            </w:r>
          </w:p>
        </w:tc>
        <w:tc>
          <w:tcPr>
            <w:tcW w:w="1134"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 xml:space="preserve">Nepasiekusių patenkinamo pasiekimų lygio mokinių skaičius, procentais </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34"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Kandidatų skaičius</w:t>
            </w:r>
          </w:p>
        </w:tc>
        <w:tc>
          <w:tcPr>
            <w:tcW w:w="1129"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Išlaikiusių lietuvių kalbos ir literatūros PUPP</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procentais</w:t>
            </w:r>
          </w:p>
        </w:tc>
        <w:tc>
          <w:tcPr>
            <w:tcW w:w="850"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Surinktų taškų procentais vidurkis</w:t>
            </w:r>
          </w:p>
        </w:tc>
        <w:tc>
          <w:tcPr>
            <w:tcW w:w="1139"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 xml:space="preserve">Nepasiekusių patenkinamo pasiekimų lygio mokinių skaičius, procentais </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r>
      <w:tr w:rsidR="00137486" w:rsidRPr="004D6E2E" w:rsidTr="00137486">
        <w:trPr>
          <w:trHeight w:val="300"/>
          <w:tblHeader/>
          <w:jc w:val="center"/>
        </w:trPr>
        <w:tc>
          <w:tcPr>
            <w:tcW w:w="562" w:type="dxa"/>
            <w:tcBorders>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p>
        </w:tc>
        <w:tc>
          <w:tcPr>
            <w:tcW w:w="2410" w:type="dxa"/>
            <w:tcBorders>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 xml:space="preserve">Kretingos rajono </w:t>
            </w:r>
          </w:p>
        </w:tc>
        <w:tc>
          <w:tcPr>
            <w:tcW w:w="1080"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bCs/>
                <w:color w:val="000000"/>
                <w:sz w:val="20"/>
                <w:szCs w:val="20"/>
              </w:rPr>
              <w:t>355</w:t>
            </w:r>
          </w:p>
        </w:tc>
        <w:tc>
          <w:tcPr>
            <w:tcW w:w="1042"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100</w:t>
            </w:r>
          </w:p>
        </w:tc>
        <w:tc>
          <w:tcPr>
            <w:tcW w:w="992"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color w:val="000000"/>
                <w:sz w:val="18"/>
                <w:szCs w:val="18"/>
              </w:rPr>
              <w:t>59,9</w:t>
            </w:r>
          </w:p>
        </w:tc>
        <w:tc>
          <w:tcPr>
            <w:tcW w:w="1276"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0</w:t>
            </w:r>
          </w:p>
        </w:tc>
        <w:tc>
          <w:tcPr>
            <w:tcW w:w="1133"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381</w:t>
            </w:r>
          </w:p>
        </w:tc>
        <w:tc>
          <w:tcPr>
            <w:tcW w:w="1151"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99,5</w:t>
            </w:r>
          </w:p>
        </w:tc>
        <w:tc>
          <w:tcPr>
            <w:tcW w:w="839"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59,4</w:t>
            </w:r>
          </w:p>
        </w:tc>
        <w:tc>
          <w:tcPr>
            <w:tcW w:w="1134"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0,5</w:t>
            </w:r>
          </w:p>
        </w:tc>
        <w:tc>
          <w:tcPr>
            <w:tcW w:w="1134"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396</w:t>
            </w:r>
          </w:p>
        </w:tc>
        <w:tc>
          <w:tcPr>
            <w:tcW w:w="1129"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93,9</w:t>
            </w:r>
          </w:p>
        </w:tc>
        <w:tc>
          <w:tcPr>
            <w:tcW w:w="850"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54</w:t>
            </w:r>
          </w:p>
        </w:tc>
        <w:tc>
          <w:tcPr>
            <w:tcW w:w="1139"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6,1</w:t>
            </w:r>
          </w:p>
        </w:tc>
      </w:tr>
      <w:tr w:rsidR="00137486" w:rsidRPr="004D6E2E" w:rsidTr="00137486">
        <w:trPr>
          <w:trHeight w:val="227"/>
          <w:jc w:val="center"/>
        </w:trPr>
        <w:tc>
          <w:tcPr>
            <w:tcW w:w="56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w:t>
            </w:r>
          </w:p>
        </w:tc>
        <w:tc>
          <w:tcPr>
            <w:tcW w:w="2410" w:type="dxa"/>
            <w:tcBorders>
              <w:top w:val="nil"/>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Jurgio Pabrėžos universitetinė gimnazija</w:t>
            </w:r>
          </w:p>
        </w:tc>
        <w:tc>
          <w:tcPr>
            <w:tcW w:w="1080"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116</w:t>
            </w:r>
          </w:p>
        </w:tc>
        <w:tc>
          <w:tcPr>
            <w:tcW w:w="104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56</w:t>
            </w:r>
          </w:p>
        </w:tc>
        <w:tc>
          <w:tcPr>
            <w:tcW w:w="1276"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3"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134</w:t>
            </w:r>
          </w:p>
        </w:tc>
        <w:tc>
          <w:tcPr>
            <w:tcW w:w="1151"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99,2</w:t>
            </w:r>
          </w:p>
        </w:tc>
        <w:tc>
          <w:tcPr>
            <w:tcW w:w="8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53,3</w:t>
            </w:r>
          </w:p>
        </w:tc>
        <w:tc>
          <w:tcPr>
            <w:tcW w:w="1134"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0,8</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124</w:t>
            </w:r>
          </w:p>
        </w:tc>
        <w:tc>
          <w:tcPr>
            <w:tcW w:w="112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95</w:t>
            </w:r>
          </w:p>
        </w:tc>
        <w:tc>
          <w:tcPr>
            <w:tcW w:w="850"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45,7</w:t>
            </w:r>
          </w:p>
        </w:tc>
        <w:tc>
          <w:tcPr>
            <w:tcW w:w="11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w:t>
            </w:r>
          </w:p>
        </w:tc>
      </w:tr>
      <w:tr w:rsidR="00137486" w:rsidRPr="004D6E2E" w:rsidTr="00137486">
        <w:trPr>
          <w:trHeight w:val="227"/>
          <w:jc w:val="center"/>
        </w:trPr>
        <w:tc>
          <w:tcPr>
            <w:tcW w:w="56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w:t>
            </w:r>
          </w:p>
        </w:tc>
        <w:tc>
          <w:tcPr>
            <w:tcW w:w="2410" w:type="dxa"/>
            <w:tcBorders>
              <w:top w:val="nil"/>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rajono Darbėnų gimnazija</w:t>
            </w:r>
          </w:p>
        </w:tc>
        <w:tc>
          <w:tcPr>
            <w:tcW w:w="1080"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19</w:t>
            </w:r>
          </w:p>
        </w:tc>
        <w:tc>
          <w:tcPr>
            <w:tcW w:w="104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68,1</w:t>
            </w:r>
          </w:p>
        </w:tc>
        <w:tc>
          <w:tcPr>
            <w:tcW w:w="1276"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3"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40</w:t>
            </w:r>
          </w:p>
        </w:tc>
        <w:tc>
          <w:tcPr>
            <w:tcW w:w="1151"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61,4</w:t>
            </w:r>
          </w:p>
        </w:tc>
        <w:tc>
          <w:tcPr>
            <w:tcW w:w="1134"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36</w:t>
            </w:r>
          </w:p>
        </w:tc>
        <w:tc>
          <w:tcPr>
            <w:tcW w:w="112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60,5</w:t>
            </w:r>
          </w:p>
        </w:tc>
        <w:tc>
          <w:tcPr>
            <w:tcW w:w="11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r>
      <w:tr w:rsidR="00137486" w:rsidRPr="004D6E2E" w:rsidTr="00137486">
        <w:trPr>
          <w:trHeight w:val="227"/>
          <w:jc w:val="center"/>
        </w:trPr>
        <w:tc>
          <w:tcPr>
            <w:tcW w:w="56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w:t>
            </w:r>
          </w:p>
        </w:tc>
        <w:tc>
          <w:tcPr>
            <w:tcW w:w="2410" w:type="dxa"/>
            <w:tcBorders>
              <w:top w:val="nil"/>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sz w:val="20"/>
              </w:rPr>
              <w:t xml:space="preserve">Kretingos rajono </w:t>
            </w:r>
            <w:r w:rsidRPr="004D6E2E">
              <w:rPr>
                <w:rFonts w:ascii="Times New Roman" w:eastAsia="Times New Roman" w:hAnsi="Times New Roman" w:cs="Times New Roman"/>
                <w:color w:val="000000"/>
                <w:sz w:val="20"/>
                <w:szCs w:val="20"/>
              </w:rPr>
              <w:t>Salantų gimnazija</w:t>
            </w:r>
          </w:p>
        </w:tc>
        <w:tc>
          <w:tcPr>
            <w:tcW w:w="1080"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24</w:t>
            </w:r>
          </w:p>
        </w:tc>
        <w:tc>
          <w:tcPr>
            <w:tcW w:w="104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59,2</w:t>
            </w:r>
          </w:p>
        </w:tc>
        <w:tc>
          <w:tcPr>
            <w:tcW w:w="1276"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3"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23</w:t>
            </w:r>
          </w:p>
        </w:tc>
        <w:tc>
          <w:tcPr>
            <w:tcW w:w="1151"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70,7</w:t>
            </w:r>
          </w:p>
        </w:tc>
        <w:tc>
          <w:tcPr>
            <w:tcW w:w="1134"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31</w:t>
            </w:r>
          </w:p>
        </w:tc>
        <w:tc>
          <w:tcPr>
            <w:tcW w:w="112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54,7</w:t>
            </w:r>
          </w:p>
        </w:tc>
        <w:tc>
          <w:tcPr>
            <w:tcW w:w="11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r>
      <w:tr w:rsidR="00137486" w:rsidRPr="004D6E2E"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sz w:val="20"/>
              </w:rPr>
              <w:t xml:space="preserve">Kretingos r. </w:t>
            </w:r>
            <w:r w:rsidRPr="004D6E2E">
              <w:rPr>
                <w:rFonts w:ascii="Times New Roman" w:eastAsia="Times New Roman" w:hAnsi="Times New Roman" w:cs="Times New Roman"/>
                <w:color w:val="000000"/>
                <w:sz w:val="20"/>
                <w:szCs w:val="20"/>
              </w:rPr>
              <w:t>Vydmantų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26</w:t>
            </w:r>
          </w:p>
        </w:tc>
        <w:tc>
          <w:tcPr>
            <w:tcW w:w="104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67,6</w:t>
            </w:r>
          </w:p>
        </w:tc>
        <w:tc>
          <w:tcPr>
            <w:tcW w:w="1276"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20</w:t>
            </w:r>
          </w:p>
        </w:tc>
        <w:tc>
          <w:tcPr>
            <w:tcW w:w="11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59</w:t>
            </w:r>
          </w:p>
        </w:tc>
        <w:tc>
          <w:tcPr>
            <w:tcW w:w="1134"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21</w:t>
            </w:r>
          </w:p>
        </w:tc>
        <w:tc>
          <w:tcPr>
            <w:tcW w:w="112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95,2</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55,6</w:t>
            </w:r>
          </w:p>
        </w:tc>
        <w:tc>
          <w:tcPr>
            <w:tcW w:w="11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4,8</w:t>
            </w:r>
          </w:p>
        </w:tc>
      </w:tr>
      <w:tr w:rsidR="00137486" w:rsidRPr="004D6E2E" w:rsidTr="00137486">
        <w:trPr>
          <w:trHeight w:val="374"/>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VšĮ Pranciškonų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102</w:t>
            </w:r>
          </w:p>
        </w:tc>
        <w:tc>
          <w:tcPr>
            <w:tcW w:w="104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67</w:t>
            </w:r>
          </w:p>
        </w:tc>
        <w:tc>
          <w:tcPr>
            <w:tcW w:w="1276"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98</w:t>
            </w:r>
          </w:p>
        </w:tc>
        <w:tc>
          <w:tcPr>
            <w:tcW w:w="11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70</w:t>
            </w:r>
          </w:p>
        </w:tc>
        <w:tc>
          <w:tcPr>
            <w:tcW w:w="1134"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112</w:t>
            </w:r>
          </w:p>
        </w:tc>
        <w:tc>
          <w:tcPr>
            <w:tcW w:w="112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69,5</w:t>
            </w:r>
          </w:p>
        </w:tc>
        <w:tc>
          <w:tcPr>
            <w:tcW w:w="11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r>
      <w:tr w:rsidR="00137486" w:rsidRPr="004D6E2E"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rajono Kūlupėnų Motiejaus Valančiaus pagrindinė mokykla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w:t>
            </w:r>
          </w:p>
        </w:tc>
        <w:tc>
          <w:tcPr>
            <w:tcW w:w="104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57,3</w:t>
            </w:r>
          </w:p>
        </w:tc>
        <w:tc>
          <w:tcPr>
            <w:tcW w:w="1276"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8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w:t>
            </w:r>
          </w:p>
        </w:tc>
        <w:tc>
          <w:tcPr>
            <w:tcW w:w="112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70</w:t>
            </w:r>
          </w:p>
        </w:tc>
        <w:tc>
          <w:tcPr>
            <w:tcW w:w="11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r>
      <w:tr w:rsidR="00137486" w:rsidRPr="004D6E2E"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rajono Jokūbavo Aleksandro Stulginskio mokykla-daugiafunkcis centras</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w:t>
            </w:r>
          </w:p>
        </w:tc>
        <w:tc>
          <w:tcPr>
            <w:tcW w:w="1042" w:type="dxa"/>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60,6</w:t>
            </w:r>
          </w:p>
        </w:tc>
        <w:tc>
          <w:tcPr>
            <w:tcW w:w="1276"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3" w:type="dxa"/>
            <w:tcBorders>
              <w:top w:val="single" w:sz="4" w:space="0" w:color="auto"/>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51"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839"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13</w:t>
            </w:r>
          </w:p>
        </w:tc>
        <w:tc>
          <w:tcPr>
            <w:tcW w:w="1129"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50"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50,3</w:t>
            </w:r>
          </w:p>
        </w:tc>
        <w:tc>
          <w:tcPr>
            <w:tcW w:w="1139"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r>
      <w:tr w:rsidR="00137486" w:rsidRPr="004D6E2E"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w:t>
            </w:r>
          </w:p>
        </w:tc>
        <w:tc>
          <w:tcPr>
            <w:tcW w:w="241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sz w:val="20"/>
              </w:rPr>
              <w:t xml:space="preserve">Kretingos rajono </w:t>
            </w:r>
            <w:r w:rsidRPr="004D6E2E">
              <w:rPr>
                <w:rFonts w:ascii="Times New Roman" w:eastAsia="Times New Roman" w:hAnsi="Times New Roman" w:cs="Times New Roman"/>
                <w:color w:val="000000"/>
                <w:sz w:val="20"/>
                <w:szCs w:val="20"/>
              </w:rPr>
              <w:t>Kartenos mokykla-daugiafunkcis centras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w:t>
            </w:r>
          </w:p>
        </w:tc>
        <w:tc>
          <w:tcPr>
            <w:tcW w:w="104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43,5</w:t>
            </w:r>
          </w:p>
        </w:tc>
        <w:tc>
          <w:tcPr>
            <w:tcW w:w="1276"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w:t>
            </w:r>
          </w:p>
        </w:tc>
        <w:tc>
          <w:tcPr>
            <w:tcW w:w="11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46,2</w:t>
            </w:r>
          </w:p>
        </w:tc>
        <w:tc>
          <w:tcPr>
            <w:tcW w:w="1134"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2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r>
    </w:tbl>
    <w:p w:rsidR="00137486" w:rsidRPr="004D6E2E" w:rsidRDefault="00137486" w:rsidP="00137486">
      <w:pPr>
        <w:spacing w:after="0" w:line="240" w:lineRule="auto"/>
        <w:ind w:left="2430" w:right="113" w:hanging="2714"/>
        <w:jc w:val="right"/>
        <w:rPr>
          <w:rFonts w:ascii="Times New Roman" w:hAnsi="Times New Roman" w:cs="Times New Roman"/>
          <w:i/>
          <w:sz w:val="23"/>
          <w:szCs w:val="23"/>
        </w:rPr>
      </w:pPr>
      <w:r w:rsidRPr="004D6E2E">
        <w:rPr>
          <w:rFonts w:ascii="Times New Roman" w:hAnsi="Times New Roman" w:cs="Times New Roman"/>
          <w:i/>
          <w:sz w:val="23"/>
          <w:szCs w:val="23"/>
        </w:rPr>
        <w:t>NŠA pateikti duomenys</w:t>
      </w:r>
    </w:p>
    <w:p w:rsidR="00137486" w:rsidRPr="004D6E2E" w:rsidRDefault="00137486" w:rsidP="00137486">
      <w:pPr>
        <w:spacing w:after="0" w:line="240" w:lineRule="auto"/>
        <w:ind w:firstLine="851"/>
        <w:rPr>
          <w:rFonts w:ascii="Times New Roman" w:hAnsi="Times New Roman" w:cs="Times New Roman"/>
          <w:bCs/>
          <w:sz w:val="24"/>
          <w:szCs w:val="24"/>
        </w:rPr>
      </w:pPr>
    </w:p>
    <w:p w:rsidR="00137486" w:rsidRPr="004D6E2E" w:rsidRDefault="00137486" w:rsidP="00137486">
      <w:pPr>
        <w:spacing w:after="0" w:line="240" w:lineRule="auto"/>
        <w:ind w:firstLine="851"/>
        <w:rPr>
          <w:rFonts w:ascii="Times New Roman" w:hAnsi="Times New Roman" w:cs="Times New Roman"/>
          <w:bCs/>
          <w:sz w:val="23"/>
          <w:szCs w:val="23"/>
        </w:rPr>
      </w:pPr>
      <w:r w:rsidRPr="004D6E2E">
        <w:rPr>
          <w:rFonts w:ascii="Times New Roman" w:hAnsi="Times New Roman" w:cs="Times New Roman"/>
          <w:bCs/>
          <w:sz w:val="24"/>
          <w:szCs w:val="24"/>
        </w:rPr>
        <w:lastRenderedPageBreak/>
        <w:t>Lietuvių kalbos ir literatūros pagrindinio ugdymo pasiekimų patikrinimo (PUPP) 2022–2023 m. m., 2023–2024 m. m., 2024–2025 m. m. apibendrinta situacija</w:t>
      </w:r>
      <w:r w:rsidRPr="004D6E2E">
        <w:rPr>
          <w:rFonts w:ascii="Times New Roman" w:eastAsia="Times New Roman" w:hAnsi="Times New Roman" w:cs="Times New Roman"/>
          <w:bCs/>
          <w:sz w:val="24"/>
          <w:szCs w:val="24"/>
          <w:lang w:eastAsia="lt-LT"/>
        </w:rPr>
        <w:t>:</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Kandidatų skaičius nuosekliai auga: nuo 355 (2022–2023 m.) iki 396 (2024–2025 m.).</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Išlaikymo procentas mažėja: nuo 100 % → 99,5 % → 93,9 %.</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Vidutinis surinktų taškų procentas taip pat mažėja: 59,9 % → 59,4 % → 54 %.</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Nepasiekusių patenkinamo lygio atsirado tik 2023–2024 m. (0,5 %) ir labiau išaugo 2024–2025 m. (6,1 %).</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Pras</w:t>
      </w:r>
      <w:r w:rsidR="00EE41FF" w:rsidRPr="004D6E2E">
        <w:rPr>
          <w:rFonts w:ascii="Times New Roman" w:eastAsia="Times New Roman" w:hAnsi="Times New Roman" w:cs="Times New Roman"/>
          <w:sz w:val="24"/>
          <w:szCs w:val="24"/>
          <w:lang w:eastAsia="lt-LT"/>
        </w:rPr>
        <w:t xml:space="preserve">tėjimo tendenciją galimai lėmė </w:t>
      </w:r>
      <w:proofErr w:type="spellStart"/>
      <w:r w:rsidR="00EE41FF" w:rsidRPr="004D6E2E">
        <w:rPr>
          <w:rFonts w:ascii="Times New Roman" w:eastAsia="Times New Roman" w:hAnsi="Times New Roman" w:cs="Times New Roman"/>
          <w:sz w:val="24"/>
          <w:szCs w:val="24"/>
          <w:lang w:eastAsia="lt-LT"/>
        </w:rPr>
        <w:t>k</w:t>
      </w:r>
      <w:r w:rsidRPr="004D6E2E">
        <w:rPr>
          <w:rFonts w:ascii="Times New Roman" w:eastAsia="Times New Roman" w:hAnsi="Times New Roman" w:cs="Times New Roman"/>
          <w:sz w:val="24"/>
          <w:szCs w:val="24"/>
          <w:lang w:eastAsia="lt-LT"/>
        </w:rPr>
        <w:t>ovido</w:t>
      </w:r>
      <w:proofErr w:type="spellEnd"/>
      <w:r w:rsidRPr="004D6E2E">
        <w:rPr>
          <w:rFonts w:ascii="Times New Roman" w:eastAsia="Times New Roman" w:hAnsi="Times New Roman" w:cs="Times New Roman"/>
          <w:sz w:val="24"/>
          <w:szCs w:val="24"/>
          <w:lang w:eastAsia="lt-LT"/>
        </w:rPr>
        <w:t xml:space="preserve"> pandemijos metu patirtos mokymosi spragos.</w:t>
      </w:r>
    </w:p>
    <w:p w:rsidR="00137486" w:rsidRPr="004D6E2E" w:rsidRDefault="00137486" w:rsidP="00EE41FF">
      <w:pPr>
        <w:pStyle w:val="Sraopastraipa"/>
        <w:numPr>
          <w:ilvl w:val="0"/>
          <w:numId w:val="31"/>
        </w:numPr>
        <w:spacing w:after="0" w:line="240" w:lineRule="auto"/>
        <w:ind w:left="0" w:firstLine="851"/>
        <w:jc w:val="both"/>
        <w:rPr>
          <w:rFonts w:ascii="Times New Roman" w:hAnsi="Times New Roman" w:cs="Times New Roman"/>
          <w:b/>
          <w:bCs/>
          <w:sz w:val="24"/>
          <w:szCs w:val="24"/>
        </w:rPr>
      </w:pPr>
      <w:r w:rsidRPr="004D6E2E">
        <w:rPr>
          <w:rFonts w:ascii="Times New Roman" w:hAnsi="Times New Roman" w:cs="Times New Roman"/>
          <w:sz w:val="24"/>
          <w:szCs w:val="24"/>
        </w:rPr>
        <w:t xml:space="preserve">Kretingos rajono rezultatų grafike matosi, kad pagrindinio ugdymo pasiekimų </w:t>
      </w:r>
      <w:r w:rsidRPr="004D6E2E">
        <w:rPr>
          <w:rStyle w:val="Grietas"/>
          <w:rFonts w:ascii="Times New Roman" w:hAnsi="Times New Roman" w:cs="Times New Roman"/>
          <w:b w:val="0"/>
          <w:sz w:val="24"/>
          <w:szCs w:val="24"/>
        </w:rPr>
        <w:t>vidurkiai ir išlaikymo procentas mažėja</w:t>
      </w:r>
      <w:r w:rsidRPr="004D6E2E">
        <w:rPr>
          <w:rFonts w:ascii="Times New Roman" w:hAnsi="Times New Roman" w:cs="Times New Roman"/>
          <w:b/>
          <w:bCs/>
          <w:sz w:val="24"/>
          <w:szCs w:val="24"/>
        </w:rPr>
        <w:t xml:space="preserve">,  </w:t>
      </w:r>
      <w:r w:rsidRPr="004D6E2E">
        <w:rPr>
          <w:rStyle w:val="Grietas"/>
          <w:rFonts w:ascii="Times New Roman" w:hAnsi="Times New Roman" w:cs="Times New Roman"/>
          <w:b w:val="0"/>
          <w:sz w:val="24"/>
          <w:szCs w:val="24"/>
        </w:rPr>
        <w:t>nepasiekusių lygis auga</w:t>
      </w:r>
      <w:r w:rsidRPr="004D6E2E">
        <w:rPr>
          <w:rFonts w:ascii="Times New Roman" w:hAnsi="Times New Roman" w:cs="Times New Roman"/>
          <w:b/>
          <w:bCs/>
          <w:sz w:val="24"/>
          <w:szCs w:val="24"/>
        </w:rPr>
        <w:t xml:space="preserve"> </w:t>
      </w:r>
      <w:r w:rsidRPr="004D6E2E">
        <w:rPr>
          <w:rFonts w:ascii="Times New Roman" w:hAnsi="Times New Roman" w:cs="Times New Roman"/>
          <w:sz w:val="24"/>
          <w:szCs w:val="24"/>
        </w:rPr>
        <w:t>(19 lentelė).</w:t>
      </w:r>
    </w:p>
    <w:p w:rsidR="00137486" w:rsidRPr="004D6E2E" w:rsidRDefault="00137486" w:rsidP="00137486">
      <w:pPr>
        <w:spacing w:after="0" w:line="240" w:lineRule="auto"/>
        <w:ind w:left="1134" w:right="1134"/>
        <w:rPr>
          <w:rFonts w:ascii="Times New Roman" w:hAnsi="Times New Roman" w:cs="Times New Roman"/>
          <w:sz w:val="24"/>
          <w:szCs w:val="24"/>
        </w:rPr>
      </w:pPr>
    </w:p>
    <w:p w:rsidR="00137486" w:rsidRPr="004D6E2E" w:rsidRDefault="00137486" w:rsidP="00137486">
      <w:pPr>
        <w:spacing w:after="0" w:line="240" w:lineRule="auto"/>
        <w:ind w:left="1134" w:right="1134"/>
        <w:jc w:val="center"/>
        <w:rPr>
          <w:rFonts w:ascii="Times New Roman" w:hAnsi="Times New Roman" w:cs="Times New Roman"/>
          <w:b/>
          <w:sz w:val="24"/>
          <w:szCs w:val="24"/>
        </w:rPr>
      </w:pPr>
      <w:r w:rsidRPr="004D6E2E">
        <w:rPr>
          <w:rFonts w:ascii="Times New Roman" w:hAnsi="Times New Roman" w:cs="Times New Roman"/>
          <w:b/>
          <w:sz w:val="24"/>
          <w:szCs w:val="24"/>
        </w:rPr>
        <w:t>Matematikos</w:t>
      </w:r>
      <w:r w:rsidRPr="004D6E2E">
        <w:rPr>
          <w:rFonts w:ascii="Times New Roman" w:hAnsi="Times New Roman" w:cs="Times New Roman"/>
          <w:sz w:val="24"/>
          <w:szCs w:val="24"/>
        </w:rPr>
        <w:t xml:space="preserve"> </w:t>
      </w:r>
      <w:r w:rsidRPr="004D6E2E">
        <w:rPr>
          <w:rFonts w:ascii="Times New Roman" w:hAnsi="Times New Roman" w:cs="Times New Roman"/>
          <w:b/>
          <w:sz w:val="24"/>
          <w:szCs w:val="24"/>
        </w:rPr>
        <w:t>pagrindinio ugdymo pasiekimų patikrinimo 2022–2023 m. m., 2023–2024 m. m., 2024–2025 m. m.  rezultatai</w:t>
      </w:r>
    </w:p>
    <w:p w:rsidR="00137486" w:rsidRPr="004D6E2E" w:rsidRDefault="00137486" w:rsidP="00137486">
      <w:pPr>
        <w:spacing w:after="0" w:line="240" w:lineRule="auto"/>
        <w:ind w:left="1134" w:right="1134"/>
        <w:jc w:val="right"/>
        <w:rPr>
          <w:rFonts w:ascii="Times New Roman" w:hAnsi="Times New Roman" w:cs="Times New Roman"/>
          <w:bCs/>
          <w:i/>
          <w:iCs/>
          <w:sz w:val="24"/>
          <w:szCs w:val="24"/>
        </w:rPr>
      </w:pPr>
      <w:r w:rsidRPr="004D6E2E">
        <w:rPr>
          <w:rFonts w:ascii="Times New Roman" w:hAnsi="Times New Roman" w:cs="Times New Roman"/>
          <w:bCs/>
          <w:i/>
          <w:iCs/>
          <w:sz w:val="24"/>
          <w:szCs w:val="24"/>
        </w:rPr>
        <w:t>20 lentelė</w:t>
      </w:r>
    </w:p>
    <w:tbl>
      <w:tblPr>
        <w:tblW w:w="15871" w:type="dxa"/>
        <w:jc w:val="center"/>
        <w:tblLayout w:type="fixed"/>
        <w:tblLook w:val="04A0" w:firstRow="1" w:lastRow="0" w:firstColumn="1" w:lastColumn="0" w:noHBand="0" w:noVBand="1"/>
      </w:tblPr>
      <w:tblGrid>
        <w:gridCol w:w="562"/>
        <w:gridCol w:w="2410"/>
        <w:gridCol w:w="1080"/>
        <w:gridCol w:w="1042"/>
        <w:gridCol w:w="992"/>
        <w:gridCol w:w="1280"/>
        <w:gridCol w:w="1129"/>
        <w:gridCol w:w="1151"/>
        <w:gridCol w:w="839"/>
        <w:gridCol w:w="1134"/>
        <w:gridCol w:w="1134"/>
        <w:gridCol w:w="1129"/>
        <w:gridCol w:w="850"/>
        <w:gridCol w:w="1139"/>
      </w:tblGrid>
      <w:tr w:rsidR="00137486" w:rsidRPr="004D6E2E" w:rsidTr="00137486">
        <w:trPr>
          <w:trHeight w:val="97"/>
          <w:tblHeader/>
          <w:jc w:val="center"/>
        </w:trPr>
        <w:tc>
          <w:tcPr>
            <w:tcW w:w="562" w:type="dxa"/>
            <w:tcBorders>
              <w:top w:val="single" w:sz="4" w:space="0" w:color="auto"/>
              <w:left w:val="single" w:sz="4" w:space="0" w:color="auto"/>
              <w:right w:val="single" w:sz="4" w:space="0" w:color="auto"/>
            </w:tcBorders>
          </w:tcPr>
          <w:p w:rsidR="00137486" w:rsidRPr="004D6E2E" w:rsidRDefault="00137486" w:rsidP="00137486">
            <w:pPr>
              <w:spacing w:after="0" w:line="240" w:lineRule="auto"/>
              <w:rPr>
                <w:rFonts w:ascii="Calibri" w:eastAsia="Times New Roman" w:hAnsi="Calibri" w:cs="Calibri"/>
                <w:color w:val="000000"/>
                <w:sz w:val="20"/>
                <w:szCs w:val="20"/>
              </w:rPr>
            </w:pPr>
          </w:p>
        </w:tc>
        <w:tc>
          <w:tcPr>
            <w:tcW w:w="2410" w:type="dxa"/>
            <w:vMerge w:val="restart"/>
            <w:tcBorders>
              <w:top w:val="single" w:sz="4" w:space="0" w:color="auto"/>
              <w:left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Calibri" w:eastAsia="Times New Roman" w:hAnsi="Calibri" w:cs="Calibri"/>
                <w:b/>
                <w:color w:val="000000"/>
                <w:sz w:val="20"/>
                <w:szCs w:val="20"/>
              </w:rPr>
            </w:pPr>
          </w:p>
          <w:p w:rsidR="00137486" w:rsidRPr="004D6E2E" w:rsidRDefault="00137486" w:rsidP="00137486">
            <w:pPr>
              <w:spacing w:after="0" w:line="240" w:lineRule="auto"/>
              <w:jc w:val="center"/>
              <w:rPr>
                <w:rFonts w:ascii="Calibri" w:eastAsia="Times New Roman" w:hAnsi="Calibri" w:cs="Calibri"/>
                <w:b/>
                <w:i/>
                <w:color w:val="000000"/>
                <w:sz w:val="20"/>
                <w:szCs w:val="20"/>
              </w:rPr>
            </w:pPr>
            <w:r w:rsidRPr="004D6E2E">
              <w:rPr>
                <w:rFonts w:ascii="Times New Roman" w:eastAsia="Times New Roman" w:hAnsi="Times New Roman" w:cs="Times New Roman"/>
                <w:b/>
                <w:color w:val="000000"/>
                <w:sz w:val="20"/>
                <w:szCs w:val="20"/>
              </w:rPr>
              <w:t>Mokykla</w:t>
            </w:r>
          </w:p>
        </w:tc>
        <w:tc>
          <w:tcPr>
            <w:tcW w:w="4394" w:type="dxa"/>
            <w:gridSpan w:val="4"/>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 2022–2023 m.  </w:t>
            </w:r>
          </w:p>
        </w:tc>
        <w:tc>
          <w:tcPr>
            <w:tcW w:w="4253" w:type="dxa"/>
            <w:gridSpan w:val="4"/>
            <w:tcBorders>
              <w:top w:val="single" w:sz="4" w:space="0" w:color="auto"/>
              <w:left w:val="nil"/>
              <w:bottom w:val="single" w:sz="4" w:space="0" w:color="auto"/>
              <w:right w:val="single" w:sz="4" w:space="0" w:color="auto"/>
            </w:tcBorders>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2023–2024 m. </w:t>
            </w:r>
          </w:p>
        </w:tc>
        <w:tc>
          <w:tcPr>
            <w:tcW w:w="4252" w:type="dxa"/>
            <w:gridSpan w:val="4"/>
            <w:tcBorders>
              <w:top w:val="single" w:sz="4" w:space="0" w:color="auto"/>
              <w:left w:val="nil"/>
              <w:bottom w:val="single" w:sz="4" w:space="0" w:color="auto"/>
              <w:right w:val="single" w:sz="4" w:space="0" w:color="000000"/>
            </w:tcBorders>
            <w:noWrap/>
            <w:vAlign w:val="bottom"/>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2024–2025 m.</w:t>
            </w:r>
          </w:p>
        </w:tc>
      </w:tr>
      <w:tr w:rsidR="00137486" w:rsidRPr="004D6E2E" w:rsidTr="00137486">
        <w:trPr>
          <w:trHeight w:val="1478"/>
          <w:tblHeader/>
          <w:jc w:val="center"/>
        </w:trPr>
        <w:tc>
          <w:tcPr>
            <w:tcW w:w="562" w:type="dxa"/>
            <w:tcBorders>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Eil. Nr.</w:t>
            </w:r>
          </w:p>
        </w:tc>
        <w:tc>
          <w:tcPr>
            <w:tcW w:w="2410" w:type="dxa"/>
            <w:vMerge/>
            <w:tcBorders>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p>
        </w:tc>
        <w:tc>
          <w:tcPr>
            <w:tcW w:w="1080"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Kandidatų skaičius</w:t>
            </w:r>
          </w:p>
        </w:tc>
        <w:tc>
          <w:tcPr>
            <w:tcW w:w="1042"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Išlaikiusių matematikos PUPP</w:t>
            </w:r>
          </w:p>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procentais</w:t>
            </w:r>
          </w:p>
        </w:tc>
        <w:tc>
          <w:tcPr>
            <w:tcW w:w="992"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Surinktų taškų procentais vidurkis</w:t>
            </w:r>
          </w:p>
        </w:tc>
        <w:tc>
          <w:tcPr>
            <w:tcW w:w="1280"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 xml:space="preserve">Nepasiekusių patenkinamo pasiekimų lygio mokinių skaičius, procentais </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29"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Kandidatų skaičius</w:t>
            </w:r>
          </w:p>
        </w:tc>
        <w:tc>
          <w:tcPr>
            <w:tcW w:w="1151"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Išlaikiusių matematikos PUPP</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procentais</w:t>
            </w:r>
          </w:p>
        </w:tc>
        <w:tc>
          <w:tcPr>
            <w:tcW w:w="839"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Surinktų taškų procentais vidurkis</w:t>
            </w:r>
          </w:p>
        </w:tc>
        <w:tc>
          <w:tcPr>
            <w:tcW w:w="1134"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 xml:space="preserve">Nepasiekusių patenkinamo pasiekimų lygio mokinių skaičius, procentais </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34"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Kandidatų skaičius</w:t>
            </w:r>
          </w:p>
        </w:tc>
        <w:tc>
          <w:tcPr>
            <w:tcW w:w="1129"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Išlaikiusių matematikos PUPP</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procentais</w:t>
            </w:r>
          </w:p>
        </w:tc>
        <w:tc>
          <w:tcPr>
            <w:tcW w:w="850"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Surinktų taškų procentais vidurkis</w:t>
            </w:r>
          </w:p>
        </w:tc>
        <w:tc>
          <w:tcPr>
            <w:tcW w:w="1139" w:type="dxa"/>
            <w:tcBorders>
              <w:top w:val="nil"/>
              <w:left w:val="nil"/>
              <w:bottom w:val="single" w:sz="4" w:space="0" w:color="auto"/>
              <w:right w:val="single" w:sz="4" w:space="0" w:color="auto"/>
            </w:tcBorders>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 xml:space="preserve">Nepasiekusių patenkinamo pasiekimų lygio mokinių skaičius, procentais </w:t>
            </w:r>
          </w:p>
          <w:p w:rsidR="00137486" w:rsidRPr="004D6E2E" w:rsidRDefault="00137486" w:rsidP="00137486">
            <w:pPr>
              <w:spacing w:after="0" w:line="240" w:lineRule="auto"/>
              <w:jc w:val="center"/>
              <w:rPr>
                <w:rFonts w:ascii="Times New Roman" w:eastAsia="Times New Roman" w:hAnsi="Times New Roman" w:cs="Times New Roman"/>
                <w:b/>
                <w:color w:val="000000"/>
                <w:sz w:val="18"/>
                <w:szCs w:val="18"/>
              </w:rPr>
            </w:pPr>
          </w:p>
        </w:tc>
      </w:tr>
      <w:tr w:rsidR="00137486" w:rsidRPr="004D6E2E" w:rsidTr="00137486">
        <w:trPr>
          <w:trHeight w:val="300"/>
          <w:tblHeader/>
          <w:jc w:val="center"/>
        </w:trPr>
        <w:tc>
          <w:tcPr>
            <w:tcW w:w="562" w:type="dxa"/>
            <w:tcBorders>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p>
        </w:tc>
        <w:tc>
          <w:tcPr>
            <w:tcW w:w="2410" w:type="dxa"/>
            <w:tcBorders>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 xml:space="preserve">Kretingos rajono </w:t>
            </w:r>
          </w:p>
        </w:tc>
        <w:tc>
          <w:tcPr>
            <w:tcW w:w="1080"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bCs/>
                <w:color w:val="000000"/>
                <w:sz w:val="20"/>
                <w:szCs w:val="20"/>
              </w:rPr>
              <w:t>355</w:t>
            </w:r>
          </w:p>
        </w:tc>
        <w:tc>
          <w:tcPr>
            <w:tcW w:w="1042"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eastAsia="Times New Roman" w:hAnsi="Times New Roman" w:cs="Times New Roman"/>
                <w:b/>
                <w:sz w:val="20"/>
                <w:szCs w:val="20"/>
              </w:rPr>
              <w:t>33</w:t>
            </w:r>
          </w:p>
        </w:tc>
        <w:tc>
          <w:tcPr>
            <w:tcW w:w="992"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eastAsia="Times New Roman" w:hAnsi="Times New Roman" w:cs="Times New Roman"/>
                <w:b/>
                <w:color w:val="000000"/>
                <w:sz w:val="20"/>
                <w:szCs w:val="20"/>
              </w:rPr>
              <w:t>48,2</w:t>
            </w:r>
          </w:p>
        </w:tc>
        <w:tc>
          <w:tcPr>
            <w:tcW w:w="1280"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12,03</w:t>
            </w:r>
          </w:p>
        </w:tc>
        <w:tc>
          <w:tcPr>
            <w:tcW w:w="1129"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381</w:t>
            </w:r>
          </w:p>
        </w:tc>
        <w:tc>
          <w:tcPr>
            <w:tcW w:w="1151"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eastAsia="Times New Roman" w:hAnsi="Times New Roman" w:cs="Times New Roman"/>
                <w:b/>
                <w:sz w:val="20"/>
                <w:szCs w:val="20"/>
              </w:rPr>
              <w:t>56</w:t>
            </w:r>
          </w:p>
        </w:tc>
        <w:tc>
          <w:tcPr>
            <w:tcW w:w="839"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51,6</w:t>
            </w:r>
          </w:p>
        </w:tc>
        <w:tc>
          <w:tcPr>
            <w:tcW w:w="1134"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18,1</w:t>
            </w:r>
          </w:p>
        </w:tc>
        <w:tc>
          <w:tcPr>
            <w:tcW w:w="1134"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396</w:t>
            </w:r>
          </w:p>
        </w:tc>
        <w:tc>
          <w:tcPr>
            <w:tcW w:w="1129"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eastAsia="Times New Roman" w:hAnsi="Times New Roman" w:cs="Times New Roman"/>
                <w:b/>
                <w:sz w:val="20"/>
                <w:szCs w:val="20"/>
              </w:rPr>
              <w:t>93,6</w:t>
            </w:r>
          </w:p>
        </w:tc>
        <w:tc>
          <w:tcPr>
            <w:tcW w:w="850"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56,8</w:t>
            </w:r>
          </w:p>
        </w:tc>
        <w:tc>
          <w:tcPr>
            <w:tcW w:w="1139" w:type="dxa"/>
            <w:tcBorders>
              <w:top w:val="nil"/>
              <w:left w:val="nil"/>
              <w:bottom w:val="single" w:sz="4" w:space="0" w:color="auto"/>
              <w:right w:val="single" w:sz="4" w:space="0" w:color="auto"/>
            </w:tcBorders>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9,3</w:t>
            </w:r>
          </w:p>
        </w:tc>
      </w:tr>
      <w:tr w:rsidR="00137486" w:rsidRPr="004D6E2E" w:rsidTr="00137486">
        <w:trPr>
          <w:trHeight w:val="227"/>
          <w:jc w:val="center"/>
        </w:trPr>
        <w:tc>
          <w:tcPr>
            <w:tcW w:w="56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w:t>
            </w:r>
          </w:p>
        </w:tc>
        <w:tc>
          <w:tcPr>
            <w:tcW w:w="2410" w:type="dxa"/>
            <w:tcBorders>
              <w:top w:val="nil"/>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Jurgio Pabrėžos universitetinė gimnazija</w:t>
            </w:r>
          </w:p>
        </w:tc>
        <w:tc>
          <w:tcPr>
            <w:tcW w:w="1080" w:type="dxa"/>
            <w:tcBorders>
              <w:top w:val="nil"/>
              <w:left w:val="nil"/>
              <w:bottom w:val="single" w:sz="4" w:space="0" w:color="auto"/>
              <w:right w:val="single" w:sz="4" w:space="0" w:color="auto"/>
            </w:tcBorders>
            <w:shd w:val="clear" w:color="auto" w:fill="FFFFFF" w:themeFill="background1"/>
            <w:noWrap/>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hAnsi="Times New Roman" w:cs="Times New Roman"/>
                <w:sz w:val="20"/>
                <w:szCs w:val="20"/>
              </w:rPr>
              <w:t>116</w:t>
            </w:r>
          </w:p>
        </w:tc>
        <w:tc>
          <w:tcPr>
            <w:tcW w:w="104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50</w:t>
            </w:r>
          </w:p>
        </w:tc>
        <w:tc>
          <w:tcPr>
            <w:tcW w:w="99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41,7</w:t>
            </w:r>
          </w:p>
        </w:tc>
        <w:tc>
          <w:tcPr>
            <w:tcW w:w="1280"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29"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134</w:t>
            </w:r>
          </w:p>
        </w:tc>
        <w:tc>
          <w:tcPr>
            <w:tcW w:w="1151"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73,9</w:t>
            </w:r>
          </w:p>
        </w:tc>
        <w:tc>
          <w:tcPr>
            <w:tcW w:w="8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47,4</w:t>
            </w:r>
          </w:p>
        </w:tc>
        <w:tc>
          <w:tcPr>
            <w:tcW w:w="1134"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26,1</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124</w:t>
            </w:r>
          </w:p>
        </w:tc>
        <w:tc>
          <w:tcPr>
            <w:tcW w:w="112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86.5</w:t>
            </w:r>
          </w:p>
        </w:tc>
        <w:tc>
          <w:tcPr>
            <w:tcW w:w="850"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49,8</w:t>
            </w:r>
          </w:p>
        </w:tc>
        <w:tc>
          <w:tcPr>
            <w:tcW w:w="11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13,5</w:t>
            </w:r>
          </w:p>
        </w:tc>
      </w:tr>
      <w:tr w:rsidR="00137486" w:rsidRPr="004D6E2E" w:rsidTr="00137486">
        <w:trPr>
          <w:trHeight w:val="227"/>
          <w:jc w:val="center"/>
        </w:trPr>
        <w:tc>
          <w:tcPr>
            <w:tcW w:w="56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w:t>
            </w:r>
          </w:p>
        </w:tc>
        <w:tc>
          <w:tcPr>
            <w:tcW w:w="2410" w:type="dxa"/>
            <w:tcBorders>
              <w:top w:val="nil"/>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rajono Darbėnų gimnazija</w:t>
            </w:r>
          </w:p>
        </w:tc>
        <w:tc>
          <w:tcPr>
            <w:tcW w:w="1080" w:type="dxa"/>
            <w:tcBorders>
              <w:top w:val="nil"/>
              <w:left w:val="nil"/>
              <w:bottom w:val="single" w:sz="4" w:space="0" w:color="auto"/>
              <w:right w:val="single" w:sz="4" w:space="0" w:color="auto"/>
            </w:tcBorders>
            <w:shd w:val="clear" w:color="auto" w:fill="FFFFFF" w:themeFill="background1"/>
            <w:noWrap/>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hAnsi="Times New Roman" w:cs="Times New Roman"/>
                <w:sz w:val="20"/>
                <w:szCs w:val="20"/>
              </w:rPr>
              <w:t>19</w:t>
            </w:r>
          </w:p>
        </w:tc>
        <w:tc>
          <w:tcPr>
            <w:tcW w:w="104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89,5</w:t>
            </w:r>
          </w:p>
        </w:tc>
        <w:tc>
          <w:tcPr>
            <w:tcW w:w="99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58</w:t>
            </w:r>
          </w:p>
        </w:tc>
        <w:tc>
          <w:tcPr>
            <w:tcW w:w="1280"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29"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40</w:t>
            </w:r>
          </w:p>
        </w:tc>
        <w:tc>
          <w:tcPr>
            <w:tcW w:w="1151"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77,5</w:t>
            </w:r>
          </w:p>
        </w:tc>
        <w:tc>
          <w:tcPr>
            <w:tcW w:w="8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50,8</w:t>
            </w:r>
          </w:p>
        </w:tc>
        <w:tc>
          <w:tcPr>
            <w:tcW w:w="1134"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22,5</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36</w:t>
            </w:r>
          </w:p>
        </w:tc>
        <w:tc>
          <w:tcPr>
            <w:tcW w:w="112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91,4</w:t>
            </w:r>
          </w:p>
        </w:tc>
        <w:tc>
          <w:tcPr>
            <w:tcW w:w="850"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55</w:t>
            </w:r>
          </w:p>
        </w:tc>
        <w:tc>
          <w:tcPr>
            <w:tcW w:w="11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8,6</w:t>
            </w:r>
          </w:p>
        </w:tc>
      </w:tr>
      <w:tr w:rsidR="00137486" w:rsidRPr="004D6E2E" w:rsidTr="00137486">
        <w:trPr>
          <w:trHeight w:val="227"/>
          <w:jc w:val="center"/>
        </w:trPr>
        <w:tc>
          <w:tcPr>
            <w:tcW w:w="56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w:t>
            </w:r>
          </w:p>
        </w:tc>
        <w:tc>
          <w:tcPr>
            <w:tcW w:w="2410" w:type="dxa"/>
            <w:tcBorders>
              <w:top w:val="nil"/>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sz w:val="20"/>
              </w:rPr>
              <w:t xml:space="preserve">Kretingos rajono </w:t>
            </w:r>
            <w:r w:rsidRPr="004D6E2E">
              <w:rPr>
                <w:rFonts w:ascii="Times New Roman" w:eastAsia="Times New Roman" w:hAnsi="Times New Roman" w:cs="Times New Roman"/>
                <w:color w:val="000000"/>
                <w:sz w:val="20"/>
                <w:szCs w:val="20"/>
              </w:rPr>
              <w:t>Salantų gimnazija</w:t>
            </w:r>
          </w:p>
        </w:tc>
        <w:tc>
          <w:tcPr>
            <w:tcW w:w="1080" w:type="dxa"/>
            <w:tcBorders>
              <w:top w:val="nil"/>
              <w:left w:val="nil"/>
              <w:bottom w:val="single" w:sz="4" w:space="0" w:color="auto"/>
              <w:right w:val="single" w:sz="4" w:space="0" w:color="auto"/>
            </w:tcBorders>
            <w:shd w:val="clear" w:color="auto" w:fill="FFFFFF" w:themeFill="background1"/>
            <w:noWrap/>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hAnsi="Times New Roman" w:cs="Times New Roman"/>
                <w:sz w:val="20"/>
                <w:szCs w:val="20"/>
              </w:rPr>
              <w:t>24</w:t>
            </w:r>
          </w:p>
        </w:tc>
        <w:tc>
          <w:tcPr>
            <w:tcW w:w="104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45,8</w:t>
            </w:r>
          </w:p>
        </w:tc>
        <w:tc>
          <w:tcPr>
            <w:tcW w:w="992"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39,7</w:t>
            </w:r>
          </w:p>
        </w:tc>
        <w:tc>
          <w:tcPr>
            <w:tcW w:w="1280"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29"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23</w:t>
            </w:r>
          </w:p>
        </w:tc>
        <w:tc>
          <w:tcPr>
            <w:tcW w:w="1151"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78,5</w:t>
            </w:r>
          </w:p>
        </w:tc>
        <w:tc>
          <w:tcPr>
            <w:tcW w:w="8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51,1</w:t>
            </w:r>
          </w:p>
        </w:tc>
        <w:tc>
          <w:tcPr>
            <w:tcW w:w="1134"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21,7</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31</w:t>
            </w:r>
          </w:p>
        </w:tc>
        <w:tc>
          <w:tcPr>
            <w:tcW w:w="112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87,1</w:t>
            </w:r>
          </w:p>
        </w:tc>
        <w:tc>
          <w:tcPr>
            <w:tcW w:w="850"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51,2</w:t>
            </w:r>
          </w:p>
        </w:tc>
        <w:tc>
          <w:tcPr>
            <w:tcW w:w="1139" w:type="dxa"/>
            <w:tcBorders>
              <w:top w:val="nil"/>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12,9</w:t>
            </w:r>
          </w:p>
        </w:tc>
      </w:tr>
      <w:tr w:rsidR="00137486" w:rsidRPr="004D6E2E"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sz w:val="20"/>
              </w:rPr>
              <w:t xml:space="preserve">Kretingos r. </w:t>
            </w:r>
            <w:r w:rsidRPr="004D6E2E">
              <w:rPr>
                <w:rFonts w:ascii="Times New Roman" w:eastAsia="Times New Roman" w:hAnsi="Times New Roman" w:cs="Times New Roman"/>
                <w:color w:val="000000"/>
                <w:sz w:val="20"/>
                <w:szCs w:val="20"/>
              </w:rPr>
              <w:t>Vydmantų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hAnsi="Times New Roman" w:cs="Times New Roman"/>
                <w:sz w:val="20"/>
                <w:szCs w:val="20"/>
              </w:rPr>
              <w:t>26</w:t>
            </w:r>
          </w:p>
        </w:tc>
        <w:tc>
          <w:tcPr>
            <w:tcW w:w="104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42,6</w:t>
            </w:r>
          </w:p>
        </w:tc>
        <w:tc>
          <w:tcPr>
            <w:tcW w:w="128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20</w:t>
            </w:r>
          </w:p>
        </w:tc>
        <w:tc>
          <w:tcPr>
            <w:tcW w:w="11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90</w:t>
            </w:r>
          </w:p>
        </w:tc>
        <w:tc>
          <w:tcPr>
            <w:tcW w:w="8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47,2</w:t>
            </w:r>
          </w:p>
        </w:tc>
        <w:tc>
          <w:tcPr>
            <w:tcW w:w="1134"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21</w:t>
            </w:r>
          </w:p>
        </w:tc>
        <w:tc>
          <w:tcPr>
            <w:tcW w:w="112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90,5</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61</w:t>
            </w:r>
          </w:p>
        </w:tc>
        <w:tc>
          <w:tcPr>
            <w:tcW w:w="11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9,5</w:t>
            </w:r>
          </w:p>
        </w:tc>
      </w:tr>
      <w:tr w:rsidR="00137486" w:rsidRPr="004D6E2E" w:rsidTr="00137486">
        <w:trPr>
          <w:trHeight w:val="374"/>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VšĮ Pranciškonų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hAnsi="Times New Roman" w:cs="Times New Roman"/>
                <w:sz w:val="20"/>
                <w:szCs w:val="20"/>
              </w:rPr>
              <w:t>102</w:t>
            </w:r>
          </w:p>
        </w:tc>
        <w:tc>
          <w:tcPr>
            <w:tcW w:w="104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90,2</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61,2</w:t>
            </w:r>
          </w:p>
        </w:tc>
        <w:tc>
          <w:tcPr>
            <w:tcW w:w="128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98</w:t>
            </w:r>
          </w:p>
        </w:tc>
        <w:tc>
          <w:tcPr>
            <w:tcW w:w="11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91,8</w:t>
            </w:r>
          </w:p>
        </w:tc>
        <w:tc>
          <w:tcPr>
            <w:tcW w:w="8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62,7</w:t>
            </w:r>
          </w:p>
        </w:tc>
        <w:tc>
          <w:tcPr>
            <w:tcW w:w="1134"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112</w:t>
            </w:r>
          </w:p>
        </w:tc>
        <w:tc>
          <w:tcPr>
            <w:tcW w:w="112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72,3</w:t>
            </w:r>
          </w:p>
        </w:tc>
        <w:tc>
          <w:tcPr>
            <w:tcW w:w="11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r>
      <w:tr w:rsidR="00137486" w:rsidRPr="004D6E2E"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Kretingos r. Kūlupėnų Motiejaus Valančiaus pagrindinė mokykla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hAnsi="Times New Roman" w:cs="Times New Roman"/>
                <w:sz w:val="20"/>
                <w:szCs w:val="20"/>
              </w:rPr>
              <w:t>10</w:t>
            </w:r>
          </w:p>
        </w:tc>
        <w:tc>
          <w:tcPr>
            <w:tcW w:w="104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42,9</w:t>
            </w:r>
          </w:p>
        </w:tc>
        <w:tc>
          <w:tcPr>
            <w:tcW w:w="128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8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w:t>
            </w:r>
          </w:p>
        </w:tc>
        <w:tc>
          <w:tcPr>
            <w:tcW w:w="112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66,5</w:t>
            </w:r>
          </w:p>
        </w:tc>
        <w:tc>
          <w:tcPr>
            <w:tcW w:w="11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r>
      <w:tr w:rsidR="00137486" w:rsidRPr="004D6E2E"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 xml:space="preserve">Kretingos rajono Jokūbavo Aleksandro Stulginskio </w:t>
            </w:r>
            <w:r w:rsidRPr="004D6E2E">
              <w:rPr>
                <w:rFonts w:ascii="Times New Roman" w:eastAsia="Times New Roman" w:hAnsi="Times New Roman" w:cs="Times New Roman"/>
                <w:color w:val="000000"/>
                <w:sz w:val="20"/>
                <w:szCs w:val="20"/>
              </w:rPr>
              <w:lastRenderedPageBreak/>
              <w:t>mokykla-daugiafunkcis centras</w:t>
            </w:r>
          </w:p>
        </w:tc>
        <w:tc>
          <w:tcPr>
            <w:tcW w:w="1080" w:type="dxa"/>
            <w:tcBorders>
              <w:top w:val="single" w:sz="4" w:space="0" w:color="auto"/>
              <w:left w:val="nil"/>
              <w:bottom w:val="single" w:sz="4" w:space="0" w:color="auto"/>
              <w:right w:val="single" w:sz="4" w:space="0" w:color="auto"/>
            </w:tcBorders>
            <w:shd w:val="clear" w:color="auto" w:fill="FFFFFF" w:themeFill="background1"/>
            <w:noWrap/>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hAnsi="Times New Roman" w:cs="Times New Roman"/>
                <w:sz w:val="20"/>
                <w:szCs w:val="20"/>
              </w:rPr>
              <w:lastRenderedPageBreak/>
              <w:t>8</w:t>
            </w:r>
          </w:p>
        </w:tc>
        <w:tc>
          <w:tcPr>
            <w:tcW w:w="1042"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75</w:t>
            </w:r>
          </w:p>
        </w:tc>
        <w:tc>
          <w:tcPr>
            <w:tcW w:w="992"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45,6</w:t>
            </w:r>
          </w:p>
        </w:tc>
        <w:tc>
          <w:tcPr>
            <w:tcW w:w="1280"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29" w:type="dxa"/>
            <w:tcBorders>
              <w:top w:val="single" w:sz="4" w:space="0" w:color="auto"/>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51"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839"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13</w:t>
            </w:r>
          </w:p>
        </w:tc>
        <w:tc>
          <w:tcPr>
            <w:tcW w:w="1129"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100</w:t>
            </w:r>
          </w:p>
        </w:tc>
        <w:tc>
          <w:tcPr>
            <w:tcW w:w="850"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53</w:t>
            </w:r>
          </w:p>
        </w:tc>
        <w:tc>
          <w:tcPr>
            <w:tcW w:w="1139" w:type="dxa"/>
            <w:tcBorders>
              <w:top w:val="single" w:sz="4" w:space="0" w:color="auto"/>
              <w:left w:val="nil"/>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r>
      <w:tr w:rsidR="00137486" w:rsidRPr="004D6E2E"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lastRenderedPageBreak/>
              <w:t>8.</w:t>
            </w:r>
          </w:p>
        </w:tc>
        <w:tc>
          <w:tcPr>
            <w:tcW w:w="241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sz w:val="20"/>
              </w:rPr>
              <w:t xml:space="preserve">Kretingos rajono </w:t>
            </w:r>
            <w:r w:rsidRPr="004D6E2E">
              <w:rPr>
                <w:rFonts w:ascii="Times New Roman" w:eastAsia="Times New Roman" w:hAnsi="Times New Roman" w:cs="Times New Roman"/>
                <w:color w:val="000000"/>
                <w:sz w:val="20"/>
                <w:szCs w:val="20"/>
              </w:rPr>
              <w:t>Kartenos mokykla-daugiafunkcis centras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hAnsi="Times New Roman" w:cs="Times New Roman"/>
                <w:sz w:val="20"/>
                <w:szCs w:val="20"/>
              </w:rPr>
              <w:t>8</w:t>
            </w:r>
          </w:p>
        </w:tc>
        <w:tc>
          <w:tcPr>
            <w:tcW w:w="104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26,9</w:t>
            </w:r>
          </w:p>
        </w:tc>
        <w:tc>
          <w:tcPr>
            <w:tcW w:w="128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8</w:t>
            </w:r>
          </w:p>
        </w:tc>
        <w:tc>
          <w:tcPr>
            <w:tcW w:w="11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50</w:t>
            </w:r>
          </w:p>
        </w:tc>
        <w:tc>
          <w:tcPr>
            <w:tcW w:w="8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35,3</w:t>
            </w:r>
          </w:p>
        </w:tc>
        <w:tc>
          <w:tcPr>
            <w:tcW w:w="1134"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2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c>
          <w:tcPr>
            <w:tcW w:w="113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w:t>
            </w:r>
          </w:p>
        </w:tc>
      </w:tr>
    </w:tbl>
    <w:p w:rsidR="00137486" w:rsidRPr="004D6E2E" w:rsidRDefault="00137486" w:rsidP="00137486">
      <w:pPr>
        <w:spacing w:line="240" w:lineRule="auto"/>
        <w:ind w:left="1134" w:right="113"/>
        <w:jc w:val="right"/>
        <w:rPr>
          <w:rFonts w:ascii="Times New Roman" w:hAnsi="Times New Roman" w:cs="Times New Roman"/>
          <w:i/>
          <w:sz w:val="24"/>
          <w:szCs w:val="24"/>
        </w:rPr>
      </w:pPr>
      <w:bookmarkStart w:id="3" w:name="_Hlk211520190"/>
      <w:r w:rsidRPr="004D6E2E">
        <w:rPr>
          <w:rFonts w:ascii="Times New Roman" w:hAnsi="Times New Roman" w:cs="Times New Roman"/>
          <w:i/>
          <w:sz w:val="24"/>
          <w:szCs w:val="24"/>
        </w:rPr>
        <w:t>NŠA pateikti duomenys</w:t>
      </w:r>
    </w:p>
    <w:bookmarkEnd w:id="3"/>
    <w:p w:rsidR="00137486" w:rsidRPr="004D6E2E" w:rsidRDefault="00137486" w:rsidP="00137486">
      <w:pPr>
        <w:spacing w:after="0" w:line="240" w:lineRule="auto"/>
        <w:ind w:firstLine="851"/>
        <w:jc w:val="both"/>
        <w:rPr>
          <w:rFonts w:ascii="Times New Roman" w:hAnsi="Times New Roman" w:cs="Times New Roman"/>
          <w:bCs/>
          <w:sz w:val="24"/>
          <w:szCs w:val="24"/>
        </w:rPr>
      </w:pPr>
      <w:r w:rsidRPr="004D6E2E">
        <w:rPr>
          <w:rFonts w:ascii="Times New Roman" w:hAnsi="Times New Roman" w:cs="Times New Roman"/>
          <w:bCs/>
          <w:sz w:val="24"/>
          <w:szCs w:val="24"/>
        </w:rPr>
        <w:t>Matematikos pagrindinio ugdymo pasiekimų patikrinimo 2022–2023 m. m., 2023–2024 m. m., 2024–2025 m. m.  apibendrinta situacija:</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Kandidatų skaičius auga: nuo 355 (2022–2023 m.) iki 396 (2024–2025 m.).</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Išlaikiusiųjų dalis kilo labai ženkliai: nuo 33 % (2022–2023 m.) iki 93,6 % (2024–2025 m.).</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Taškų vidurkis taip pat padidėjo: nuo 48,2 % iki 56,8 %.</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Nepatenkinamo lygio mokinių dalis svyravo: 12 % (2022–2023 m.) → 18,1 % (2023–2024 m.) → 9,3 % (2024–2025 m.).</w:t>
      </w:r>
    </w:p>
    <w:p w:rsidR="00137486" w:rsidRPr="004D6E2E" w:rsidRDefault="00137486" w:rsidP="00137486">
      <w:pPr>
        <w:pStyle w:val="Sraopastraipa"/>
        <w:numPr>
          <w:ilvl w:val="0"/>
          <w:numId w:val="31"/>
        </w:numPr>
        <w:spacing w:after="0" w:line="240" w:lineRule="auto"/>
        <w:rPr>
          <w:rFonts w:ascii="Times New Roman" w:eastAsia="Times New Roman" w:hAnsi="Times New Roman" w:cs="Times New Roman"/>
          <w:color w:val="000000"/>
          <w:sz w:val="24"/>
          <w:szCs w:val="24"/>
        </w:rPr>
      </w:pPr>
      <w:r w:rsidRPr="004D6E2E">
        <w:rPr>
          <w:rFonts w:ascii="Times New Roman" w:eastAsia="Times New Roman" w:hAnsi="Times New Roman" w:cs="Times New Roman"/>
          <w:sz w:val="24"/>
          <w:szCs w:val="24"/>
          <w:lang w:eastAsia="lt-LT"/>
        </w:rPr>
        <w:t xml:space="preserve">Tai rodo, kad po prastesnių 2023–2024 m. rezultatų 2024–2025 m. įvyko labai ryškus pagerėjimas </w:t>
      </w:r>
      <w:r w:rsidRPr="004D6E2E">
        <w:rPr>
          <w:rFonts w:ascii="Times New Roman" w:eastAsia="Times New Roman" w:hAnsi="Times New Roman" w:cs="Times New Roman"/>
          <w:color w:val="000000"/>
          <w:sz w:val="24"/>
          <w:szCs w:val="24"/>
        </w:rPr>
        <w:t>(</w:t>
      </w:r>
      <w:r w:rsidRPr="004D6E2E">
        <w:rPr>
          <w:rFonts w:ascii="Times New Roman" w:eastAsia="Times New Roman" w:hAnsi="Times New Roman" w:cs="Times New Roman"/>
          <w:i/>
          <w:color w:val="000000"/>
          <w:sz w:val="24"/>
          <w:szCs w:val="24"/>
        </w:rPr>
        <w:t>20 lentelė</w:t>
      </w:r>
      <w:r w:rsidRPr="004D6E2E">
        <w:rPr>
          <w:rFonts w:ascii="Times New Roman" w:eastAsia="Times New Roman" w:hAnsi="Times New Roman" w:cs="Times New Roman"/>
          <w:color w:val="000000"/>
          <w:sz w:val="24"/>
          <w:szCs w:val="24"/>
        </w:rPr>
        <w:t>).</w:t>
      </w:r>
    </w:p>
    <w:p w:rsidR="00137486" w:rsidRPr="004D6E2E" w:rsidRDefault="00137486" w:rsidP="00137486">
      <w:pPr>
        <w:spacing w:after="0" w:line="240" w:lineRule="auto"/>
        <w:ind w:firstLine="851"/>
        <w:jc w:val="center"/>
        <w:rPr>
          <w:rFonts w:ascii="Times New Roman" w:eastAsia="Times New Roman" w:hAnsi="Times New Roman" w:cs="Times New Roman"/>
          <w:b/>
          <w:bCs/>
          <w:color w:val="000000"/>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rPr>
      </w:pPr>
    </w:p>
    <w:p w:rsidR="00EE41FF" w:rsidRPr="004D6E2E" w:rsidRDefault="00EE41FF" w:rsidP="00137486">
      <w:pPr>
        <w:spacing w:after="0" w:line="240" w:lineRule="auto"/>
        <w:ind w:firstLine="851"/>
        <w:jc w:val="center"/>
        <w:rPr>
          <w:rFonts w:ascii="Times New Roman" w:eastAsia="Times New Roman" w:hAnsi="Times New Roman" w:cs="Times New Roman"/>
          <w:b/>
          <w:bCs/>
          <w:sz w:val="24"/>
          <w:szCs w:val="24"/>
        </w:rPr>
      </w:pPr>
    </w:p>
    <w:p w:rsidR="00EE41FF" w:rsidRPr="004D6E2E" w:rsidRDefault="00EE41FF" w:rsidP="00137486">
      <w:pPr>
        <w:spacing w:after="0" w:line="240" w:lineRule="auto"/>
        <w:ind w:firstLine="851"/>
        <w:jc w:val="center"/>
        <w:rPr>
          <w:rFonts w:ascii="Times New Roman" w:eastAsia="Times New Roman" w:hAnsi="Times New Roman" w:cs="Times New Roman"/>
          <w:b/>
          <w:bCs/>
          <w:sz w:val="24"/>
          <w:szCs w:val="24"/>
        </w:rPr>
      </w:pPr>
    </w:p>
    <w:p w:rsidR="00EE41FF" w:rsidRPr="004D6E2E" w:rsidRDefault="00EE41FF" w:rsidP="00137486">
      <w:pPr>
        <w:spacing w:after="0" w:line="240" w:lineRule="auto"/>
        <w:ind w:firstLine="851"/>
        <w:jc w:val="center"/>
        <w:rPr>
          <w:rFonts w:ascii="Times New Roman" w:eastAsia="Times New Roman" w:hAnsi="Times New Roman" w:cs="Times New Roman"/>
          <w:b/>
          <w:bCs/>
          <w:sz w:val="24"/>
          <w:szCs w:val="24"/>
        </w:rPr>
      </w:pPr>
    </w:p>
    <w:p w:rsidR="00EE41FF" w:rsidRPr="004D6E2E" w:rsidRDefault="00EE41FF" w:rsidP="00137486">
      <w:pPr>
        <w:spacing w:after="0" w:line="240" w:lineRule="auto"/>
        <w:ind w:firstLine="851"/>
        <w:jc w:val="center"/>
        <w:rPr>
          <w:rFonts w:ascii="Times New Roman" w:eastAsia="Times New Roman" w:hAnsi="Times New Roman" w:cs="Times New Roman"/>
          <w:b/>
          <w:bCs/>
          <w:sz w:val="24"/>
          <w:szCs w:val="24"/>
        </w:rPr>
      </w:pPr>
    </w:p>
    <w:p w:rsidR="00EE41FF" w:rsidRPr="004D6E2E" w:rsidRDefault="00EE41FF" w:rsidP="00137486">
      <w:pPr>
        <w:spacing w:after="0" w:line="240" w:lineRule="auto"/>
        <w:ind w:firstLine="851"/>
        <w:jc w:val="center"/>
        <w:rPr>
          <w:rFonts w:ascii="Times New Roman" w:eastAsia="Times New Roman" w:hAnsi="Times New Roman" w:cs="Times New Roman"/>
          <w:b/>
          <w:bCs/>
          <w:sz w:val="24"/>
          <w:szCs w:val="24"/>
        </w:rPr>
      </w:pPr>
    </w:p>
    <w:p w:rsidR="00EE41FF" w:rsidRPr="004D6E2E" w:rsidRDefault="00EE41FF" w:rsidP="00137486">
      <w:pPr>
        <w:spacing w:after="0" w:line="240" w:lineRule="auto"/>
        <w:ind w:firstLine="851"/>
        <w:jc w:val="center"/>
        <w:rPr>
          <w:rFonts w:ascii="Times New Roman" w:eastAsia="Times New Roman" w:hAnsi="Times New Roman" w:cs="Times New Roman"/>
          <w:b/>
          <w:bCs/>
          <w:sz w:val="24"/>
          <w:szCs w:val="24"/>
        </w:rPr>
      </w:pPr>
    </w:p>
    <w:p w:rsidR="00EE41FF" w:rsidRPr="004D6E2E" w:rsidRDefault="00EE41FF" w:rsidP="00137486">
      <w:pPr>
        <w:spacing w:after="0" w:line="240" w:lineRule="auto"/>
        <w:ind w:firstLine="851"/>
        <w:jc w:val="center"/>
        <w:rPr>
          <w:rFonts w:ascii="Times New Roman" w:eastAsia="Times New Roman" w:hAnsi="Times New Roman" w:cs="Times New Roman"/>
          <w:b/>
          <w:bCs/>
          <w:sz w:val="24"/>
          <w:szCs w:val="24"/>
        </w:rPr>
      </w:pPr>
    </w:p>
    <w:p w:rsidR="00EE41FF" w:rsidRPr="004D6E2E" w:rsidRDefault="00EE41FF" w:rsidP="00137486">
      <w:pPr>
        <w:spacing w:after="0" w:line="240" w:lineRule="auto"/>
        <w:ind w:firstLine="851"/>
        <w:jc w:val="center"/>
        <w:rPr>
          <w:rFonts w:ascii="Times New Roman" w:eastAsia="Times New Roman" w:hAnsi="Times New Roman" w:cs="Times New Roman"/>
          <w:b/>
          <w:bCs/>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rPr>
      </w:pPr>
      <w:r w:rsidRPr="004D6E2E">
        <w:rPr>
          <w:rFonts w:ascii="Times New Roman" w:eastAsia="Times New Roman" w:hAnsi="Times New Roman" w:cs="Times New Roman"/>
          <w:b/>
          <w:bCs/>
          <w:sz w:val="24"/>
          <w:szCs w:val="24"/>
        </w:rPr>
        <w:lastRenderedPageBreak/>
        <w:t>Pagrindinį išsilavinimą įgijusių asmenų, tais pačiais metais tęsiančių mokymąsi, dalis proc.</w:t>
      </w:r>
    </w:p>
    <w:p w:rsidR="00137486" w:rsidRPr="004D6E2E" w:rsidRDefault="00137486" w:rsidP="00137486">
      <w:pPr>
        <w:spacing w:after="0" w:line="240" w:lineRule="auto"/>
        <w:ind w:firstLine="851"/>
        <w:jc w:val="center"/>
        <w:rPr>
          <w:rFonts w:ascii="Times New Roman" w:eastAsia="Times New Roman" w:hAnsi="Times New Roman" w:cs="Times New Roman"/>
          <w:color w:val="000000"/>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color w:val="000000"/>
          <w:sz w:val="24"/>
          <w:szCs w:val="24"/>
        </w:rPr>
      </w:pPr>
      <w:r w:rsidRPr="004D6E2E">
        <w:rPr>
          <w:rFonts w:ascii="Times New Roman" w:eastAsia="Times New Roman" w:hAnsi="Times New Roman" w:cs="Times New Roman"/>
          <w:noProof/>
          <w:color w:val="000000"/>
          <w:sz w:val="24"/>
          <w:szCs w:val="24"/>
          <w:lang w:eastAsia="lt-LT"/>
        </w:rPr>
        <w:drawing>
          <wp:inline distT="0" distB="0" distL="0" distR="0" wp14:anchorId="18124EB4" wp14:editId="11620425">
            <wp:extent cx="6105525" cy="1476375"/>
            <wp:effectExtent l="0" t="0" r="9525" b="9525"/>
            <wp:docPr id="151084728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7486" w:rsidRPr="004D6E2E" w:rsidRDefault="00137486" w:rsidP="00137486">
      <w:pPr>
        <w:spacing w:line="240" w:lineRule="auto"/>
        <w:ind w:left="11340" w:right="113" w:firstLine="162"/>
        <w:jc w:val="center"/>
        <w:rPr>
          <w:rFonts w:ascii="Times New Roman" w:hAnsi="Times New Roman" w:cs="Times New Roman"/>
          <w:i/>
          <w:sz w:val="24"/>
          <w:szCs w:val="24"/>
        </w:rPr>
      </w:pPr>
      <w:r w:rsidRPr="004D6E2E">
        <w:rPr>
          <w:rFonts w:ascii="Times New Roman" w:hAnsi="Times New Roman" w:cs="Times New Roman"/>
          <w:i/>
          <w:sz w:val="24"/>
          <w:szCs w:val="24"/>
        </w:rPr>
        <w:t>NŠA pateikti duomenys</w:t>
      </w:r>
    </w:p>
    <w:p w:rsidR="00137486" w:rsidRPr="004D6E2E" w:rsidRDefault="00137486" w:rsidP="00137486">
      <w:pPr>
        <w:ind w:firstLine="851"/>
        <w:rPr>
          <w:rFonts w:ascii="Times New Roman" w:eastAsia="Times New Roman" w:hAnsi="Times New Roman" w:cs="Times New Roman"/>
          <w:sz w:val="24"/>
          <w:szCs w:val="24"/>
        </w:rPr>
      </w:pPr>
      <w:r w:rsidRPr="004D6E2E">
        <w:rPr>
          <w:rFonts w:ascii="Times New Roman" w:hAnsi="Times New Roman" w:cs="Times New Roman"/>
          <w:sz w:val="24"/>
          <w:szCs w:val="24"/>
        </w:rPr>
        <w:t xml:space="preserve">Tęstinumas tarp įgijusių pagrindinį išsilavinimą ir tais pačiais metais tęsiančių mokymąsi yra labai </w:t>
      </w:r>
      <w:bookmarkStart w:id="4" w:name="_Hlk211520676"/>
      <w:r w:rsidRPr="004D6E2E">
        <w:rPr>
          <w:rFonts w:ascii="Times New Roman" w:hAnsi="Times New Roman" w:cs="Times New Roman"/>
          <w:sz w:val="24"/>
          <w:szCs w:val="24"/>
        </w:rPr>
        <w:t xml:space="preserve">aukštas  – apie 96%, </w:t>
      </w:r>
      <w:bookmarkEnd w:id="4"/>
      <w:r w:rsidRPr="004D6E2E">
        <w:rPr>
          <w:rFonts w:ascii="Times New Roman" w:hAnsi="Times New Roman" w:cs="Times New Roman"/>
          <w:sz w:val="24"/>
          <w:szCs w:val="24"/>
        </w:rPr>
        <w:t>ir išlieka panašus kiekvienais metais (16 pav.).</w:t>
      </w:r>
    </w:p>
    <w:p w:rsidR="00137486" w:rsidRPr="004D6E2E" w:rsidRDefault="00137486" w:rsidP="00137486">
      <w:pPr>
        <w:tabs>
          <w:tab w:val="left" w:pos="1650"/>
        </w:tabs>
        <w:spacing w:after="0" w:line="240" w:lineRule="auto"/>
        <w:ind w:firstLine="851"/>
        <w:rPr>
          <w:rFonts w:ascii="Times New Roman" w:eastAsia="Times New Roman" w:hAnsi="Times New Roman" w:cs="Times New Roman"/>
          <w:b/>
          <w:bCs/>
          <w:sz w:val="24"/>
          <w:szCs w:val="24"/>
        </w:rPr>
      </w:pPr>
      <w:r w:rsidRPr="004D6E2E">
        <w:rPr>
          <w:rFonts w:ascii="Times New Roman" w:eastAsia="Times New Roman" w:hAnsi="Times New Roman" w:cs="Times New Roman"/>
          <w:sz w:val="24"/>
          <w:szCs w:val="24"/>
        </w:rPr>
        <w:tab/>
      </w:r>
      <w:r w:rsidRPr="004D6E2E">
        <w:rPr>
          <w:rFonts w:ascii="Times New Roman" w:eastAsia="Times New Roman" w:hAnsi="Times New Roman" w:cs="Times New Roman"/>
          <w:b/>
          <w:bCs/>
          <w:sz w:val="24"/>
          <w:szCs w:val="24"/>
        </w:rPr>
        <w:t>Vidurinį išsilavinimą įgijusių asmenų, tais pačiais metais tęsiančių mokymąsi, dalis (%)</w:t>
      </w:r>
    </w:p>
    <w:p w:rsidR="00137486" w:rsidRPr="004D6E2E" w:rsidRDefault="00137486" w:rsidP="00137486">
      <w:pPr>
        <w:tabs>
          <w:tab w:val="left" w:pos="3585"/>
        </w:tabs>
        <w:spacing w:after="0" w:line="240" w:lineRule="auto"/>
        <w:ind w:firstLine="851"/>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ab/>
      </w:r>
    </w:p>
    <w:p w:rsidR="00137486" w:rsidRPr="004D6E2E" w:rsidRDefault="00137486" w:rsidP="00137486">
      <w:pPr>
        <w:spacing w:after="0" w:line="240" w:lineRule="auto"/>
        <w:ind w:firstLine="851"/>
        <w:jc w:val="center"/>
        <w:rPr>
          <w:rFonts w:ascii="Times New Roman" w:eastAsia="Times New Roman" w:hAnsi="Times New Roman" w:cs="Times New Roman"/>
          <w:sz w:val="24"/>
          <w:szCs w:val="24"/>
        </w:rPr>
      </w:pPr>
      <w:r w:rsidRPr="004D6E2E">
        <w:rPr>
          <w:noProof/>
          <w:lang w:eastAsia="lt-LT"/>
        </w:rPr>
        <w:drawing>
          <wp:inline distT="0" distB="0" distL="0" distR="0" wp14:anchorId="7845AE1E" wp14:editId="2435BB52">
            <wp:extent cx="6629400" cy="1981200"/>
            <wp:effectExtent l="0" t="0" r="0" b="0"/>
            <wp:docPr id="1834090146" name="Diagrama 1">
              <a:extLst xmlns:a="http://schemas.openxmlformats.org/drawingml/2006/main">
                <a:ext uri="{FF2B5EF4-FFF2-40B4-BE49-F238E27FC236}">
                  <a16:creationId xmlns:a16="http://schemas.microsoft.com/office/drawing/2014/main" id="{5A5E0EBF-9952-6EEE-D6A5-AF06BA00C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7486" w:rsidRPr="004D6E2E" w:rsidRDefault="00137486" w:rsidP="00137486">
      <w:pPr>
        <w:spacing w:after="0" w:line="240" w:lineRule="auto"/>
        <w:ind w:firstLine="851"/>
        <w:rPr>
          <w:rFonts w:ascii="Times New Roman" w:eastAsia="Times New Roman" w:hAnsi="Times New Roman" w:cs="Times New Roman"/>
          <w:i/>
          <w:iCs/>
          <w:sz w:val="24"/>
          <w:szCs w:val="24"/>
        </w:rPr>
      </w:pPr>
      <w:r w:rsidRPr="004D6E2E">
        <w:rPr>
          <w:rFonts w:ascii="Times New Roman" w:eastAsia="Times New Roman" w:hAnsi="Times New Roman" w:cs="Times New Roman"/>
          <w:i/>
          <w:iCs/>
          <w:sz w:val="24"/>
          <w:szCs w:val="24"/>
        </w:rPr>
        <w:t>17 pav.</w:t>
      </w:r>
      <w:r w:rsidRPr="004D6E2E">
        <w:rPr>
          <w:rFonts w:ascii="Times New Roman" w:eastAsia="Times New Roman" w:hAnsi="Times New Roman" w:cs="Times New Roman"/>
          <w:sz w:val="24"/>
          <w:szCs w:val="24"/>
        </w:rPr>
        <w:t xml:space="preserve"> </w:t>
      </w:r>
      <w:r w:rsidRPr="004D6E2E">
        <w:rPr>
          <w:rFonts w:ascii="Times New Roman" w:eastAsia="Times New Roman" w:hAnsi="Times New Roman" w:cs="Times New Roman"/>
          <w:i/>
          <w:iCs/>
          <w:sz w:val="24"/>
          <w:szCs w:val="24"/>
        </w:rPr>
        <w:t>Vidurinį išsilavinimą įgijusių asmenų, tais pačiais metais tęsiančių mokymąsi, dalis (%)</w:t>
      </w:r>
    </w:p>
    <w:p w:rsidR="00137486" w:rsidRPr="004D6E2E" w:rsidRDefault="00137486" w:rsidP="00137486">
      <w:pPr>
        <w:spacing w:after="0" w:line="240" w:lineRule="auto"/>
        <w:ind w:firstLine="851"/>
        <w:jc w:val="right"/>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NŠA pateikti duomenys</w:t>
      </w: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rPr>
      </w:pPr>
    </w:p>
    <w:p w:rsidR="00137486" w:rsidRPr="004D6E2E" w:rsidRDefault="00137486" w:rsidP="00137486">
      <w:pPr>
        <w:tabs>
          <w:tab w:val="left" w:pos="1650"/>
        </w:tabs>
        <w:spacing w:after="0" w:line="240" w:lineRule="auto"/>
        <w:ind w:firstLine="851"/>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Vidurinį išsilavinimą įgijusių asmenų, tais pačiais metais tęsiančių mokymąsi, dalis (%) išlieka labai panaši</w:t>
      </w:r>
      <w:r w:rsidRPr="004D6E2E">
        <w:rPr>
          <w:rFonts w:ascii="Times New Roman" w:hAnsi="Times New Roman" w:cs="Times New Roman"/>
          <w:sz w:val="24"/>
          <w:szCs w:val="24"/>
        </w:rPr>
        <w:t xml:space="preserve"> apie 65% (17 pav.).</w:t>
      </w:r>
    </w:p>
    <w:p w:rsidR="00137486" w:rsidRPr="004D6E2E" w:rsidRDefault="00137486" w:rsidP="00137486">
      <w:pPr>
        <w:spacing w:after="0" w:line="240" w:lineRule="auto"/>
        <w:ind w:firstLine="851"/>
        <w:jc w:val="center"/>
        <w:rPr>
          <w:rFonts w:ascii="Times New Roman" w:hAnsi="Times New Roman" w:cs="Times New Roman"/>
          <w:b/>
          <w:color w:val="5B9BD5" w:themeColor="accent1"/>
          <w:sz w:val="18"/>
          <w:szCs w:val="18"/>
        </w:rPr>
      </w:pPr>
      <w:r w:rsidRPr="004D6E2E">
        <w:rPr>
          <w:rFonts w:ascii="Times New Roman" w:eastAsia="Times New Roman" w:hAnsi="Times New Roman" w:cs="Times New Roman"/>
          <w:sz w:val="24"/>
          <w:szCs w:val="24"/>
        </w:rPr>
        <w:br w:type="column"/>
      </w:r>
      <w:bookmarkStart w:id="5" w:name="_Hlk211525136"/>
      <w:r w:rsidRPr="004D6E2E">
        <w:rPr>
          <w:rFonts w:ascii="Times New Roman" w:hAnsi="Times New Roman" w:cs="Times New Roman"/>
          <w:b/>
          <w:sz w:val="24"/>
          <w:szCs w:val="24"/>
        </w:rPr>
        <w:lastRenderedPageBreak/>
        <w:t xml:space="preserve">Mokinių tolimesnis mokymasis, baigus pagrindinio ugdymo programą 2022–2023 </w:t>
      </w:r>
      <w:proofErr w:type="spellStart"/>
      <w:r w:rsidRPr="004D6E2E">
        <w:rPr>
          <w:rFonts w:ascii="Times New Roman" w:hAnsi="Times New Roman" w:cs="Times New Roman"/>
          <w:b/>
          <w:sz w:val="24"/>
          <w:szCs w:val="24"/>
        </w:rPr>
        <w:t>m.m</w:t>
      </w:r>
      <w:proofErr w:type="spellEnd"/>
      <w:r w:rsidRPr="004D6E2E">
        <w:rPr>
          <w:rFonts w:ascii="Times New Roman" w:hAnsi="Times New Roman" w:cs="Times New Roman"/>
          <w:b/>
          <w:color w:val="5B9BD5" w:themeColor="accent1"/>
          <w:sz w:val="24"/>
          <w:szCs w:val="24"/>
        </w:rPr>
        <w:t>.</w:t>
      </w:r>
    </w:p>
    <w:p w:rsidR="00137486" w:rsidRPr="004D6E2E" w:rsidRDefault="00137486" w:rsidP="00137486">
      <w:pPr>
        <w:spacing w:after="0" w:line="240" w:lineRule="auto"/>
        <w:jc w:val="right"/>
        <w:rPr>
          <w:rFonts w:ascii="Times New Roman" w:hAnsi="Times New Roman" w:cs="Times New Roman"/>
          <w:i/>
          <w:sz w:val="24"/>
          <w:szCs w:val="24"/>
        </w:rPr>
      </w:pPr>
      <w:r w:rsidRPr="004D6E2E">
        <w:rPr>
          <w:rFonts w:ascii="Times New Roman" w:hAnsi="Times New Roman" w:cs="Times New Roman"/>
          <w:i/>
          <w:sz w:val="24"/>
          <w:szCs w:val="24"/>
        </w:rPr>
        <w:t>21 lentelė</w:t>
      </w:r>
    </w:p>
    <w:tbl>
      <w:tblPr>
        <w:tblW w:w="13320" w:type="dxa"/>
        <w:jc w:val="center"/>
        <w:tblLayout w:type="fixed"/>
        <w:tblLook w:val="04A0" w:firstRow="1" w:lastRow="0" w:firstColumn="1" w:lastColumn="0" w:noHBand="0" w:noVBand="1"/>
      </w:tblPr>
      <w:tblGrid>
        <w:gridCol w:w="421"/>
        <w:gridCol w:w="2268"/>
        <w:gridCol w:w="1275"/>
        <w:gridCol w:w="993"/>
        <w:gridCol w:w="1134"/>
        <w:gridCol w:w="1134"/>
        <w:gridCol w:w="1134"/>
        <w:gridCol w:w="1134"/>
        <w:gridCol w:w="1417"/>
        <w:gridCol w:w="1401"/>
        <w:gridCol w:w="1009"/>
      </w:tblGrid>
      <w:tr w:rsidR="00137486" w:rsidRPr="004D6E2E" w:rsidTr="00137486">
        <w:trPr>
          <w:cantSplit/>
          <w:trHeight w:val="2062"/>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eastAsia="Times New Roman" w:hAnsi="Times New Roman" w:cs="Times New Roman"/>
                <w:b/>
                <w:sz w:val="20"/>
                <w:szCs w:val="20"/>
              </w:rPr>
              <w:t>Eil. Nr.</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Mokykla</w:t>
            </w:r>
          </w:p>
        </w:tc>
        <w:tc>
          <w:tcPr>
            <w:tcW w:w="1275" w:type="dxa"/>
            <w:tcBorders>
              <w:top w:val="single" w:sz="4" w:space="0" w:color="auto"/>
              <w:left w:val="single" w:sz="4" w:space="0" w:color="auto"/>
              <w:bottom w:val="single" w:sz="4" w:space="0" w:color="auto"/>
              <w:right w:val="nil"/>
            </w:tcBorders>
            <w:shd w:val="clear" w:color="auto" w:fill="D9E2F3" w:themeFill="accent5" w:themeFillTint="33"/>
            <w:vAlign w:val="center"/>
          </w:tcPr>
          <w:p w:rsidR="00137486" w:rsidRPr="004D6E2E" w:rsidRDefault="00137486" w:rsidP="00137486">
            <w:pPr>
              <w:spacing w:after="0" w:line="240" w:lineRule="auto"/>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Jurgio Pabrėžos universitetinė gimnazija</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line="240" w:lineRule="auto"/>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Darbėnų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 Vydmantų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VšĮ Pranciškonų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Salantų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Kūlupėnų Motiejaus Valančiaus pagrindinė mokykla</w:t>
            </w:r>
          </w:p>
        </w:tc>
        <w:tc>
          <w:tcPr>
            <w:tcW w:w="1417"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Kartenos mokykla-daugiafunkcis centras</w:t>
            </w:r>
          </w:p>
        </w:tc>
        <w:tc>
          <w:tcPr>
            <w:tcW w:w="1401"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Jokūbavo Aleksandro Stulginskio mokykla-daugiafunkcis centras</w:t>
            </w:r>
          </w:p>
        </w:tc>
        <w:tc>
          <w:tcPr>
            <w:tcW w:w="100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rPr>
            </w:pPr>
            <w:r w:rsidRPr="004D6E2E">
              <w:rPr>
                <w:rFonts w:ascii="Times New Roman" w:eastAsia="Times New Roman" w:hAnsi="Times New Roman" w:cs="Times New Roman"/>
                <w:b/>
                <w:bCs/>
                <w:color w:val="000000"/>
                <w:sz w:val="20"/>
                <w:szCs w:val="20"/>
              </w:rPr>
              <w:t>Iš viso</w:t>
            </w:r>
          </w:p>
        </w:tc>
      </w:tr>
      <w:tr w:rsidR="00137486" w:rsidRPr="004D6E2E" w:rsidTr="00137486">
        <w:trPr>
          <w:trHeight w:val="283"/>
          <w:jc w:val="center"/>
        </w:trPr>
        <w:tc>
          <w:tcPr>
            <w:tcW w:w="421"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eastAsia="Times New Roman" w:hAnsi="Times New Roman" w:cs="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Tęsė mokymąsi gimnazijoje</w:t>
            </w:r>
          </w:p>
        </w:tc>
        <w:tc>
          <w:tcPr>
            <w:tcW w:w="1275"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99</w:t>
            </w:r>
          </w:p>
        </w:tc>
        <w:tc>
          <w:tcPr>
            <w:tcW w:w="993"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127</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401"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3</w:t>
            </w:r>
          </w:p>
        </w:tc>
        <w:tc>
          <w:tcPr>
            <w:tcW w:w="1009"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b/>
                <w:bCs/>
                <w:color w:val="000000"/>
                <w:sz w:val="24"/>
                <w:szCs w:val="24"/>
              </w:rPr>
            </w:pPr>
            <w:r w:rsidRPr="004D6E2E">
              <w:rPr>
                <w:rFonts w:ascii="Times New Roman" w:hAnsi="Times New Roman" w:cs="Times New Roman"/>
                <w:sz w:val="24"/>
                <w:szCs w:val="24"/>
              </w:rPr>
              <w:t>298</w:t>
            </w:r>
          </w:p>
        </w:tc>
      </w:tr>
      <w:tr w:rsidR="00137486" w:rsidRPr="004D6E2E" w:rsidTr="00137486">
        <w:trPr>
          <w:trHeight w:val="283"/>
          <w:jc w:val="center"/>
        </w:trPr>
        <w:tc>
          <w:tcPr>
            <w:tcW w:w="421"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Tęsė mokymąsi profesinėje mokykloje</w:t>
            </w:r>
          </w:p>
        </w:tc>
        <w:tc>
          <w:tcPr>
            <w:tcW w:w="1275"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26</w:t>
            </w:r>
          </w:p>
        </w:tc>
        <w:tc>
          <w:tcPr>
            <w:tcW w:w="993"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9</w:t>
            </w:r>
          </w:p>
        </w:tc>
        <w:tc>
          <w:tcPr>
            <w:tcW w:w="1401"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11</w:t>
            </w:r>
          </w:p>
        </w:tc>
        <w:tc>
          <w:tcPr>
            <w:tcW w:w="1009"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b/>
                <w:bCs/>
                <w:color w:val="000000"/>
                <w:sz w:val="24"/>
                <w:szCs w:val="24"/>
              </w:rPr>
            </w:pPr>
            <w:r w:rsidRPr="004D6E2E">
              <w:rPr>
                <w:rFonts w:ascii="Times New Roman" w:hAnsi="Times New Roman" w:cs="Times New Roman"/>
                <w:sz w:val="24"/>
                <w:szCs w:val="24"/>
              </w:rPr>
              <w:t>83</w:t>
            </w:r>
          </w:p>
        </w:tc>
      </w:tr>
      <w:tr w:rsidR="00137486" w:rsidRPr="004D6E2E" w:rsidTr="00137486">
        <w:trPr>
          <w:trHeight w:val="258"/>
          <w:jc w:val="center"/>
        </w:trPr>
        <w:tc>
          <w:tcPr>
            <w:tcW w:w="421"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0"/>
                <w:szCs w:val="20"/>
              </w:rPr>
            </w:pPr>
            <w:r w:rsidRPr="004D6E2E">
              <w:rPr>
                <w:rFonts w:ascii="Times New Roman" w:eastAsia="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Nesimoko</w:t>
            </w:r>
          </w:p>
        </w:tc>
        <w:tc>
          <w:tcPr>
            <w:tcW w:w="1275"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401"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009"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b/>
                <w:bCs/>
                <w:color w:val="000000"/>
                <w:sz w:val="24"/>
                <w:szCs w:val="24"/>
              </w:rPr>
            </w:pPr>
            <w:r w:rsidRPr="004D6E2E">
              <w:rPr>
                <w:rFonts w:ascii="Times New Roman" w:hAnsi="Times New Roman" w:cs="Times New Roman"/>
                <w:sz w:val="24"/>
                <w:szCs w:val="24"/>
              </w:rPr>
              <w:t>0</w:t>
            </w:r>
          </w:p>
        </w:tc>
      </w:tr>
    </w:tbl>
    <w:p w:rsidR="00137486" w:rsidRPr="004D6E2E" w:rsidRDefault="00137486" w:rsidP="00137486">
      <w:pPr>
        <w:tabs>
          <w:tab w:val="left" w:pos="5387"/>
        </w:tabs>
        <w:spacing w:line="240" w:lineRule="auto"/>
        <w:jc w:val="right"/>
        <w:rPr>
          <w:rFonts w:ascii="Times New Roman" w:hAnsi="Times New Roman" w:cs="Times New Roman"/>
          <w:i/>
          <w:sz w:val="24"/>
          <w:szCs w:val="24"/>
        </w:rPr>
      </w:pPr>
      <w:r w:rsidRPr="004D6E2E">
        <w:rPr>
          <w:rFonts w:ascii="Times New Roman" w:hAnsi="Times New Roman" w:cs="Times New Roman"/>
          <w:i/>
          <w:sz w:val="24"/>
          <w:szCs w:val="24"/>
        </w:rPr>
        <w:t>Mokyklų pateikti duomenys</w:t>
      </w:r>
    </w:p>
    <w:p w:rsidR="00137486" w:rsidRPr="004D6E2E" w:rsidRDefault="00137486" w:rsidP="00137486">
      <w:pPr>
        <w:spacing w:after="0" w:line="240" w:lineRule="auto"/>
        <w:jc w:val="center"/>
        <w:rPr>
          <w:rFonts w:ascii="Times New Roman" w:hAnsi="Times New Roman" w:cs="Times New Roman"/>
          <w:b/>
          <w:sz w:val="24"/>
          <w:szCs w:val="24"/>
        </w:rPr>
      </w:pPr>
      <w:r w:rsidRPr="004D6E2E">
        <w:rPr>
          <w:rFonts w:ascii="Times New Roman" w:hAnsi="Times New Roman" w:cs="Times New Roman"/>
          <w:b/>
          <w:sz w:val="24"/>
          <w:szCs w:val="24"/>
        </w:rPr>
        <w:t>Mokinių tolimesnis mokymasis, baigus pagrindinio ugdymo programą 2023–2024 m. m.</w:t>
      </w:r>
    </w:p>
    <w:p w:rsidR="00137486" w:rsidRPr="004D6E2E" w:rsidRDefault="00137486" w:rsidP="00137486">
      <w:pPr>
        <w:spacing w:after="0" w:line="240" w:lineRule="auto"/>
        <w:jc w:val="right"/>
        <w:rPr>
          <w:rFonts w:ascii="Times New Roman" w:hAnsi="Times New Roman" w:cs="Times New Roman"/>
          <w:i/>
          <w:sz w:val="24"/>
          <w:szCs w:val="24"/>
        </w:rPr>
      </w:pPr>
      <w:r w:rsidRPr="004D6E2E">
        <w:rPr>
          <w:rFonts w:ascii="Times New Roman" w:hAnsi="Times New Roman" w:cs="Times New Roman"/>
          <w:i/>
          <w:sz w:val="24"/>
          <w:szCs w:val="24"/>
        </w:rPr>
        <w:t>22 lentelė</w:t>
      </w:r>
    </w:p>
    <w:tbl>
      <w:tblPr>
        <w:tblW w:w="13387" w:type="dxa"/>
        <w:jc w:val="center"/>
        <w:tblLayout w:type="fixed"/>
        <w:tblLook w:val="04A0" w:firstRow="1" w:lastRow="0" w:firstColumn="1" w:lastColumn="0" w:noHBand="0" w:noVBand="1"/>
      </w:tblPr>
      <w:tblGrid>
        <w:gridCol w:w="562"/>
        <w:gridCol w:w="2268"/>
        <w:gridCol w:w="1276"/>
        <w:gridCol w:w="992"/>
        <w:gridCol w:w="1134"/>
        <w:gridCol w:w="1134"/>
        <w:gridCol w:w="1134"/>
        <w:gridCol w:w="1134"/>
        <w:gridCol w:w="1560"/>
        <w:gridCol w:w="1417"/>
        <w:gridCol w:w="776"/>
      </w:tblGrid>
      <w:tr w:rsidR="00137486" w:rsidRPr="004D6E2E" w:rsidTr="00137486">
        <w:trPr>
          <w:cantSplit/>
          <w:trHeight w:val="2098"/>
          <w:jc w:val="center"/>
        </w:trPr>
        <w:tc>
          <w:tcPr>
            <w:tcW w:w="5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Eil. Nr.</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Mokykla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Kretingos Jurgio Pabrėžos universitetinė gimnazija</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Kretingos rajono Darbėnų gimnazija</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Kretingos r. Vydmantų gimnazija</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 xml:space="preserve">Kretingos rajono </w:t>
            </w:r>
            <w:r w:rsidRPr="004D6E2E">
              <w:rPr>
                <w:rFonts w:ascii="Times New Roman" w:eastAsia="Times New Roman" w:hAnsi="Times New Roman" w:cs="Times New Roman"/>
                <w:b/>
                <w:color w:val="000000"/>
                <w:sz w:val="18"/>
                <w:szCs w:val="18"/>
              </w:rPr>
              <w:t>Salantų gimnazija</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color w:val="000000"/>
                <w:sz w:val="18"/>
                <w:szCs w:val="18"/>
              </w:rPr>
              <w:t>VšĮ Pranciškonų gimnazija</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 xml:space="preserve">Kretingos rajono </w:t>
            </w:r>
            <w:r w:rsidRPr="004D6E2E">
              <w:rPr>
                <w:rFonts w:ascii="Times New Roman" w:eastAsia="Times New Roman" w:hAnsi="Times New Roman" w:cs="Times New Roman"/>
                <w:b/>
                <w:color w:val="000000"/>
                <w:sz w:val="18"/>
                <w:szCs w:val="18"/>
              </w:rPr>
              <w:t>Kūlupėnų Motiejaus Valančiaus pagrindinė mokykla</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 xml:space="preserve">Kretingos rajono </w:t>
            </w:r>
            <w:r w:rsidRPr="004D6E2E">
              <w:rPr>
                <w:rFonts w:ascii="Times New Roman" w:eastAsia="Times New Roman" w:hAnsi="Times New Roman" w:cs="Times New Roman"/>
                <w:b/>
                <w:color w:val="000000"/>
                <w:sz w:val="18"/>
                <w:szCs w:val="18"/>
              </w:rPr>
              <w:t>Jokūbavo Aleksandro Stulginskio mokykla-daugiafunkcis centras</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rPr>
                <w:rFonts w:ascii="Times New Roman" w:eastAsia="Times New Roman" w:hAnsi="Times New Roman" w:cs="Times New Roman"/>
                <w:b/>
                <w:color w:val="000000"/>
                <w:sz w:val="18"/>
                <w:szCs w:val="18"/>
              </w:rPr>
            </w:pPr>
            <w:r w:rsidRPr="004D6E2E">
              <w:rPr>
                <w:rFonts w:ascii="Times New Roman" w:eastAsia="Times New Roman" w:hAnsi="Times New Roman" w:cs="Times New Roman"/>
                <w:b/>
                <w:sz w:val="18"/>
                <w:szCs w:val="18"/>
              </w:rPr>
              <w:t xml:space="preserve">Kretingos rajono </w:t>
            </w:r>
            <w:r w:rsidRPr="004D6E2E">
              <w:rPr>
                <w:rFonts w:ascii="Times New Roman" w:eastAsia="Times New Roman" w:hAnsi="Times New Roman" w:cs="Times New Roman"/>
                <w:b/>
                <w:color w:val="000000"/>
                <w:sz w:val="18"/>
                <w:szCs w:val="18"/>
              </w:rPr>
              <w:t>Kartenos mokykla-daugiafunkcis centras</w:t>
            </w:r>
          </w:p>
        </w:tc>
        <w:tc>
          <w:tcPr>
            <w:tcW w:w="7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color w:val="000000"/>
                <w:sz w:val="20"/>
                <w:szCs w:val="20"/>
              </w:rPr>
            </w:pPr>
            <w:r w:rsidRPr="004D6E2E">
              <w:rPr>
                <w:rFonts w:ascii="Times New Roman" w:eastAsia="Times New Roman" w:hAnsi="Times New Roman" w:cs="Times New Roman"/>
                <w:b/>
                <w:color w:val="000000"/>
                <w:sz w:val="20"/>
                <w:szCs w:val="20"/>
              </w:rPr>
              <w:t>Iš viso</w:t>
            </w:r>
          </w:p>
        </w:tc>
      </w:tr>
      <w:tr w:rsidR="00137486" w:rsidRPr="004D6E2E" w:rsidTr="00137486">
        <w:trPr>
          <w:trHeight w:val="283"/>
          <w:jc w:val="center"/>
        </w:trPr>
        <w:tc>
          <w:tcPr>
            <w:tcW w:w="56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w:t>
            </w:r>
          </w:p>
        </w:tc>
        <w:tc>
          <w:tcPr>
            <w:tcW w:w="2268" w:type="dxa"/>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Tęsė mokymąsi gimnazijoje</w:t>
            </w:r>
          </w:p>
        </w:tc>
        <w:tc>
          <w:tcPr>
            <w:tcW w:w="127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98</w:t>
            </w:r>
          </w:p>
        </w:tc>
        <w:tc>
          <w:tcPr>
            <w:tcW w:w="99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96</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3</w:t>
            </w:r>
          </w:p>
        </w:tc>
        <w:tc>
          <w:tcPr>
            <w:tcW w:w="77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b/>
                <w:bCs/>
                <w:color w:val="000000"/>
                <w:sz w:val="24"/>
                <w:szCs w:val="24"/>
              </w:rPr>
            </w:pPr>
            <w:r w:rsidRPr="004D6E2E">
              <w:rPr>
                <w:rFonts w:ascii="Times New Roman" w:hAnsi="Times New Roman" w:cs="Times New Roman"/>
                <w:sz w:val="24"/>
                <w:szCs w:val="24"/>
              </w:rPr>
              <w:t>263</w:t>
            </w:r>
          </w:p>
        </w:tc>
      </w:tr>
      <w:tr w:rsidR="00137486" w:rsidRPr="004D6E2E" w:rsidTr="00137486">
        <w:trPr>
          <w:trHeight w:val="283"/>
          <w:jc w:val="center"/>
        </w:trPr>
        <w:tc>
          <w:tcPr>
            <w:tcW w:w="56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w:t>
            </w:r>
          </w:p>
        </w:tc>
        <w:tc>
          <w:tcPr>
            <w:tcW w:w="2268" w:type="dxa"/>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Tęsė mokymąsi profesinėje mokykloje</w:t>
            </w:r>
          </w:p>
        </w:tc>
        <w:tc>
          <w:tcPr>
            <w:tcW w:w="127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6</w:t>
            </w:r>
          </w:p>
        </w:tc>
        <w:tc>
          <w:tcPr>
            <w:tcW w:w="77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b/>
                <w:bCs/>
                <w:color w:val="000000"/>
                <w:sz w:val="24"/>
                <w:szCs w:val="24"/>
              </w:rPr>
            </w:pPr>
            <w:r w:rsidRPr="004D6E2E">
              <w:rPr>
                <w:rFonts w:ascii="Times New Roman" w:hAnsi="Times New Roman" w:cs="Times New Roman"/>
                <w:sz w:val="24"/>
                <w:szCs w:val="24"/>
              </w:rPr>
              <w:t>52</w:t>
            </w:r>
          </w:p>
        </w:tc>
      </w:tr>
      <w:tr w:rsidR="00137486" w:rsidRPr="004D6E2E" w:rsidTr="00137486">
        <w:trPr>
          <w:trHeight w:val="283"/>
          <w:jc w:val="center"/>
        </w:trPr>
        <w:tc>
          <w:tcPr>
            <w:tcW w:w="56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w:t>
            </w:r>
          </w:p>
        </w:tc>
        <w:tc>
          <w:tcPr>
            <w:tcW w:w="2268" w:type="dxa"/>
            <w:tcBorders>
              <w:top w:val="nil"/>
              <w:left w:val="single" w:sz="4" w:space="0" w:color="auto"/>
              <w:bottom w:val="single" w:sz="4" w:space="0" w:color="auto"/>
              <w:right w:val="single" w:sz="4" w:space="0" w:color="auto"/>
            </w:tcBorders>
            <w:hideMark/>
          </w:tcPr>
          <w:p w:rsidR="00137486" w:rsidRPr="004D6E2E" w:rsidRDefault="00137486" w:rsidP="00137486">
            <w:pPr>
              <w:spacing w:after="0" w:line="240" w:lineRule="auto"/>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Nesimoko</w:t>
            </w:r>
          </w:p>
        </w:tc>
        <w:tc>
          <w:tcPr>
            <w:tcW w:w="127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4"/>
                <w:szCs w:val="24"/>
              </w:rPr>
            </w:pPr>
            <w:r w:rsidRPr="004D6E2E">
              <w:rPr>
                <w:rFonts w:ascii="Times New Roman" w:hAnsi="Times New Roman" w:cs="Times New Roman"/>
                <w:sz w:val="24"/>
                <w:szCs w:val="24"/>
              </w:rPr>
              <w:t>0</w:t>
            </w:r>
          </w:p>
        </w:tc>
        <w:tc>
          <w:tcPr>
            <w:tcW w:w="77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b/>
                <w:bCs/>
                <w:color w:val="000000"/>
                <w:sz w:val="24"/>
                <w:szCs w:val="24"/>
              </w:rPr>
            </w:pPr>
            <w:r w:rsidRPr="004D6E2E">
              <w:rPr>
                <w:rFonts w:ascii="Times New Roman" w:hAnsi="Times New Roman" w:cs="Times New Roman"/>
                <w:sz w:val="24"/>
                <w:szCs w:val="24"/>
              </w:rPr>
              <w:t>0</w:t>
            </w:r>
          </w:p>
        </w:tc>
      </w:tr>
    </w:tbl>
    <w:p w:rsidR="00137486" w:rsidRPr="004D6E2E" w:rsidRDefault="00137486" w:rsidP="00137486">
      <w:pPr>
        <w:tabs>
          <w:tab w:val="left" w:pos="5387"/>
        </w:tabs>
        <w:spacing w:after="0" w:line="240" w:lineRule="auto"/>
        <w:jc w:val="right"/>
        <w:rPr>
          <w:rFonts w:ascii="Times New Roman" w:hAnsi="Times New Roman" w:cs="Times New Roman"/>
          <w:i/>
          <w:sz w:val="24"/>
          <w:szCs w:val="24"/>
        </w:rPr>
      </w:pPr>
      <w:r w:rsidRPr="004D6E2E">
        <w:rPr>
          <w:rFonts w:ascii="Times New Roman" w:hAnsi="Times New Roman" w:cs="Times New Roman"/>
          <w:i/>
          <w:sz w:val="24"/>
          <w:szCs w:val="24"/>
        </w:rPr>
        <w:t>Mokyklų pateikti duomenys</w:t>
      </w:r>
    </w:p>
    <w:p w:rsidR="00137486" w:rsidRPr="004D6E2E" w:rsidRDefault="00137486" w:rsidP="00137486">
      <w:pPr>
        <w:spacing w:line="240" w:lineRule="auto"/>
        <w:jc w:val="center"/>
        <w:rPr>
          <w:rFonts w:ascii="Times New Roman" w:hAnsi="Times New Roman" w:cs="Times New Roman"/>
          <w:b/>
          <w:sz w:val="24"/>
          <w:szCs w:val="24"/>
        </w:rPr>
      </w:pPr>
      <w:r w:rsidRPr="004D6E2E">
        <w:rPr>
          <w:rFonts w:ascii="Times New Roman" w:hAnsi="Times New Roman" w:cs="Times New Roman"/>
          <w:b/>
          <w:sz w:val="24"/>
          <w:szCs w:val="24"/>
        </w:rPr>
        <w:br w:type="column"/>
      </w:r>
      <w:r w:rsidRPr="004D6E2E">
        <w:rPr>
          <w:rFonts w:ascii="Times New Roman" w:hAnsi="Times New Roman" w:cs="Times New Roman"/>
          <w:b/>
          <w:sz w:val="24"/>
          <w:szCs w:val="24"/>
        </w:rPr>
        <w:lastRenderedPageBreak/>
        <w:t>Mokinių tolimesnis mokymasis, baigus pagrindinio ugdymo programą 2024–2025 m. m.</w:t>
      </w:r>
    </w:p>
    <w:p w:rsidR="00137486" w:rsidRPr="004D6E2E" w:rsidRDefault="00137486" w:rsidP="00137486">
      <w:pPr>
        <w:spacing w:after="0" w:line="240" w:lineRule="auto"/>
        <w:jc w:val="right"/>
        <w:rPr>
          <w:rFonts w:ascii="Times New Roman" w:hAnsi="Times New Roman" w:cs="Times New Roman"/>
          <w:i/>
          <w:sz w:val="24"/>
          <w:szCs w:val="24"/>
        </w:rPr>
      </w:pPr>
      <w:r w:rsidRPr="004D6E2E">
        <w:rPr>
          <w:rFonts w:ascii="Times New Roman" w:hAnsi="Times New Roman" w:cs="Times New Roman"/>
          <w:i/>
          <w:sz w:val="24"/>
          <w:szCs w:val="24"/>
        </w:rPr>
        <w:t>23 lentelė</w:t>
      </w:r>
    </w:p>
    <w:tbl>
      <w:tblPr>
        <w:tblW w:w="13904" w:type="dxa"/>
        <w:jc w:val="center"/>
        <w:tblLook w:val="04A0" w:firstRow="1" w:lastRow="0" w:firstColumn="1" w:lastColumn="0" w:noHBand="0" w:noVBand="1"/>
      </w:tblPr>
      <w:tblGrid>
        <w:gridCol w:w="512"/>
        <w:gridCol w:w="2543"/>
        <w:gridCol w:w="1266"/>
        <w:gridCol w:w="1054"/>
        <w:gridCol w:w="1116"/>
        <w:gridCol w:w="1054"/>
        <w:gridCol w:w="1281"/>
        <w:gridCol w:w="1149"/>
        <w:gridCol w:w="1535"/>
        <w:gridCol w:w="1402"/>
        <w:gridCol w:w="992"/>
      </w:tblGrid>
      <w:tr w:rsidR="00137486" w:rsidRPr="004D6E2E" w:rsidTr="00137486">
        <w:trPr>
          <w:trHeight w:val="1191"/>
          <w:jc w:val="center"/>
        </w:trPr>
        <w:tc>
          <w:tcPr>
            <w:tcW w:w="5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eastAsia="Times New Roman" w:hAnsi="Times New Roman" w:cs="Times New Roman"/>
                <w:b/>
                <w:sz w:val="20"/>
                <w:szCs w:val="20"/>
              </w:rPr>
              <w:t>Eil. Nr.</w:t>
            </w:r>
          </w:p>
        </w:tc>
        <w:tc>
          <w:tcPr>
            <w:tcW w:w="2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37486" w:rsidRPr="004D6E2E" w:rsidRDefault="00137486" w:rsidP="00137486">
            <w:pPr>
              <w:spacing w:after="0" w:line="240" w:lineRule="auto"/>
              <w:jc w:val="center"/>
              <w:rPr>
                <w:rFonts w:ascii="Times New Roman" w:eastAsia="Times New Roman" w:hAnsi="Times New Roman" w:cs="Times New Roman"/>
                <w:b/>
                <w:sz w:val="20"/>
                <w:szCs w:val="20"/>
              </w:rPr>
            </w:pPr>
            <w:r w:rsidRPr="004D6E2E">
              <w:rPr>
                <w:rFonts w:ascii="Times New Roman" w:eastAsia="Times New Roman" w:hAnsi="Times New Roman" w:cs="Times New Roman"/>
                <w:b/>
                <w:sz w:val="20"/>
                <w:szCs w:val="20"/>
              </w:rPr>
              <w:t>Mokykla</w:t>
            </w:r>
          </w:p>
        </w:tc>
        <w:tc>
          <w:tcPr>
            <w:tcW w:w="126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Jurgio Pabrėžos universitetinė gimnazija</w:t>
            </w:r>
          </w:p>
        </w:tc>
        <w:tc>
          <w:tcPr>
            <w:tcW w:w="10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Darbėnų gimnazija</w:t>
            </w:r>
          </w:p>
        </w:tc>
        <w:tc>
          <w:tcPr>
            <w:tcW w:w="11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 Vydmantų gimnazija</w:t>
            </w:r>
          </w:p>
        </w:tc>
        <w:tc>
          <w:tcPr>
            <w:tcW w:w="10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Salantų gimnazija</w:t>
            </w:r>
          </w:p>
        </w:tc>
        <w:tc>
          <w:tcPr>
            <w:tcW w:w="12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VšĮ  Pranciškonų gimnazija</w:t>
            </w:r>
          </w:p>
        </w:tc>
        <w:tc>
          <w:tcPr>
            <w:tcW w:w="11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Kūlupėnų Motiejaus Valančiaus pagrindinė mokykla</w:t>
            </w:r>
          </w:p>
        </w:tc>
        <w:tc>
          <w:tcPr>
            <w:tcW w:w="1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Jokūbavo Aleksandro Stulginskio mokykla-daugiafunkcis centras</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37486" w:rsidRPr="004D6E2E" w:rsidRDefault="00137486" w:rsidP="00137486">
            <w:pPr>
              <w:spacing w:after="0" w:line="240" w:lineRule="auto"/>
              <w:jc w:val="center"/>
              <w:rPr>
                <w:rFonts w:ascii="Times New Roman" w:eastAsia="Times New Roman" w:hAnsi="Times New Roman" w:cs="Times New Roman"/>
                <w:b/>
                <w:sz w:val="18"/>
                <w:szCs w:val="18"/>
              </w:rPr>
            </w:pPr>
            <w:r w:rsidRPr="004D6E2E">
              <w:rPr>
                <w:rFonts w:ascii="Times New Roman" w:eastAsia="Times New Roman" w:hAnsi="Times New Roman" w:cs="Times New Roman"/>
                <w:b/>
                <w:sz w:val="18"/>
                <w:szCs w:val="18"/>
              </w:rPr>
              <w:t>Kretingos rajono Kartenos mokykla-daugiafunkcis centras</w:t>
            </w:r>
          </w:p>
        </w:tc>
        <w:tc>
          <w:tcPr>
            <w:tcW w:w="99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137486" w:rsidRPr="004D6E2E" w:rsidRDefault="00137486" w:rsidP="00137486">
            <w:pPr>
              <w:spacing w:after="0" w:line="240" w:lineRule="auto"/>
              <w:jc w:val="center"/>
              <w:rPr>
                <w:rFonts w:ascii="Times New Roman" w:eastAsia="Times New Roman" w:hAnsi="Times New Roman" w:cs="Times New Roman"/>
                <w:b/>
                <w:bCs/>
                <w:color w:val="000000"/>
                <w:sz w:val="20"/>
                <w:szCs w:val="20"/>
              </w:rPr>
            </w:pPr>
            <w:r w:rsidRPr="004D6E2E">
              <w:rPr>
                <w:rFonts w:ascii="Times New Roman" w:eastAsia="Times New Roman" w:hAnsi="Times New Roman" w:cs="Times New Roman"/>
                <w:b/>
                <w:bCs/>
                <w:color w:val="000000"/>
                <w:sz w:val="20"/>
                <w:szCs w:val="20"/>
              </w:rPr>
              <w:t>Iš viso:</w:t>
            </w:r>
          </w:p>
        </w:tc>
      </w:tr>
      <w:tr w:rsidR="00137486" w:rsidRPr="004D6E2E" w:rsidTr="00137486">
        <w:trPr>
          <w:trHeight w:val="283"/>
          <w:jc w:val="center"/>
        </w:trPr>
        <w:tc>
          <w:tcPr>
            <w:tcW w:w="51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1.</w:t>
            </w:r>
          </w:p>
        </w:tc>
        <w:tc>
          <w:tcPr>
            <w:tcW w:w="2543" w:type="dxa"/>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sz w:val="20"/>
                <w:szCs w:val="20"/>
              </w:rPr>
            </w:pPr>
            <w:r w:rsidRPr="004D6E2E">
              <w:rPr>
                <w:rFonts w:ascii="Times New Roman" w:eastAsia="Times New Roman" w:hAnsi="Times New Roman" w:cs="Times New Roman"/>
                <w:sz w:val="20"/>
                <w:szCs w:val="20"/>
              </w:rPr>
              <w:t>Tęsė mokymąsi gimnazijoje</w:t>
            </w:r>
          </w:p>
        </w:tc>
        <w:tc>
          <w:tcPr>
            <w:tcW w:w="126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126</w:t>
            </w:r>
          </w:p>
        </w:tc>
        <w:tc>
          <w:tcPr>
            <w:tcW w:w="105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25</w:t>
            </w:r>
          </w:p>
        </w:tc>
        <w:tc>
          <w:tcPr>
            <w:tcW w:w="111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16</w:t>
            </w:r>
          </w:p>
        </w:tc>
        <w:tc>
          <w:tcPr>
            <w:tcW w:w="105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24</w:t>
            </w:r>
          </w:p>
        </w:tc>
        <w:tc>
          <w:tcPr>
            <w:tcW w:w="1281"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110</w:t>
            </w:r>
          </w:p>
        </w:tc>
        <w:tc>
          <w:tcPr>
            <w:tcW w:w="1149"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7</w:t>
            </w:r>
          </w:p>
        </w:tc>
        <w:tc>
          <w:tcPr>
            <w:tcW w:w="1535"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10</w:t>
            </w:r>
          </w:p>
        </w:tc>
        <w:tc>
          <w:tcPr>
            <w:tcW w:w="140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b/>
                <w:bCs/>
                <w:color w:val="000000"/>
                <w:sz w:val="24"/>
                <w:szCs w:val="24"/>
              </w:rPr>
            </w:pPr>
            <w:r w:rsidRPr="004D6E2E">
              <w:rPr>
                <w:rFonts w:ascii="Times New Roman" w:hAnsi="Times New Roman" w:cs="Times New Roman"/>
                <w:sz w:val="24"/>
                <w:szCs w:val="24"/>
              </w:rPr>
              <w:t>318</w:t>
            </w:r>
          </w:p>
        </w:tc>
      </w:tr>
      <w:tr w:rsidR="00137486" w:rsidRPr="004D6E2E" w:rsidTr="00137486">
        <w:trPr>
          <w:trHeight w:val="283"/>
          <w:jc w:val="center"/>
        </w:trPr>
        <w:tc>
          <w:tcPr>
            <w:tcW w:w="51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2.</w:t>
            </w:r>
          </w:p>
        </w:tc>
        <w:tc>
          <w:tcPr>
            <w:tcW w:w="2543" w:type="dxa"/>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sz w:val="20"/>
                <w:szCs w:val="20"/>
              </w:rPr>
            </w:pPr>
            <w:r w:rsidRPr="004D6E2E">
              <w:rPr>
                <w:rFonts w:ascii="Times New Roman" w:eastAsia="Times New Roman" w:hAnsi="Times New Roman" w:cs="Times New Roman"/>
                <w:sz w:val="20"/>
                <w:szCs w:val="20"/>
              </w:rPr>
              <w:t>Tęsė mokymąsi profesinėje mokykloje</w:t>
            </w:r>
          </w:p>
        </w:tc>
        <w:tc>
          <w:tcPr>
            <w:tcW w:w="126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15</w:t>
            </w:r>
          </w:p>
        </w:tc>
        <w:tc>
          <w:tcPr>
            <w:tcW w:w="105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10</w:t>
            </w:r>
          </w:p>
        </w:tc>
        <w:tc>
          <w:tcPr>
            <w:tcW w:w="111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6</w:t>
            </w:r>
          </w:p>
        </w:tc>
        <w:tc>
          <w:tcPr>
            <w:tcW w:w="1281"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149"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w:t>
            </w:r>
          </w:p>
        </w:tc>
        <w:tc>
          <w:tcPr>
            <w:tcW w:w="1535"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2</w:t>
            </w:r>
          </w:p>
        </w:tc>
        <w:tc>
          <w:tcPr>
            <w:tcW w:w="140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b/>
                <w:bCs/>
                <w:color w:val="000000"/>
                <w:sz w:val="24"/>
                <w:szCs w:val="24"/>
              </w:rPr>
            </w:pPr>
            <w:r w:rsidRPr="004D6E2E">
              <w:rPr>
                <w:rFonts w:ascii="Times New Roman" w:hAnsi="Times New Roman" w:cs="Times New Roman"/>
                <w:sz w:val="24"/>
                <w:szCs w:val="24"/>
              </w:rPr>
              <w:t>35</w:t>
            </w:r>
          </w:p>
        </w:tc>
      </w:tr>
      <w:tr w:rsidR="00137486" w:rsidRPr="004D6E2E" w:rsidTr="00137486">
        <w:trPr>
          <w:trHeight w:val="283"/>
          <w:jc w:val="center"/>
        </w:trPr>
        <w:tc>
          <w:tcPr>
            <w:tcW w:w="512" w:type="dxa"/>
            <w:tcBorders>
              <w:top w:val="nil"/>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color w:val="000000"/>
                <w:sz w:val="20"/>
                <w:szCs w:val="20"/>
              </w:rPr>
            </w:pPr>
            <w:r w:rsidRPr="004D6E2E">
              <w:rPr>
                <w:rFonts w:ascii="Times New Roman" w:eastAsia="Times New Roman" w:hAnsi="Times New Roman" w:cs="Times New Roman"/>
                <w:color w:val="000000"/>
                <w:sz w:val="20"/>
                <w:szCs w:val="20"/>
              </w:rPr>
              <w:t>3.</w:t>
            </w:r>
          </w:p>
        </w:tc>
        <w:tc>
          <w:tcPr>
            <w:tcW w:w="2543" w:type="dxa"/>
            <w:tcBorders>
              <w:top w:val="single" w:sz="4" w:space="0" w:color="auto"/>
              <w:left w:val="single" w:sz="4" w:space="0" w:color="auto"/>
              <w:bottom w:val="single" w:sz="4" w:space="0" w:color="auto"/>
              <w:right w:val="single" w:sz="4" w:space="0" w:color="auto"/>
            </w:tcBorders>
            <w:vAlign w:val="center"/>
            <w:hideMark/>
          </w:tcPr>
          <w:p w:rsidR="00137486" w:rsidRPr="004D6E2E" w:rsidRDefault="00137486" w:rsidP="00137486">
            <w:pPr>
              <w:spacing w:after="0" w:line="240" w:lineRule="auto"/>
              <w:rPr>
                <w:rFonts w:ascii="Times New Roman" w:eastAsia="Times New Roman" w:hAnsi="Times New Roman" w:cs="Times New Roman"/>
                <w:sz w:val="20"/>
                <w:szCs w:val="20"/>
              </w:rPr>
            </w:pPr>
            <w:r w:rsidRPr="004D6E2E">
              <w:rPr>
                <w:rFonts w:ascii="Times New Roman" w:eastAsia="Times New Roman" w:hAnsi="Times New Roman" w:cs="Times New Roman"/>
                <w:sz w:val="20"/>
                <w:szCs w:val="20"/>
              </w:rPr>
              <w:t>Nesimoko</w:t>
            </w:r>
          </w:p>
        </w:tc>
        <w:tc>
          <w:tcPr>
            <w:tcW w:w="126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05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116"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2</w:t>
            </w:r>
          </w:p>
        </w:tc>
        <w:tc>
          <w:tcPr>
            <w:tcW w:w="1281"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1</w:t>
            </w:r>
          </w:p>
        </w:tc>
        <w:tc>
          <w:tcPr>
            <w:tcW w:w="1149"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535"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0</w:t>
            </w:r>
          </w:p>
        </w:tc>
        <w:tc>
          <w:tcPr>
            <w:tcW w:w="140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line="240" w:lineRule="auto"/>
              <w:jc w:val="center"/>
              <w:rPr>
                <w:rFonts w:ascii="Times New Roman" w:eastAsia="Times New Roman" w:hAnsi="Times New Roman" w:cs="Times New Roman"/>
                <w:sz w:val="24"/>
                <w:szCs w:val="24"/>
              </w:rPr>
            </w:pPr>
            <w:r w:rsidRPr="004D6E2E">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spacing w:after="0" w:line="240" w:lineRule="auto"/>
              <w:jc w:val="center"/>
              <w:rPr>
                <w:rFonts w:ascii="Times New Roman" w:eastAsia="Times New Roman" w:hAnsi="Times New Roman" w:cs="Times New Roman"/>
                <w:b/>
                <w:bCs/>
                <w:color w:val="000000"/>
                <w:sz w:val="24"/>
                <w:szCs w:val="24"/>
              </w:rPr>
            </w:pPr>
            <w:r w:rsidRPr="004D6E2E">
              <w:rPr>
                <w:rFonts w:ascii="Times New Roman" w:hAnsi="Times New Roman" w:cs="Times New Roman"/>
                <w:sz w:val="24"/>
                <w:szCs w:val="24"/>
              </w:rPr>
              <w:t>4</w:t>
            </w:r>
          </w:p>
        </w:tc>
      </w:tr>
    </w:tbl>
    <w:p w:rsidR="00137486" w:rsidRPr="004D6E2E" w:rsidRDefault="00137486" w:rsidP="00137486">
      <w:pPr>
        <w:tabs>
          <w:tab w:val="left" w:pos="5387"/>
        </w:tabs>
        <w:spacing w:line="240" w:lineRule="auto"/>
        <w:jc w:val="right"/>
        <w:rPr>
          <w:rFonts w:ascii="Times New Roman" w:hAnsi="Times New Roman" w:cs="Times New Roman"/>
          <w:i/>
          <w:sz w:val="24"/>
          <w:szCs w:val="24"/>
        </w:rPr>
      </w:pPr>
      <w:r w:rsidRPr="004D6E2E">
        <w:rPr>
          <w:rFonts w:ascii="Times New Roman" w:hAnsi="Times New Roman" w:cs="Times New Roman"/>
          <w:i/>
          <w:sz w:val="24"/>
          <w:szCs w:val="24"/>
        </w:rPr>
        <w:t>Mokyklų pateikti duomenys</w:t>
      </w:r>
    </w:p>
    <w:bookmarkEnd w:id="5"/>
    <w:p w:rsidR="00137486" w:rsidRPr="004D6E2E" w:rsidRDefault="00137486" w:rsidP="00137486">
      <w:pPr>
        <w:spacing w:after="0" w:line="240" w:lineRule="auto"/>
        <w:ind w:firstLine="851"/>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Per trejus metus aiškiai matomas stabilus mokinių tęstinio mokymosi lygis, tačiau pastebimos tam tikros proporcijų ir krypties kaitos:</w:t>
      </w:r>
    </w:p>
    <w:p w:rsidR="00137486" w:rsidRPr="004D6E2E"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Didžioji dauguma mokinių kasmet tęsia mokymąsi gimnazijoje, nors jų dalis šiek tiek svyruoja.</w:t>
      </w:r>
    </w:p>
    <w:p w:rsidR="00137486" w:rsidRPr="004D6E2E" w:rsidRDefault="00137486" w:rsidP="00137486">
      <w:pPr>
        <w:pStyle w:val="Sraopastraipa"/>
        <w:numPr>
          <w:ilvl w:val="0"/>
          <w:numId w:val="31"/>
        </w:numPr>
        <w:spacing w:after="0" w:line="240" w:lineRule="auto"/>
        <w:ind w:left="0" w:firstLine="851"/>
        <w:jc w:val="both"/>
        <w:rPr>
          <w:rFonts w:ascii="Times New Roman" w:hAnsi="Times New Roman" w:cs="Times New Roman"/>
          <w:sz w:val="24"/>
          <w:szCs w:val="24"/>
        </w:rPr>
      </w:pPr>
      <w:r w:rsidRPr="004D6E2E">
        <w:rPr>
          <w:rFonts w:ascii="Times New Roman" w:eastAsia="Times New Roman" w:hAnsi="Times New Roman" w:cs="Times New Roman"/>
          <w:sz w:val="24"/>
          <w:szCs w:val="24"/>
          <w:lang w:eastAsia="lt-LT"/>
        </w:rPr>
        <w:t>Profesinių mokyklų pasirinkimas mažėja, o nesimokančių mokinių skaičius išlieka labai mažas arba nulinis, kas rodo sėkmingą švietimo tęstinumą rajone (</w:t>
      </w:r>
      <w:r w:rsidRPr="004D6E2E">
        <w:rPr>
          <w:rFonts w:ascii="Times New Roman" w:hAnsi="Times New Roman" w:cs="Times New Roman"/>
          <w:sz w:val="24"/>
          <w:szCs w:val="24"/>
        </w:rPr>
        <w:t xml:space="preserve">21, 22, 23 lentelės). </w:t>
      </w:r>
    </w:p>
    <w:p w:rsidR="00137486" w:rsidRPr="004D6E2E" w:rsidRDefault="00137486" w:rsidP="00137486">
      <w:pPr>
        <w:spacing w:after="0" w:line="240" w:lineRule="auto"/>
        <w:ind w:right="-29" w:firstLine="851"/>
        <w:jc w:val="center"/>
        <w:rPr>
          <w:rFonts w:ascii="Times New Roman" w:hAnsi="Times New Roman" w:cs="Times New Roman"/>
          <w:b/>
          <w:color w:val="5B9BD5" w:themeColor="accent1"/>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rPr>
      </w:pPr>
      <w:r w:rsidRPr="004D6E2E">
        <w:rPr>
          <w:rFonts w:ascii="Times New Roman" w:eastAsia="Times New Roman" w:hAnsi="Times New Roman" w:cs="Times New Roman"/>
          <w:b/>
          <w:bCs/>
          <w:sz w:val="24"/>
          <w:szCs w:val="24"/>
        </w:rPr>
        <w:t>Pagrindinį išsilavinimą įgijusių asmenų, tais pačiais metais tęsiančių mokymąsi, dalis proc.</w:t>
      </w:r>
    </w:p>
    <w:p w:rsidR="00137486" w:rsidRPr="004D6E2E" w:rsidRDefault="00137486" w:rsidP="00137486">
      <w:pPr>
        <w:spacing w:after="0" w:line="240" w:lineRule="auto"/>
        <w:ind w:right="-29" w:firstLine="851"/>
        <w:jc w:val="center"/>
        <w:rPr>
          <w:rFonts w:ascii="Times New Roman" w:hAnsi="Times New Roman" w:cs="Times New Roman"/>
          <w:b/>
          <w:color w:val="5B9BD5" w:themeColor="accent1"/>
          <w:sz w:val="24"/>
          <w:szCs w:val="24"/>
        </w:rPr>
      </w:pPr>
    </w:p>
    <w:p w:rsidR="00137486" w:rsidRPr="004D6E2E" w:rsidRDefault="00137486" w:rsidP="00137486">
      <w:pPr>
        <w:spacing w:after="0" w:line="240" w:lineRule="auto"/>
        <w:ind w:right="-29" w:firstLine="851"/>
        <w:jc w:val="center"/>
        <w:rPr>
          <w:rFonts w:ascii="Times New Roman" w:hAnsi="Times New Roman" w:cs="Times New Roman"/>
          <w:b/>
          <w:color w:val="5B9BD5" w:themeColor="accent1"/>
          <w:sz w:val="24"/>
          <w:szCs w:val="24"/>
        </w:rPr>
      </w:pPr>
      <w:r w:rsidRPr="004D6E2E">
        <w:rPr>
          <w:rFonts w:ascii="Times New Roman" w:eastAsia="Times New Roman" w:hAnsi="Times New Roman" w:cs="Times New Roman"/>
          <w:noProof/>
          <w:color w:val="000000"/>
          <w:sz w:val="24"/>
          <w:szCs w:val="24"/>
          <w:lang w:eastAsia="lt-LT"/>
        </w:rPr>
        <w:drawing>
          <wp:inline distT="0" distB="0" distL="0" distR="0" wp14:anchorId="3C600D89" wp14:editId="4BF404F4">
            <wp:extent cx="6515100" cy="1714500"/>
            <wp:effectExtent l="0" t="0" r="0" b="0"/>
            <wp:docPr id="1608548563"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37486" w:rsidRPr="004D6E2E" w:rsidRDefault="00137486" w:rsidP="00137486">
      <w:pPr>
        <w:spacing w:after="0" w:line="240" w:lineRule="auto"/>
        <w:ind w:firstLine="851"/>
        <w:jc w:val="center"/>
        <w:rPr>
          <w:rFonts w:ascii="Times New Roman" w:eastAsia="Times New Roman" w:hAnsi="Times New Roman" w:cs="Times New Roman"/>
          <w:i/>
          <w:iCs/>
          <w:sz w:val="24"/>
          <w:szCs w:val="24"/>
        </w:rPr>
      </w:pPr>
      <w:r w:rsidRPr="004D6E2E">
        <w:rPr>
          <w:rFonts w:ascii="Times New Roman" w:eastAsia="Times New Roman" w:hAnsi="Times New Roman" w:cs="Times New Roman"/>
          <w:i/>
          <w:iCs/>
          <w:sz w:val="24"/>
          <w:szCs w:val="24"/>
        </w:rPr>
        <w:t>18 pav. Pagrindinį išsilavinimą įgijusių asmenų, tais pačiais metais tęsiančių mokymąsi, dalis proc.</w:t>
      </w:r>
    </w:p>
    <w:p w:rsidR="00137486" w:rsidRPr="004D6E2E" w:rsidRDefault="00137486" w:rsidP="00137486">
      <w:pPr>
        <w:spacing w:line="240" w:lineRule="auto"/>
        <w:ind w:left="11340" w:right="113" w:firstLine="162"/>
        <w:jc w:val="center"/>
        <w:rPr>
          <w:rFonts w:ascii="Times New Roman" w:eastAsia="Calibri" w:hAnsi="Times New Roman" w:cs="Times New Roman"/>
          <w:i/>
          <w:sz w:val="24"/>
          <w:szCs w:val="24"/>
        </w:rPr>
      </w:pPr>
      <w:r w:rsidRPr="004D6E2E">
        <w:rPr>
          <w:rFonts w:ascii="Times New Roman" w:eastAsia="Calibri" w:hAnsi="Times New Roman" w:cs="Times New Roman"/>
          <w:i/>
          <w:sz w:val="24"/>
          <w:szCs w:val="24"/>
        </w:rPr>
        <w:t>NŠA pateikti duomenys</w:t>
      </w:r>
    </w:p>
    <w:p w:rsidR="00137486" w:rsidRPr="004D6E2E" w:rsidRDefault="00137486" w:rsidP="00137486">
      <w:pPr>
        <w:ind w:firstLine="851"/>
        <w:rPr>
          <w:rFonts w:ascii="Times New Roman" w:eastAsia="Calibri" w:hAnsi="Times New Roman" w:cs="Times New Roman"/>
          <w:sz w:val="24"/>
          <w:szCs w:val="24"/>
        </w:rPr>
      </w:pPr>
      <w:r w:rsidRPr="004D6E2E">
        <w:rPr>
          <w:rFonts w:ascii="Times New Roman" w:eastAsia="Calibri" w:hAnsi="Times New Roman" w:cs="Times New Roman"/>
          <w:sz w:val="24"/>
          <w:szCs w:val="24"/>
        </w:rPr>
        <w:t>Tęstinumas tarp įgijusių pagrindinį išsilavinimą ir tais pačiais metais tęsiančių mokymąsi yra labai aukštas – apie 95–96%, ir išlieka panašus kiekvienais metais (18 pav.).</w:t>
      </w:r>
    </w:p>
    <w:p w:rsidR="00137486" w:rsidRPr="004D6E2E" w:rsidRDefault="00137486" w:rsidP="00137486">
      <w:pPr>
        <w:ind w:firstLine="851"/>
        <w:jc w:val="center"/>
        <w:rPr>
          <w:rFonts w:ascii="Times New Roman" w:eastAsia="Times New Roman" w:hAnsi="Times New Roman" w:cs="Times New Roman"/>
          <w:b/>
          <w:bCs/>
          <w:sz w:val="24"/>
          <w:szCs w:val="24"/>
        </w:rPr>
      </w:pPr>
      <w:r w:rsidRPr="004D6E2E">
        <w:rPr>
          <w:rFonts w:ascii="Times New Roman" w:eastAsia="Times New Roman" w:hAnsi="Times New Roman" w:cs="Times New Roman"/>
          <w:b/>
          <w:bCs/>
          <w:sz w:val="24"/>
          <w:szCs w:val="24"/>
        </w:rPr>
        <w:lastRenderedPageBreak/>
        <w:t>Vidurinį išsilavinimą įgijusių asmenų, tais pačiais metais tęsiančių mokymąsi, dalis (%)</w:t>
      </w:r>
    </w:p>
    <w:p w:rsidR="00137486" w:rsidRPr="004D6E2E" w:rsidRDefault="00137486" w:rsidP="00137486">
      <w:pPr>
        <w:spacing w:after="0" w:line="240" w:lineRule="auto"/>
        <w:ind w:right="-29" w:firstLine="851"/>
        <w:jc w:val="center"/>
        <w:rPr>
          <w:rFonts w:ascii="Times New Roman" w:hAnsi="Times New Roman" w:cs="Times New Roman"/>
          <w:b/>
          <w:color w:val="5B9BD5" w:themeColor="accent1"/>
          <w:sz w:val="24"/>
          <w:szCs w:val="24"/>
        </w:rPr>
      </w:pPr>
    </w:p>
    <w:p w:rsidR="00137486" w:rsidRPr="004D6E2E" w:rsidRDefault="00137486" w:rsidP="00137486">
      <w:pPr>
        <w:spacing w:after="0" w:line="240" w:lineRule="auto"/>
        <w:ind w:right="-29" w:firstLine="851"/>
        <w:jc w:val="center"/>
        <w:rPr>
          <w:rFonts w:ascii="Times New Roman" w:hAnsi="Times New Roman" w:cs="Times New Roman"/>
          <w:b/>
          <w:color w:val="5B9BD5" w:themeColor="accent1"/>
          <w:sz w:val="24"/>
          <w:szCs w:val="24"/>
        </w:rPr>
      </w:pPr>
      <w:r w:rsidRPr="004D6E2E">
        <w:rPr>
          <w:rFonts w:ascii="Calibri" w:eastAsia="Calibri" w:hAnsi="Calibri" w:cs="Times New Roman"/>
          <w:noProof/>
          <w:lang w:eastAsia="lt-LT"/>
        </w:rPr>
        <w:drawing>
          <wp:inline distT="0" distB="0" distL="0" distR="0" wp14:anchorId="6B6EE9B7" wp14:editId="190912F6">
            <wp:extent cx="7867650" cy="2362200"/>
            <wp:effectExtent l="0" t="0" r="0" b="0"/>
            <wp:docPr id="957014661" name="Diagrama 1">
              <a:extLst xmlns:a="http://schemas.openxmlformats.org/drawingml/2006/main">
                <a:ext uri="{FF2B5EF4-FFF2-40B4-BE49-F238E27FC236}">
                  <a16:creationId xmlns:a16="http://schemas.microsoft.com/office/drawing/2014/main" id="{5A5E0EBF-9952-6EEE-D6A5-AF06BA00C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37486" w:rsidRPr="004D6E2E" w:rsidRDefault="00137486" w:rsidP="00137486">
      <w:pPr>
        <w:tabs>
          <w:tab w:val="left" w:pos="1650"/>
        </w:tabs>
        <w:spacing w:after="0" w:line="240" w:lineRule="auto"/>
        <w:ind w:firstLine="851"/>
        <w:jc w:val="center"/>
        <w:rPr>
          <w:rFonts w:ascii="Times New Roman" w:eastAsia="Times New Roman" w:hAnsi="Times New Roman" w:cs="Times New Roman"/>
          <w:i/>
          <w:iCs/>
          <w:sz w:val="24"/>
          <w:szCs w:val="24"/>
        </w:rPr>
      </w:pPr>
      <w:r w:rsidRPr="004D6E2E">
        <w:rPr>
          <w:rFonts w:ascii="Times New Roman" w:eastAsia="Times New Roman" w:hAnsi="Times New Roman" w:cs="Times New Roman"/>
          <w:i/>
          <w:iCs/>
          <w:sz w:val="24"/>
          <w:szCs w:val="24"/>
        </w:rPr>
        <w:t>19 pav. Vidurinį išsilavinimą įgijusių asmenų, tais pačiais metais tęsiančių mokymąsi, dalis (%)</w:t>
      </w:r>
    </w:p>
    <w:p w:rsidR="00137486" w:rsidRPr="004D6E2E" w:rsidRDefault="00137486" w:rsidP="00137486">
      <w:pPr>
        <w:spacing w:after="0" w:line="240" w:lineRule="auto"/>
        <w:ind w:right="-29" w:firstLine="851"/>
        <w:jc w:val="center"/>
        <w:rPr>
          <w:rFonts w:ascii="Times New Roman" w:hAnsi="Times New Roman" w:cs="Times New Roman"/>
          <w:b/>
          <w:color w:val="5B9BD5" w:themeColor="accent1"/>
          <w:sz w:val="24"/>
          <w:szCs w:val="24"/>
        </w:rPr>
      </w:pPr>
    </w:p>
    <w:p w:rsidR="00137486" w:rsidRPr="004D6E2E" w:rsidRDefault="00137486" w:rsidP="00137486">
      <w:pPr>
        <w:spacing w:after="0" w:line="240" w:lineRule="auto"/>
        <w:ind w:firstLine="851"/>
        <w:jc w:val="right"/>
        <w:rPr>
          <w:rFonts w:ascii="Times New Roman" w:eastAsia="Times New Roman" w:hAnsi="Times New Roman" w:cs="Times New Roman"/>
          <w:sz w:val="24"/>
          <w:szCs w:val="24"/>
        </w:rPr>
      </w:pPr>
      <w:r w:rsidRPr="004D6E2E">
        <w:rPr>
          <w:rFonts w:ascii="Times New Roman" w:eastAsia="Times New Roman" w:hAnsi="Times New Roman" w:cs="Times New Roman"/>
          <w:sz w:val="24"/>
          <w:szCs w:val="24"/>
        </w:rPr>
        <w:t>NŠA pateikti duomenys</w:t>
      </w: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rPr>
      </w:pPr>
    </w:p>
    <w:p w:rsidR="00EE41FF" w:rsidRPr="004D6E2E" w:rsidRDefault="00137486" w:rsidP="00EE41FF">
      <w:pPr>
        <w:tabs>
          <w:tab w:val="left" w:pos="1650"/>
        </w:tabs>
        <w:spacing w:after="0" w:line="240" w:lineRule="auto"/>
        <w:ind w:firstLine="851"/>
        <w:rPr>
          <w:rFonts w:ascii="Times New Roman" w:eastAsia="Calibri" w:hAnsi="Times New Roman" w:cs="Times New Roman"/>
          <w:sz w:val="24"/>
          <w:szCs w:val="24"/>
        </w:rPr>
      </w:pPr>
      <w:r w:rsidRPr="004D6E2E">
        <w:rPr>
          <w:rFonts w:ascii="Times New Roman" w:eastAsia="Times New Roman" w:hAnsi="Times New Roman" w:cs="Times New Roman"/>
          <w:sz w:val="24"/>
          <w:szCs w:val="24"/>
        </w:rPr>
        <w:t>Vidurinį išsilavinimą įgijusių asmenų, tais pačiais metais tęsiančių mokymąsi, dalis (%) išlieka labai panaši</w:t>
      </w:r>
      <w:r w:rsidRPr="004D6E2E">
        <w:rPr>
          <w:rFonts w:ascii="Times New Roman" w:eastAsia="Calibri" w:hAnsi="Times New Roman" w:cs="Times New Roman"/>
          <w:sz w:val="24"/>
          <w:szCs w:val="24"/>
        </w:rPr>
        <w:t xml:space="preserve"> apie 65%  (19 pav.).</w:t>
      </w:r>
    </w:p>
    <w:p w:rsidR="00EE41FF" w:rsidRPr="004D6E2E" w:rsidRDefault="00EE41FF">
      <w:pPr>
        <w:rPr>
          <w:rFonts w:ascii="Times New Roman" w:eastAsia="Calibri" w:hAnsi="Times New Roman" w:cs="Times New Roman"/>
          <w:sz w:val="24"/>
          <w:szCs w:val="24"/>
        </w:rPr>
      </w:pPr>
      <w:r w:rsidRPr="004D6E2E">
        <w:rPr>
          <w:rFonts w:ascii="Times New Roman" w:eastAsia="Calibri" w:hAnsi="Times New Roman" w:cs="Times New Roman"/>
          <w:sz w:val="24"/>
          <w:szCs w:val="24"/>
        </w:rPr>
        <w:br w:type="page"/>
      </w:r>
    </w:p>
    <w:p w:rsidR="00137486" w:rsidRPr="004D6E2E" w:rsidRDefault="00137486" w:rsidP="00EE41FF">
      <w:pPr>
        <w:tabs>
          <w:tab w:val="left" w:pos="1650"/>
        </w:tabs>
        <w:spacing w:after="0" w:line="240" w:lineRule="auto"/>
        <w:ind w:firstLine="851"/>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bCs/>
          <w:sz w:val="24"/>
          <w:szCs w:val="24"/>
        </w:rPr>
      </w:pPr>
      <w:r w:rsidRPr="004D6E2E">
        <w:rPr>
          <w:rFonts w:ascii="Times New Roman" w:hAnsi="Times New Roman" w:cs="Times New Roman"/>
          <w:b/>
          <w:bCs/>
          <w:sz w:val="24"/>
          <w:szCs w:val="24"/>
        </w:rPr>
        <w:t>Tris ir daugiau valstybinių brandos egzaminų išlaikiusių abiturientų dalis  %</w:t>
      </w:r>
    </w:p>
    <w:p w:rsidR="00137486" w:rsidRPr="004D6E2E" w:rsidRDefault="00137486" w:rsidP="00137486">
      <w:pPr>
        <w:spacing w:after="0" w:line="240" w:lineRule="auto"/>
        <w:jc w:val="center"/>
        <w:rPr>
          <w:rFonts w:ascii="Times New Roman" w:hAnsi="Times New Roman" w:cs="Times New Roman"/>
          <w:b/>
          <w:bCs/>
          <w:sz w:val="24"/>
          <w:szCs w:val="24"/>
        </w:rPr>
      </w:pPr>
    </w:p>
    <w:p w:rsidR="00137486" w:rsidRPr="004D6E2E" w:rsidRDefault="00137486" w:rsidP="00137486">
      <w:pPr>
        <w:spacing w:after="0" w:line="240" w:lineRule="auto"/>
        <w:jc w:val="center"/>
        <w:rPr>
          <w:rFonts w:ascii="Times New Roman" w:hAnsi="Times New Roman" w:cs="Times New Roman"/>
          <w:b/>
          <w:bCs/>
          <w:sz w:val="24"/>
          <w:szCs w:val="24"/>
        </w:rPr>
      </w:pPr>
      <w:r w:rsidRPr="004D6E2E">
        <w:rPr>
          <w:noProof/>
          <w:lang w:eastAsia="lt-LT"/>
        </w:rPr>
        <w:drawing>
          <wp:inline distT="0" distB="0" distL="0" distR="0" wp14:anchorId="0C29160D" wp14:editId="1F3FAA6B">
            <wp:extent cx="7229475" cy="2190750"/>
            <wp:effectExtent l="0" t="0" r="9525" b="0"/>
            <wp:docPr id="2055737406" name="Diagrama 1">
              <a:extLst xmlns:a="http://schemas.openxmlformats.org/drawingml/2006/main">
                <a:ext uri="{FF2B5EF4-FFF2-40B4-BE49-F238E27FC236}">
                  <a16:creationId xmlns:a16="http://schemas.microsoft.com/office/drawing/2014/main" id="{97FB0216-16BE-9DA2-3D95-FE45DC5D7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7486" w:rsidRPr="004D6E2E" w:rsidRDefault="00137486" w:rsidP="00137486">
      <w:pPr>
        <w:spacing w:after="0" w:line="240" w:lineRule="auto"/>
        <w:rPr>
          <w:rFonts w:ascii="Times New Roman" w:hAnsi="Times New Roman" w:cs="Times New Roman"/>
          <w:b/>
          <w:bCs/>
          <w:sz w:val="24"/>
          <w:szCs w:val="24"/>
        </w:rPr>
      </w:pPr>
    </w:p>
    <w:p w:rsidR="00137486" w:rsidRPr="004D6E2E" w:rsidRDefault="00137486" w:rsidP="00137486">
      <w:pPr>
        <w:spacing w:after="0" w:line="240" w:lineRule="auto"/>
        <w:jc w:val="center"/>
        <w:rPr>
          <w:rFonts w:ascii="Times New Roman" w:hAnsi="Times New Roman" w:cs="Times New Roman"/>
          <w:i/>
          <w:iCs/>
          <w:sz w:val="24"/>
          <w:szCs w:val="24"/>
        </w:rPr>
      </w:pPr>
      <w:r w:rsidRPr="004D6E2E">
        <w:rPr>
          <w:rFonts w:ascii="Times New Roman" w:hAnsi="Times New Roman" w:cs="Times New Roman"/>
          <w:i/>
          <w:iCs/>
          <w:sz w:val="24"/>
          <w:szCs w:val="24"/>
        </w:rPr>
        <w:t>20 pav. Tris ir daugiau valstybinių brandos egzaminų išlaikiusių abiturientų dalis  %</w:t>
      </w:r>
    </w:p>
    <w:p w:rsidR="00137486" w:rsidRPr="004D6E2E" w:rsidRDefault="00137486" w:rsidP="00137486">
      <w:pPr>
        <w:spacing w:after="0" w:line="240" w:lineRule="auto"/>
        <w:rPr>
          <w:rFonts w:ascii="Times New Roman" w:hAnsi="Times New Roman" w:cs="Times New Roman"/>
          <w:b/>
          <w:bCs/>
          <w:sz w:val="24"/>
          <w:szCs w:val="24"/>
        </w:rPr>
      </w:pPr>
    </w:p>
    <w:p w:rsidR="00137486" w:rsidRPr="004D6E2E" w:rsidRDefault="00137486" w:rsidP="00137486">
      <w:pPr>
        <w:spacing w:after="0" w:line="240" w:lineRule="auto"/>
        <w:ind w:firstLine="1296"/>
        <w:jc w:val="both"/>
        <w:rPr>
          <w:rFonts w:ascii="Times New Roman" w:hAnsi="Times New Roman" w:cs="Times New Roman"/>
          <w:bCs/>
          <w:sz w:val="24"/>
          <w:szCs w:val="24"/>
        </w:rPr>
      </w:pPr>
      <w:r w:rsidRPr="004D6E2E">
        <w:rPr>
          <w:rFonts w:ascii="Times New Roman" w:hAnsi="Times New Roman" w:cs="Times New Roman"/>
          <w:sz w:val="24"/>
          <w:szCs w:val="24"/>
        </w:rPr>
        <w:t xml:space="preserve">Po dvejų metų stabilumo, 2024–2025 mokslo metais pasiektas </w:t>
      </w:r>
      <w:r w:rsidRPr="004D6E2E">
        <w:rPr>
          <w:rStyle w:val="Grietas"/>
          <w:rFonts w:ascii="Times New Roman" w:hAnsi="Times New Roman" w:cs="Times New Roman"/>
          <w:sz w:val="24"/>
          <w:szCs w:val="24"/>
        </w:rPr>
        <w:t>reikšmingas proveržis</w:t>
      </w:r>
      <w:r w:rsidRPr="004D6E2E">
        <w:rPr>
          <w:rFonts w:ascii="Times New Roman" w:hAnsi="Times New Roman" w:cs="Times New Roman"/>
          <w:sz w:val="24"/>
          <w:szCs w:val="24"/>
        </w:rPr>
        <w:t xml:space="preserve"> – tris ar daugiau egzaminų išlaikančių abiturientų dalis išaugo beveik penktadaliu. Tai rodo </w:t>
      </w:r>
      <w:r w:rsidRPr="004D6E2E">
        <w:rPr>
          <w:rStyle w:val="Grietas"/>
          <w:rFonts w:ascii="Times New Roman" w:hAnsi="Times New Roman" w:cs="Times New Roman"/>
          <w:sz w:val="24"/>
          <w:szCs w:val="24"/>
        </w:rPr>
        <w:t>sisteminį pagerėjimą</w:t>
      </w:r>
      <w:r w:rsidRPr="004D6E2E">
        <w:rPr>
          <w:rFonts w:ascii="Times New Roman" w:hAnsi="Times New Roman" w:cs="Times New Roman"/>
          <w:sz w:val="24"/>
          <w:szCs w:val="24"/>
        </w:rPr>
        <w:t xml:space="preserve"> ir galimai sėkmingas švietimo ar pasirengimo egzaminams priemones (20 pav.).</w:t>
      </w:r>
    </w:p>
    <w:p w:rsidR="00137486" w:rsidRPr="004D6E2E" w:rsidRDefault="00137486" w:rsidP="00137486">
      <w:pPr>
        <w:spacing w:after="0" w:line="240" w:lineRule="auto"/>
        <w:rPr>
          <w:rFonts w:ascii="Times New Roman" w:hAnsi="Times New Roman" w:cs="Times New Roman"/>
          <w:b/>
          <w:bCs/>
          <w:sz w:val="24"/>
          <w:szCs w:val="24"/>
        </w:rPr>
      </w:pPr>
    </w:p>
    <w:p w:rsidR="00EE41FF" w:rsidRPr="004D6E2E" w:rsidRDefault="00EE41FF">
      <w:pPr>
        <w:rPr>
          <w:rFonts w:ascii="Times New Roman" w:hAnsi="Times New Roman" w:cs="Times New Roman"/>
          <w:b/>
          <w:bCs/>
          <w:sz w:val="24"/>
          <w:szCs w:val="24"/>
        </w:rPr>
      </w:pPr>
      <w:r w:rsidRPr="004D6E2E">
        <w:rPr>
          <w:rFonts w:ascii="Times New Roman" w:hAnsi="Times New Roman" w:cs="Times New Roman"/>
          <w:b/>
          <w:bCs/>
          <w:sz w:val="24"/>
          <w:szCs w:val="24"/>
        </w:rPr>
        <w:br w:type="page"/>
      </w:r>
    </w:p>
    <w:p w:rsidR="00137486" w:rsidRPr="004D6E2E" w:rsidRDefault="00137486" w:rsidP="00137486">
      <w:pPr>
        <w:spacing w:after="0" w:line="240" w:lineRule="auto"/>
        <w:ind w:firstLine="1296"/>
        <w:jc w:val="center"/>
        <w:rPr>
          <w:rFonts w:ascii="Times New Roman" w:hAnsi="Times New Roman" w:cs="Times New Roman"/>
          <w:b/>
          <w:bCs/>
          <w:sz w:val="24"/>
          <w:szCs w:val="24"/>
        </w:rPr>
      </w:pPr>
      <w:r w:rsidRPr="004D6E2E">
        <w:rPr>
          <w:rFonts w:ascii="Times New Roman" w:hAnsi="Times New Roman" w:cs="Times New Roman"/>
          <w:b/>
          <w:bCs/>
          <w:sz w:val="24"/>
          <w:szCs w:val="24"/>
        </w:rPr>
        <w:lastRenderedPageBreak/>
        <w:t>Apibendrinti savivaldybės pavaldumo mokyklų 2025 m. valstybinių brandos egzaminų rezultatų palyginimas su šalies rezultatais, naudojant standartizuotus taškus.</w:t>
      </w:r>
    </w:p>
    <w:p w:rsidR="00137486" w:rsidRPr="004D6E2E" w:rsidRDefault="00137486" w:rsidP="00137486">
      <w:pPr>
        <w:spacing w:after="0" w:line="240" w:lineRule="auto"/>
        <w:jc w:val="center"/>
        <w:rPr>
          <w:rFonts w:ascii="Times New Roman" w:hAnsi="Times New Roman" w:cs="Times New Roman"/>
          <w:b/>
          <w:bCs/>
          <w:sz w:val="24"/>
          <w:szCs w:val="24"/>
        </w:rPr>
      </w:pPr>
      <w:r w:rsidRPr="004D6E2E">
        <w:rPr>
          <w:rFonts w:ascii="Times New Roman" w:hAnsi="Times New Roman" w:cs="Times New Roman"/>
          <w:b/>
          <w:bCs/>
          <w:noProof/>
          <w:sz w:val="24"/>
          <w:szCs w:val="24"/>
          <w:lang w:eastAsia="lt-LT"/>
        </w:rPr>
        <w:drawing>
          <wp:inline distT="0" distB="0" distL="0" distR="0" wp14:anchorId="68799F77" wp14:editId="1CE774D8">
            <wp:extent cx="6057900" cy="4552457"/>
            <wp:effectExtent l="0" t="0" r="0" b="635"/>
            <wp:docPr id="1300521956" name="Paveikslėlis 1" descr="Paveikslėlis, kuriame yra tekstas, diagrama, apskritim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21956" name="Paveikslėlis 1" descr="Paveikslėlis, kuriame yra tekstas, diagrama, apskritimas, linija&#10;&#10;Dirbtinio intelekto sugeneruotas turinys gali būti neteisingas."/>
                    <pic:cNvPicPr/>
                  </pic:nvPicPr>
                  <pic:blipFill>
                    <a:blip r:embed="rId29"/>
                    <a:stretch>
                      <a:fillRect/>
                    </a:stretch>
                  </pic:blipFill>
                  <pic:spPr>
                    <a:xfrm>
                      <a:off x="0" y="0"/>
                      <a:ext cx="6068333" cy="4560297"/>
                    </a:xfrm>
                    <a:prstGeom prst="rect">
                      <a:avLst/>
                    </a:prstGeom>
                  </pic:spPr>
                </pic:pic>
              </a:graphicData>
            </a:graphic>
          </wp:inline>
        </w:drawing>
      </w:r>
    </w:p>
    <w:p w:rsidR="00137486" w:rsidRPr="004D6E2E" w:rsidRDefault="00137486" w:rsidP="00137486">
      <w:pPr>
        <w:tabs>
          <w:tab w:val="left" w:pos="1701"/>
        </w:tabs>
        <w:spacing w:after="0" w:line="240" w:lineRule="auto"/>
        <w:jc w:val="center"/>
        <w:rPr>
          <w:rFonts w:ascii="Times New Roman" w:hAnsi="Times New Roman" w:cs="Times New Roman"/>
          <w:b/>
          <w:bCs/>
          <w:sz w:val="24"/>
          <w:szCs w:val="24"/>
        </w:rPr>
      </w:pPr>
    </w:p>
    <w:p w:rsidR="00137486" w:rsidRPr="004D6E2E" w:rsidRDefault="00137486" w:rsidP="00137486">
      <w:pPr>
        <w:spacing w:after="0" w:line="240" w:lineRule="auto"/>
        <w:ind w:firstLine="851"/>
        <w:outlineLvl w:val="2"/>
        <w:rPr>
          <w:rFonts w:ascii="Times New Roman" w:eastAsia="Times New Roman" w:hAnsi="Times New Roman" w:cs="Times New Roman"/>
          <w:sz w:val="24"/>
          <w:szCs w:val="24"/>
          <w:lang w:eastAsia="lt-LT"/>
        </w:rPr>
      </w:pPr>
      <w:r w:rsidRPr="004D6E2E">
        <w:rPr>
          <w:rFonts w:ascii="Times New Roman" w:hAnsi="Times New Roman" w:cs="Times New Roman"/>
          <w:sz w:val="24"/>
          <w:szCs w:val="24"/>
        </w:rPr>
        <w:t>Apibendrintas savivaldybės pavaldumo mokyklų 2025 m. valstybinių brandos egzaminų rezultatų palyginimas su šalies rezultatais</w:t>
      </w:r>
      <w:r w:rsidRPr="004D6E2E">
        <w:rPr>
          <w:rFonts w:ascii="Times New Roman" w:eastAsia="Times New Roman" w:hAnsi="Times New Roman" w:cs="Times New Roman"/>
          <w:sz w:val="24"/>
          <w:szCs w:val="24"/>
          <w:lang w:eastAsia="lt-LT"/>
        </w:rPr>
        <w:t>:</w:t>
      </w:r>
    </w:p>
    <w:p w:rsidR="00137486" w:rsidRPr="004D6E2E"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Kretingos rajono</w:t>
      </w:r>
      <w:r w:rsidR="00EE41FF" w:rsidRPr="004D6E2E">
        <w:rPr>
          <w:rFonts w:ascii="Times New Roman" w:eastAsia="Times New Roman" w:hAnsi="Times New Roman" w:cs="Times New Roman"/>
          <w:sz w:val="24"/>
          <w:szCs w:val="24"/>
          <w:lang w:eastAsia="lt-LT"/>
        </w:rPr>
        <w:t xml:space="preserve"> </w:t>
      </w:r>
      <w:r w:rsidRPr="004D6E2E">
        <w:rPr>
          <w:rFonts w:ascii="Times New Roman" w:eastAsia="Times New Roman" w:hAnsi="Times New Roman" w:cs="Times New Roman"/>
          <w:sz w:val="24"/>
          <w:szCs w:val="24"/>
          <w:lang w:eastAsia="lt-LT"/>
        </w:rPr>
        <w:t>savivaldybės vidurkis (mėlyna linija) daugumoje dalykų yra artimas šalies vidurkiui (pilka linija), tačiau kai kuriose srityse ryškiai viršija, o kai kur – atsilieka.</w:t>
      </w:r>
    </w:p>
    <w:p w:rsidR="00137486" w:rsidRPr="004D6E2E"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Bendras standartizuotas rodiklis (0,81) rodo, kad rajono rezultatai yra aukštesni už šalies vidurkį.</w:t>
      </w:r>
    </w:p>
    <w:p w:rsidR="00137486" w:rsidRPr="004D6E2E"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Kretingos rajono savivaldybės mokyklų bendri 2025 m. VBE rezultatai yra aukštesni už šalies vidurkį.</w:t>
      </w:r>
    </w:p>
    <w:p w:rsidR="00137486" w:rsidRPr="004D6E2E"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lastRenderedPageBreak/>
        <w:t>Gamtos mokslai (biologija, fizika, chemija) ir matematika (B kursas) – rajono stiprybės.</w:t>
      </w:r>
    </w:p>
    <w:p w:rsidR="00137486" w:rsidRPr="004D6E2E"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Reikėtų stiprinti informatikos mokymą ir skatinti technologinį raštingumą.</w:t>
      </w:r>
    </w:p>
    <w:p w:rsidR="00137486" w:rsidRPr="004D6E2E"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Apskritai – teigiama pažanga ir aukštas pasiekimų lygis, rodantis efektyvų mokyklų darbą ir gerą mokinių pasirengimą egzaminams.</w:t>
      </w:r>
    </w:p>
    <w:p w:rsidR="00137486" w:rsidRPr="004D6E2E" w:rsidRDefault="00137486" w:rsidP="00137486">
      <w:pPr>
        <w:spacing w:after="0" w:line="240" w:lineRule="auto"/>
        <w:rPr>
          <w:rFonts w:ascii="Times New Roman" w:hAnsi="Times New Roman" w:cs="Times New Roman"/>
          <w:b/>
          <w:bCs/>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r w:rsidRPr="004D6E2E">
        <w:rPr>
          <w:rFonts w:ascii="Times New Roman" w:hAnsi="Times New Roman" w:cs="Times New Roman"/>
          <w:b/>
          <w:sz w:val="24"/>
          <w:szCs w:val="24"/>
        </w:rPr>
        <w:t xml:space="preserve">7. </w:t>
      </w:r>
      <w:bookmarkStart w:id="6" w:name="_Hlk213418976"/>
      <w:r w:rsidRPr="004D6E2E">
        <w:rPr>
          <w:rFonts w:ascii="Times New Roman" w:hAnsi="Times New Roman" w:cs="Times New Roman"/>
          <w:b/>
          <w:sz w:val="24"/>
          <w:szCs w:val="24"/>
        </w:rPr>
        <w:t>NEFORMALUSIS VAIKŲ ŠVIETIMAS</w:t>
      </w:r>
      <w:bookmarkEnd w:id="6"/>
    </w:p>
    <w:p w:rsidR="00137486" w:rsidRPr="004D6E2E" w:rsidRDefault="00137486" w:rsidP="00137486">
      <w:pPr>
        <w:spacing w:after="0" w:line="240" w:lineRule="auto"/>
        <w:ind w:firstLine="1134"/>
        <w:jc w:val="both"/>
        <w:rPr>
          <w:rFonts w:ascii="Times New Roman" w:hAnsi="Times New Roman" w:cs="Times New Roman"/>
          <w:sz w:val="24"/>
          <w:szCs w:val="24"/>
        </w:rPr>
      </w:pPr>
    </w:p>
    <w:p w:rsidR="00137486" w:rsidRPr="004D6E2E" w:rsidRDefault="00137486" w:rsidP="00137486">
      <w:pPr>
        <w:tabs>
          <w:tab w:val="left" w:pos="1418"/>
        </w:tabs>
        <w:ind w:firstLine="851"/>
        <w:jc w:val="both"/>
        <w:rPr>
          <w:rFonts w:ascii="Times New Roman" w:hAnsi="Times New Roman" w:cs="Times New Roman"/>
          <w:bCs/>
          <w:iCs/>
          <w:sz w:val="24"/>
          <w:szCs w:val="24"/>
        </w:rPr>
      </w:pPr>
      <w:r w:rsidRPr="004D6E2E">
        <w:rPr>
          <w:rFonts w:ascii="Times New Roman" w:hAnsi="Times New Roman" w:cs="Times New Roman"/>
          <w:bCs/>
          <w:iCs/>
          <w:sz w:val="24"/>
          <w:szCs w:val="24"/>
        </w:rPr>
        <w:t xml:space="preserve">Neformaliojo vaikų švietimo (NVŠ) paskirtis – tenkinti mokinių pažinimo, lavinimosi ir saviraiškos poreikius, ugdyti kompetencijas, padėti jiems tapti aktyviais visuomenės nariais. Mokiniams sudaromos galimybės dalyvauti bendrojo ugdymo mokyklų (BUM), neformaliojo vaikų švietimo ir formalųjį švietimą papildančio ugdymo (FŠPU) mokyklų, kitų teikėjų vykdomose NVŠ programose, taip pat pasinaudoti VB skiriamomis NVŠ lėšomis. </w:t>
      </w: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r w:rsidRPr="004D6E2E">
        <w:rPr>
          <w:rFonts w:ascii="Times New Roman" w:hAnsi="Times New Roman" w:cs="Times New Roman"/>
          <w:b/>
          <w:bCs/>
          <w:iCs/>
          <w:sz w:val="24"/>
          <w:szCs w:val="24"/>
        </w:rPr>
        <w:t>Neformaliojo švietimo veiklose dalyvaujančių mokinių dalis</w:t>
      </w:r>
    </w:p>
    <w:p w:rsidR="00137486" w:rsidRPr="004D6E2E" w:rsidRDefault="00137486" w:rsidP="00137486">
      <w:pPr>
        <w:tabs>
          <w:tab w:val="left" w:pos="1418"/>
        </w:tabs>
        <w:spacing w:after="0"/>
        <w:ind w:firstLine="851"/>
        <w:rPr>
          <w:rFonts w:ascii="Times New Roman" w:hAnsi="Times New Roman" w:cs="Times New Roman"/>
          <w:b/>
          <w:bCs/>
          <w:iCs/>
          <w:color w:val="FF33CC"/>
          <w:sz w:val="24"/>
          <w:szCs w:val="24"/>
        </w:rPr>
      </w:pPr>
    </w:p>
    <w:p w:rsidR="00137486" w:rsidRPr="004D6E2E" w:rsidRDefault="00137486" w:rsidP="00137486">
      <w:pPr>
        <w:ind w:firstLine="709"/>
        <w:jc w:val="center"/>
        <w:rPr>
          <w:rFonts w:ascii="Times New Roman" w:hAnsi="Times New Roman" w:cs="Times New Roman"/>
          <w:b/>
          <w:bCs/>
          <w:iCs/>
          <w:noProof/>
          <w:sz w:val="24"/>
          <w:szCs w:val="24"/>
          <w:lang w:eastAsia="lt-LT"/>
        </w:rPr>
      </w:pPr>
      <w:r w:rsidRPr="004D6E2E">
        <w:rPr>
          <w:rFonts w:ascii="Times New Roman" w:hAnsi="Times New Roman" w:cs="Times New Roman"/>
          <w:b/>
          <w:bCs/>
          <w:i/>
          <w:iCs/>
          <w:noProof/>
          <w:sz w:val="24"/>
          <w:szCs w:val="24"/>
          <w:lang w:eastAsia="lt-LT"/>
        </w:rPr>
        <w:drawing>
          <wp:anchor distT="0" distB="0" distL="114300" distR="114300" simplePos="0" relativeHeight="251668480" behindDoc="1" locked="0" layoutInCell="1" allowOverlap="1" wp14:anchorId="767A496C" wp14:editId="4C5FB4F6">
            <wp:simplePos x="0" y="0"/>
            <wp:positionH relativeFrom="margin">
              <wp:align>center</wp:align>
            </wp:positionH>
            <wp:positionV relativeFrom="paragraph">
              <wp:posOffset>9525</wp:posOffset>
            </wp:positionV>
            <wp:extent cx="5759450" cy="1800000"/>
            <wp:effectExtent l="0" t="0" r="12700" b="10160"/>
            <wp:wrapNone/>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137486" w:rsidRPr="004D6E2E" w:rsidRDefault="00137486" w:rsidP="00137486">
      <w:pPr>
        <w:ind w:firstLine="709"/>
        <w:jc w:val="center"/>
        <w:rPr>
          <w:rFonts w:ascii="Times New Roman" w:hAnsi="Times New Roman" w:cs="Times New Roman"/>
          <w:b/>
          <w:bCs/>
          <w:i/>
          <w:iCs/>
          <w:noProof/>
          <w:sz w:val="24"/>
          <w:szCs w:val="24"/>
          <w:lang w:eastAsia="lt-LT"/>
        </w:rPr>
      </w:pPr>
    </w:p>
    <w:p w:rsidR="00137486" w:rsidRPr="004D6E2E" w:rsidRDefault="00137486" w:rsidP="00137486">
      <w:pPr>
        <w:ind w:firstLine="709"/>
        <w:jc w:val="center"/>
        <w:rPr>
          <w:rFonts w:ascii="Times New Roman" w:hAnsi="Times New Roman" w:cs="Times New Roman"/>
          <w:b/>
          <w:bCs/>
          <w:i/>
          <w:iCs/>
          <w:noProof/>
          <w:sz w:val="24"/>
          <w:szCs w:val="24"/>
          <w:lang w:eastAsia="lt-LT"/>
        </w:rPr>
      </w:pPr>
    </w:p>
    <w:p w:rsidR="00137486" w:rsidRPr="004D6E2E" w:rsidRDefault="00137486" w:rsidP="00137486">
      <w:pPr>
        <w:ind w:firstLine="709"/>
        <w:jc w:val="center"/>
        <w:rPr>
          <w:rFonts w:ascii="Times New Roman" w:hAnsi="Times New Roman" w:cs="Times New Roman"/>
          <w:b/>
          <w:bCs/>
          <w:i/>
          <w:iCs/>
          <w:noProof/>
          <w:sz w:val="24"/>
          <w:szCs w:val="24"/>
          <w:lang w:eastAsia="lt-LT"/>
        </w:rPr>
      </w:pPr>
    </w:p>
    <w:p w:rsidR="00137486" w:rsidRPr="004D6E2E" w:rsidRDefault="00137486" w:rsidP="00137486">
      <w:pPr>
        <w:ind w:firstLine="709"/>
        <w:jc w:val="center"/>
        <w:rPr>
          <w:rFonts w:ascii="Times New Roman" w:hAnsi="Times New Roman" w:cs="Times New Roman"/>
          <w:b/>
          <w:bCs/>
          <w:i/>
          <w:iCs/>
          <w:noProof/>
          <w:sz w:val="24"/>
          <w:szCs w:val="24"/>
          <w:lang w:eastAsia="lt-LT"/>
        </w:rPr>
      </w:pPr>
    </w:p>
    <w:p w:rsidR="00137486" w:rsidRPr="004D6E2E" w:rsidRDefault="00137486" w:rsidP="00137486">
      <w:pPr>
        <w:spacing w:after="0" w:line="240" w:lineRule="auto"/>
        <w:jc w:val="center"/>
        <w:rPr>
          <w:rFonts w:ascii="Times New Roman" w:hAnsi="Times New Roman" w:cs="Times New Roman"/>
          <w:sz w:val="24"/>
          <w:szCs w:val="24"/>
        </w:rPr>
      </w:pPr>
    </w:p>
    <w:p w:rsidR="00137486" w:rsidRPr="004D6E2E" w:rsidRDefault="00137486" w:rsidP="00137486">
      <w:pPr>
        <w:spacing w:after="0" w:line="240" w:lineRule="auto"/>
        <w:jc w:val="center"/>
        <w:rPr>
          <w:rFonts w:ascii="Times New Roman" w:hAnsi="Times New Roman" w:cs="Times New Roman"/>
          <w:color w:val="FF33CC"/>
          <w:sz w:val="24"/>
          <w:szCs w:val="24"/>
        </w:rPr>
      </w:pPr>
    </w:p>
    <w:p w:rsidR="00137486" w:rsidRPr="004D6E2E" w:rsidRDefault="00137486" w:rsidP="00137486">
      <w:pPr>
        <w:spacing w:after="0" w:line="240" w:lineRule="auto"/>
        <w:jc w:val="center"/>
        <w:rPr>
          <w:rFonts w:ascii="Times New Roman" w:eastAsia="Times New Roman" w:hAnsi="Times New Roman" w:cs="Times New Roman"/>
          <w:i/>
          <w:iCs/>
          <w:sz w:val="24"/>
          <w:szCs w:val="24"/>
        </w:rPr>
      </w:pPr>
      <w:r w:rsidRPr="004D6E2E">
        <w:rPr>
          <w:rFonts w:ascii="Times New Roman" w:hAnsi="Times New Roman" w:cs="Times New Roman"/>
          <w:i/>
          <w:iCs/>
          <w:sz w:val="24"/>
          <w:szCs w:val="24"/>
        </w:rPr>
        <w:t xml:space="preserve">21 pav. </w:t>
      </w:r>
      <w:r w:rsidRPr="004D6E2E">
        <w:rPr>
          <w:rFonts w:ascii="Times New Roman" w:eastAsia="Times New Roman" w:hAnsi="Times New Roman" w:cs="Times New Roman"/>
          <w:i/>
          <w:iCs/>
          <w:sz w:val="24"/>
          <w:szCs w:val="24"/>
        </w:rPr>
        <w:t xml:space="preserve">Neformaliojo švietimo veiklose dalyvaujančių </w:t>
      </w:r>
      <w:r w:rsidRPr="004D6E2E">
        <w:rPr>
          <w:rFonts w:ascii="Times New Roman" w:eastAsia="Calibri" w:hAnsi="Times New Roman" w:cs="Times New Roman"/>
          <w:i/>
          <w:iCs/>
          <w:sz w:val="24"/>
          <w:szCs w:val="24"/>
        </w:rPr>
        <w:t xml:space="preserve">savivaldybės priklausomybės BUM </w:t>
      </w:r>
      <w:r w:rsidRPr="004D6E2E">
        <w:rPr>
          <w:rFonts w:ascii="Times New Roman" w:eastAsia="Times New Roman" w:hAnsi="Times New Roman" w:cs="Times New Roman"/>
          <w:i/>
          <w:iCs/>
          <w:sz w:val="24"/>
          <w:szCs w:val="24"/>
        </w:rPr>
        <w:t>mokinių dalis</w:t>
      </w:r>
    </w:p>
    <w:p w:rsidR="00137486" w:rsidRPr="004D6E2E" w:rsidRDefault="00137486" w:rsidP="00137486">
      <w:pPr>
        <w:spacing w:after="0" w:line="240" w:lineRule="auto"/>
        <w:jc w:val="center"/>
        <w:rPr>
          <w:rFonts w:ascii="Times New Roman" w:hAnsi="Times New Roman" w:cs="Times New Roman"/>
          <w:b/>
          <w:bCs/>
          <w:i/>
          <w:iCs/>
          <w:color w:val="FF33CC"/>
          <w:sz w:val="24"/>
          <w:szCs w:val="24"/>
        </w:rPr>
      </w:pPr>
    </w:p>
    <w:p w:rsidR="00137486" w:rsidRPr="004D6E2E" w:rsidRDefault="00137486" w:rsidP="00137486">
      <w:pPr>
        <w:tabs>
          <w:tab w:val="left" w:pos="709"/>
        </w:tabs>
        <w:suppressAutoHyphens/>
        <w:autoSpaceDN w:val="0"/>
        <w:spacing w:after="0"/>
        <w:ind w:firstLine="851"/>
        <w:jc w:val="both"/>
        <w:textAlignment w:val="baseline"/>
        <w:rPr>
          <w:rFonts w:ascii="Times New Roman" w:eastAsia="Calibri" w:hAnsi="Times New Roman" w:cs="Times New Roman"/>
          <w:sz w:val="24"/>
          <w:szCs w:val="24"/>
        </w:rPr>
      </w:pPr>
      <w:r w:rsidRPr="004D6E2E">
        <w:rPr>
          <w:rFonts w:ascii="Times New Roman" w:hAnsi="Times New Roman" w:cs="Times New Roman"/>
          <w:sz w:val="24"/>
          <w:szCs w:val="24"/>
        </w:rPr>
        <w:t xml:space="preserve">Kretingos rajono savivaldybės priklausomybės bendrojo ugdymo mokyklų mokiniai dalyvauja BUM, FŠPU mokyklų bei kitų teikėjų vykdomose NVŠ programose. </w:t>
      </w:r>
      <w:r w:rsidRPr="004D6E2E">
        <w:rPr>
          <w:rFonts w:ascii="Times New Roman" w:eastAsia="Calibri" w:hAnsi="Times New Roman" w:cs="Times New Roman"/>
          <w:sz w:val="24"/>
          <w:szCs w:val="24"/>
        </w:rPr>
        <w:t xml:space="preserve">Lyginant mokslo metų duomenis stebimas neformaliojo vaikų švietimo veikloje dalyvaujančių mokinių skaičiaus dalies didėjimas nuo 73,22 proc. 2022–2023 m. m. iki 81,75 proc. 2024–2025 m. m. (pokytis – 8,53 proc.). </w:t>
      </w:r>
    </w:p>
    <w:p w:rsidR="004D6E2E" w:rsidRPr="004D6E2E"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r w:rsidRPr="004D6E2E">
        <w:rPr>
          <w:rFonts w:ascii="Times New Roman" w:eastAsia="Calibri" w:hAnsi="Times New Roman" w:cs="Times New Roman"/>
          <w:sz w:val="24"/>
          <w:szCs w:val="24"/>
        </w:rPr>
        <w:t xml:space="preserve">Kretingos rajono mokinių, dalyvaujančių neformaliojo švietimo veiklose, skaičiaus dalis yra didesnė už Lietuvos vidurkį: 2022–2023 m. m. – 5,44 proc., 2023–2024 m. m. – 14,9 proc., 2024–2025 m. m. – 10,04 proc. (21 pav.). </w:t>
      </w:r>
    </w:p>
    <w:p w:rsidR="004D6E2E" w:rsidRPr="004D6E2E" w:rsidRDefault="004D6E2E">
      <w:pPr>
        <w:rPr>
          <w:rFonts w:ascii="Times New Roman" w:eastAsia="Calibri" w:hAnsi="Times New Roman" w:cs="Times New Roman"/>
          <w:sz w:val="24"/>
          <w:szCs w:val="24"/>
        </w:rPr>
      </w:pPr>
      <w:r w:rsidRPr="004D6E2E">
        <w:rPr>
          <w:rFonts w:ascii="Times New Roman" w:eastAsia="Calibri" w:hAnsi="Times New Roman" w:cs="Times New Roman"/>
          <w:sz w:val="24"/>
          <w:szCs w:val="24"/>
        </w:rPr>
        <w:br w:type="page"/>
      </w:r>
    </w:p>
    <w:p w:rsidR="00137486" w:rsidRPr="004D6E2E"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rsidR="00137486" w:rsidRPr="004D6E2E"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rsidR="00137486" w:rsidRPr="004D6E2E"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r w:rsidRPr="004D6E2E">
        <w:rPr>
          <w:rFonts w:ascii="Times New Roman" w:eastAsia="Times New Roman" w:hAnsi="Times New Roman" w:cs="Times New Roman"/>
          <w:b/>
          <w:bCs/>
          <w:i/>
          <w:iCs/>
          <w:noProof/>
          <w:sz w:val="24"/>
          <w:szCs w:val="24"/>
          <w:lang w:eastAsia="lt-LT"/>
        </w:rPr>
        <w:drawing>
          <wp:anchor distT="0" distB="0" distL="114300" distR="114300" simplePos="0" relativeHeight="251669504" behindDoc="1" locked="0" layoutInCell="1" allowOverlap="1" wp14:anchorId="0EAE1D9B" wp14:editId="48B28DCA">
            <wp:simplePos x="0" y="0"/>
            <wp:positionH relativeFrom="margin">
              <wp:posOffset>1607185</wp:posOffset>
            </wp:positionH>
            <wp:positionV relativeFrom="paragraph">
              <wp:posOffset>1270</wp:posOffset>
            </wp:positionV>
            <wp:extent cx="5760000" cy="1800000"/>
            <wp:effectExtent l="0" t="0" r="12700" b="10160"/>
            <wp:wrapNone/>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137486" w:rsidRPr="004D6E2E"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rsidR="00137486" w:rsidRPr="004D6E2E"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rsidR="00137486" w:rsidRPr="004D6E2E"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rsidR="00137486" w:rsidRPr="004D6E2E"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rsidR="00137486" w:rsidRPr="004D6E2E"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rsidR="00137486" w:rsidRPr="004D6E2E" w:rsidRDefault="00137486" w:rsidP="00137486">
      <w:pPr>
        <w:spacing w:after="0" w:line="240" w:lineRule="auto"/>
        <w:jc w:val="center"/>
        <w:rPr>
          <w:rFonts w:ascii="Times New Roman" w:hAnsi="Times New Roman" w:cs="Times New Roman"/>
          <w:i/>
          <w:iCs/>
          <w:sz w:val="24"/>
          <w:szCs w:val="24"/>
        </w:rPr>
      </w:pPr>
    </w:p>
    <w:p w:rsidR="00137486" w:rsidRPr="004D6E2E" w:rsidRDefault="00137486" w:rsidP="00137486">
      <w:pPr>
        <w:spacing w:after="0" w:line="240" w:lineRule="auto"/>
        <w:jc w:val="center"/>
        <w:rPr>
          <w:rFonts w:ascii="Times New Roman" w:hAnsi="Times New Roman" w:cs="Times New Roman"/>
          <w:b/>
          <w:bCs/>
          <w:i/>
          <w:iCs/>
          <w:sz w:val="24"/>
          <w:szCs w:val="24"/>
        </w:rPr>
      </w:pPr>
      <w:r w:rsidRPr="004D6E2E">
        <w:rPr>
          <w:rFonts w:ascii="Times New Roman" w:hAnsi="Times New Roman" w:cs="Times New Roman"/>
          <w:i/>
          <w:iCs/>
          <w:sz w:val="24"/>
          <w:szCs w:val="24"/>
        </w:rPr>
        <w:t xml:space="preserve">22 pav. </w:t>
      </w:r>
      <w:r w:rsidRPr="004D6E2E">
        <w:rPr>
          <w:rFonts w:ascii="Times New Roman" w:eastAsia="Times New Roman" w:hAnsi="Times New Roman" w:cs="Times New Roman"/>
          <w:i/>
          <w:iCs/>
          <w:sz w:val="24"/>
          <w:szCs w:val="24"/>
        </w:rPr>
        <w:t xml:space="preserve">Neformaliojo švietimo veiklose dalyvaujančių </w:t>
      </w:r>
      <w:r w:rsidRPr="004D6E2E">
        <w:rPr>
          <w:rFonts w:ascii="Times New Roman" w:eastAsia="Calibri" w:hAnsi="Times New Roman" w:cs="Times New Roman"/>
          <w:i/>
          <w:iCs/>
          <w:sz w:val="24"/>
          <w:szCs w:val="24"/>
        </w:rPr>
        <w:t xml:space="preserve">savivaldybės priklausomybės BUM </w:t>
      </w:r>
      <w:r w:rsidRPr="004D6E2E">
        <w:rPr>
          <w:rFonts w:ascii="Times New Roman" w:eastAsia="Times New Roman" w:hAnsi="Times New Roman" w:cs="Times New Roman"/>
          <w:i/>
          <w:iCs/>
          <w:sz w:val="24"/>
          <w:szCs w:val="24"/>
        </w:rPr>
        <w:t>mokinių dalis pagal mokyklos tipą</w:t>
      </w:r>
    </w:p>
    <w:p w:rsidR="00137486" w:rsidRPr="004D6E2E" w:rsidRDefault="00137486" w:rsidP="00137486">
      <w:pPr>
        <w:spacing w:after="0" w:line="240" w:lineRule="auto"/>
        <w:ind w:firstLine="851"/>
        <w:jc w:val="center"/>
        <w:rPr>
          <w:rFonts w:ascii="Times New Roman" w:eastAsia="Times New Roman" w:hAnsi="Times New Roman" w:cs="Times New Roman"/>
          <w:b/>
          <w:bCs/>
          <w:i/>
          <w:iCs/>
          <w:color w:val="FF33CC"/>
          <w:sz w:val="24"/>
          <w:szCs w:val="24"/>
        </w:rPr>
      </w:pP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rPr>
      </w:pPr>
      <w:r w:rsidRPr="004D6E2E">
        <w:rPr>
          <w:rFonts w:ascii="Times New Roman" w:hAnsi="Times New Roman" w:cs="Times New Roman"/>
          <w:sz w:val="24"/>
          <w:szCs w:val="24"/>
        </w:rPr>
        <w:t xml:space="preserve">Lyginant savivaldybės priklausomybės bendrojo ugdymo mokyklų mokinių dalyvavimo neformaliajame ugdyme duomenis pagal mokyklos tipą, matomas pradinių mokyklų </w:t>
      </w:r>
      <w:proofErr w:type="spellStart"/>
      <w:r w:rsidRPr="004D6E2E">
        <w:rPr>
          <w:rFonts w:ascii="Times New Roman" w:hAnsi="Times New Roman" w:cs="Times New Roman"/>
          <w:sz w:val="24"/>
          <w:szCs w:val="24"/>
        </w:rPr>
        <w:t>lyderiavimas</w:t>
      </w:r>
      <w:proofErr w:type="spellEnd"/>
      <w:r w:rsidRPr="004D6E2E">
        <w:rPr>
          <w:rFonts w:ascii="Times New Roman" w:hAnsi="Times New Roman" w:cs="Times New Roman"/>
          <w:sz w:val="24"/>
          <w:szCs w:val="24"/>
        </w:rPr>
        <w:t xml:space="preserve">: neformaliojo švietimo veiklose 2022–2023 m. m. ir 2023–2024 m. m. </w:t>
      </w:r>
      <w:proofErr w:type="spellStart"/>
      <w:r w:rsidRPr="004D6E2E">
        <w:rPr>
          <w:rFonts w:ascii="Times New Roman" w:hAnsi="Times New Roman" w:cs="Times New Roman"/>
          <w:sz w:val="24"/>
          <w:szCs w:val="24"/>
        </w:rPr>
        <w:t>dalyvuja</w:t>
      </w:r>
      <w:proofErr w:type="spellEnd"/>
      <w:r w:rsidRPr="004D6E2E">
        <w:rPr>
          <w:rFonts w:ascii="Times New Roman" w:hAnsi="Times New Roman" w:cs="Times New Roman"/>
          <w:sz w:val="24"/>
          <w:szCs w:val="24"/>
        </w:rPr>
        <w:t xml:space="preserve"> 100 proc. pradinių mokyklų mokinių. 2024–2025 m. m. dalyvauja 90,37 proc. pradinių mokyklų mokinių, t. y. 9,63 proc. mokinių mažiau, nei 2022–2023 m. m. Pagrindinių mokyklų mokinių dalyvavimas siekia 88,96 proc. 2024–2025 m. m. ir išlieka beveik stabilus nuo 2022–2023 m. m. Progimnazijų mokinių, dalyvaujančių neformaliajame ugdyme, skaičiaus dalis nuolat auga: 2024–2025 m. m. – 81,24 proc. progimnazijų mokinių, t. y. 10,72 proc. daugiau, nei 2022–2023 m. m. Ryškiausias pokytis stebimas gimnazijose: 2024–2025 m. m. neformaliojo švietimo programose dalyvauja 78,47 proc. mokinių, t. y. 11,67 proc. daugiau, nei 2022–2023 m. m. </w:t>
      </w:r>
      <w:bookmarkStart w:id="7" w:name="_Hlk140011107"/>
      <w:r w:rsidRPr="004D6E2E">
        <w:rPr>
          <w:rFonts w:ascii="Times New Roman" w:eastAsia="Times New Roman" w:hAnsi="Times New Roman" w:cs="Times New Roman"/>
          <w:sz w:val="24"/>
          <w:szCs w:val="24"/>
        </w:rPr>
        <w:t>(22 pav.).</w:t>
      </w:r>
    </w:p>
    <w:p w:rsidR="00137486" w:rsidRPr="004D6E2E" w:rsidRDefault="00137486" w:rsidP="00137486">
      <w:pPr>
        <w:tabs>
          <w:tab w:val="left" w:pos="1418"/>
        </w:tabs>
        <w:spacing w:after="0"/>
        <w:ind w:firstLine="851"/>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p>
    <w:p w:rsidR="00137486" w:rsidRPr="004D6E2E" w:rsidRDefault="00137486" w:rsidP="00137486">
      <w:pPr>
        <w:tabs>
          <w:tab w:val="left" w:pos="1418"/>
        </w:tabs>
        <w:spacing w:after="0"/>
        <w:ind w:firstLine="851"/>
        <w:jc w:val="center"/>
        <w:rPr>
          <w:rFonts w:ascii="Times New Roman" w:hAnsi="Times New Roman" w:cs="Times New Roman"/>
          <w:b/>
          <w:bCs/>
          <w:iCs/>
          <w:sz w:val="24"/>
          <w:szCs w:val="24"/>
        </w:rPr>
      </w:pPr>
      <w:r w:rsidRPr="004D6E2E">
        <w:rPr>
          <w:rFonts w:ascii="Times New Roman" w:hAnsi="Times New Roman" w:cs="Times New Roman"/>
          <w:b/>
          <w:bCs/>
          <w:iCs/>
          <w:sz w:val="24"/>
          <w:szCs w:val="24"/>
        </w:rPr>
        <w:t>Neformaliojo švietimo veiklose dalyvaujančių mokinių dalis pagal</w:t>
      </w:r>
      <w:r w:rsidR="004D6E2E" w:rsidRPr="004D6E2E">
        <w:rPr>
          <w:rFonts w:ascii="Times New Roman" w:hAnsi="Times New Roman" w:cs="Times New Roman"/>
          <w:b/>
          <w:bCs/>
          <w:iCs/>
          <w:sz w:val="24"/>
          <w:szCs w:val="24"/>
        </w:rPr>
        <w:t xml:space="preserve"> programas</w:t>
      </w:r>
    </w:p>
    <w:bookmarkEnd w:id="7"/>
    <w:p w:rsidR="00137486" w:rsidRPr="004D6E2E" w:rsidRDefault="00137486" w:rsidP="00137486">
      <w:pPr>
        <w:spacing w:after="0" w:line="240" w:lineRule="auto"/>
        <w:jc w:val="both"/>
        <w:rPr>
          <w:rFonts w:ascii="Times New Roman" w:eastAsia="Times New Roman" w:hAnsi="Times New Roman" w:cs="Times New Roman"/>
          <w:color w:val="FF33CC"/>
          <w:sz w:val="24"/>
          <w:szCs w:val="24"/>
        </w:rPr>
      </w:pPr>
    </w:p>
    <w:p w:rsidR="00137486" w:rsidRPr="004D6E2E" w:rsidRDefault="00137486" w:rsidP="00137486">
      <w:pPr>
        <w:rPr>
          <w:rFonts w:ascii="Times New Roman" w:hAnsi="Times New Roman" w:cs="Times New Roman"/>
          <w:b/>
          <w:color w:val="FF33CC"/>
          <w:sz w:val="24"/>
          <w:szCs w:val="24"/>
        </w:rPr>
      </w:pPr>
      <w:r w:rsidRPr="004D6E2E">
        <w:rPr>
          <w:rFonts w:ascii="Times New Roman" w:hAnsi="Times New Roman" w:cs="Times New Roman"/>
          <w:noProof/>
          <w:sz w:val="24"/>
          <w:szCs w:val="24"/>
          <w:lang w:eastAsia="lt-LT"/>
        </w:rPr>
        <w:drawing>
          <wp:anchor distT="0" distB="0" distL="114300" distR="114300" simplePos="0" relativeHeight="251670528" behindDoc="0" locked="0" layoutInCell="1" allowOverlap="1" wp14:anchorId="3D9419B8" wp14:editId="75AB6F3F">
            <wp:simplePos x="0" y="0"/>
            <wp:positionH relativeFrom="margin">
              <wp:align>center</wp:align>
            </wp:positionH>
            <wp:positionV relativeFrom="paragraph">
              <wp:posOffset>10795</wp:posOffset>
            </wp:positionV>
            <wp:extent cx="5760000" cy="3240000"/>
            <wp:effectExtent l="0" t="0" r="12700" b="17780"/>
            <wp:wrapSquare wrapText="bothSides"/>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rPr>
          <w:rFonts w:ascii="Times New Roman" w:hAnsi="Times New Roman" w:cs="Times New Roman"/>
          <w:b/>
          <w:color w:val="FF33CC"/>
          <w:sz w:val="24"/>
          <w:szCs w:val="24"/>
        </w:rPr>
      </w:pPr>
    </w:p>
    <w:p w:rsidR="00137486" w:rsidRPr="004D6E2E" w:rsidRDefault="00137486" w:rsidP="00137486">
      <w:pPr>
        <w:spacing w:after="0" w:line="240" w:lineRule="auto"/>
        <w:rPr>
          <w:rFonts w:ascii="Times New Roman" w:hAnsi="Times New Roman" w:cs="Times New Roman"/>
          <w:color w:val="FF33CC"/>
          <w:sz w:val="24"/>
          <w:szCs w:val="24"/>
        </w:rPr>
      </w:pPr>
    </w:p>
    <w:p w:rsidR="00137486" w:rsidRPr="004D6E2E" w:rsidRDefault="00137486" w:rsidP="00137486">
      <w:pPr>
        <w:spacing w:after="0" w:line="240" w:lineRule="auto"/>
        <w:jc w:val="center"/>
        <w:rPr>
          <w:rFonts w:ascii="Times New Roman" w:eastAsia="Times New Roman" w:hAnsi="Times New Roman" w:cs="Times New Roman"/>
          <w:i/>
          <w:iCs/>
          <w:sz w:val="24"/>
          <w:szCs w:val="24"/>
        </w:rPr>
      </w:pPr>
      <w:r w:rsidRPr="004D6E2E">
        <w:rPr>
          <w:rFonts w:ascii="Times New Roman" w:hAnsi="Times New Roman" w:cs="Times New Roman"/>
          <w:i/>
          <w:iCs/>
          <w:sz w:val="24"/>
          <w:szCs w:val="24"/>
        </w:rPr>
        <w:t>23 pav.</w:t>
      </w:r>
      <w:r w:rsidRPr="004D6E2E">
        <w:rPr>
          <w:rFonts w:ascii="Times New Roman" w:eastAsia="Times New Roman" w:hAnsi="Times New Roman" w:cs="Times New Roman"/>
          <w:i/>
          <w:iCs/>
          <w:sz w:val="24"/>
          <w:szCs w:val="24"/>
        </w:rPr>
        <w:t xml:space="preserve"> Neformaliojo švietimo veiklose dalyvaujančių savivaldybės priklausomybės BUM mokinių dalis pagal </w:t>
      </w:r>
      <w:r w:rsidR="004D6E2E" w:rsidRPr="004D6E2E">
        <w:rPr>
          <w:rFonts w:ascii="Times New Roman" w:eastAsia="Times New Roman" w:hAnsi="Times New Roman" w:cs="Times New Roman"/>
          <w:i/>
          <w:iCs/>
          <w:sz w:val="24"/>
          <w:szCs w:val="24"/>
        </w:rPr>
        <w:t>programas</w:t>
      </w:r>
    </w:p>
    <w:p w:rsidR="00137486" w:rsidRPr="004D6E2E" w:rsidRDefault="00137486" w:rsidP="00137486">
      <w:pPr>
        <w:spacing w:after="0" w:line="240" w:lineRule="auto"/>
        <w:ind w:firstLine="851"/>
        <w:jc w:val="both"/>
        <w:rPr>
          <w:rFonts w:ascii="Times New Roman" w:hAnsi="Times New Roman" w:cs="Times New Roman"/>
          <w:sz w:val="24"/>
          <w:szCs w:val="24"/>
        </w:rPr>
      </w:pP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rPr>
      </w:pPr>
      <w:r w:rsidRPr="004D6E2E">
        <w:rPr>
          <w:rFonts w:ascii="Times New Roman" w:hAnsi="Times New Roman" w:cs="Times New Roman"/>
          <w:sz w:val="24"/>
          <w:szCs w:val="24"/>
        </w:rPr>
        <w:t xml:space="preserve">Lyginant </w:t>
      </w:r>
      <w:r w:rsidRPr="004D6E2E">
        <w:rPr>
          <w:rFonts w:ascii="Times New Roman" w:eastAsia="Times New Roman" w:hAnsi="Times New Roman" w:cs="Times New Roman"/>
          <w:sz w:val="24"/>
          <w:szCs w:val="24"/>
        </w:rPr>
        <w:t xml:space="preserve">savivaldybės priklausomybės BUM </w:t>
      </w:r>
      <w:r w:rsidRPr="004D6E2E">
        <w:rPr>
          <w:rFonts w:ascii="Times New Roman" w:hAnsi="Times New Roman" w:cs="Times New Roman"/>
          <w:sz w:val="24"/>
          <w:szCs w:val="24"/>
        </w:rPr>
        <w:t xml:space="preserve">mokinių dalyvavimo neformaliajame ugdyme duomenis pagal </w:t>
      </w:r>
      <w:r w:rsidR="004D6E2E" w:rsidRPr="004D6E2E">
        <w:rPr>
          <w:rFonts w:ascii="Times New Roman" w:hAnsi="Times New Roman" w:cs="Times New Roman"/>
          <w:sz w:val="24"/>
          <w:szCs w:val="24"/>
        </w:rPr>
        <w:t>programas</w:t>
      </w:r>
      <w:r w:rsidRPr="004D6E2E">
        <w:rPr>
          <w:rFonts w:ascii="Times New Roman" w:hAnsi="Times New Roman" w:cs="Times New Roman"/>
          <w:sz w:val="24"/>
          <w:szCs w:val="24"/>
        </w:rPr>
        <w:t xml:space="preserve">, 2024–2025 m. m. matomas gausus pradinių (1–4) klasių mokinių dalyvavimas – 89,91 proc. Pagrindinio ugdymo (1–10 kl.) mokinių, lankančių neformaliojo švietimo veiklas, skaičiaus dalis – 76,35 proc., vidurinio ugdymo (III–IV gimnazijos kl.) – 74,86 proc. 2022–2023 m. m.–2024–2025 m. m. laikotarpiu fiksuojamas pokytis: pradinio ugdymo mokinių, dalyvaujančių neformaliojo švietimo veiklose, skaičiaus dalis išaugo 1,53 proc., pagrindinio ugdymo – 13,88 proc., vidurinio ugdymo – 12,19 proc. </w:t>
      </w:r>
      <w:r w:rsidRPr="004D6E2E">
        <w:rPr>
          <w:rFonts w:ascii="Times New Roman" w:eastAsia="Times New Roman" w:hAnsi="Times New Roman" w:cs="Times New Roman"/>
          <w:sz w:val="24"/>
          <w:szCs w:val="24"/>
        </w:rPr>
        <w:t>(23 pav.).</w:t>
      </w:r>
    </w:p>
    <w:p w:rsidR="00137486" w:rsidRPr="004D6E2E" w:rsidRDefault="00137486" w:rsidP="00137486">
      <w:pPr>
        <w:rPr>
          <w:rFonts w:ascii="Times New Roman" w:hAnsi="Times New Roman" w:cs="Times New Roman"/>
          <w:b/>
          <w:sz w:val="24"/>
          <w:szCs w:val="24"/>
        </w:rPr>
      </w:pPr>
    </w:p>
    <w:p w:rsidR="00137486" w:rsidRPr="004D6E2E" w:rsidRDefault="00137486" w:rsidP="00137486">
      <w:pPr>
        <w:rPr>
          <w:rFonts w:ascii="Times New Roman" w:hAnsi="Times New Roman" w:cs="Times New Roman"/>
          <w:color w:val="FF33CC"/>
          <w:sz w:val="24"/>
          <w:szCs w:val="24"/>
        </w:rPr>
      </w:pPr>
    </w:p>
    <w:p w:rsidR="00137486" w:rsidRPr="004D6E2E" w:rsidRDefault="00137486" w:rsidP="00137486">
      <w:pPr>
        <w:spacing w:after="0" w:line="240" w:lineRule="auto"/>
        <w:jc w:val="center"/>
        <w:rPr>
          <w:rFonts w:ascii="Times New Roman" w:hAnsi="Times New Roman" w:cs="Times New Roman"/>
          <w:color w:val="FF33CC"/>
          <w:sz w:val="24"/>
          <w:szCs w:val="24"/>
        </w:rPr>
      </w:pPr>
    </w:p>
    <w:p w:rsidR="00137486" w:rsidRPr="004D6E2E" w:rsidRDefault="00137486" w:rsidP="00137486">
      <w:pPr>
        <w:spacing w:after="0" w:line="240" w:lineRule="auto"/>
        <w:jc w:val="center"/>
        <w:rPr>
          <w:rFonts w:ascii="Times New Roman" w:hAnsi="Times New Roman" w:cs="Times New Roman"/>
          <w:color w:val="FF33CC"/>
          <w:sz w:val="24"/>
          <w:szCs w:val="24"/>
        </w:rPr>
      </w:pPr>
      <w:r w:rsidRPr="004D6E2E">
        <w:rPr>
          <w:rFonts w:ascii="Times New Roman" w:hAnsi="Times New Roman" w:cs="Times New Roman"/>
          <w:noProof/>
          <w:sz w:val="24"/>
          <w:szCs w:val="24"/>
          <w:lang w:eastAsia="lt-LT"/>
        </w:rPr>
        <w:lastRenderedPageBreak/>
        <w:drawing>
          <wp:inline distT="0" distB="0" distL="0" distR="0" wp14:anchorId="4CD7C80F" wp14:editId="0D22D12D">
            <wp:extent cx="5760000" cy="3240000"/>
            <wp:effectExtent l="0" t="0" r="12700" b="17780"/>
            <wp:docPr id="788217763" name="Diagrama 7882177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37486" w:rsidRPr="004D6E2E" w:rsidRDefault="00137486" w:rsidP="00137486">
      <w:pPr>
        <w:spacing w:after="0" w:line="240" w:lineRule="auto"/>
        <w:jc w:val="center"/>
        <w:rPr>
          <w:rFonts w:ascii="Times New Roman" w:hAnsi="Times New Roman" w:cs="Times New Roman"/>
          <w:color w:val="FF33CC"/>
          <w:sz w:val="24"/>
          <w:szCs w:val="24"/>
        </w:rPr>
      </w:pPr>
    </w:p>
    <w:p w:rsidR="00137486" w:rsidRPr="004D6E2E" w:rsidRDefault="00137486" w:rsidP="00137486">
      <w:pPr>
        <w:spacing w:after="0" w:line="240" w:lineRule="auto"/>
        <w:jc w:val="center"/>
        <w:rPr>
          <w:rFonts w:ascii="Times New Roman" w:eastAsia="Times New Roman" w:hAnsi="Times New Roman" w:cs="Times New Roman"/>
          <w:i/>
          <w:iCs/>
          <w:sz w:val="24"/>
          <w:szCs w:val="24"/>
        </w:rPr>
      </w:pPr>
      <w:r w:rsidRPr="004D6E2E">
        <w:rPr>
          <w:rFonts w:ascii="Times New Roman" w:hAnsi="Times New Roman" w:cs="Times New Roman"/>
          <w:i/>
          <w:iCs/>
          <w:sz w:val="24"/>
          <w:szCs w:val="24"/>
        </w:rPr>
        <w:t>24 pav.</w:t>
      </w:r>
      <w:r w:rsidRPr="004D6E2E">
        <w:rPr>
          <w:rFonts w:ascii="Times New Roman" w:eastAsia="Times New Roman" w:hAnsi="Times New Roman" w:cs="Times New Roman"/>
          <w:i/>
          <w:iCs/>
          <w:sz w:val="24"/>
          <w:szCs w:val="24"/>
        </w:rPr>
        <w:t xml:space="preserve"> Neformaliojo švietimo veiklose dalyvaujančių nevalstybinės BUM mokinių dalis pagal</w:t>
      </w:r>
      <w:r w:rsidR="004D6E2E" w:rsidRPr="004D6E2E">
        <w:rPr>
          <w:rFonts w:ascii="Times New Roman" w:eastAsia="Times New Roman" w:hAnsi="Times New Roman" w:cs="Times New Roman"/>
          <w:i/>
          <w:iCs/>
          <w:sz w:val="24"/>
          <w:szCs w:val="24"/>
        </w:rPr>
        <w:t xml:space="preserve"> programas</w:t>
      </w:r>
    </w:p>
    <w:p w:rsidR="00137486" w:rsidRPr="004D6E2E" w:rsidRDefault="00137486" w:rsidP="00137486">
      <w:pPr>
        <w:spacing w:after="0"/>
        <w:jc w:val="both"/>
        <w:rPr>
          <w:rFonts w:ascii="Times New Roman" w:hAnsi="Times New Roman" w:cs="Times New Roman"/>
          <w:color w:val="FF33CC"/>
          <w:sz w:val="24"/>
          <w:szCs w:val="24"/>
        </w:rPr>
      </w:pPr>
    </w:p>
    <w:p w:rsidR="00137486" w:rsidRPr="004D6E2E" w:rsidRDefault="00137486" w:rsidP="00137486">
      <w:pPr>
        <w:spacing w:after="0"/>
        <w:ind w:firstLine="851"/>
        <w:jc w:val="both"/>
        <w:rPr>
          <w:rFonts w:ascii="Times New Roman" w:eastAsia="Times New Roman" w:hAnsi="Times New Roman" w:cs="Times New Roman"/>
          <w:sz w:val="24"/>
          <w:szCs w:val="24"/>
        </w:rPr>
      </w:pPr>
      <w:r w:rsidRPr="004D6E2E">
        <w:rPr>
          <w:rFonts w:ascii="Times New Roman" w:hAnsi="Times New Roman" w:cs="Times New Roman"/>
          <w:sz w:val="24"/>
          <w:szCs w:val="24"/>
        </w:rPr>
        <w:t xml:space="preserve">Nevalstybinės bendrojo ugdymo mokyklos mokiniai dalyvauja BUM, FŠPU mokyklų bei kitų teikėjų vykdomose NVŠ programose. Lyginant mokinių dalyvavimo neformaliajame ugdyme duomenis pagal </w:t>
      </w:r>
      <w:r w:rsidR="004D6E2E" w:rsidRPr="004D6E2E">
        <w:rPr>
          <w:rFonts w:ascii="Times New Roman" w:hAnsi="Times New Roman" w:cs="Times New Roman"/>
          <w:sz w:val="24"/>
          <w:szCs w:val="24"/>
        </w:rPr>
        <w:t>programas</w:t>
      </w:r>
      <w:r w:rsidRPr="004D6E2E">
        <w:rPr>
          <w:rFonts w:ascii="Times New Roman" w:hAnsi="Times New Roman" w:cs="Times New Roman"/>
          <w:sz w:val="24"/>
          <w:szCs w:val="24"/>
        </w:rPr>
        <w:t>, 2024–2025 m. m. matoma, jog pradinių (1–4) klasių mokiniai 100 proc. dalyvauja neformaliojo švietimo veiklose. Pagrindinio ugdymo (1–10 kl.) mokinių, lankančių neformaliojo švietimo veiklas, skaičiaus dalis – 70,26 proc., vidurinio ugdymo (III–IV gimnazijos kl.) – 28,65 proc. 2022–2023 m. m.–</w:t>
      </w:r>
      <w:r w:rsidR="004D6E2E" w:rsidRPr="004D6E2E">
        <w:rPr>
          <w:rFonts w:ascii="Times New Roman" w:hAnsi="Times New Roman" w:cs="Times New Roman"/>
          <w:sz w:val="24"/>
          <w:szCs w:val="24"/>
        </w:rPr>
        <w:t xml:space="preserve"> </w:t>
      </w:r>
      <w:r w:rsidRPr="004D6E2E">
        <w:rPr>
          <w:rFonts w:ascii="Times New Roman" w:hAnsi="Times New Roman" w:cs="Times New Roman"/>
          <w:sz w:val="24"/>
          <w:szCs w:val="24"/>
        </w:rPr>
        <w:t xml:space="preserve">2024–2025 m. m. laikotarpiu fiksuojamas pokytis: pradinio ugdymo mokinių, dalyvaujančių neformaliojo švietimo veiklose, skaičiaus dalis išaugo 0,89 proc., pagrindinio ugdymo dalis išaugo 12,50 proc., vidurinio ugdymo – sumažėjo 8,97 proc. </w:t>
      </w:r>
      <w:r w:rsidRPr="004D6E2E">
        <w:rPr>
          <w:rFonts w:ascii="Times New Roman" w:eastAsia="Times New Roman" w:hAnsi="Times New Roman" w:cs="Times New Roman"/>
          <w:sz w:val="24"/>
          <w:szCs w:val="24"/>
        </w:rPr>
        <w:t>(24 pav.).</w:t>
      </w:r>
    </w:p>
    <w:p w:rsidR="00137486" w:rsidRPr="004D6E2E" w:rsidRDefault="00137486" w:rsidP="00137486">
      <w:pPr>
        <w:spacing w:after="0"/>
        <w:ind w:firstLine="851"/>
        <w:jc w:val="both"/>
        <w:rPr>
          <w:rFonts w:ascii="Times New Roman" w:hAnsi="Times New Roman" w:cs="Times New Roman"/>
          <w:sz w:val="24"/>
          <w:szCs w:val="24"/>
        </w:rPr>
      </w:pPr>
    </w:p>
    <w:p w:rsidR="004D6E2E" w:rsidRPr="004D6E2E" w:rsidRDefault="004D6E2E">
      <w:r w:rsidRPr="004D6E2E">
        <w:br w:type="page"/>
      </w:r>
    </w:p>
    <w:tbl>
      <w:tblPr>
        <w:tblW w:w="14601" w:type="dxa"/>
        <w:tblLook w:val="04A0" w:firstRow="1" w:lastRow="0" w:firstColumn="1" w:lastColumn="0" w:noHBand="0" w:noVBand="1"/>
      </w:tblPr>
      <w:tblGrid>
        <w:gridCol w:w="14601"/>
      </w:tblGrid>
      <w:tr w:rsidR="00137486" w:rsidRPr="004D6E2E" w:rsidTr="00137486">
        <w:trPr>
          <w:trHeight w:val="345"/>
        </w:trPr>
        <w:tc>
          <w:tcPr>
            <w:tcW w:w="14601" w:type="dxa"/>
            <w:tcBorders>
              <w:top w:val="nil"/>
              <w:left w:val="nil"/>
              <w:bottom w:val="nil"/>
              <w:right w:val="nil"/>
            </w:tcBorders>
            <w:noWrap/>
            <w:vAlign w:val="center"/>
            <w:hideMark/>
          </w:tcPr>
          <w:p w:rsidR="00137486" w:rsidRPr="004D6E2E" w:rsidRDefault="00137486" w:rsidP="00137486">
            <w:pPr>
              <w:spacing w:after="0" w:line="240" w:lineRule="auto"/>
              <w:jc w:val="center"/>
              <w:rPr>
                <w:rFonts w:ascii="Times New Roman" w:eastAsia="Calibri" w:hAnsi="Times New Roman" w:cs="Times New Roman"/>
                <w:b/>
                <w:sz w:val="24"/>
                <w:szCs w:val="24"/>
              </w:rPr>
            </w:pPr>
          </w:p>
          <w:p w:rsidR="00137486" w:rsidRPr="004D6E2E" w:rsidRDefault="00137486" w:rsidP="00137486">
            <w:pPr>
              <w:spacing w:after="0" w:line="240" w:lineRule="auto"/>
              <w:jc w:val="center"/>
              <w:rPr>
                <w:rFonts w:ascii="Times New Roman" w:eastAsia="Calibri" w:hAnsi="Times New Roman" w:cs="Times New Roman"/>
                <w:b/>
                <w:sz w:val="24"/>
                <w:szCs w:val="24"/>
              </w:rPr>
            </w:pPr>
          </w:p>
          <w:p w:rsidR="00137486" w:rsidRPr="004D6E2E" w:rsidRDefault="00137486" w:rsidP="00137486">
            <w:pPr>
              <w:spacing w:after="0" w:line="240" w:lineRule="auto"/>
              <w:jc w:val="center"/>
              <w:rPr>
                <w:rFonts w:ascii="Times New Roman" w:eastAsia="Calibri" w:hAnsi="Times New Roman" w:cs="Times New Roman"/>
                <w:b/>
                <w:sz w:val="24"/>
                <w:szCs w:val="24"/>
              </w:rPr>
            </w:pPr>
          </w:p>
          <w:p w:rsidR="00137486" w:rsidRPr="004D6E2E" w:rsidRDefault="00137486" w:rsidP="00137486">
            <w:pPr>
              <w:spacing w:after="0" w:line="240" w:lineRule="auto"/>
              <w:jc w:val="center"/>
              <w:rPr>
                <w:rFonts w:ascii="Times New Roman" w:eastAsia="Calibri" w:hAnsi="Times New Roman" w:cs="Times New Roman"/>
                <w:b/>
                <w:sz w:val="24"/>
                <w:szCs w:val="24"/>
              </w:rPr>
            </w:pPr>
            <w:r w:rsidRPr="004D6E2E">
              <w:rPr>
                <w:rFonts w:ascii="Times New Roman" w:eastAsia="Calibri" w:hAnsi="Times New Roman" w:cs="Times New Roman"/>
                <w:b/>
                <w:sz w:val="24"/>
                <w:szCs w:val="24"/>
              </w:rPr>
              <w:t>Neformaliojo švietimo galimybėmis mokykloje ir kitur besinaudojančių mokinių, gyvenančių mieste, dalis (proc.)</w:t>
            </w:r>
          </w:p>
          <w:p w:rsidR="00137486" w:rsidRPr="004D6E2E" w:rsidRDefault="00137486" w:rsidP="00137486">
            <w:pPr>
              <w:spacing w:after="0" w:line="240" w:lineRule="auto"/>
              <w:jc w:val="center"/>
              <w:rPr>
                <w:rFonts w:ascii="Times New Roman" w:eastAsia="Calibri" w:hAnsi="Times New Roman" w:cs="Times New Roman"/>
                <w:b/>
                <w:sz w:val="24"/>
                <w:szCs w:val="24"/>
              </w:rPr>
            </w:pPr>
          </w:p>
          <w:p w:rsidR="00137486" w:rsidRPr="004D6E2E" w:rsidRDefault="00137486" w:rsidP="00137486">
            <w:pPr>
              <w:spacing w:after="0" w:line="240" w:lineRule="auto"/>
              <w:jc w:val="center"/>
              <w:rPr>
                <w:rFonts w:ascii="Times New Roman" w:eastAsia="Calibri" w:hAnsi="Times New Roman" w:cs="Times New Roman"/>
                <w:sz w:val="24"/>
                <w:szCs w:val="24"/>
              </w:rPr>
            </w:pPr>
            <w:r w:rsidRPr="004D6E2E">
              <w:rPr>
                <w:rFonts w:ascii="Times New Roman" w:eastAsia="Calibri" w:hAnsi="Times New Roman" w:cs="Times New Roman"/>
                <w:noProof/>
                <w:sz w:val="24"/>
                <w:szCs w:val="24"/>
                <w:lang w:eastAsia="lt-LT"/>
              </w:rPr>
              <w:drawing>
                <wp:inline distT="0" distB="0" distL="0" distR="0" wp14:anchorId="0BBF6A24" wp14:editId="4957A2CC">
                  <wp:extent cx="6791325" cy="2695575"/>
                  <wp:effectExtent l="0" t="0" r="9525" b="9525"/>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37486" w:rsidRPr="004D6E2E" w:rsidRDefault="00137486" w:rsidP="00137486">
            <w:pPr>
              <w:spacing w:after="0" w:line="240" w:lineRule="auto"/>
              <w:jc w:val="center"/>
              <w:rPr>
                <w:rFonts w:ascii="Times New Roman" w:eastAsia="Calibri" w:hAnsi="Times New Roman" w:cs="Times New Roman"/>
                <w:i/>
                <w:iCs/>
                <w:sz w:val="24"/>
                <w:szCs w:val="24"/>
              </w:rPr>
            </w:pPr>
            <w:r w:rsidRPr="004D6E2E">
              <w:rPr>
                <w:rFonts w:ascii="Times New Roman" w:hAnsi="Times New Roman" w:cs="Times New Roman"/>
                <w:i/>
                <w:iCs/>
                <w:sz w:val="24"/>
                <w:szCs w:val="24"/>
              </w:rPr>
              <w:t xml:space="preserve">25 pav. </w:t>
            </w:r>
            <w:r w:rsidRPr="004D6E2E">
              <w:rPr>
                <w:rFonts w:ascii="Times New Roman" w:eastAsia="Calibri" w:hAnsi="Times New Roman" w:cs="Times New Roman"/>
                <w:i/>
                <w:iCs/>
                <w:sz w:val="24"/>
                <w:szCs w:val="24"/>
              </w:rPr>
              <w:t>Neformaliojo švietimo galimybėmis mokykloje ir kitur besinaudojančių mokinių, gyvenančių mieste, dalis (proc.)</w:t>
            </w:r>
          </w:p>
          <w:p w:rsidR="00137486" w:rsidRPr="004D6E2E" w:rsidRDefault="00137486" w:rsidP="00137486">
            <w:pPr>
              <w:spacing w:after="0" w:line="240" w:lineRule="auto"/>
              <w:rPr>
                <w:rFonts w:ascii="Times New Roman" w:hAnsi="Times New Roman" w:cs="Times New Roman"/>
                <w:b/>
                <w:sz w:val="24"/>
                <w:szCs w:val="24"/>
              </w:rPr>
            </w:pP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Siekiant užtikrinti neformaliojo vaikų švietimo prieinamumą, neformaliojo švietimo programos vykdomos kuo arčiau mokinių gyvenamosios vietos, bendrojo ugdymo mokyklose. Neformaliojo ugdymo veiklose 2022–2023 m. m. dalyvauja 59,38 proc. mieste gyvenančių bendrojo ugdymo mokyklų mokinių, 2023–2024 m. m. – 65,83 proc., 2024–2025 m. m. – 67,90 proc. mokinių. Lyginant pastarųjų 3 mokslo metų duomenis, dalyvaujančių veiklose dalis išaugo 8,52 proc. Lyginant Kretingos rajono ir Lietuvos duomenis, matoma, kad Kretingos rajono mokinių skaičiaus dalis šiek tiek lenkia šalies vidurkį (25 pav.).</w:t>
            </w:r>
          </w:p>
          <w:p w:rsidR="00137486" w:rsidRPr="004D6E2E" w:rsidRDefault="00137486" w:rsidP="00137486">
            <w:pPr>
              <w:spacing w:after="0" w:line="240" w:lineRule="auto"/>
              <w:rPr>
                <w:rFonts w:ascii="Times New Roman" w:hAnsi="Times New Roman" w:cs="Times New Roman"/>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r w:rsidRPr="004D6E2E">
              <w:rPr>
                <w:rFonts w:ascii="Times New Roman" w:hAnsi="Times New Roman" w:cs="Times New Roman"/>
                <w:b/>
                <w:sz w:val="24"/>
                <w:szCs w:val="24"/>
              </w:rPr>
              <w:lastRenderedPageBreak/>
              <w:t>Neformaliojo švietimo galimybėmis mokykloje ir kitur besinaudojančių mokinių, gyvenančių kaime, dalis (proc.)</w:t>
            </w:r>
          </w:p>
          <w:p w:rsidR="00137486" w:rsidRPr="004D6E2E" w:rsidRDefault="00137486" w:rsidP="00137486">
            <w:pPr>
              <w:spacing w:after="0" w:line="240" w:lineRule="auto"/>
              <w:rPr>
                <w:rFonts w:ascii="Times New Roman" w:hAnsi="Times New Roman" w:cs="Times New Roman"/>
                <w:b/>
                <w:sz w:val="24"/>
                <w:szCs w:val="24"/>
              </w:rPr>
            </w:pPr>
          </w:p>
          <w:p w:rsidR="00137486" w:rsidRPr="004D6E2E" w:rsidRDefault="00137486" w:rsidP="00137486">
            <w:pPr>
              <w:spacing w:after="0" w:line="240" w:lineRule="auto"/>
              <w:jc w:val="center"/>
              <w:rPr>
                <w:rFonts w:ascii="Times New Roman" w:hAnsi="Times New Roman" w:cs="Times New Roman"/>
                <w:b/>
                <w:sz w:val="24"/>
                <w:szCs w:val="24"/>
              </w:rPr>
            </w:pPr>
            <w:r w:rsidRPr="004D6E2E">
              <w:rPr>
                <w:rFonts w:ascii="Times New Roman" w:hAnsi="Times New Roman" w:cs="Times New Roman"/>
                <w:noProof/>
                <w:sz w:val="24"/>
                <w:szCs w:val="24"/>
                <w:lang w:eastAsia="lt-LT"/>
              </w:rPr>
              <w:drawing>
                <wp:inline distT="0" distB="0" distL="0" distR="0" wp14:anchorId="420D3D08" wp14:editId="10EB3C58">
                  <wp:extent cx="7191375" cy="2743200"/>
                  <wp:effectExtent l="0" t="0" r="9525" b="0"/>
                  <wp:docPr id="33" name="Diagram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37486" w:rsidRPr="004D6E2E" w:rsidRDefault="00137486" w:rsidP="00137486">
            <w:pPr>
              <w:spacing w:after="0" w:line="240" w:lineRule="auto"/>
              <w:rPr>
                <w:rFonts w:ascii="Times New Roman" w:hAnsi="Times New Roman" w:cs="Times New Roman"/>
                <w:b/>
                <w:sz w:val="24"/>
                <w:szCs w:val="24"/>
              </w:rPr>
            </w:pPr>
          </w:p>
          <w:p w:rsidR="00137486" w:rsidRPr="004D6E2E" w:rsidRDefault="00137486" w:rsidP="00137486">
            <w:pPr>
              <w:spacing w:after="0" w:line="240" w:lineRule="auto"/>
              <w:rPr>
                <w:rFonts w:ascii="Times New Roman" w:eastAsia="Calibri" w:hAnsi="Times New Roman" w:cs="Times New Roman"/>
                <w:i/>
                <w:iCs/>
                <w:sz w:val="24"/>
                <w:szCs w:val="24"/>
              </w:rPr>
            </w:pPr>
            <w:r w:rsidRPr="004D6E2E">
              <w:rPr>
                <w:rFonts w:ascii="Times New Roman" w:hAnsi="Times New Roman" w:cs="Times New Roman"/>
                <w:i/>
                <w:iCs/>
                <w:sz w:val="24"/>
                <w:szCs w:val="24"/>
              </w:rPr>
              <w:t xml:space="preserve">                        26 pav. </w:t>
            </w:r>
            <w:r w:rsidRPr="004D6E2E">
              <w:rPr>
                <w:rFonts w:ascii="Times New Roman" w:eastAsia="Calibri" w:hAnsi="Times New Roman" w:cs="Times New Roman"/>
                <w:i/>
                <w:iCs/>
                <w:sz w:val="24"/>
                <w:szCs w:val="24"/>
              </w:rPr>
              <w:t>Neformaliojo švietimo galimybėmis mokykloje ir kitur besinaudojančių mokinių, gyvenančių kaime, dalis (proc.)</w:t>
            </w:r>
          </w:p>
          <w:p w:rsidR="00137486" w:rsidRPr="004D6E2E" w:rsidRDefault="00137486" w:rsidP="00137486">
            <w:pPr>
              <w:spacing w:after="0" w:line="240" w:lineRule="auto"/>
              <w:ind w:firstLine="851"/>
              <w:rPr>
                <w:rFonts w:ascii="Times New Roman" w:hAnsi="Times New Roman" w:cs="Times New Roman"/>
                <w:sz w:val="24"/>
                <w:szCs w:val="24"/>
              </w:rPr>
            </w:pPr>
          </w:p>
          <w:p w:rsidR="00137486" w:rsidRPr="004D6E2E" w:rsidRDefault="00137486" w:rsidP="00137486">
            <w:pPr>
              <w:spacing w:after="0" w:line="240" w:lineRule="auto"/>
              <w:ind w:firstLine="851"/>
              <w:rPr>
                <w:rFonts w:ascii="Times New Roman" w:hAnsi="Times New Roman" w:cs="Times New Roman"/>
                <w:sz w:val="24"/>
                <w:szCs w:val="24"/>
              </w:rPr>
            </w:pPr>
            <w:r w:rsidRPr="004D6E2E">
              <w:rPr>
                <w:rFonts w:ascii="Times New Roman" w:hAnsi="Times New Roman" w:cs="Times New Roman"/>
                <w:sz w:val="24"/>
                <w:szCs w:val="24"/>
              </w:rPr>
              <w:t>Neformaliojo ugdymo veiklose 2022–2023 m. m. dalyvauja 58,61 proc. kaime gyvenančių bendrojo ugdymo mokyklų mokinių, 2023–2024 m. m. – 61,21 proc., 2024–2025 m. m. – 63,8 proc. mokinių. Lyginant pastarųjų 3 mokslo metų duomenis, dalyvaujančių veiklose mokinių skaičiaus dalis išaugo 5,19 proc. Lyginant Kretingos rajono ir Lietuvos duomenis, matoma, kad Kretingos rajono mokinių skaičiaus dalis šiek tiek lenkia šalies vidurkį (26 pav.).</w:t>
            </w:r>
          </w:p>
          <w:p w:rsidR="00137486" w:rsidRPr="004D6E2E" w:rsidRDefault="00137486" w:rsidP="00137486">
            <w:pPr>
              <w:spacing w:after="0" w:line="240" w:lineRule="auto"/>
              <w:ind w:firstLine="851"/>
              <w:rPr>
                <w:rFonts w:ascii="Times New Roman" w:eastAsia="Calibri" w:hAnsi="Times New Roman" w:cs="Times New Roman"/>
                <w:sz w:val="24"/>
                <w:szCs w:val="24"/>
              </w:rPr>
            </w:pPr>
            <w:r w:rsidRPr="004D6E2E">
              <w:rPr>
                <w:rFonts w:ascii="Times New Roman" w:hAnsi="Times New Roman" w:cs="Times New Roman"/>
                <w:sz w:val="24"/>
                <w:szCs w:val="24"/>
              </w:rPr>
              <w:t>Lyginant kaime ir mieste gyvenančių mokinių dalyvavimą neformaliajame ugdyme, fiksuojama, jog miesto teritorijoje gyvenančių mokinių dalyvavimas maždaug 4,0 proc. didesnis, nei kaimo teritorijoje gyvenančių mokinių.</w:t>
            </w:r>
          </w:p>
          <w:p w:rsidR="00137486" w:rsidRPr="004D6E2E" w:rsidRDefault="00137486" w:rsidP="00137486">
            <w:pPr>
              <w:spacing w:after="0" w:line="240" w:lineRule="auto"/>
              <w:ind w:firstLine="851"/>
              <w:jc w:val="center"/>
              <w:rPr>
                <w:rFonts w:ascii="Times New Roman" w:hAnsi="Times New Roman" w:cs="Times New Roman"/>
                <w:b/>
                <w:sz w:val="24"/>
                <w:szCs w:val="24"/>
              </w:rPr>
            </w:pPr>
          </w:p>
          <w:p w:rsidR="00137486" w:rsidRPr="004D6E2E" w:rsidRDefault="00137486" w:rsidP="00137486">
            <w:pPr>
              <w:spacing w:after="0" w:line="240" w:lineRule="auto"/>
              <w:ind w:firstLine="851"/>
              <w:jc w:val="center"/>
              <w:rPr>
                <w:rFonts w:ascii="Times New Roman" w:hAnsi="Times New Roman" w:cs="Times New Roman"/>
                <w:b/>
                <w:sz w:val="24"/>
                <w:szCs w:val="24"/>
              </w:rPr>
            </w:pPr>
          </w:p>
          <w:p w:rsidR="00137486" w:rsidRPr="004D6E2E" w:rsidRDefault="00137486" w:rsidP="00137486">
            <w:pPr>
              <w:spacing w:after="0" w:line="240" w:lineRule="auto"/>
              <w:ind w:firstLine="851"/>
              <w:jc w:val="center"/>
              <w:rPr>
                <w:rFonts w:ascii="Times New Roman" w:hAnsi="Times New Roman" w:cs="Times New Roman"/>
                <w:b/>
                <w:sz w:val="24"/>
                <w:szCs w:val="24"/>
              </w:rPr>
            </w:pPr>
          </w:p>
          <w:p w:rsidR="00137486" w:rsidRPr="004D6E2E" w:rsidRDefault="00137486" w:rsidP="00137486">
            <w:pPr>
              <w:spacing w:after="0" w:line="240" w:lineRule="auto"/>
              <w:ind w:firstLine="851"/>
              <w:jc w:val="center"/>
              <w:rPr>
                <w:rFonts w:ascii="Times New Roman" w:hAnsi="Times New Roman" w:cs="Times New Roman"/>
                <w:b/>
                <w:sz w:val="24"/>
                <w:szCs w:val="24"/>
              </w:rPr>
            </w:pPr>
          </w:p>
          <w:p w:rsidR="00137486" w:rsidRPr="004D6E2E" w:rsidRDefault="00137486" w:rsidP="00137486">
            <w:pPr>
              <w:spacing w:after="0" w:line="240" w:lineRule="auto"/>
              <w:ind w:firstLine="851"/>
              <w:jc w:val="center"/>
              <w:rPr>
                <w:rFonts w:ascii="Times New Roman" w:hAnsi="Times New Roman" w:cs="Times New Roman"/>
                <w:b/>
                <w:sz w:val="24"/>
                <w:szCs w:val="24"/>
              </w:rPr>
            </w:pPr>
          </w:p>
          <w:p w:rsidR="004D6E2E" w:rsidRPr="004D6E2E" w:rsidRDefault="004D6E2E" w:rsidP="00137486">
            <w:pPr>
              <w:spacing w:after="0" w:line="240" w:lineRule="auto"/>
              <w:ind w:firstLine="851"/>
              <w:jc w:val="center"/>
              <w:rPr>
                <w:rFonts w:ascii="Times New Roman" w:hAnsi="Times New Roman" w:cs="Times New Roman"/>
                <w:b/>
                <w:sz w:val="24"/>
                <w:szCs w:val="24"/>
              </w:rPr>
            </w:pPr>
          </w:p>
          <w:p w:rsidR="004D6E2E" w:rsidRPr="004D6E2E" w:rsidRDefault="004D6E2E" w:rsidP="00137486">
            <w:pPr>
              <w:spacing w:after="0" w:line="240" w:lineRule="auto"/>
              <w:ind w:firstLine="851"/>
              <w:jc w:val="center"/>
              <w:rPr>
                <w:rFonts w:ascii="Times New Roman" w:hAnsi="Times New Roman" w:cs="Times New Roman"/>
                <w:b/>
                <w:sz w:val="24"/>
                <w:szCs w:val="24"/>
              </w:rPr>
            </w:pPr>
          </w:p>
          <w:p w:rsidR="004D6E2E" w:rsidRPr="004D6E2E" w:rsidRDefault="004D6E2E" w:rsidP="00137486">
            <w:pPr>
              <w:spacing w:after="0" w:line="240" w:lineRule="auto"/>
              <w:ind w:firstLine="851"/>
              <w:jc w:val="center"/>
              <w:rPr>
                <w:rFonts w:ascii="Times New Roman" w:hAnsi="Times New Roman" w:cs="Times New Roman"/>
                <w:b/>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bCs/>
                <w:sz w:val="24"/>
                <w:szCs w:val="24"/>
                <w:lang w:eastAsia="lt-LT"/>
              </w:rPr>
            </w:pPr>
            <w:r w:rsidRPr="004D6E2E">
              <w:rPr>
                <w:rFonts w:ascii="Times New Roman" w:hAnsi="Times New Roman" w:cs="Times New Roman"/>
                <w:b/>
                <w:sz w:val="24"/>
                <w:szCs w:val="24"/>
              </w:rPr>
              <w:lastRenderedPageBreak/>
              <w:t>Mokinių pasiskirstymas pagal neformaliojo švietimo kryptis</w:t>
            </w:r>
          </w:p>
          <w:p w:rsidR="00137486" w:rsidRPr="004D6E2E" w:rsidRDefault="00137486" w:rsidP="00137486">
            <w:pPr>
              <w:spacing w:after="0" w:line="240" w:lineRule="auto"/>
              <w:ind w:firstLine="851"/>
              <w:rPr>
                <w:rFonts w:ascii="Tahoma" w:eastAsia="Times New Roman" w:hAnsi="Tahoma" w:cs="Tahoma"/>
                <w:b/>
                <w:bCs/>
                <w:sz w:val="21"/>
                <w:szCs w:val="21"/>
                <w:lang w:eastAsia="lt-LT"/>
              </w:rPr>
            </w:pPr>
          </w:p>
          <w:p w:rsidR="00137486" w:rsidRPr="004D6E2E" w:rsidRDefault="00137486" w:rsidP="00137486">
            <w:pPr>
              <w:spacing w:after="0" w:line="240" w:lineRule="auto"/>
              <w:ind w:firstLine="851"/>
              <w:rPr>
                <w:rFonts w:ascii="Times New Roman" w:eastAsia="Times New Roman" w:hAnsi="Times New Roman" w:cs="Times New Roman"/>
                <w:bCs/>
                <w:sz w:val="24"/>
                <w:szCs w:val="24"/>
                <w:lang w:eastAsia="lt-LT"/>
              </w:rPr>
            </w:pPr>
            <w:r w:rsidRPr="004D6E2E">
              <w:rPr>
                <w:rFonts w:ascii="Times New Roman" w:eastAsia="Times New Roman" w:hAnsi="Times New Roman" w:cs="Times New Roman"/>
                <w:bCs/>
                <w:sz w:val="24"/>
                <w:szCs w:val="24"/>
                <w:lang w:eastAsia="lt-LT"/>
              </w:rPr>
              <w:t xml:space="preserve">BUM mokiniai </w:t>
            </w:r>
            <w:proofErr w:type="spellStart"/>
            <w:r w:rsidRPr="004D6E2E">
              <w:rPr>
                <w:rFonts w:ascii="Times New Roman" w:eastAsia="Times New Roman" w:hAnsi="Times New Roman" w:cs="Times New Roman"/>
                <w:bCs/>
                <w:sz w:val="24"/>
                <w:szCs w:val="24"/>
                <w:lang w:eastAsia="lt-LT"/>
              </w:rPr>
              <w:t>dayvauja</w:t>
            </w:r>
            <w:proofErr w:type="spellEnd"/>
            <w:r w:rsidRPr="004D6E2E">
              <w:rPr>
                <w:rFonts w:ascii="Times New Roman" w:eastAsia="Times New Roman" w:hAnsi="Times New Roman" w:cs="Times New Roman"/>
                <w:bCs/>
                <w:sz w:val="24"/>
                <w:szCs w:val="24"/>
                <w:lang w:eastAsia="lt-LT"/>
              </w:rPr>
              <w:t xml:space="preserve"> įvairių krypčių NVŠ programose. Pradinių kasių mokiniai daugiausiai renkasi sporto, muzikos, informacinių </w:t>
            </w:r>
            <w:proofErr w:type="spellStart"/>
            <w:r w:rsidRPr="004D6E2E">
              <w:rPr>
                <w:rFonts w:ascii="Times New Roman" w:eastAsia="Times New Roman" w:hAnsi="Times New Roman" w:cs="Times New Roman"/>
                <w:bCs/>
                <w:sz w:val="24"/>
                <w:szCs w:val="24"/>
                <w:lang w:eastAsia="lt-LT"/>
              </w:rPr>
              <w:t>tecnologijų</w:t>
            </w:r>
            <w:proofErr w:type="spellEnd"/>
            <w:r w:rsidRPr="004D6E2E">
              <w:rPr>
                <w:rFonts w:ascii="Times New Roman" w:eastAsia="Times New Roman" w:hAnsi="Times New Roman" w:cs="Times New Roman"/>
                <w:bCs/>
                <w:sz w:val="24"/>
                <w:szCs w:val="24"/>
                <w:lang w:eastAsia="lt-LT"/>
              </w:rPr>
              <w:t xml:space="preserve"> krypčių programas. Pagrindinio ugdymo </w:t>
            </w:r>
            <w:proofErr w:type="spellStart"/>
            <w:r w:rsidRPr="004D6E2E">
              <w:rPr>
                <w:rFonts w:ascii="Times New Roman" w:eastAsia="Times New Roman" w:hAnsi="Times New Roman" w:cs="Times New Roman"/>
                <w:bCs/>
                <w:sz w:val="24"/>
                <w:szCs w:val="24"/>
                <w:lang w:eastAsia="lt-LT"/>
              </w:rPr>
              <w:t>koncentre</w:t>
            </w:r>
            <w:proofErr w:type="spellEnd"/>
            <w:r w:rsidRPr="004D6E2E">
              <w:rPr>
                <w:rFonts w:ascii="Times New Roman" w:eastAsia="Times New Roman" w:hAnsi="Times New Roman" w:cs="Times New Roman"/>
                <w:bCs/>
                <w:sz w:val="24"/>
                <w:szCs w:val="24"/>
                <w:lang w:eastAsia="lt-LT"/>
              </w:rPr>
              <w:t xml:space="preserve"> populiariausios sporto, muzikos ir dailės bei choreografijos krypčių programos. Vidurinio ugdymo </w:t>
            </w:r>
            <w:proofErr w:type="spellStart"/>
            <w:r w:rsidRPr="004D6E2E">
              <w:rPr>
                <w:rFonts w:ascii="Times New Roman" w:eastAsia="Times New Roman" w:hAnsi="Times New Roman" w:cs="Times New Roman"/>
                <w:bCs/>
                <w:sz w:val="24"/>
                <w:szCs w:val="24"/>
                <w:lang w:eastAsia="lt-LT"/>
              </w:rPr>
              <w:t>koncentre</w:t>
            </w:r>
            <w:proofErr w:type="spellEnd"/>
            <w:r w:rsidRPr="004D6E2E">
              <w:rPr>
                <w:rFonts w:ascii="Times New Roman" w:eastAsia="Times New Roman" w:hAnsi="Times New Roman" w:cs="Times New Roman"/>
                <w:bCs/>
                <w:sz w:val="24"/>
                <w:szCs w:val="24"/>
                <w:lang w:eastAsia="lt-LT"/>
              </w:rPr>
              <w:t xml:space="preserve"> – sporto, pilietiškumo, muzikos, dailės krypčių programas.</w:t>
            </w:r>
          </w:p>
          <w:p w:rsidR="00137486" w:rsidRPr="004D6E2E" w:rsidRDefault="00137486" w:rsidP="00137486">
            <w:pPr>
              <w:spacing w:after="0" w:line="240" w:lineRule="auto"/>
              <w:jc w:val="right"/>
              <w:rPr>
                <w:rFonts w:ascii="Times New Roman" w:eastAsia="Times New Roman" w:hAnsi="Times New Roman" w:cs="Times New Roman"/>
                <w:bCs/>
                <w:i/>
                <w:sz w:val="24"/>
                <w:szCs w:val="24"/>
                <w:lang w:eastAsia="lt-LT"/>
              </w:rPr>
            </w:pPr>
          </w:p>
          <w:p w:rsidR="00137486" w:rsidRPr="004D6E2E" w:rsidRDefault="00137486" w:rsidP="00137486">
            <w:pPr>
              <w:spacing w:after="0" w:line="240" w:lineRule="auto"/>
              <w:jc w:val="right"/>
              <w:rPr>
                <w:rFonts w:ascii="Tahoma" w:eastAsia="Times New Roman" w:hAnsi="Tahoma" w:cs="Tahoma"/>
                <w:b/>
                <w:bCs/>
                <w:sz w:val="21"/>
                <w:szCs w:val="21"/>
                <w:lang w:eastAsia="lt-LT"/>
              </w:rPr>
            </w:pPr>
            <w:r w:rsidRPr="004D6E2E">
              <w:rPr>
                <w:rFonts w:ascii="Times New Roman" w:eastAsia="Times New Roman" w:hAnsi="Times New Roman" w:cs="Times New Roman"/>
                <w:bCs/>
                <w:i/>
                <w:sz w:val="24"/>
                <w:szCs w:val="24"/>
                <w:lang w:eastAsia="lt-LT"/>
              </w:rPr>
              <w:t>24 lentelė</w:t>
            </w:r>
          </w:p>
        </w:tc>
      </w:tr>
    </w:tbl>
    <w:tbl>
      <w:tblPr>
        <w:tblStyle w:val="Lentelstinklelis"/>
        <w:tblW w:w="14596" w:type="dxa"/>
        <w:tblLayout w:type="fixed"/>
        <w:tblLook w:val="04A0" w:firstRow="1" w:lastRow="0" w:firstColumn="1" w:lastColumn="0" w:noHBand="0" w:noVBand="1"/>
      </w:tblPr>
      <w:tblGrid>
        <w:gridCol w:w="3535"/>
        <w:gridCol w:w="1228"/>
        <w:gridCol w:w="1229"/>
        <w:gridCol w:w="1229"/>
        <w:gridCol w:w="1229"/>
        <w:gridCol w:w="1229"/>
        <w:gridCol w:w="1229"/>
        <w:gridCol w:w="1229"/>
        <w:gridCol w:w="1229"/>
        <w:gridCol w:w="1230"/>
      </w:tblGrid>
      <w:tr w:rsidR="00137486" w:rsidRPr="004D6E2E" w:rsidTr="00137486">
        <w:trPr>
          <w:trHeight w:val="345"/>
        </w:trPr>
        <w:tc>
          <w:tcPr>
            <w:tcW w:w="3535" w:type="dxa"/>
            <w:noWrap/>
          </w:tcPr>
          <w:p w:rsidR="00137486" w:rsidRPr="004D6E2E" w:rsidRDefault="00137486" w:rsidP="00137486">
            <w:pPr>
              <w:rPr>
                <w:rFonts w:ascii="Times New Roman" w:hAnsi="Times New Roman" w:cs="Times New Roman"/>
                <w:b/>
                <w:bCs/>
              </w:rPr>
            </w:pPr>
          </w:p>
        </w:tc>
        <w:tc>
          <w:tcPr>
            <w:tcW w:w="3686" w:type="dxa"/>
            <w:gridSpan w:val="3"/>
            <w:noWrap/>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2022–2023 m. m.</w:t>
            </w:r>
          </w:p>
        </w:tc>
        <w:tc>
          <w:tcPr>
            <w:tcW w:w="3687" w:type="dxa"/>
            <w:gridSpan w:val="3"/>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2023–2024 m. m.</w:t>
            </w:r>
          </w:p>
        </w:tc>
        <w:tc>
          <w:tcPr>
            <w:tcW w:w="3688" w:type="dxa"/>
            <w:gridSpan w:val="3"/>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2024–2025 m. m.</w:t>
            </w:r>
          </w:p>
        </w:tc>
      </w:tr>
      <w:tr w:rsidR="00137486" w:rsidRPr="004D6E2E" w:rsidTr="00137486">
        <w:trPr>
          <w:trHeight w:val="345"/>
        </w:trPr>
        <w:tc>
          <w:tcPr>
            <w:tcW w:w="3535" w:type="dxa"/>
            <w:hideMark/>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Neformaliojo švietimo kryptys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Pradinis ugdymas</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Pagrindinis ugdymas</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Vidurinis ugdymas</w:t>
            </w:r>
          </w:p>
        </w:tc>
        <w:tc>
          <w:tcPr>
            <w:tcW w:w="1229"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Pradinis ugdymas</w:t>
            </w:r>
          </w:p>
        </w:tc>
        <w:tc>
          <w:tcPr>
            <w:tcW w:w="1229"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Pagrindinis ugdymas</w:t>
            </w:r>
          </w:p>
        </w:tc>
        <w:tc>
          <w:tcPr>
            <w:tcW w:w="1229"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Vidurinis ugdymas</w:t>
            </w:r>
          </w:p>
        </w:tc>
        <w:tc>
          <w:tcPr>
            <w:tcW w:w="1229"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Pradinis ugdymas</w:t>
            </w:r>
          </w:p>
        </w:tc>
        <w:tc>
          <w:tcPr>
            <w:tcW w:w="1229"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Pagrindinis ugdymas</w:t>
            </w:r>
          </w:p>
        </w:tc>
        <w:tc>
          <w:tcPr>
            <w:tcW w:w="1230"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Vidurinis ugdymas</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Choreografija, šokis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196</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152</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206</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162</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15</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302</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177</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5</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Dailė</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215</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152</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46</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288</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245</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25</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244</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172</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42</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Etnokultūra</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61</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15</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43</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40</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21</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Gamta, ekologija</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312</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65</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152</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37</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334</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59</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Informacinės technologijos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300</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19</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334</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35</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5</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362</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72</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6</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Kalbos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159</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24</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144</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32</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24</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218</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32</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10</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Kitos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470</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229</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43</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382</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322</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34</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481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309</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26</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Medijos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24</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13</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5</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0</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20</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Muzika</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341</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324</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20</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406</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298</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19</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399</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305</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50</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Pilietiškumas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127</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18</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115</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20</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153</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68</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Saugus eismas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26</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0</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Sportas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667</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892</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186</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698</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1 041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181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774</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1142</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151</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Teatras, drama</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41</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56</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10</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67</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40</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10</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Techninė kūryba</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128</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28</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16</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187</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35</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19</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261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53</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11</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Technologijos</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35</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71</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38</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113</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0</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117</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142</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0</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Turizmas ir kraštotyra</w:t>
            </w:r>
          </w:p>
        </w:tc>
        <w:tc>
          <w:tcPr>
            <w:tcW w:w="122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27</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10</w:t>
            </w:r>
          </w:p>
        </w:tc>
        <w:tc>
          <w:tcPr>
            <w:tcW w:w="1229"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10</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46</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36</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color w:val="343334"/>
              </w:rPr>
            </w:pPr>
            <w:r w:rsidRPr="004D6E2E">
              <w:rPr>
                <w:rFonts w:ascii="Times New Roman" w:hAnsi="Times New Roman" w:cs="Times New Roman"/>
                <w:color w:val="343334"/>
              </w:rPr>
              <w:t>0</w:t>
            </w:r>
          </w:p>
        </w:tc>
      </w:tr>
      <w:tr w:rsidR="00137486" w:rsidRPr="004D6E2E" w:rsidTr="00137486">
        <w:trPr>
          <w:trHeight w:val="345"/>
        </w:trPr>
        <w:tc>
          <w:tcPr>
            <w:tcW w:w="3535" w:type="dxa"/>
            <w:noWrap/>
            <w:hideMark/>
          </w:tcPr>
          <w:p w:rsidR="00137486" w:rsidRPr="004D6E2E" w:rsidRDefault="00137486" w:rsidP="00137486">
            <w:pPr>
              <w:rPr>
                <w:rFonts w:ascii="Times New Roman" w:hAnsi="Times New Roman" w:cs="Times New Roman"/>
                <w:b/>
                <w:bCs/>
              </w:rPr>
            </w:pPr>
            <w:r w:rsidRPr="004D6E2E">
              <w:rPr>
                <w:rFonts w:ascii="Times New Roman" w:hAnsi="Times New Roman" w:cs="Times New Roman"/>
                <w:b/>
                <w:bCs/>
              </w:rPr>
              <w:t>Viso:</w:t>
            </w:r>
          </w:p>
        </w:tc>
        <w:tc>
          <w:tcPr>
            <w:tcW w:w="1228" w:type="dxa"/>
            <w:noWrap/>
            <w:vAlign w:val="center"/>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2 980</w:t>
            </w:r>
          </w:p>
        </w:tc>
        <w:tc>
          <w:tcPr>
            <w:tcW w:w="1229" w:type="dxa"/>
            <w:noWrap/>
            <w:vAlign w:val="center"/>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2 148</w:t>
            </w:r>
          </w:p>
        </w:tc>
        <w:tc>
          <w:tcPr>
            <w:tcW w:w="1229" w:type="dxa"/>
            <w:noWrap/>
            <w:vAlign w:val="center"/>
            <w:hideMark/>
          </w:tcPr>
          <w:p w:rsidR="00137486" w:rsidRPr="004D6E2E" w:rsidRDefault="00137486" w:rsidP="00137486">
            <w:pPr>
              <w:jc w:val="center"/>
              <w:rPr>
                <w:rFonts w:ascii="Times New Roman" w:hAnsi="Times New Roman" w:cs="Times New Roman"/>
                <w:b/>
                <w:bCs/>
              </w:rPr>
            </w:pPr>
            <w:r w:rsidRPr="004D6E2E">
              <w:rPr>
                <w:rFonts w:ascii="Times New Roman" w:hAnsi="Times New Roman" w:cs="Times New Roman"/>
                <w:b/>
                <w:bCs/>
              </w:rPr>
              <w:t>400</w:t>
            </w:r>
          </w:p>
        </w:tc>
        <w:tc>
          <w:tcPr>
            <w:tcW w:w="1229" w:type="dxa"/>
            <w:tcBorders>
              <w:top w:val="single" w:sz="4" w:space="0" w:color="auto"/>
              <w:left w:val="nil"/>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b/>
                <w:bCs/>
                <w:color w:val="343334"/>
              </w:rPr>
            </w:pPr>
            <w:r w:rsidRPr="004D6E2E">
              <w:rPr>
                <w:rFonts w:ascii="Times New Roman" w:hAnsi="Times New Roman" w:cs="Times New Roman"/>
                <w:b/>
                <w:bCs/>
                <w:color w:val="343334"/>
              </w:rPr>
              <w:t>2 976</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b/>
                <w:bCs/>
                <w:color w:val="343334"/>
              </w:rPr>
            </w:pPr>
            <w:r w:rsidRPr="004D6E2E">
              <w:rPr>
                <w:rFonts w:ascii="Times New Roman" w:hAnsi="Times New Roman" w:cs="Times New Roman"/>
                <w:b/>
                <w:bCs/>
                <w:color w:val="343334"/>
              </w:rPr>
              <w:t>2 578</w:t>
            </w:r>
          </w:p>
        </w:tc>
        <w:tc>
          <w:tcPr>
            <w:tcW w:w="1229" w:type="dxa"/>
            <w:tcBorders>
              <w:top w:val="single" w:sz="4" w:space="0" w:color="auto"/>
              <w:left w:val="single" w:sz="4" w:space="0" w:color="auto"/>
              <w:bottom w:val="single" w:sz="4" w:space="0" w:color="auto"/>
              <w:right w:val="nil"/>
            </w:tcBorders>
            <w:vAlign w:val="center"/>
          </w:tcPr>
          <w:p w:rsidR="00137486" w:rsidRPr="004D6E2E" w:rsidRDefault="00137486" w:rsidP="00137486">
            <w:pPr>
              <w:jc w:val="center"/>
              <w:rPr>
                <w:rFonts w:ascii="Times New Roman" w:hAnsi="Times New Roman" w:cs="Times New Roman"/>
                <w:b/>
                <w:bCs/>
                <w:color w:val="343334"/>
              </w:rPr>
            </w:pPr>
            <w:r w:rsidRPr="004D6E2E">
              <w:rPr>
                <w:rFonts w:ascii="Times New Roman" w:hAnsi="Times New Roman" w:cs="Times New Roman"/>
                <w:b/>
                <w:bCs/>
                <w:color w:val="343334"/>
              </w:rPr>
              <w:t>362</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b/>
                <w:bCs/>
                <w:color w:val="343334"/>
              </w:rPr>
            </w:pPr>
            <w:r w:rsidRPr="004D6E2E">
              <w:rPr>
                <w:rFonts w:ascii="Times New Roman" w:hAnsi="Times New Roman" w:cs="Times New Roman"/>
                <w:b/>
                <w:bCs/>
                <w:color w:val="343334"/>
              </w:rPr>
              <w:t>3 601</w:t>
            </w:r>
          </w:p>
        </w:tc>
        <w:tc>
          <w:tcPr>
            <w:tcW w:w="122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b/>
                <w:bCs/>
                <w:color w:val="343334"/>
              </w:rPr>
            </w:pPr>
            <w:r w:rsidRPr="004D6E2E">
              <w:rPr>
                <w:rFonts w:ascii="Times New Roman" w:hAnsi="Times New Roman" w:cs="Times New Roman"/>
                <w:b/>
                <w:bCs/>
                <w:color w:val="343334"/>
              </w:rPr>
              <w:t>2 733</w:t>
            </w:r>
          </w:p>
        </w:tc>
        <w:tc>
          <w:tcPr>
            <w:tcW w:w="1230"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jc w:val="center"/>
              <w:rPr>
                <w:rFonts w:ascii="Times New Roman" w:hAnsi="Times New Roman" w:cs="Times New Roman"/>
                <w:b/>
                <w:bCs/>
                <w:color w:val="343334"/>
              </w:rPr>
            </w:pPr>
            <w:r w:rsidRPr="004D6E2E">
              <w:rPr>
                <w:rFonts w:ascii="Times New Roman" w:hAnsi="Times New Roman" w:cs="Times New Roman"/>
                <w:b/>
                <w:bCs/>
                <w:color w:val="343334"/>
              </w:rPr>
              <w:t>387</w:t>
            </w:r>
          </w:p>
        </w:tc>
      </w:tr>
    </w:tbl>
    <w:p w:rsidR="004D6E2E" w:rsidRPr="004D6E2E" w:rsidRDefault="004D6E2E" w:rsidP="00137486">
      <w:pPr>
        <w:jc w:val="center"/>
        <w:rPr>
          <w:rFonts w:ascii="Times New Roman" w:hAnsi="Times New Roman" w:cs="Times New Roman"/>
          <w:b/>
          <w:sz w:val="24"/>
          <w:szCs w:val="24"/>
        </w:rPr>
      </w:pPr>
    </w:p>
    <w:p w:rsidR="004D6E2E" w:rsidRPr="004D6E2E" w:rsidRDefault="004D6E2E" w:rsidP="00137486">
      <w:pPr>
        <w:jc w:val="center"/>
        <w:rPr>
          <w:rFonts w:ascii="Times New Roman" w:hAnsi="Times New Roman" w:cs="Times New Roman"/>
          <w:b/>
          <w:sz w:val="24"/>
          <w:szCs w:val="24"/>
        </w:rPr>
      </w:pPr>
    </w:p>
    <w:p w:rsidR="00137486" w:rsidRPr="004D6E2E" w:rsidRDefault="00137486" w:rsidP="00137486">
      <w:pPr>
        <w:jc w:val="center"/>
        <w:rPr>
          <w:rFonts w:ascii="Times New Roman" w:hAnsi="Times New Roman" w:cs="Times New Roman"/>
          <w:b/>
          <w:sz w:val="24"/>
          <w:szCs w:val="24"/>
        </w:rPr>
      </w:pPr>
      <w:r w:rsidRPr="004D6E2E">
        <w:rPr>
          <w:rFonts w:ascii="Times New Roman" w:hAnsi="Times New Roman" w:cs="Times New Roman"/>
          <w:b/>
          <w:sz w:val="24"/>
          <w:szCs w:val="24"/>
        </w:rPr>
        <w:lastRenderedPageBreak/>
        <w:t>Bendrojo ugdymo mokyklų mokinių dalyvavimas NVŠ veikloje</w:t>
      </w:r>
    </w:p>
    <w:p w:rsidR="00137486" w:rsidRPr="004D6E2E" w:rsidRDefault="00137486" w:rsidP="00137486">
      <w:pPr>
        <w:jc w:val="right"/>
        <w:rPr>
          <w:rFonts w:ascii="Times New Roman" w:hAnsi="Times New Roman" w:cs="Times New Roman"/>
          <w:i/>
          <w:sz w:val="24"/>
          <w:szCs w:val="24"/>
        </w:rPr>
      </w:pPr>
      <w:r w:rsidRPr="004D6E2E">
        <w:rPr>
          <w:rFonts w:ascii="Times New Roman" w:hAnsi="Times New Roman" w:cs="Times New Roman"/>
          <w:i/>
          <w:sz w:val="24"/>
          <w:szCs w:val="24"/>
        </w:rPr>
        <w:t>25 lentelė</w:t>
      </w:r>
    </w:p>
    <w:tbl>
      <w:tblPr>
        <w:tblStyle w:val="Lentelstinklelis"/>
        <w:tblW w:w="14596" w:type="dxa"/>
        <w:tblLook w:val="04A0" w:firstRow="1" w:lastRow="0" w:firstColumn="1" w:lastColumn="0" w:noHBand="0" w:noVBand="1"/>
      </w:tblPr>
      <w:tblGrid>
        <w:gridCol w:w="5669"/>
        <w:gridCol w:w="1487"/>
        <w:gridCol w:w="1488"/>
        <w:gridCol w:w="1488"/>
        <w:gridCol w:w="1488"/>
        <w:gridCol w:w="1488"/>
        <w:gridCol w:w="1488"/>
      </w:tblGrid>
      <w:tr w:rsidR="00137486" w:rsidRPr="004D6E2E" w:rsidTr="00137486">
        <w:trPr>
          <w:trHeight w:val="255"/>
        </w:trPr>
        <w:tc>
          <w:tcPr>
            <w:tcW w:w="5669" w:type="dxa"/>
            <w:noWrap/>
          </w:tcPr>
          <w:p w:rsidR="00137486" w:rsidRPr="004D6E2E" w:rsidRDefault="00137486" w:rsidP="00137486">
            <w:pPr>
              <w:rPr>
                <w:rFonts w:ascii="Times New Roman" w:hAnsi="Times New Roman" w:cs="Times New Roman"/>
              </w:rPr>
            </w:pPr>
          </w:p>
        </w:tc>
        <w:tc>
          <w:tcPr>
            <w:tcW w:w="2975" w:type="dxa"/>
            <w:gridSpan w:val="2"/>
            <w:noWrap/>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2022–2023 m. m.</w:t>
            </w:r>
          </w:p>
        </w:tc>
        <w:tc>
          <w:tcPr>
            <w:tcW w:w="2976" w:type="dxa"/>
            <w:gridSpan w:val="2"/>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2023–2024 m. m.</w:t>
            </w:r>
          </w:p>
        </w:tc>
        <w:tc>
          <w:tcPr>
            <w:tcW w:w="2976" w:type="dxa"/>
            <w:gridSpan w:val="2"/>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2024–2025 m. m.</w:t>
            </w: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 </w:t>
            </w:r>
          </w:p>
        </w:tc>
        <w:tc>
          <w:tcPr>
            <w:tcW w:w="1487" w:type="dxa"/>
            <w:tcBorders>
              <w:bottom w:val="single" w:sz="4" w:space="0" w:color="auto"/>
            </w:tcBorders>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Mokinių skaičius</w:t>
            </w:r>
          </w:p>
        </w:tc>
        <w:tc>
          <w:tcPr>
            <w:tcW w:w="1488" w:type="dxa"/>
            <w:tcBorders>
              <w:bottom w:val="single" w:sz="4" w:space="0" w:color="auto"/>
            </w:tcBorders>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Procentai</w:t>
            </w:r>
          </w:p>
        </w:tc>
        <w:tc>
          <w:tcPr>
            <w:tcW w:w="1488"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Mokinių skaičius</w:t>
            </w:r>
          </w:p>
        </w:tc>
        <w:tc>
          <w:tcPr>
            <w:tcW w:w="1488"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Procentai</w:t>
            </w:r>
          </w:p>
        </w:tc>
        <w:tc>
          <w:tcPr>
            <w:tcW w:w="1488"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Mokinių skaičius</w:t>
            </w:r>
          </w:p>
        </w:tc>
        <w:tc>
          <w:tcPr>
            <w:tcW w:w="1488" w:type="dxa"/>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Procentai</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Iš viso BUM mokinių</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4.618</w:t>
            </w:r>
          </w:p>
        </w:tc>
        <w:tc>
          <w:tcPr>
            <w:tcW w:w="1488" w:type="dxa"/>
            <w:tcBorders>
              <w:top w:val="single" w:sz="4" w:space="0" w:color="auto"/>
              <w:left w:val="single" w:sz="4" w:space="0" w:color="auto"/>
              <w:bottom w:val="single" w:sz="4" w:space="0" w:color="auto"/>
              <w:right w:val="single" w:sz="4" w:space="0" w:color="auto"/>
            </w:tcBorders>
            <w:noWrap/>
            <w:vAlign w:val="bottom"/>
          </w:tcPr>
          <w:p w:rsidR="00137486" w:rsidRPr="004D6E2E" w:rsidRDefault="00137486" w:rsidP="00137486">
            <w:pPr>
              <w:jc w:val="right"/>
              <w:rPr>
                <w:rFonts w:ascii="Times New Roman" w:hAnsi="Times New Roman" w:cs="Times New Roman"/>
              </w:rPr>
            </w:pPr>
            <w:r w:rsidRPr="004D6E2E">
              <w:rPr>
                <w:rFonts w:ascii="Times New Roman" w:hAnsi="Times New Roman" w:cs="Times New Roman"/>
                <w:color w:val="000000"/>
              </w:rPr>
              <w:t> </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rPr>
            </w:pPr>
            <w:r w:rsidRPr="004D6E2E">
              <w:rPr>
                <w:rFonts w:ascii="Times New Roman" w:hAnsi="Times New Roman" w:cs="Times New Roman"/>
                <w:iCs/>
                <w:color w:val="454545"/>
              </w:rPr>
              <w:t>4.683</w:t>
            </w:r>
          </w:p>
        </w:tc>
        <w:tc>
          <w:tcPr>
            <w:tcW w:w="1488" w:type="dxa"/>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jc w:val="right"/>
              <w:rPr>
                <w:rFonts w:ascii="Times New Roman" w:hAnsi="Times New Roman" w:cs="Times New Roman"/>
              </w:rPr>
            </w:pPr>
            <w:r w:rsidRPr="004D6E2E">
              <w:rPr>
                <w:rFonts w:ascii="Times New Roman" w:hAnsi="Times New Roman" w:cs="Times New Roman"/>
                <w:color w:val="000000"/>
              </w:rPr>
              <w:t> </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rPr>
            </w:pPr>
            <w:r w:rsidRPr="004D6E2E">
              <w:rPr>
                <w:rFonts w:ascii="Times New Roman" w:hAnsi="Times New Roman" w:cs="Times New Roman"/>
                <w:iCs/>
                <w:color w:val="454545"/>
              </w:rPr>
              <w:t>4.698</w:t>
            </w:r>
          </w:p>
        </w:tc>
        <w:tc>
          <w:tcPr>
            <w:tcW w:w="1488" w:type="dxa"/>
            <w:tcBorders>
              <w:top w:val="single" w:sz="4" w:space="0" w:color="auto"/>
              <w:left w:val="single" w:sz="4" w:space="0" w:color="auto"/>
              <w:bottom w:val="single" w:sz="4" w:space="0" w:color="auto"/>
              <w:right w:val="single" w:sz="4" w:space="0" w:color="auto"/>
            </w:tcBorders>
            <w:vAlign w:val="bottom"/>
          </w:tcPr>
          <w:p w:rsidR="00137486" w:rsidRPr="004D6E2E" w:rsidRDefault="00137486" w:rsidP="00137486">
            <w:pPr>
              <w:jc w:val="right"/>
              <w:rPr>
                <w:rFonts w:ascii="Times New Roman" w:hAnsi="Times New Roman" w:cs="Times New Roman"/>
              </w:rPr>
            </w:pPr>
            <w:r w:rsidRPr="004D6E2E">
              <w:rPr>
                <w:rFonts w:ascii="Times New Roman" w:hAnsi="Times New Roman" w:cs="Times New Roman"/>
                <w:color w:val="000000"/>
              </w:rPr>
              <w:t> </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NVŠ programose, kurių NVŠ Finansavimo pobūdis NVŠ tikslinis finansavimas</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1.044</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22,61%</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1.129</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24,11%</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1.300</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27,67%</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Neformaliojo vaikų švietimo programose, kurių NVŠ Finansavimo pobūdis išskyrus NVŠ tikslinį finansavimą</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561</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12,15%</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481</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10,27%</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687</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14,62%</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Formalųjį švietimą papildančio ugdymo programose</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946</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20,49%</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1.032</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22,04%</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1.109</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23,61%</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Lanko BUM būrelius</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2.167</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46,93%</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2.375</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50,72%</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2.554</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54,36%</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NVŠ programose arba lanko BUM būrelius</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3.120</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color w:val="454545"/>
              </w:rPr>
              <w:t>67,56%</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3.404</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72,69%</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3.565</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75,88%</w:t>
            </w:r>
          </w:p>
        </w:tc>
      </w:tr>
    </w:tbl>
    <w:p w:rsidR="00137486" w:rsidRPr="004D6E2E" w:rsidRDefault="00137486" w:rsidP="00137486">
      <w:pPr>
        <w:spacing w:after="0" w:line="240" w:lineRule="auto"/>
        <w:ind w:firstLine="851"/>
        <w:jc w:val="both"/>
        <w:rPr>
          <w:rFonts w:ascii="Times New Roman" w:hAnsi="Times New Roman" w:cs="Times New Roman"/>
          <w:color w:val="FF00FF"/>
          <w:sz w:val="24"/>
          <w:szCs w:val="24"/>
        </w:rPr>
      </w:pPr>
    </w:p>
    <w:p w:rsidR="00137486" w:rsidRPr="004D6E2E" w:rsidRDefault="00137486" w:rsidP="00137486">
      <w:pPr>
        <w:spacing w:after="0" w:line="240" w:lineRule="auto"/>
        <w:ind w:firstLine="851"/>
        <w:jc w:val="both"/>
        <w:rPr>
          <w:rFonts w:ascii="Times New Roman" w:hAnsi="Times New Roman" w:cs="Times New Roman"/>
          <w:iCs/>
          <w:sz w:val="24"/>
          <w:szCs w:val="24"/>
        </w:rPr>
      </w:pPr>
      <w:r w:rsidRPr="004D6E2E">
        <w:rPr>
          <w:rFonts w:ascii="Times New Roman" w:hAnsi="Times New Roman" w:cs="Times New Roman"/>
          <w:sz w:val="24"/>
          <w:szCs w:val="24"/>
        </w:rPr>
        <w:t xml:space="preserve">Kretingos rajono mokiniai, besimokantys pagal pradinio, pagrindinio ir vidurinio ugdymo programas, dalyvauja NVŠ veiklose, organizuojamose bendrojo ugdymo, FŠPU mokyklose, kitų švietimo teikėjų bei NVŠ programose, finansuojamose VB NVŠ lėšomis. Daugiausiai mokinių lanko BUM būrelius bei dalyvauja </w:t>
      </w:r>
      <w:r w:rsidRPr="004D6E2E">
        <w:rPr>
          <w:rFonts w:ascii="Times New Roman" w:hAnsi="Times New Roman" w:cs="Times New Roman"/>
          <w:iCs/>
          <w:sz w:val="24"/>
          <w:szCs w:val="24"/>
        </w:rPr>
        <w:t>NVŠ programose, kurių NVŠ Finansavimo pobūdis NVŠ tikslinis finansavimas (25 lentelė).</w:t>
      </w:r>
    </w:p>
    <w:p w:rsidR="00137486" w:rsidRPr="004D6E2E" w:rsidRDefault="00137486" w:rsidP="00137486">
      <w:pPr>
        <w:spacing w:after="0" w:line="240" w:lineRule="auto"/>
        <w:ind w:firstLine="851"/>
        <w:jc w:val="right"/>
        <w:rPr>
          <w:rFonts w:ascii="Times New Roman" w:hAnsi="Times New Roman" w:cs="Times New Roman"/>
          <w:i/>
          <w:sz w:val="24"/>
          <w:szCs w:val="24"/>
        </w:rPr>
      </w:pPr>
      <w:r w:rsidRPr="004D6E2E">
        <w:rPr>
          <w:rFonts w:ascii="Times New Roman" w:hAnsi="Times New Roman" w:cs="Times New Roman"/>
          <w:b/>
          <w:color w:val="FF00FF"/>
          <w:sz w:val="24"/>
          <w:szCs w:val="24"/>
        </w:rPr>
        <w:tab/>
      </w:r>
      <w:r w:rsidRPr="004D6E2E">
        <w:rPr>
          <w:rFonts w:ascii="Times New Roman" w:hAnsi="Times New Roman" w:cs="Times New Roman"/>
          <w:b/>
          <w:color w:val="FF00FF"/>
          <w:sz w:val="24"/>
          <w:szCs w:val="24"/>
        </w:rPr>
        <w:tab/>
      </w:r>
      <w:r w:rsidRPr="004D6E2E">
        <w:rPr>
          <w:rFonts w:ascii="Times New Roman" w:hAnsi="Times New Roman" w:cs="Times New Roman"/>
          <w:b/>
          <w:color w:val="FF00FF"/>
          <w:sz w:val="24"/>
          <w:szCs w:val="24"/>
        </w:rPr>
        <w:tab/>
      </w:r>
      <w:r w:rsidRPr="004D6E2E">
        <w:rPr>
          <w:rFonts w:ascii="Times New Roman" w:hAnsi="Times New Roman" w:cs="Times New Roman"/>
          <w:b/>
          <w:color w:val="FF00FF"/>
          <w:sz w:val="24"/>
          <w:szCs w:val="24"/>
        </w:rPr>
        <w:tab/>
      </w:r>
      <w:r w:rsidRPr="004D6E2E">
        <w:rPr>
          <w:rFonts w:ascii="Times New Roman" w:hAnsi="Times New Roman" w:cs="Times New Roman"/>
          <w:b/>
          <w:color w:val="FF00FF"/>
          <w:sz w:val="24"/>
          <w:szCs w:val="24"/>
        </w:rPr>
        <w:tab/>
      </w:r>
      <w:r w:rsidRPr="004D6E2E">
        <w:rPr>
          <w:rFonts w:ascii="Times New Roman" w:hAnsi="Times New Roman" w:cs="Times New Roman"/>
          <w:b/>
          <w:color w:val="FF00FF"/>
          <w:sz w:val="24"/>
          <w:szCs w:val="24"/>
        </w:rPr>
        <w:tab/>
      </w:r>
      <w:r w:rsidRPr="004D6E2E">
        <w:rPr>
          <w:rFonts w:ascii="Times New Roman" w:hAnsi="Times New Roman" w:cs="Times New Roman"/>
          <w:b/>
          <w:color w:val="FF00FF"/>
          <w:sz w:val="24"/>
          <w:szCs w:val="24"/>
        </w:rPr>
        <w:tab/>
      </w:r>
      <w:r w:rsidRPr="004D6E2E">
        <w:rPr>
          <w:rFonts w:ascii="Times New Roman" w:hAnsi="Times New Roman" w:cs="Times New Roman"/>
          <w:b/>
          <w:color w:val="FF00FF"/>
          <w:sz w:val="24"/>
          <w:szCs w:val="24"/>
        </w:rPr>
        <w:tab/>
      </w:r>
      <w:r w:rsidRPr="004D6E2E">
        <w:rPr>
          <w:rFonts w:ascii="Times New Roman" w:hAnsi="Times New Roman" w:cs="Times New Roman"/>
          <w:i/>
          <w:sz w:val="24"/>
          <w:szCs w:val="24"/>
        </w:rPr>
        <w:t>26 lentelė</w:t>
      </w:r>
    </w:p>
    <w:tbl>
      <w:tblPr>
        <w:tblStyle w:val="Lentelstinklelis"/>
        <w:tblW w:w="14596" w:type="dxa"/>
        <w:tblLook w:val="04A0" w:firstRow="1" w:lastRow="0" w:firstColumn="1" w:lastColumn="0" w:noHBand="0" w:noVBand="1"/>
      </w:tblPr>
      <w:tblGrid>
        <w:gridCol w:w="5669"/>
        <w:gridCol w:w="1487"/>
        <w:gridCol w:w="1488"/>
        <w:gridCol w:w="1488"/>
        <w:gridCol w:w="1488"/>
        <w:gridCol w:w="1488"/>
        <w:gridCol w:w="1488"/>
      </w:tblGrid>
      <w:tr w:rsidR="00137486" w:rsidRPr="004D6E2E" w:rsidTr="00137486">
        <w:trPr>
          <w:trHeight w:val="255"/>
        </w:trPr>
        <w:tc>
          <w:tcPr>
            <w:tcW w:w="5669" w:type="dxa"/>
            <w:noWrap/>
          </w:tcPr>
          <w:p w:rsidR="00137486" w:rsidRPr="004D6E2E" w:rsidRDefault="00137486" w:rsidP="00137486">
            <w:pPr>
              <w:rPr>
                <w:rFonts w:ascii="Times New Roman" w:hAnsi="Times New Roman" w:cs="Times New Roman"/>
              </w:rPr>
            </w:pPr>
          </w:p>
        </w:tc>
        <w:tc>
          <w:tcPr>
            <w:tcW w:w="2975" w:type="dxa"/>
            <w:gridSpan w:val="2"/>
            <w:noWrap/>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2022–2023 m. m.</w:t>
            </w:r>
          </w:p>
        </w:tc>
        <w:tc>
          <w:tcPr>
            <w:tcW w:w="2976" w:type="dxa"/>
            <w:gridSpan w:val="2"/>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2023–2024 m. m.</w:t>
            </w:r>
          </w:p>
        </w:tc>
        <w:tc>
          <w:tcPr>
            <w:tcW w:w="2976" w:type="dxa"/>
            <w:gridSpan w:val="2"/>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2024–2025 m. m.</w:t>
            </w: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 </w:t>
            </w:r>
          </w:p>
        </w:tc>
        <w:tc>
          <w:tcPr>
            <w:tcW w:w="1487"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Mokinių skaičius</w:t>
            </w:r>
          </w:p>
        </w:tc>
        <w:tc>
          <w:tcPr>
            <w:tcW w:w="148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Procentai</w:t>
            </w:r>
          </w:p>
        </w:tc>
        <w:tc>
          <w:tcPr>
            <w:tcW w:w="1488" w:type="dxa"/>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Mokinių skaičius</w:t>
            </w:r>
          </w:p>
        </w:tc>
        <w:tc>
          <w:tcPr>
            <w:tcW w:w="1488" w:type="dxa"/>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Procentai</w:t>
            </w:r>
          </w:p>
        </w:tc>
        <w:tc>
          <w:tcPr>
            <w:tcW w:w="1488" w:type="dxa"/>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Mokinių skaičius</w:t>
            </w:r>
          </w:p>
        </w:tc>
        <w:tc>
          <w:tcPr>
            <w:tcW w:w="1488" w:type="dxa"/>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Procentai</w:t>
            </w: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Iš viso BUM mokinių</w:t>
            </w:r>
          </w:p>
        </w:tc>
        <w:tc>
          <w:tcPr>
            <w:tcW w:w="1487" w:type="dxa"/>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3 428</w:t>
            </w:r>
          </w:p>
        </w:tc>
        <w:tc>
          <w:tcPr>
            <w:tcW w:w="1488" w:type="dxa"/>
            <w:noWrap/>
            <w:hideMark/>
          </w:tcPr>
          <w:p w:rsidR="00137486" w:rsidRPr="004D6E2E" w:rsidRDefault="00137486" w:rsidP="00137486">
            <w:pPr>
              <w:jc w:val="right"/>
              <w:rPr>
                <w:rFonts w:ascii="Times New Roman" w:hAnsi="Times New Roman" w:cs="Times New Roman"/>
              </w:rPr>
            </w:pPr>
            <w:r w:rsidRPr="004D6E2E">
              <w:rPr>
                <w:rFonts w:ascii="Times New Roman" w:hAnsi="Times New Roman" w:cs="Times New Roman"/>
              </w:rPr>
              <w:t> </w:t>
            </w:r>
          </w:p>
        </w:tc>
        <w:tc>
          <w:tcPr>
            <w:tcW w:w="1488" w:type="dxa"/>
            <w:tcBorders>
              <w:bottom w:val="single" w:sz="4" w:space="0" w:color="auto"/>
            </w:tcBorders>
          </w:tcPr>
          <w:p w:rsidR="00137486" w:rsidRPr="004D6E2E" w:rsidRDefault="00137486" w:rsidP="00137486">
            <w:pPr>
              <w:jc w:val="right"/>
              <w:rPr>
                <w:rFonts w:ascii="Times New Roman" w:hAnsi="Times New Roman" w:cs="Times New Roman"/>
              </w:rPr>
            </w:pPr>
            <w:r w:rsidRPr="004D6E2E">
              <w:rPr>
                <w:rFonts w:ascii="Times New Roman" w:hAnsi="Times New Roman" w:cs="Times New Roman"/>
              </w:rPr>
              <w:t>3 426</w:t>
            </w:r>
          </w:p>
        </w:tc>
        <w:tc>
          <w:tcPr>
            <w:tcW w:w="1488" w:type="dxa"/>
            <w:tcBorders>
              <w:bottom w:val="single" w:sz="4" w:space="0" w:color="auto"/>
            </w:tcBorders>
          </w:tcPr>
          <w:p w:rsidR="00137486" w:rsidRPr="004D6E2E" w:rsidRDefault="00137486" w:rsidP="00137486">
            <w:pPr>
              <w:jc w:val="right"/>
              <w:rPr>
                <w:rFonts w:ascii="Times New Roman" w:hAnsi="Times New Roman" w:cs="Times New Roman"/>
              </w:rPr>
            </w:pPr>
          </w:p>
        </w:tc>
        <w:tc>
          <w:tcPr>
            <w:tcW w:w="1488" w:type="dxa"/>
            <w:tcBorders>
              <w:bottom w:val="single" w:sz="4" w:space="0" w:color="auto"/>
            </w:tcBorders>
          </w:tcPr>
          <w:p w:rsidR="00137486" w:rsidRPr="004D6E2E" w:rsidRDefault="00137486" w:rsidP="00137486">
            <w:pPr>
              <w:jc w:val="right"/>
              <w:rPr>
                <w:rFonts w:ascii="Times New Roman" w:hAnsi="Times New Roman" w:cs="Times New Roman"/>
              </w:rPr>
            </w:pPr>
            <w:r w:rsidRPr="004D6E2E">
              <w:rPr>
                <w:rFonts w:ascii="Times New Roman" w:hAnsi="Times New Roman" w:cs="Times New Roman"/>
              </w:rPr>
              <w:t>3 550</w:t>
            </w:r>
          </w:p>
        </w:tc>
        <w:tc>
          <w:tcPr>
            <w:tcW w:w="1488" w:type="dxa"/>
            <w:tcBorders>
              <w:bottom w:val="single" w:sz="4" w:space="0" w:color="auto"/>
            </w:tcBorders>
          </w:tcPr>
          <w:p w:rsidR="00137486" w:rsidRPr="004D6E2E" w:rsidRDefault="00137486" w:rsidP="00137486">
            <w:pPr>
              <w:jc w:val="right"/>
              <w:rPr>
                <w:rFonts w:ascii="Times New Roman" w:hAnsi="Times New Roman" w:cs="Times New Roman"/>
              </w:rPr>
            </w:pP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NVŠ programose, kurių NVŠ Finansavimo pobūdis NVŠ tikslinis finansavimas</w:t>
            </w:r>
          </w:p>
        </w:tc>
        <w:tc>
          <w:tcPr>
            <w:tcW w:w="1487" w:type="dxa"/>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840</w:t>
            </w:r>
          </w:p>
        </w:tc>
        <w:tc>
          <w:tcPr>
            <w:tcW w:w="1488" w:type="dxa"/>
            <w:tcBorders>
              <w:right w:val="single" w:sz="4" w:space="0" w:color="auto"/>
            </w:tcBorders>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24,50%</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877</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25,60%</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1 020</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28,73%</w:t>
            </w: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Neformaliojo vaikų švietimo programose, kurių NVŠ Finansavimo pobūdis išskyrus NVŠ tikslinį finansavimą</w:t>
            </w:r>
          </w:p>
        </w:tc>
        <w:tc>
          <w:tcPr>
            <w:tcW w:w="1487" w:type="dxa"/>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433</w:t>
            </w:r>
          </w:p>
        </w:tc>
        <w:tc>
          <w:tcPr>
            <w:tcW w:w="1488" w:type="dxa"/>
            <w:tcBorders>
              <w:right w:val="single" w:sz="4" w:space="0" w:color="auto"/>
            </w:tcBorders>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12,63%</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366</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10,68%</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507</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14,28%</w:t>
            </w: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Formalųjį švietimą papildančio ugdymo programose</w:t>
            </w:r>
          </w:p>
        </w:tc>
        <w:tc>
          <w:tcPr>
            <w:tcW w:w="1487" w:type="dxa"/>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669</w:t>
            </w:r>
          </w:p>
        </w:tc>
        <w:tc>
          <w:tcPr>
            <w:tcW w:w="1488" w:type="dxa"/>
            <w:tcBorders>
              <w:right w:val="single" w:sz="4" w:space="0" w:color="auto"/>
            </w:tcBorders>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19,52%</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735</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21,45%</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807</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22,73%</w:t>
            </w: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Lanko BUM būrelius</w:t>
            </w:r>
          </w:p>
        </w:tc>
        <w:tc>
          <w:tcPr>
            <w:tcW w:w="1487" w:type="dxa"/>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1 920</w:t>
            </w:r>
          </w:p>
        </w:tc>
        <w:tc>
          <w:tcPr>
            <w:tcW w:w="1488" w:type="dxa"/>
            <w:tcBorders>
              <w:right w:val="single" w:sz="4" w:space="0" w:color="auto"/>
            </w:tcBorders>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56,01%</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2 375</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69,32%</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2 280</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64,23%</w:t>
            </w: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NVŠ programose arba lanko BUM būrelius</w:t>
            </w:r>
          </w:p>
        </w:tc>
        <w:tc>
          <w:tcPr>
            <w:tcW w:w="1487" w:type="dxa"/>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2 510</w:t>
            </w:r>
          </w:p>
        </w:tc>
        <w:tc>
          <w:tcPr>
            <w:tcW w:w="1488" w:type="dxa"/>
            <w:tcBorders>
              <w:right w:val="single" w:sz="4" w:space="0" w:color="auto"/>
            </w:tcBorders>
            <w:noWrap/>
            <w:hideMark/>
          </w:tcPr>
          <w:p w:rsidR="00137486" w:rsidRPr="004D6E2E" w:rsidRDefault="00137486" w:rsidP="00137486">
            <w:pPr>
              <w:jc w:val="right"/>
              <w:rPr>
                <w:rFonts w:ascii="Times New Roman" w:hAnsi="Times New Roman" w:cs="Times New Roman"/>
                <w:iCs/>
              </w:rPr>
            </w:pPr>
            <w:r w:rsidRPr="004D6E2E">
              <w:rPr>
                <w:rFonts w:ascii="Times New Roman" w:hAnsi="Times New Roman" w:cs="Times New Roman"/>
                <w:iCs/>
              </w:rPr>
              <w:t>73,22%</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2 839</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82,87%</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2 904</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81,80%</w:t>
            </w:r>
          </w:p>
        </w:tc>
      </w:tr>
    </w:tbl>
    <w:p w:rsidR="00137486" w:rsidRPr="004D6E2E" w:rsidRDefault="00137486" w:rsidP="00137486">
      <w:pPr>
        <w:spacing w:after="0" w:line="240" w:lineRule="auto"/>
        <w:ind w:firstLine="1296"/>
        <w:jc w:val="both"/>
        <w:rPr>
          <w:rFonts w:ascii="Times New Roman" w:hAnsi="Times New Roman" w:cs="Times New Roman"/>
          <w:sz w:val="24"/>
          <w:szCs w:val="24"/>
        </w:rPr>
      </w:pPr>
    </w:p>
    <w:p w:rsidR="00137486" w:rsidRPr="004D6E2E" w:rsidRDefault="00137486" w:rsidP="00137486">
      <w:pPr>
        <w:spacing w:after="0" w:line="240" w:lineRule="auto"/>
        <w:ind w:firstLine="1296"/>
        <w:jc w:val="both"/>
        <w:rPr>
          <w:rFonts w:ascii="Times New Roman" w:hAnsi="Times New Roman" w:cs="Times New Roman"/>
          <w:iCs/>
          <w:sz w:val="24"/>
          <w:szCs w:val="24"/>
        </w:rPr>
      </w:pPr>
      <w:r w:rsidRPr="004D6E2E">
        <w:rPr>
          <w:rFonts w:ascii="Times New Roman" w:hAnsi="Times New Roman" w:cs="Times New Roman"/>
          <w:sz w:val="24"/>
          <w:szCs w:val="24"/>
        </w:rPr>
        <w:lastRenderedPageBreak/>
        <w:t xml:space="preserve">Savivaldybės priklausomybės BUM mokiniai dalyvauja NVŠ veiklose, organizuojamose bendrojo ugdymo mokyklose, FŠPU mokyklose, kitų švietimo teikėjų bei NVŠ programose, finansuojamose VB NVŠ lėšomis. Lyginant 2022–2025 m. duomenis, stebima, jog daugiausiai mokinių lanko BUM būrelius bei dalyvauja </w:t>
      </w:r>
      <w:r w:rsidRPr="004D6E2E">
        <w:rPr>
          <w:rFonts w:ascii="Times New Roman" w:hAnsi="Times New Roman" w:cs="Times New Roman"/>
          <w:iCs/>
          <w:sz w:val="24"/>
          <w:szCs w:val="24"/>
        </w:rPr>
        <w:t>NVŠ programose, kurių NVŠ finansavimo pobūdis NVŠ tikslinis finansavimas (26 lentelė).</w:t>
      </w:r>
    </w:p>
    <w:p w:rsidR="00137486" w:rsidRPr="004D6E2E" w:rsidRDefault="00137486" w:rsidP="00137486">
      <w:pPr>
        <w:spacing w:after="0" w:line="240" w:lineRule="auto"/>
        <w:ind w:firstLine="1298"/>
        <w:jc w:val="right"/>
        <w:rPr>
          <w:rFonts w:ascii="Times New Roman" w:hAnsi="Times New Roman" w:cs="Times New Roman"/>
          <w:iCs/>
          <w:sz w:val="24"/>
          <w:szCs w:val="24"/>
        </w:rPr>
      </w:pPr>
      <w:r w:rsidRPr="004D6E2E">
        <w:rPr>
          <w:rFonts w:ascii="Times New Roman" w:hAnsi="Times New Roman" w:cs="Times New Roman"/>
          <w:i/>
          <w:sz w:val="24"/>
          <w:szCs w:val="24"/>
        </w:rPr>
        <w:t>27 lentelė</w:t>
      </w:r>
    </w:p>
    <w:tbl>
      <w:tblPr>
        <w:tblStyle w:val="Lentelstinklelis"/>
        <w:tblW w:w="14596" w:type="dxa"/>
        <w:tblLook w:val="04A0" w:firstRow="1" w:lastRow="0" w:firstColumn="1" w:lastColumn="0" w:noHBand="0" w:noVBand="1"/>
      </w:tblPr>
      <w:tblGrid>
        <w:gridCol w:w="5669"/>
        <w:gridCol w:w="1487"/>
        <w:gridCol w:w="1488"/>
        <w:gridCol w:w="1488"/>
        <w:gridCol w:w="1488"/>
        <w:gridCol w:w="1488"/>
        <w:gridCol w:w="1488"/>
      </w:tblGrid>
      <w:tr w:rsidR="00137486" w:rsidRPr="004D6E2E" w:rsidTr="00137486">
        <w:trPr>
          <w:trHeight w:val="255"/>
        </w:trPr>
        <w:tc>
          <w:tcPr>
            <w:tcW w:w="5669" w:type="dxa"/>
            <w:noWrap/>
          </w:tcPr>
          <w:p w:rsidR="00137486" w:rsidRPr="004D6E2E" w:rsidRDefault="00137486" w:rsidP="00137486">
            <w:pPr>
              <w:rPr>
                <w:rFonts w:ascii="Times New Roman" w:hAnsi="Times New Roman" w:cs="Times New Roman"/>
              </w:rPr>
            </w:pPr>
          </w:p>
        </w:tc>
        <w:tc>
          <w:tcPr>
            <w:tcW w:w="2975" w:type="dxa"/>
            <w:gridSpan w:val="2"/>
            <w:noWrap/>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2022–2023</w:t>
            </w:r>
          </w:p>
        </w:tc>
        <w:tc>
          <w:tcPr>
            <w:tcW w:w="2976" w:type="dxa"/>
            <w:gridSpan w:val="2"/>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2023–2024</w:t>
            </w:r>
          </w:p>
        </w:tc>
        <w:tc>
          <w:tcPr>
            <w:tcW w:w="2976" w:type="dxa"/>
            <w:gridSpan w:val="2"/>
            <w:vAlign w:val="center"/>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2024–2025</w:t>
            </w: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rPr>
            </w:pPr>
            <w:r w:rsidRPr="004D6E2E">
              <w:rPr>
                <w:rFonts w:ascii="Times New Roman" w:hAnsi="Times New Roman" w:cs="Times New Roman"/>
              </w:rPr>
              <w:t> </w:t>
            </w:r>
          </w:p>
        </w:tc>
        <w:tc>
          <w:tcPr>
            <w:tcW w:w="1487"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Mokinių skaičius</w:t>
            </w:r>
          </w:p>
        </w:tc>
        <w:tc>
          <w:tcPr>
            <w:tcW w:w="1488" w:type="dxa"/>
            <w:noWrap/>
            <w:vAlign w:val="center"/>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Procentai</w:t>
            </w:r>
          </w:p>
        </w:tc>
        <w:tc>
          <w:tcPr>
            <w:tcW w:w="1488" w:type="dxa"/>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Mokinių skaičius</w:t>
            </w:r>
          </w:p>
        </w:tc>
        <w:tc>
          <w:tcPr>
            <w:tcW w:w="1488" w:type="dxa"/>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Procentai</w:t>
            </w:r>
          </w:p>
        </w:tc>
        <w:tc>
          <w:tcPr>
            <w:tcW w:w="1488" w:type="dxa"/>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Mokinių skaičius</w:t>
            </w:r>
          </w:p>
        </w:tc>
        <w:tc>
          <w:tcPr>
            <w:tcW w:w="1488" w:type="dxa"/>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Procentai</w:t>
            </w:r>
          </w:p>
        </w:tc>
      </w:tr>
      <w:tr w:rsidR="00137486" w:rsidRPr="004D6E2E" w:rsidTr="00137486">
        <w:trPr>
          <w:trHeight w:val="255"/>
        </w:trPr>
        <w:tc>
          <w:tcPr>
            <w:tcW w:w="5669" w:type="dxa"/>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Iš viso BUM mokinių</w:t>
            </w:r>
          </w:p>
        </w:tc>
        <w:tc>
          <w:tcPr>
            <w:tcW w:w="2975" w:type="dxa"/>
            <w:gridSpan w:val="2"/>
            <w:tcBorders>
              <w:bottom w:val="single" w:sz="4" w:space="0" w:color="auto"/>
            </w:tcBorders>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1 029</w:t>
            </w:r>
          </w:p>
        </w:tc>
        <w:tc>
          <w:tcPr>
            <w:tcW w:w="2976" w:type="dxa"/>
            <w:gridSpan w:val="2"/>
            <w:tcBorders>
              <w:bottom w:val="single" w:sz="4" w:space="0" w:color="auto"/>
            </w:tcBorders>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1 018</w:t>
            </w:r>
          </w:p>
        </w:tc>
        <w:tc>
          <w:tcPr>
            <w:tcW w:w="2976" w:type="dxa"/>
            <w:gridSpan w:val="2"/>
            <w:tcBorders>
              <w:bottom w:val="single" w:sz="4" w:space="0" w:color="auto"/>
            </w:tcBorders>
            <w:vAlign w:val="center"/>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979</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NVŠ programose, kurių NVŠ Finansavimo pobūdis NVŠ tikslinis finansavimas</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204</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19,83%</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251</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24,66%</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279</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28,50%</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Neformaliojo vaikų švietimo programose, kurių NVŠ Finansavimo pobūdis išskyrus NVŠ tikslinį finansavimą</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122</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11,86%</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114</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11,20%</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178</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18,18%</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Formalųjį švietimą papildančio ugdymo programose</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274</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26,63%</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288</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28,29%</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294</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30,03%</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Lanko BUM būrelius</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247</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24,00%</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0</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0,00%</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274</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27,99%</w:t>
            </w:r>
          </w:p>
        </w:tc>
      </w:tr>
      <w:tr w:rsidR="00137486" w:rsidRPr="004D6E2E" w:rsidTr="00137486">
        <w:trPr>
          <w:trHeight w:val="255"/>
        </w:trPr>
        <w:tc>
          <w:tcPr>
            <w:tcW w:w="5669" w:type="dxa"/>
            <w:tcBorders>
              <w:right w:val="single" w:sz="4" w:space="0" w:color="auto"/>
            </w:tcBorders>
            <w:noWrap/>
            <w:hideMark/>
          </w:tcPr>
          <w:p w:rsidR="00137486" w:rsidRPr="004D6E2E" w:rsidRDefault="00137486" w:rsidP="00137486">
            <w:pPr>
              <w:rPr>
                <w:rFonts w:ascii="Times New Roman" w:hAnsi="Times New Roman" w:cs="Times New Roman"/>
                <w:iCs/>
              </w:rPr>
            </w:pPr>
            <w:r w:rsidRPr="004D6E2E">
              <w:rPr>
                <w:rFonts w:ascii="Times New Roman" w:hAnsi="Times New Roman" w:cs="Times New Roman"/>
                <w:iCs/>
              </w:rPr>
              <w:t>Dalyvauja NVŠ programose arba lanko BUM būrelius</w:t>
            </w:r>
          </w:p>
        </w:tc>
        <w:tc>
          <w:tcPr>
            <w:tcW w:w="1487"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600</w:t>
            </w:r>
          </w:p>
        </w:tc>
        <w:tc>
          <w:tcPr>
            <w:tcW w:w="1488" w:type="dxa"/>
            <w:tcBorders>
              <w:top w:val="single" w:sz="4" w:space="0" w:color="auto"/>
              <w:left w:val="single" w:sz="4" w:space="0" w:color="auto"/>
              <w:bottom w:val="single" w:sz="4" w:space="0" w:color="auto"/>
              <w:right w:val="single" w:sz="4" w:space="0" w:color="auto"/>
            </w:tcBorders>
            <w:noWrap/>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58,31%</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554</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54,42%</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651</w:t>
            </w:r>
          </w:p>
        </w:tc>
        <w:tc>
          <w:tcPr>
            <w:tcW w:w="1488"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jc w:val="right"/>
              <w:rPr>
                <w:rFonts w:ascii="Times New Roman" w:hAnsi="Times New Roman" w:cs="Times New Roman"/>
                <w:iCs/>
                <w:color w:val="454545"/>
              </w:rPr>
            </w:pPr>
            <w:r w:rsidRPr="004D6E2E">
              <w:rPr>
                <w:rFonts w:ascii="Times New Roman" w:hAnsi="Times New Roman" w:cs="Times New Roman"/>
                <w:iCs/>
                <w:color w:val="454545"/>
              </w:rPr>
              <w:t>66,50%</w:t>
            </w:r>
          </w:p>
        </w:tc>
      </w:tr>
    </w:tbl>
    <w:p w:rsidR="00137486" w:rsidRPr="004D6E2E" w:rsidRDefault="00137486" w:rsidP="00137486">
      <w:pPr>
        <w:spacing w:after="0" w:line="240" w:lineRule="auto"/>
        <w:ind w:firstLine="851"/>
        <w:jc w:val="both"/>
        <w:rPr>
          <w:rFonts w:ascii="Times New Roman" w:hAnsi="Times New Roman" w:cs="Times New Roman"/>
          <w:color w:val="FF00FF"/>
          <w:sz w:val="24"/>
          <w:szCs w:val="24"/>
        </w:rPr>
      </w:pP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 xml:space="preserve">Nevalstybinės BUM mokiniai dalyvauja NVŠ veiklose, organizuojamose bendrojo ugdymo mokyklose, FŠPU mokyklose, kitų švietimo teikėjų bei NVŠ programose, finansuojamose VB NVŠ lėšomis. Daugiausiai mokinių (26,63 proc.) dalyvauja formalųjį švietimą papildančio ugdymo programose, 24,00 proc. lanko BUM būrelius, o 19,83 proc. mokinių dalyvauja </w:t>
      </w:r>
      <w:r w:rsidRPr="004D6E2E">
        <w:rPr>
          <w:rFonts w:ascii="Times New Roman" w:hAnsi="Times New Roman" w:cs="Times New Roman"/>
          <w:iCs/>
          <w:sz w:val="24"/>
          <w:szCs w:val="24"/>
        </w:rPr>
        <w:t>NVŠ programose, kurių NVŠ Finansavimo pobūdis NVŠ tikslinis finansavimas (27 pav.).</w:t>
      </w:r>
    </w:p>
    <w:p w:rsidR="00137486" w:rsidRPr="004D6E2E" w:rsidRDefault="00137486" w:rsidP="00137486">
      <w:pPr>
        <w:spacing w:after="0" w:line="240" w:lineRule="auto"/>
        <w:ind w:firstLine="851"/>
        <w:rPr>
          <w:rFonts w:ascii="Times New Roman" w:hAnsi="Times New Roman" w:cs="Times New Roman"/>
          <w:i/>
          <w:sz w:val="24"/>
          <w:szCs w:val="24"/>
        </w:rPr>
      </w:pPr>
      <w:r w:rsidRPr="004D6E2E">
        <w:rPr>
          <w:rFonts w:ascii="Times New Roman" w:hAnsi="Times New Roman" w:cs="Times New Roman"/>
          <w:b/>
          <w:bCs/>
          <w:i/>
          <w:sz w:val="24"/>
          <w:szCs w:val="24"/>
        </w:rPr>
        <w:t>Pastaba</w:t>
      </w:r>
      <w:r w:rsidRPr="004D6E2E">
        <w:rPr>
          <w:rFonts w:ascii="Times New Roman" w:hAnsi="Times New Roman" w:cs="Times New Roman"/>
          <w:i/>
          <w:sz w:val="24"/>
          <w:szCs w:val="24"/>
        </w:rPr>
        <w:t>: Kelis būrelius arba NVŠ programas lankantis mokinys skaičiuojamas vieną kartą.</w:t>
      </w:r>
    </w:p>
    <w:p w:rsidR="00137486" w:rsidRPr="004D6E2E" w:rsidRDefault="00137486" w:rsidP="00137486">
      <w:pPr>
        <w:spacing w:after="0" w:line="240" w:lineRule="auto"/>
        <w:ind w:firstLine="851"/>
        <w:rPr>
          <w:rFonts w:ascii="Times New Roman" w:hAnsi="Times New Roman" w:cs="Times New Roman"/>
          <w:sz w:val="24"/>
          <w:szCs w:val="24"/>
        </w:rPr>
      </w:pPr>
      <w:r w:rsidRPr="004D6E2E">
        <w:rPr>
          <w:rFonts w:ascii="Times New Roman" w:hAnsi="Times New Roman" w:cs="Times New Roman"/>
          <w:b/>
          <w:bCs/>
          <w:i/>
          <w:iCs/>
          <w:sz w:val="24"/>
          <w:szCs w:val="24"/>
        </w:rPr>
        <w:t>Išvada</w:t>
      </w:r>
      <w:r w:rsidRPr="004D6E2E">
        <w:rPr>
          <w:rFonts w:ascii="Times New Roman" w:hAnsi="Times New Roman" w:cs="Times New Roman"/>
          <w:sz w:val="24"/>
          <w:szCs w:val="24"/>
        </w:rPr>
        <w:t>:</w:t>
      </w:r>
    </w:p>
    <w:p w:rsidR="00137486" w:rsidRPr="004D6E2E" w:rsidRDefault="00137486" w:rsidP="00137486">
      <w:pPr>
        <w:pStyle w:val="Sraopastraipa"/>
        <w:numPr>
          <w:ilvl w:val="0"/>
          <w:numId w:val="35"/>
        </w:numPr>
        <w:spacing w:after="0" w:line="240" w:lineRule="auto"/>
        <w:ind w:left="0" w:firstLine="851"/>
        <w:rPr>
          <w:rFonts w:ascii="Times New Roman" w:hAnsi="Times New Roman" w:cs="Times New Roman"/>
          <w:sz w:val="24"/>
          <w:szCs w:val="24"/>
        </w:rPr>
      </w:pPr>
      <w:r w:rsidRPr="004D6E2E">
        <w:rPr>
          <w:rFonts w:ascii="Times New Roman" w:hAnsi="Times New Roman" w:cs="Times New Roman"/>
          <w:sz w:val="24"/>
          <w:szCs w:val="24"/>
        </w:rPr>
        <w:t>NVŠ programų įvairovė leidžia mokiniams rinktis įvairių sričių veiklas, ugdyti(s) kompetencijas bei socialinius įgūdžius.</w:t>
      </w:r>
    </w:p>
    <w:p w:rsidR="00137486" w:rsidRPr="004D6E2E" w:rsidRDefault="00137486" w:rsidP="00137486">
      <w:pPr>
        <w:pStyle w:val="Sraopastraipa"/>
        <w:numPr>
          <w:ilvl w:val="0"/>
          <w:numId w:val="35"/>
        </w:numPr>
        <w:spacing w:after="0" w:line="240" w:lineRule="auto"/>
        <w:ind w:left="0" w:firstLine="851"/>
        <w:rPr>
          <w:rFonts w:ascii="Times New Roman" w:hAnsi="Times New Roman" w:cs="Times New Roman"/>
          <w:sz w:val="24"/>
          <w:szCs w:val="24"/>
        </w:rPr>
      </w:pPr>
      <w:r w:rsidRPr="004D6E2E">
        <w:rPr>
          <w:rFonts w:ascii="Times New Roman" w:hAnsi="Times New Roman" w:cs="Times New Roman"/>
          <w:sz w:val="24"/>
          <w:szCs w:val="24"/>
        </w:rPr>
        <w:t>Plėtoti naujų, šiuolaikinius vaikų poreikius atitinkančių programų pasiūlą, ypač STEAM ir skaitmeninio raštingumo srityje.</w:t>
      </w:r>
    </w:p>
    <w:p w:rsidR="00137486" w:rsidRPr="004D6E2E" w:rsidRDefault="00137486" w:rsidP="00137486">
      <w:pPr>
        <w:pStyle w:val="Sraopastraipa"/>
        <w:numPr>
          <w:ilvl w:val="0"/>
          <w:numId w:val="35"/>
        </w:numPr>
        <w:spacing w:after="0" w:line="240" w:lineRule="auto"/>
        <w:ind w:left="0" w:firstLine="851"/>
        <w:rPr>
          <w:rFonts w:ascii="Times New Roman" w:hAnsi="Times New Roman" w:cs="Times New Roman"/>
          <w:color w:val="FF33CC"/>
          <w:sz w:val="24"/>
          <w:szCs w:val="24"/>
        </w:rPr>
      </w:pPr>
      <w:r w:rsidRPr="004D6E2E">
        <w:rPr>
          <w:rFonts w:ascii="Times New Roman" w:hAnsi="Times New Roman" w:cs="Times New Roman"/>
          <w:sz w:val="24"/>
          <w:szCs w:val="24"/>
        </w:rPr>
        <w:t xml:space="preserve">Pagal galimybes kurti rajone patrauklias, saugias ir funkcionalias erdves, kurios skatintų vaikų įsitraukimą į neformaliojo švietimo veiklas. </w:t>
      </w:r>
    </w:p>
    <w:p w:rsidR="00137486" w:rsidRPr="004D6E2E" w:rsidRDefault="00137486" w:rsidP="00137486">
      <w:pPr>
        <w:spacing w:after="0" w:line="240" w:lineRule="auto"/>
        <w:rPr>
          <w:rFonts w:ascii="Times New Roman" w:hAnsi="Times New Roman" w:cs="Times New Roman"/>
          <w:b/>
          <w:bCs/>
          <w:sz w:val="24"/>
          <w:szCs w:val="24"/>
        </w:rPr>
      </w:pPr>
    </w:p>
    <w:p w:rsidR="00137486" w:rsidRPr="004D6E2E" w:rsidRDefault="00137486" w:rsidP="00137486">
      <w:pPr>
        <w:spacing w:line="240" w:lineRule="auto"/>
        <w:ind w:left="1134" w:right="1134"/>
        <w:jc w:val="center"/>
        <w:rPr>
          <w:rFonts w:ascii="Times New Roman" w:hAnsi="Times New Roman" w:cs="Times New Roman"/>
          <w:b/>
          <w:sz w:val="24"/>
          <w:szCs w:val="24"/>
        </w:rPr>
      </w:pPr>
    </w:p>
    <w:p w:rsidR="00137486" w:rsidRPr="004D6E2E" w:rsidRDefault="00137486" w:rsidP="00137486">
      <w:pPr>
        <w:spacing w:line="240" w:lineRule="auto"/>
        <w:ind w:left="1134" w:right="1134"/>
        <w:jc w:val="center"/>
        <w:rPr>
          <w:rFonts w:ascii="Times New Roman" w:hAnsi="Times New Roman" w:cs="Times New Roman"/>
          <w:b/>
          <w:sz w:val="24"/>
          <w:szCs w:val="24"/>
        </w:rPr>
      </w:pPr>
    </w:p>
    <w:p w:rsidR="00137486" w:rsidRPr="004D6E2E" w:rsidRDefault="00137486" w:rsidP="00137486">
      <w:pPr>
        <w:spacing w:line="240" w:lineRule="auto"/>
        <w:ind w:left="1134" w:right="1134"/>
        <w:jc w:val="center"/>
        <w:rPr>
          <w:rFonts w:ascii="Times New Roman" w:hAnsi="Times New Roman" w:cs="Times New Roman"/>
          <w:b/>
          <w:sz w:val="24"/>
          <w:szCs w:val="24"/>
        </w:rPr>
      </w:pPr>
    </w:p>
    <w:p w:rsidR="004D6E2E" w:rsidRPr="004D6E2E" w:rsidRDefault="004D6E2E">
      <w:pPr>
        <w:rPr>
          <w:rFonts w:ascii="Times New Roman" w:hAnsi="Times New Roman" w:cs="Times New Roman"/>
          <w:b/>
          <w:sz w:val="24"/>
          <w:szCs w:val="24"/>
        </w:rPr>
      </w:pPr>
      <w:r w:rsidRPr="004D6E2E">
        <w:rPr>
          <w:rFonts w:ascii="Times New Roman" w:hAnsi="Times New Roman" w:cs="Times New Roman"/>
          <w:b/>
          <w:sz w:val="24"/>
          <w:szCs w:val="24"/>
        </w:rPr>
        <w:br w:type="page"/>
      </w:r>
    </w:p>
    <w:p w:rsidR="00137486" w:rsidRPr="004D6E2E" w:rsidRDefault="00137486" w:rsidP="00137486">
      <w:pPr>
        <w:spacing w:line="240" w:lineRule="auto"/>
        <w:ind w:left="1134" w:right="1134"/>
        <w:jc w:val="center"/>
        <w:rPr>
          <w:rFonts w:ascii="Times New Roman" w:hAnsi="Times New Roman" w:cs="Times New Roman"/>
          <w:b/>
          <w:sz w:val="24"/>
          <w:szCs w:val="24"/>
        </w:rPr>
      </w:pPr>
      <w:r w:rsidRPr="004D6E2E">
        <w:rPr>
          <w:rFonts w:ascii="Times New Roman" w:hAnsi="Times New Roman" w:cs="Times New Roman"/>
          <w:b/>
          <w:sz w:val="24"/>
          <w:szCs w:val="24"/>
        </w:rPr>
        <w:lastRenderedPageBreak/>
        <w:t>8. MOKYTOJŲ DUOMENYS</w:t>
      </w:r>
    </w:p>
    <w:p w:rsidR="00137486" w:rsidRPr="004D6E2E" w:rsidRDefault="00137486" w:rsidP="00137486">
      <w:pPr>
        <w:spacing w:line="240" w:lineRule="auto"/>
        <w:ind w:left="1134" w:right="1134"/>
        <w:jc w:val="center"/>
        <w:rPr>
          <w:rFonts w:ascii="Times New Roman" w:eastAsia="Calibri" w:hAnsi="Times New Roman" w:cs="Times New Roman"/>
          <w:b/>
          <w:sz w:val="24"/>
          <w:szCs w:val="24"/>
        </w:rPr>
      </w:pPr>
      <w:r w:rsidRPr="004D6E2E">
        <w:rPr>
          <w:rFonts w:ascii="Times New Roman" w:eastAsia="Calibri" w:hAnsi="Times New Roman" w:cs="Times New Roman"/>
          <w:b/>
          <w:sz w:val="24"/>
          <w:szCs w:val="24"/>
        </w:rPr>
        <w:t>Pedagoginių darbuotojų skaičius ir kvalifikacija 2022–2023 mokslo metai</w:t>
      </w:r>
    </w:p>
    <w:p w:rsidR="00137486" w:rsidRPr="004D6E2E" w:rsidRDefault="00137486" w:rsidP="00137486">
      <w:pPr>
        <w:spacing w:after="0" w:line="240" w:lineRule="auto"/>
        <w:ind w:left="3725" w:right="113" w:firstLine="164"/>
        <w:jc w:val="right"/>
        <w:rPr>
          <w:rFonts w:ascii="Times New Roman" w:eastAsia="Calibri" w:hAnsi="Times New Roman" w:cs="Times New Roman"/>
          <w:i/>
          <w:sz w:val="24"/>
          <w:szCs w:val="24"/>
        </w:rPr>
      </w:pPr>
      <w:r w:rsidRPr="004D6E2E">
        <w:rPr>
          <w:rFonts w:ascii="Times New Roman" w:eastAsia="Calibri" w:hAnsi="Times New Roman" w:cs="Times New Roman"/>
          <w:i/>
          <w:sz w:val="24"/>
          <w:szCs w:val="24"/>
        </w:rPr>
        <w:t>28 lentelė</w:t>
      </w:r>
    </w:p>
    <w:tbl>
      <w:tblPr>
        <w:tblW w:w="14884" w:type="dxa"/>
        <w:tblInd w:w="-5" w:type="dxa"/>
        <w:tblLayout w:type="fixed"/>
        <w:tblLook w:val="04A0" w:firstRow="1" w:lastRow="0" w:firstColumn="1" w:lastColumn="0" w:noHBand="0" w:noVBand="1"/>
      </w:tblPr>
      <w:tblGrid>
        <w:gridCol w:w="579"/>
        <w:gridCol w:w="2682"/>
        <w:gridCol w:w="708"/>
        <w:gridCol w:w="567"/>
        <w:gridCol w:w="567"/>
        <w:gridCol w:w="709"/>
        <w:gridCol w:w="709"/>
        <w:gridCol w:w="709"/>
        <w:gridCol w:w="708"/>
        <w:gridCol w:w="567"/>
        <w:gridCol w:w="567"/>
        <w:gridCol w:w="709"/>
        <w:gridCol w:w="709"/>
        <w:gridCol w:w="709"/>
        <w:gridCol w:w="708"/>
        <w:gridCol w:w="709"/>
        <w:gridCol w:w="709"/>
        <w:gridCol w:w="709"/>
        <w:gridCol w:w="850"/>
      </w:tblGrid>
      <w:tr w:rsidR="00137486" w:rsidRPr="004D6E2E" w:rsidTr="00137486">
        <w:trPr>
          <w:trHeight w:val="2210"/>
        </w:trPr>
        <w:tc>
          <w:tcPr>
            <w:tcW w:w="57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Eil. Nr.</w:t>
            </w:r>
          </w:p>
        </w:tc>
        <w:tc>
          <w:tcPr>
            <w:tcW w:w="268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Mokyklos pavadinimas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Bendras pedagoginių darbuotojų skaičius (pagrindinė + pagalbos mokiniui specialistai) (kartu su vadovais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 xml:space="preserve">Bendras pedagoginių darbuotojų skaičius (pagrindinė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Vadovų, pavaduotojų</w:t>
            </w:r>
          </w:p>
        </w:tc>
        <w:tc>
          <w:tcPr>
            <w:tcW w:w="3969" w:type="dxa"/>
            <w:gridSpan w:val="6"/>
            <w:tcBorders>
              <w:top w:val="single" w:sz="4" w:space="0" w:color="auto"/>
              <w:left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Kvalifikacija (mokytojai, auklėtojai, pagalbos mok</w:t>
            </w:r>
            <w:r w:rsidR="004D6E2E" w:rsidRPr="004D6E2E">
              <w:rPr>
                <w:rFonts w:ascii="Times New Roman" w:hAnsi="Times New Roman" w:cs="Times New Roman"/>
                <w:b/>
                <w:bCs/>
                <w:sz w:val="16"/>
                <w:szCs w:val="16"/>
                <w:lang w:eastAsia="lt-LT"/>
              </w:rPr>
              <w:t>i</w:t>
            </w:r>
            <w:r w:rsidRPr="004D6E2E">
              <w:rPr>
                <w:rFonts w:ascii="Times New Roman" w:hAnsi="Times New Roman" w:cs="Times New Roman"/>
                <w:b/>
                <w:bCs/>
                <w:sz w:val="16"/>
                <w:szCs w:val="16"/>
                <w:lang w:eastAsia="lt-LT"/>
              </w:rPr>
              <w:t>niui specialistai) (jei asmuo turi kelias atskirų dalykų kvalifikacines kategorijas, skaičiuojama viena turima aukščiausia kategorija) (pagrindinėje darbovietėje) (kartu su vadovais, jei vadovai turi pamokų</w:t>
            </w:r>
          </w:p>
        </w:tc>
        <w:tc>
          <w:tcPr>
            <w:tcW w:w="4962"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Kvalifikacija (Pagalbos mokiniui specialistai) (jei asmuo turi kelias atskirų dalykų kvalifikacines kategorijas, skaičiuojama viena turima aukščiausia kategorija) (pagrindinėje darbovietėje) (kartu su vadovais, jei vadovai turi pamokų)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Atestuota iš viso</w:t>
            </w:r>
          </w:p>
        </w:tc>
      </w:tr>
      <w:tr w:rsidR="00137486" w:rsidRPr="004D6E2E" w:rsidTr="00137486">
        <w:trPr>
          <w:trHeight w:val="960"/>
        </w:trPr>
        <w:tc>
          <w:tcPr>
            <w:tcW w:w="57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0"/>
                <w:szCs w:val="20"/>
                <w:lang w:eastAsia="lt-LT"/>
              </w:rPr>
            </w:pPr>
          </w:p>
        </w:tc>
        <w:tc>
          <w:tcPr>
            <w:tcW w:w="268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Atestuotų iš viso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Mokytojai (auklėtojai)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Vyresn. mokytojai (auklėtojai</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Metodininkai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Ekspertai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Neatestuot</w:t>
            </w:r>
            <w:r w:rsidR="004D6E2E" w:rsidRPr="004D6E2E">
              <w:rPr>
                <w:rFonts w:ascii="Times New Roman" w:hAnsi="Times New Roman" w:cs="Times New Roman"/>
                <w:b/>
                <w:bCs/>
                <w:sz w:val="16"/>
                <w:szCs w:val="16"/>
                <w:lang w:eastAsia="lt-LT"/>
              </w:rPr>
              <w:t>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Pagalbos mokiniui specialistų  ir kiti skaičius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Atestuotų iš viso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Pagalbos mokiniui specialistai  ir  IV kategorijos psichologai</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Vyresn. mokytojai (auklėtojai) ir  III kategorijos psichologai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Metodininkai ir II kategorijos psichologai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Ekspertai ir I kategorijos psichologai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Neatestuoti ir psichologai asistentai</w:t>
            </w:r>
          </w:p>
        </w:tc>
        <w:tc>
          <w:tcPr>
            <w:tcW w:w="850"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r>
      <w:tr w:rsidR="00137486" w:rsidRPr="004D6E2E" w:rsidTr="00137486">
        <w:trPr>
          <w:trHeight w:val="750"/>
        </w:trPr>
        <w:tc>
          <w:tcPr>
            <w:tcW w:w="57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268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rPr>
                <w:rFonts w:ascii="Times New Roman" w:hAnsi="Times New Roman" w:cs="Times New Roman"/>
                <w:b/>
                <w:bCs/>
                <w:sz w:val="24"/>
                <w:szCs w:val="24"/>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708" w:type="dxa"/>
            <w:vMerge/>
            <w:tcBorders>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567" w:type="dxa"/>
            <w:vMerge/>
            <w:tcBorders>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567" w:type="dxa"/>
            <w:vMerge/>
            <w:tcBorders>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rPr>
                <w:rFonts w:ascii="Times New Roman" w:hAnsi="Times New Roman" w:cs="Times New Roman"/>
                <w:b/>
                <w:bCs/>
                <w:sz w:val="24"/>
                <w:szCs w:val="24"/>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c>
          <w:tcPr>
            <w:tcW w:w="850"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4"/>
                <w:szCs w:val="24"/>
                <w:lang w:eastAsia="lt-LT"/>
              </w:rPr>
            </w:pPr>
          </w:p>
        </w:tc>
      </w:tr>
      <w:tr w:rsidR="00137486" w:rsidRPr="004D6E2E" w:rsidTr="00137486">
        <w:trPr>
          <w:trHeight w:val="283"/>
        </w:trPr>
        <w:tc>
          <w:tcPr>
            <w:tcW w:w="579"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VšĮ Pranciškonų gimnazija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68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58</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Jurgio Pabrėžos universitetinė gimnazija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36</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Salantų gimnazija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35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30</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 Vydmantų gimnazija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28</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Darbėnų gimnazija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39</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46</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eastAsia="Calibri" w:hAnsi="Times New Roman" w:cs="Times New Roman"/>
                <w:b/>
                <w:bCs/>
                <w:sz w:val="20"/>
                <w:szCs w:val="20"/>
              </w:rPr>
              <w:t>GIMNAZIJOS</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223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179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19</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182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59</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24</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198</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Marijono Daujoto progimnazija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60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59</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Simono Daukanto progimnazija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53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38</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rPr>
                <w:rFonts w:ascii="Times New Roman" w:eastAsia="Calibri" w:hAnsi="Times New Roman" w:cs="Times New Roman"/>
                <w:b/>
                <w:bCs/>
                <w:sz w:val="20"/>
                <w:szCs w:val="20"/>
              </w:rPr>
            </w:pPr>
            <w:r w:rsidRPr="004D6E2E">
              <w:rPr>
                <w:rFonts w:ascii="Times New Roman" w:eastAsia="Calibri" w:hAnsi="Times New Roman" w:cs="Times New Roman"/>
                <w:b/>
                <w:bCs/>
                <w:sz w:val="20"/>
                <w:szCs w:val="20"/>
              </w:rPr>
              <w:t>PROGIMNAZIJOS</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113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27</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97</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lastRenderedPageBreak/>
              <w:t>8.</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Kartenos mokykla-daugiafunkcis centras</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25</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Jokūbavo Aleksandro Stulginskio mokykla-daugiafunkcis centras</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 Kūlupėnų Motiejaus Valančiaus pagrindinė mokykla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 xml:space="preserve">Kretingos Marijos </w:t>
            </w:r>
            <w:proofErr w:type="spellStart"/>
            <w:r w:rsidRPr="004D6E2E">
              <w:rPr>
                <w:rFonts w:ascii="Times New Roman" w:hAnsi="Times New Roman" w:cs="Times New Roman"/>
                <w:sz w:val="20"/>
                <w:szCs w:val="20"/>
                <w:lang w:eastAsia="lt-LT"/>
              </w:rPr>
              <w:t>Tiškevičiūtės</w:t>
            </w:r>
            <w:proofErr w:type="spellEnd"/>
            <w:r w:rsidRPr="004D6E2E">
              <w:rPr>
                <w:rFonts w:ascii="Times New Roman" w:hAnsi="Times New Roman" w:cs="Times New Roman"/>
                <w:sz w:val="20"/>
                <w:szCs w:val="20"/>
                <w:lang w:eastAsia="lt-LT"/>
              </w:rPr>
              <w:t xml:space="preserve"> mokykla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34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32</w:t>
            </w:r>
          </w:p>
        </w:tc>
      </w:tr>
      <w:tr w:rsidR="00137486" w:rsidRPr="004D6E2E" w:rsidTr="00137486">
        <w:trPr>
          <w:trHeight w:val="952"/>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eastAsia="Calibri" w:hAnsi="Times New Roman" w:cs="Times New Roman"/>
                <w:b/>
                <w:bCs/>
                <w:sz w:val="20"/>
                <w:szCs w:val="20"/>
              </w:rPr>
              <w:t>PAGRINDINĖS MOKYKLOS IR DAUGIAFUNKCIAI CENTRAI</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27</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89</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Kurmaičių pradinė mokykla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mokykla-darželis „Žibutė“</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eastAsia="Calibri" w:hAnsi="Times New Roman" w:cs="Times New Roman"/>
                <w:b/>
                <w:bCs/>
                <w:sz w:val="20"/>
                <w:szCs w:val="20"/>
              </w:rPr>
              <w:t>PRADINĖS MOKYKLOS</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27</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lopšelis-darželis „Pasaka“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lopšelis-darželis „Ąžuoliukas“</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lopšelis-darželis „Žilvitis“</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tcPr>
          <w:p w:rsidR="00137486" w:rsidRPr="004D6E2E" w:rsidRDefault="00137486" w:rsidP="00137486">
            <w:pPr>
              <w:spacing w:after="0"/>
              <w:rPr>
                <w:rFonts w:ascii="Times New Roman" w:eastAsia="Calibri" w:hAnsi="Times New Roman" w:cs="Times New Roman"/>
                <w:b/>
                <w:bCs/>
                <w:sz w:val="20"/>
                <w:szCs w:val="20"/>
              </w:rPr>
            </w:pPr>
            <w:r w:rsidRPr="004D6E2E">
              <w:rPr>
                <w:rFonts w:ascii="Times New Roman" w:eastAsia="Calibri" w:hAnsi="Times New Roman" w:cs="Times New Roman"/>
                <w:b/>
                <w:bCs/>
                <w:sz w:val="20"/>
                <w:szCs w:val="20"/>
              </w:rPr>
              <w:t>IKIMOKYKLINIO UGDYMO MOKYKLOS</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20</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41</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sporto mokykla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18.</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meno mokykla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42</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Salantų meno mokykla</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r>
      <w:tr w:rsidR="00137486" w:rsidRPr="004D6E2E" w:rsidTr="00137486">
        <w:trPr>
          <w:trHeight w:val="1404"/>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eastAsia="Calibri" w:hAnsi="Times New Roman" w:cs="Times New Roman"/>
                <w:b/>
                <w:bCs/>
                <w:sz w:val="20"/>
                <w:szCs w:val="20"/>
              </w:rPr>
              <w:t>NEFORMALIOJO  ŠVIETIMO IR FORMALŲJĮ ŠVIETIMĄ PAPILDANČIOS MOKYKLOS (NŠFŠP)</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20</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65</w:t>
            </w:r>
          </w:p>
        </w:tc>
      </w:tr>
      <w:tr w:rsidR="00137486" w:rsidRPr="004D6E2E" w:rsidTr="00137486">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b/>
                <w:i/>
                <w:sz w:val="20"/>
                <w:szCs w:val="20"/>
                <w:lang w:eastAsia="lt-LT"/>
              </w:rPr>
              <w:t>Iš viso</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616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512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51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474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61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165</w:t>
            </w:r>
          </w:p>
        </w:tc>
        <w:tc>
          <w:tcPr>
            <w:tcW w:w="708"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232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40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59</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43</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16</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517</w:t>
            </w:r>
          </w:p>
        </w:tc>
      </w:tr>
    </w:tbl>
    <w:p w:rsidR="00137486" w:rsidRPr="004D6E2E" w:rsidRDefault="00137486" w:rsidP="00137486">
      <w:pPr>
        <w:jc w:val="right"/>
        <w:rPr>
          <w:rFonts w:ascii="Times New Roman" w:hAnsi="Times New Roman" w:cs="Times New Roman"/>
          <w:i/>
          <w:sz w:val="24"/>
          <w:szCs w:val="24"/>
        </w:rPr>
      </w:pPr>
      <w:r w:rsidRPr="004D6E2E">
        <w:rPr>
          <w:rFonts w:ascii="Times New Roman" w:hAnsi="Times New Roman" w:cs="Times New Roman"/>
          <w:i/>
          <w:sz w:val="24"/>
          <w:szCs w:val="24"/>
        </w:rPr>
        <w:t>ŠVIS duomenys</w:t>
      </w:r>
    </w:p>
    <w:p w:rsidR="00137486" w:rsidRPr="004D6E2E" w:rsidRDefault="00137486" w:rsidP="00137486">
      <w:pPr>
        <w:spacing w:after="0"/>
        <w:jc w:val="center"/>
        <w:rPr>
          <w:rFonts w:ascii="Times New Roman" w:eastAsia="Calibri" w:hAnsi="Times New Roman" w:cs="Times New Roman"/>
          <w:b/>
          <w:sz w:val="24"/>
          <w:szCs w:val="24"/>
        </w:rPr>
      </w:pPr>
      <w:r w:rsidRPr="004D6E2E">
        <w:rPr>
          <w:rFonts w:ascii="Times New Roman" w:eastAsia="Calibri" w:hAnsi="Times New Roman" w:cs="Times New Roman"/>
          <w:b/>
          <w:sz w:val="24"/>
          <w:szCs w:val="24"/>
        </w:rPr>
        <w:t>Pedagoginių darbuotojų skaičius ir kvalifikacija 2023–2024 mokslo metai</w:t>
      </w:r>
    </w:p>
    <w:p w:rsidR="00137486" w:rsidRPr="004D6E2E" w:rsidRDefault="00137486" w:rsidP="00137486">
      <w:pPr>
        <w:spacing w:after="0" w:line="240" w:lineRule="auto"/>
        <w:ind w:right="113"/>
        <w:jc w:val="right"/>
        <w:rPr>
          <w:rFonts w:ascii="Times New Roman" w:eastAsia="Calibri" w:hAnsi="Times New Roman" w:cs="Times New Roman"/>
          <w:b/>
          <w:sz w:val="24"/>
          <w:szCs w:val="24"/>
        </w:rPr>
      </w:pPr>
      <w:r w:rsidRPr="004D6E2E">
        <w:rPr>
          <w:rFonts w:ascii="Times New Roman" w:eastAsia="Calibri" w:hAnsi="Times New Roman" w:cs="Times New Roman"/>
          <w:i/>
          <w:sz w:val="24"/>
          <w:szCs w:val="24"/>
        </w:rPr>
        <w:t>29 lentelė</w:t>
      </w:r>
    </w:p>
    <w:tbl>
      <w:tblPr>
        <w:tblW w:w="15026" w:type="dxa"/>
        <w:tblInd w:w="-5" w:type="dxa"/>
        <w:tblLayout w:type="fixed"/>
        <w:tblLook w:val="04A0" w:firstRow="1" w:lastRow="0" w:firstColumn="1" w:lastColumn="0" w:noHBand="0" w:noVBand="1"/>
      </w:tblPr>
      <w:tblGrid>
        <w:gridCol w:w="573"/>
        <w:gridCol w:w="2546"/>
        <w:gridCol w:w="709"/>
        <w:gridCol w:w="567"/>
        <w:gridCol w:w="425"/>
        <w:gridCol w:w="567"/>
        <w:gridCol w:w="709"/>
        <w:gridCol w:w="708"/>
        <w:gridCol w:w="709"/>
        <w:gridCol w:w="709"/>
        <w:gridCol w:w="567"/>
        <w:gridCol w:w="567"/>
        <w:gridCol w:w="709"/>
        <w:gridCol w:w="705"/>
        <w:gridCol w:w="851"/>
        <w:gridCol w:w="711"/>
        <w:gridCol w:w="567"/>
        <w:gridCol w:w="709"/>
        <w:gridCol w:w="567"/>
        <w:gridCol w:w="851"/>
      </w:tblGrid>
      <w:tr w:rsidR="00137486" w:rsidRPr="004D6E2E" w:rsidTr="00137486">
        <w:trPr>
          <w:trHeight w:val="2210"/>
        </w:trPr>
        <w:tc>
          <w:tcPr>
            <w:tcW w:w="573"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Eil. Nr.</w:t>
            </w:r>
          </w:p>
        </w:tc>
        <w:tc>
          <w:tcPr>
            <w:tcW w:w="254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Mokyklos pavadinimas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Bendras pedagoginių darbuotojų skaičius (pagrindinė + pagalbos mokiniui specialistai) (kartu su vadovais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 xml:space="preserve">Bendras pedagoginių darbuotojų skaičius (pagrindinė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Vadovų, pavaduotojų</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Kita; neformalus</w:t>
            </w:r>
          </w:p>
        </w:tc>
        <w:tc>
          <w:tcPr>
            <w:tcW w:w="3969" w:type="dxa"/>
            <w:gridSpan w:val="6"/>
            <w:tcBorders>
              <w:top w:val="single" w:sz="4" w:space="0" w:color="auto"/>
              <w:left w:val="single" w:sz="4" w:space="0" w:color="auto"/>
              <w:right w:val="single" w:sz="4" w:space="0" w:color="auto"/>
            </w:tcBorders>
            <w:shd w:val="clear" w:color="auto" w:fill="D9E2F3" w:themeFill="accent5" w:themeFillTint="33"/>
            <w:vAlign w:val="center"/>
          </w:tcPr>
          <w:p w:rsidR="00137486" w:rsidRPr="004D6E2E" w:rsidRDefault="00137486" w:rsidP="00137486">
            <w:pPr>
              <w:pStyle w:val="Sraopastraipa"/>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Kvalifikacija (mokytojai, auklėtojai, pagalbos mok</w:t>
            </w:r>
            <w:r w:rsidR="004D6E2E">
              <w:rPr>
                <w:rFonts w:ascii="Times New Roman" w:hAnsi="Times New Roman" w:cs="Times New Roman"/>
                <w:b/>
                <w:bCs/>
                <w:sz w:val="16"/>
                <w:szCs w:val="16"/>
                <w:lang w:eastAsia="lt-LT"/>
              </w:rPr>
              <w:t>i</w:t>
            </w:r>
            <w:r w:rsidRPr="004D6E2E">
              <w:rPr>
                <w:rFonts w:ascii="Times New Roman" w:hAnsi="Times New Roman" w:cs="Times New Roman"/>
                <w:b/>
                <w:bCs/>
                <w:sz w:val="16"/>
                <w:szCs w:val="16"/>
                <w:lang w:eastAsia="lt-LT"/>
              </w:rPr>
              <w:t>niui specialistai) (jei asmuo turi kelias atskirų dalykų kvalifikacines kategorijas, skaičiuojama viena turima aukščiausia kategorija) (pagrindinėje darbovietėje) (kartu su vadovais, jei vadovai turi pamokų</w:t>
            </w:r>
          </w:p>
        </w:tc>
        <w:tc>
          <w:tcPr>
            <w:tcW w:w="4819"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Kvalifikacija (Pagalbos mokiniui specialistai) (jei asmuo turi kelias atskirų dalykų kvalifikacines kategorijas, skaičiuojama viena turima aukščiausia kategorija) (pagrindinėje darbovietėje) (kartu su vadovais, jei vadovai turi pamokų)</w:t>
            </w:r>
          </w:p>
        </w:tc>
        <w:tc>
          <w:tcPr>
            <w:tcW w:w="851" w:type="dxa"/>
            <w:vMerge w:val="restart"/>
            <w:tcBorders>
              <w:top w:val="single" w:sz="4" w:space="0" w:color="auto"/>
              <w:left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Atestuota iš viso</w:t>
            </w:r>
          </w:p>
        </w:tc>
      </w:tr>
      <w:tr w:rsidR="00137486" w:rsidRPr="004D6E2E" w:rsidTr="00137486">
        <w:trPr>
          <w:trHeight w:val="1720"/>
        </w:trPr>
        <w:tc>
          <w:tcPr>
            <w:tcW w:w="573"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p>
        </w:tc>
        <w:tc>
          <w:tcPr>
            <w:tcW w:w="254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p>
        </w:tc>
        <w:tc>
          <w:tcPr>
            <w:tcW w:w="425"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rPr>
                <w:rFonts w:ascii="Times New Roman" w:hAnsi="Times New Roman" w:cs="Times New Roman"/>
                <w:b/>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Atestuotų iš viso</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 xml:space="preserve">Mokytojai (auklėtojai)  </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Vyresn. mokytojai (auklėtojai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Metodininkai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Ekspertai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Neatestuot</w:t>
            </w:r>
            <w:r w:rsidR="004D6E2E">
              <w:rPr>
                <w:rFonts w:ascii="Times New Roman" w:hAnsi="Times New Roman" w:cs="Times New Roman"/>
                <w:b/>
                <w:bCs/>
                <w:sz w:val="16"/>
                <w:szCs w:val="16"/>
                <w:lang w:eastAsia="lt-LT"/>
              </w:rPr>
              <w:t>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Pagalbos mokiniui specialistų  ir kiti skaičius</w:t>
            </w:r>
          </w:p>
        </w:tc>
        <w:tc>
          <w:tcPr>
            <w:tcW w:w="7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Atestuotų iš viso</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Pagalbos mokiniui specialistai  ir  IV kategorijos psichologai</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Vyresn. mokytojai (auklėtojai) ir  III kategorijos psichologai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Metodininkai ir II kategorijos psichologai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Ekspertai ir I kategorijos psichologai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Neatestuoti ir psichologai asistentai</w:t>
            </w:r>
          </w:p>
        </w:tc>
        <w:tc>
          <w:tcPr>
            <w:tcW w:w="851" w:type="dxa"/>
            <w:vMerge/>
            <w:tcBorders>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20"/>
                <w:szCs w:val="20"/>
                <w:lang w:eastAsia="lt-LT"/>
              </w:rPr>
            </w:pP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VšĮ Pranciškonų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66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54</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54</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55</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Jurgio Pabrėžos universitetinė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36</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38</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40</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Salantų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37</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29</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31</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 Vydmantų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27</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28</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30</w:t>
            </w:r>
          </w:p>
        </w:tc>
      </w:tr>
      <w:tr w:rsidR="00137486" w:rsidRPr="004D6E2E" w:rsidTr="00137486">
        <w:trPr>
          <w:trHeight w:val="370"/>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Darbėnų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37</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37</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42</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eastAsia="Calibri" w:hAnsi="Times New Roman" w:cs="Times New Roman"/>
                <w:b/>
                <w:bCs/>
                <w:sz w:val="20"/>
                <w:szCs w:val="20"/>
              </w:rPr>
              <w:t>GIMNAZIJOS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236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191</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186</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59</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19</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198</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Marijono Daujoto progimnazija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60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48</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58</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Simono Daukanto progimnazija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51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40</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37</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eastAsia="Calibri" w:hAnsi="Times New Roman" w:cs="Times New Roman"/>
                <w:b/>
                <w:bCs/>
                <w:sz w:val="20"/>
                <w:szCs w:val="20"/>
              </w:rPr>
              <w:t>PROGIMNAZIJOS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111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88</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14</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95</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Kartenos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24</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25</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Jokūbavo Aleksandro Stulginskio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18</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 Kūlupėnų Motiejaus Valančiaus pagrindinė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 xml:space="preserve">Kretingos Marijos </w:t>
            </w:r>
            <w:proofErr w:type="spellStart"/>
            <w:r w:rsidRPr="004D6E2E">
              <w:rPr>
                <w:rFonts w:ascii="Times New Roman" w:hAnsi="Times New Roman" w:cs="Times New Roman"/>
                <w:sz w:val="20"/>
                <w:szCs w:val="20"/>
                <w:lang w:eastAsia="lt-LT"/>
              </w:rPr>
              <w:t>Tiškevičiūtės</w:t>
            </w:r>
            <w:proofErr w:type="spellEnd"/>
            <w:r w:rsidRPr="004D6E2E">
              <w:rPr>
                <w:rFonts w:ascii="Times New Roman" w:hAnsi="Times New Roman" w:cs="Times New Roman"/>
                <w:sz w:val="20"/>
                <w:szCs w:val="20"/>
                <w:lang w:eastAsia="lt-LT"/>
              </w:rPr>
              <w:t xml:space="preserve">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29</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24</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32</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eastAsia="Calibri" w:hAnsi="Times New Roman" w:cs="Times New Roman"/>
                <w:b/>
                <w:bCs/>
                <w:sz w:val="20"/>
                <w:szCs w:val="20"/>
              </w:rPr>
              <w:t>PAGRINDINĖS MOKYKLOS IR DAUGIAFUNKCIAI CENTRAI</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83</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76</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13</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13</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89</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Kurmaičių pradinė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mokykla-darželis „Žibutė“</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eastAsia="Calibri" w:hAnsi="Times New Roman" w:cs="Times New Roman"/>
                <w:b/>
                <w:bCs/>
                <w:sz w:val="20"/>
                <w:szCs w:val="20"/>
              </w:rPr>
              <w:t>PRADINĖS MOKYKLOS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26</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24</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25</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lopšelis-darželis „Pasaka“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lopšelis-darželis „Ąžuoliukas“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22</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lopšelis-darželis „Žilvitis“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21</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eastAsia="Calibri" w:hAnsi="Times New Roman" w:cs="Times New Roman"/>
                <w:b/>
                <w:bCs/>
                <w:sz w:val="20"/>
                <w:szCs w:val="20"/>
              </w:rPr>
              <w:t>IKIMOKYKLINIO UGDYMO MOKYKLOS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60</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45</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45</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sporto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lastRenderedPageBreak/>
              <w:t>18.</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meno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40</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43</w:t>
            </w:r>
          </w:p>
        </w:tc>
      </w:tr>
      <w:tr w:rsidR="00137486" w:rsidRPr="004D6E2E"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Salantų meno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r>
      <w:tr w:rsidR="00137486" w:rsidRPr="004D6E2E" w:rsidTr="00137486">
        <w:trPr>
          <w:trHeight w:val="1431"/>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eastAsia="Calibri" w:hAnsi="Times New Roman" w:cs="Times New Roman"/>
                <w:b/>
                <w:bCs/>
                <w:sz w:val="20"/>
                <w:szCs w:val="20"/>
              </w:rPr>
              <w:t>NEFORMALIOJO  ŠVIETIMO IR FORMALŲJĮ ŠVIETIMĄ PAPILDANČIOS MOKYKLOS (NŠFŠP)</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67</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66</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66</w:t>
            </w:r>
          </w:p>
        </w:tc>
      </w:tr>
      <w:tr w:rsidR="00137486" w:rsidRPr="004D6E2E" w:rsidTr="00137486">
        <w:trPr>
          <w:trHeight w:val="625"/>
        </w:trPr>
        <w:tc>
          <w:tcPr>
            <w:tcW w:w="573"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center"/>
              <w:rPr>
                <w:rFonts w:ascii="Times New Roman" w:hAnsi="Times New Roman" w:cs="Times New Roman"/>
                <w:b/>
                <w:i/>
                <w:sz w:val="20"/>
                <w:szCs w:val="20"/>
                <w:lang w:eastAsia="lt-LT"/>
              </w:rPr>
            </w:pPr>
          </w:p>
          <w:p w:rsidR="00137486" w:rsidRPr="004D6E2E" w:rsidRDefault="00137486" w:rsidP="00137486">
            <w:pPr>
              <w:spacing w:after="0"/>
              <w:jc w:val="center"/>
              <w:rPr>
                <w:rFonts w:ascii="Times New Roman" w:hAnsi="Times New Roman" w:cs="Times New Roman"/>
                <w:b/>
                <w:sz w:val="20"/>
                <w:szCs w:val="20"/>
                <w:lang w:eastAsia="lt-LT"/>
              </w:rPr>
            </w:pPr>
            <w:r w:rsidRPr="004D6E2E">
              <w:rPr>
                <w:rFonts w:ascii="Times New Roman" w:hAnsi="Times New Roman" w:cs="Times New Roman"/>
                <w:b/>
                <w:i/>
                <w:sz w:val="20"/>
                <w:szCs w:val="20"/>
                <w:lang w:eastAsia="lt-LT"/>
              </w:rPr>
              <w:t>Iš viso</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632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515</w:t>
            </w:r>
          </w:p>
        </w:tc>
        <w:tc>
          <w:tcPr>
            <w:tcW w:w="425"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480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168</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239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52</w:t>
            </w:r>
          </w:p>
        </w:tc>
        <w:tc>
          <w:tcPr>
            <w:tcW w:w="705"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38</w:t>
            </w:r>
          </w:p>
        </w:tc>
        <w:tc>
          <w:tcPr>
            <w:tcW w:w="851"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14</w:t>
            </w:r>
          </w:p>
        </w:tc>
        <w:tc>
          <w:tcPr>
            <w:tcW w:w="71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518</w:t>
            </w:r>
          </w:p>
        </w:tc>
      </w:tr>
    </w:tbl>
    <w:p w:rsidR="00137486" w:rsidRPr="004D6E2E" w:rsidRDefault="00137486" w:rsidP="00137486">
      <w:pPr>
        <w:jc w:val="right"/>
        <w:rPr>
          <w:rFonts w:ascii="Times New Roman" w:hAnsi="Times New Roman" w:cs="Times New Roman"/>
          <w:i/>
          <w:sz w:val="24"/>
          <w:szCs w:val="24"/>
        </w:rPr>
      </w:pPr>
      <w:r w:rsidRPr="004D6E2E">
        <w:rPr>
          <w:rFonts w:ascii="Times New Roman" w:hAnsi="Times New Roman" w:cs="Times New Roman"/>
          <w:i/>
          <w:sz w:val="24"/>
          <w:szCs w:val="24"/>
        </w:rPr>
        <w:t xml:space="preserve"> ŠVIS duomenys</w:t>
      </w:r>
    </w:p>
    <w:p w:rsidR="00137486" w:rsidRPr="004D6E2E" w:rsidRDefault="00137486" w:rsidP="00137486">
      <w:pPr>
        <w:jc w:val="center"/>
        <w:rPr>
          <w:rFonts w:ascii="Times New Roman" w:eastAsia="Calibri" w:hAnsi="Times New Roman" w:cs="Times New Roman"/>
          <w:b/>
          <w:sz w:val="24"/>
          <w:szCs w:val="24"/>
        </w:rPr>
      </w:pPr>
      <w:r w:rsidRPr="004D6E2E">
        <w:rPr>
          <w:rFonts w:ascii="Times New Roman" w:eastAsia="Calibri" w:hAnsi="Times New Roman" w:cs="Times New Roman"/>
          <w:b/>
          <w:sz w:val="24"/>
          <w:szCs w:val="24"/>
        </w:rPr>
        <w:br/>
      </w:r>
      <w:r w:rsidRPr="004D6E2E">
        <w:rPr>
          <w:rFonts w:ascii="Times New Roman" w:eastAsia="Calibri" w:hAnsi="Times New Roman" w:cs="Times New Roman"/>
          <w:b/>
          <w:sz w:val="24"/>
          <w:szCs w:val="24"/>
        </w:rPr>
        <w:br w:type="column"/>
      </w:r>
      <w:r w:rsidRPr="004D6E2E">
        <w:rPr>
          <w:rFonts w:ascii="Times New Roman" w:eastAsia="Calibri" w:hAnsi="Times New Roman" w:cs="Times New Roman"/>
          <w:b/>
          <w:sz w:val="24"/>
          <w:szCs w:val="24"/>
        </w:rPr>
        <w:lastRenderedPageBreak/>
        <w:t>Pedagoginių darbuotojų skaičius ir kvalifikacija 2024–2025 mokslo metai</w:t>
      </w:r>
    </w:p>
    <w:p w:rsidR="00137486" w:rsidRPr="004D6E2E" w:rsidRDefault="00137486" w:rsidP="00137486">
      <w:pPr>
        <w:spacing w:after="0" w:line="240" w:lineRule="auto"/>
        <w:ind w:right="113"/>
        <w:jc w:val="right"/>
        <w:rPr>
          <w:rFonts w:ascii="Times New Roman" w:eastAsia="Calibri" w:hAnsi="Times New Roman" w:cs="Times New Roman"/>
          <w:b/>
          <w:sz w:val="24"/>
          <w:szCs w:val="24"/>
        </w:rPr>
      </w:pPr>
      <w:r w:rsidRPr="004D6E2E">
        <w:rPr>
          <w:rFonts w:ascii="Times New Roman" w:eastAsia="Calibri" w:hAnsi="Times New Roman" w:cs="Times New Roman"/>
          <w:i/>
          <w:sz w:val="24"/>
          <w:szCs w:val="24"/>
        </w:rPr>
        <w:t>30 lentelė</w:t>
      </w:r>
    </w:p>
    <w:tbl>
      <w:tblPr>
        <w:tblW w:w="15026" w:type="dxa"/>
        <w:tblInd w:w="-5" w:type="dxa"/>
        <w:tblLayout w:type="fixed"/>
        <w:tblLook w:val="04A0" w:firstRow="1" w:lastRow="0" w:firstColumn="1" w:lastColumn="0" w:noHBand="0" w:noVBand="1"/>
      </w:tblPr>
      <w:tblGrid>
        <w:gridCol w:w="577"/>
        <w:gridCol w:w="2542"/>
        <w:gridCol w:w="709"/>
        <w:gridCol w:w="708"/>
        <w:gridCol w:w="567"/>
        <w:gridCol w:w="567"/>
        <w:gridCol w:w="709"/>
        <w:gridCol w:w="567"/>
        <w:gridCol w:w="709"/>
        <w:gridCol w:w="567"/>
        <w:gridCol w:w="567"/>
        <w:gridCol w:w="567"/>
        <w:gridCol w:w="567"/>
        <w:gridCol w:w="567"/>
        <w:gridCol w:w="709"/>
        <w:gridCol w:w="708"/>
        <w:gridCol w:w="851"/>
        <w:gridCol w:w="567"/>
        <w:gridCol w:w="709"/>
        <w:gridCol w:w="992"/>
      </w:tblGrid>
      <w:tr w:rsidR="00137486" w:rsidRPr="004D6E2E" w:rsidTr="00137486">
        <w:trPr>
          <w:trHeight w:val="2210"/>
        </w:trPr>
        <w:tc>
          <w:tcPr>
            <w:tcW w:w="57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Eil. Nr.</w:t>
            </w:r>
          </w:p>
        </w:tc>
        <w:tc>
          <w:tcPr>
            <w:tcW w:w="254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20"/>
                <w:szCs w:val="20"/>
                <w:lang w:eastAsia="lt-LT"/>
              </w:rPr>
            </w:pPr>
            <w:r w:rsidRPr="004D6E2E">
              <w:rPr>
                <w:rFonts w:ascii="Times New Roman" w:hAnsi="Times New Roman" w:cs="Times New Roman"/>
                <w:b/>
                <w:bCs/>
                <w:sz w:val="20"/>
                <w:szCs w:val="20"/>
                <w:lang w:eastAsia="lt-LT"/>
              </w:rPr>
              <w:t>Mokyklos pavadinimas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Bendras pedagoginių darbuotojų skaičius (pagrindinė + pagalbos mokiniui specialistai) (kartu su vadovais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 xml:space="preserve">Bendras pedagoginių darbuotojų skaičius (pagrindinė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Vadovų, pavaduotojų</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Kita; neformalus</w:t>
            </w:r>
          </w:p>
        </w:tc>
        <w:tc>
          <w:tcPr>
            <w:tcW w:w="3686" w:type="dxa"/>
            <w:gridSpan w:val="6"/>
            <w:tcBorders>
              <w:top w:val="single" w:sz="4" w:space="0" w:color="auto"/>
              <w:left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Kvalifikacija (mokytojai, auklėtojai, pagalbos mokiniui specialistai) (jei asmuo turi kelias atskirų dalykų kvalifikacines kategorijas, skaičiuojama viena turima aukščiausia kategorija) (pagrindinėje darbovietėje) (kartu su vadovais, jei vadovai turi pamokų</w:t>
            </w:r>
          </w:p>
        </w:tc>
        <w:tc>
          <w:tcPr>
            <w:tcW w:w="4678"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Kvalifikacija (Pagalbos mokiniui specialistai) (jei asmuo turi kelias atskirų dalykų kvalifikacines kategorijas, skaičiuojama viena turima aukščiausia kategorija) (pagrindinėje darbovietėje) (kartu su vadovais, jei vadovai turi pamokų)</w:t>
            </w:r>
          </w:p>
        </w:tc>
        <w:tc>
          <w:tcPr>
            <w:tcW w:w="992" w:type="dxa"/>
            <w:vMerge w:val="restart"/>
            <w:tcBorders>
              <w:top w:val="single" w:sz="4" w:space="0" w:color="auto"/>
              <w:left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Atestuota iš viso</w:t>
            </w:r>
          </w:p>
        </w:tc>
      </w:tr>
      <w:tr w:rsidR="00137486" w:rsidRPr="004D6E2E" w:rsidTr="00137486">
        <w:trPr>
          <w:trHeight w:val="2145"/>
        </w:trPr>
        <w:tc>
          <w:tcPr>
            <w:tcW w:w="57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lang w:eastAsia="lt-LT"/>
              </w:rPr>
            </w:pPr>
          </w:p>
        </w:tc>
        <w:tc>
          <w:tcPr>
            <w:tcW w:w="254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rPr>
                <w:rFonts w:ascii="Times New Roman" w:hAnsi="Times New Roman" w:cs="Times New Roman"/>
                <w:b/>
                <w:bCs/>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rPr>
                <w:rFonts w:ascii="Times New Roman" w:hAnsi="Times New Roman" w:cs="Times New Roman"/>
                <w:b/>
                <w:bCs/>
                <w:lang w:eastAsia="lt-LT"/>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Atestuotų iš viso</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 xml:space="preserve">Mokytojai (auklėtojai)  </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Vyresn. mokytojai (auklėtojai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Metodininkai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Ekspertai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Neatestuot</w:t>
            </w:r>
            <w:r w:rsidR="004D6E2E">
              <w:rPr>
                <w:rFonts w:ascii="Times New Roman" w:hAnsi="Times New Roman" w:cs="Times New Roman"/>
                <w:b/>
                <w:bCs/>
                <w:sz w:val="16"/>
                <w:szCs w:val="16"/>
                <w:lang w:eastAsia="lt-LT"/>
              </w:rPr>
              <w:t>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Pagalbos mokiniui specialistų  ir kiti skaičius</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137486" w:rsidRPr="004D6E2E" w:rsidRDefault="00137486" w:rsidP="00137486">
            <w:pPr>
              <w:spacing w:after="0"/>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Atestuotų iš viso</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Pagalbos mokiniui specialistai  ir  IV kategorijos psichologai</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Vyresn. Pagalbos mokiniui specialistai III kategorijos psichologai</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Metodininkai ir II kategorijos psichologai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Ekspertai ir I kategorijos psichologai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rsidR="00137486" w:rsidRPr="004D6E2E" w:rsidRDefault="00137486" w:rsidP="00137486">
            <w:pPr>
              <w:spacing w:after="0"/>
              <w:ind w:left="113" w:right="113"/>
              <w:jc w:val="center"/>
              <w:rPr>
                <w:rFonts w:ascii="Times New Roman" w:hAnsi="Times New Roman" w:cs="Times New Roman"/>
                <w:b/>
                <w:bCs/>
                <w:sz w:val="16"/>
                <w:szCs w:val="16"/>
                <w:lang w:eastAsia="lt-LT"/>
              </w:rPr>
            </w:pPr>
            <w:r w:rsidRPr="004D6E2E">
              <w:rPr>
                <w:rFonts w:ascii="Times New Roman" w:hAnsi="Times New Roman" w:cs="Times New Roman"/>
                <w:b/>
                <w:bCs/>
                <w:sz w:val="16"/>
                <w:szCs w:val="16"/>
                <w:lang w:eastAsia="lt-LT"/>
              </w:rPr>
              <w:t>Neatestuoti ir psichologai asistentai</w:t>
            </w:r>
          </w:p>
        </w:tc>
        <w:tc>
          <w:tcPr>
            <w:tcW w:w="992" w:type="dxa"/>
            <w:vMerge/>
            <w:tcBorders>
              <w:left w:val="single" w:sz="4" w:space="0" w:color="auto"/>
              <w:bottom w:val="single" w:sz="4" w:space="0" w:color="auto"/>
              <w:right w:val="single" w:sz="4" w:space="0" w:color="auto"/>
            </w:tcBorders>
            <w:shd w:val="clear" w:color="auto" w:fill="D9E2F3" w:themeFill="accent5" w:themeFillTint="33"/>
            <w:vAlign w:val="center"/>
            <w:hideMark/>
          </w:tcPr>
          <w:p w:rsidR="00137486" w:rsidRPr="004D6E2E" w:rsidRDefault="00137486" w:rsidP="00137486">
            <w:pPr>
              <w:spacing w:after="0"/>
              <w:rPr>
                <w:b/>
                <w:bCs/>
                <w:lang w:eastAsia="lt-LT"/>
              </w:rPr>
            </w:pP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hideMark/>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VšĮ Pranciškonų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62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48</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Jurgio Pabrėžos universitetinė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39</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Salantų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26</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 xml:space="preserve">Kretingos </w:t>
            </w:r>
            <w:proofErr w:type="spellStart"/>
            <w:r w:rsidRPr="004D6E2E">
              <w:rPr>
                <w:rFonts w:ascii="Times New Roman" w:hAnsi="Times New Roman" w:cs="Times New Roman"/>
                <w:sz w:val="20"/>
                <w:szCs w:val="20"/>
                <w:lang w:eastAsia="lt-LT"/>
              </w:rPr>
              <w:t>r.Vydmantų</w:t>
            </w:r>
            <w:proofErr w:type="spellEnd"/>
            <w:r w:rsidRPr="004D6E2E">
              <w:rPr>
                <w:rFonts w:ascii="Times New Roman" w:hAnsi="Times New Roman" w:cs="Times New Roman"/>
                <w:sz w:val="20"/>
                <w:szCs w:val="20"/>
                <w:lang w:eastAsia="lt-LT"/>
              </w:rPr>
              <w:t xml:space="preserve">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35</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32</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Darbėnų 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53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47</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eastAsia="Calibri" w:hAnsi="Times New Roman" w:cs="Times New Roman"/>
                <w:b/>
                <w:bCs/>
                <w:sz w:val="20"/>
                <w:szCs w:val="20"/>
              </w:rPr>
              <w:t>GIMNAZIJOS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233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187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180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192</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Marijono Daujoto progimnazija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66</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65</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Simono Daukanto progimnazija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30</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eastAsia="Calibri" w:hAnsi="Times New Roman" w:cs="Times New Roman"/>
                <w:b/>
                <w:bCs/>
                <w:sz w:val="20"/>
                <w:szCs w:val="20"/>
              </w:rPr>
              <w:t>PROGIMNAZIJOS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109</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95</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lastRenderedPageBreak/>
              <w:t>8.</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Kartenos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27</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highlight w:val="yellow"/>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24</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Jokūbavo Aleksandro Stulginskio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 Kūlupėnų Motiejaus Valančiaus pagrindinė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18</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 xml:space="preserve">Kretingos Marijos </w:t>
            </w:r>
            <w:proofErr w:type="spellStart"/>
            <w:r w:rsidRPr="004D6E2E">
              <w:rPr>
                <w:rFonts w:ascii="Times New Roman" w:hAnsi="Times New Roman" w:cs="Times New Roman"/>
                <w:sz w:val="20"/>
                <w:szCs w:val="20"/>
                <w:lang w:eastAsia="lt-LT"/>
              </w:rPr>
              <w:t>Tiškevičiūtės</w:t>
            </w:r>
            <w:proofErr w:type="spellEnd"/>
            <w:r w:rsidRPr="004D6E2E">
              <w:rPr>
                <w:rFonts w:ascii="Times New Roman" w:hAnsi="Times New Roman" w:cs="Times New Roman"/>
                <w:sz w:val="20"/>
                <w:szCs w:val="20"/>
                <w:lang w:eastAsia="lt-LT"/>
              </w:rPr>
              <w:t xml:space="preserve">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39</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29</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eastAsia="Calibri" w:hAnsi="Times New Roman" w:cs="Times New Roman"/>
                <w:b/>
                <w:bCs/>
                <w:sz w:val="20"/>
                <w:szCs w:val="20"/>
              </w:rPr>
              <w:t>PAGRINDINĖS MOKYKLOS IR DAUGIAFUNKCIAI CENTRAI</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83</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Kurmaičių pradinė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mokykla-darželis „Žibutė“</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eastAsia="Calibri" w:hAnsi="Times New Roman" w:cs="Times New Roman"/>
                <w:b/>
                <w:bCs/>
                <w:sz w:val="20"/>
                <w:szCs w:val="20"/>
              </w:rPr>
              <w:t>PRADINĖS MOKYKLOS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35</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25</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lopšelis-darželis „Pasaka“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15.</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lopšelis-darželis „Ąžuoliukas“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25</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16.</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lopšelis-darželis „Žilvitis“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26</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20</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eastAsia="Calibri" w:hAnsi="Times New Roman" w:cs="Times New Roman"/>
                <w:b/>
                <w:bCs/>
                <w:sz w:val="20"/>
                <w:szCs w:val="20"/>
              </w:rPr>
              <w:t>IKIMOKYKLINIO UGDYMO MOKYKLOS</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71</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47</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17.</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sporto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22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18</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18.</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meno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45</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39</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42</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19.</w:t>
            </w: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Kretingos rajono Salantų meno mokykla</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r w:rsidRPr="004D6E2E">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sz w:val="20"/>
                <w:szCs w:val="20"/>
                <w:lang w:eastAsia="lt-LT"/>
              </w:rPr>
            </w:pPr>
            <w:r w:rsidRPr="004D6E2E">
              <w:rPr>
                <w:rFonts w:ascii="Times New Roman" w:hAnsi="Times New Roman" w:cs="Times New Roman"/>
                <w:sz w:val="20"/>
                <w:szCs w:val="20"/>
                <w:lang w:eastAsia="lt-LT"/>
              </w:rPr>
              <w:t>12</w:t>
            </w:r>
          </w:p>
        </w:tc>
      </w:tr>
      <w:tr w:rsidR="00137486" w:rsidRPr="004D6E2E"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sz w:val="20"/>
                <w:szCs w:val="20"/>
                <w:lang w:eastAsia="lt-LT"/>
              </w:rPr>
            </w:pPr>
            <w:r w:rsidRPr="004D6E2E">
              <w:rPr>
                <w:rFonts w:ascii="Times New Roman" w:eastAsia="Calibri" w:hAnsi="Times New Roman" w:cs="Times New Roman"/>
                <w:b/>
                <w:bCs/>
                <w:sz w:val="20"/>
                <w:szCs w:val="20"/>
              </w:rPr>
              <w:t xml:space="preserve">NEFORMALIOJO  ŠVIETIMO IR FORMALŲJĮ ŠVIETIMĄ </w:t>
            </w:r>
            <w:r w:rsidRPr="004D6E2E">
              <w:rPr>
                <w:rFonts w:ascii="Times New Roman" w:eastAsia="Calibri" w:hAnsi="Times New Roman" w:cs="Times New Roman"/>
                <w:b/>
                <w:bCs/>
                <w:sz w:val="20"/>
                <w:szCs w:val="20"/>
              </w:rPr>
              <w:lastRenderedPageBreak/>
              <w:t>PAPILDANČIOS MOKYKLOS (NŠFŠP)</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lastRenderedPageBreak/>
              <w:t>79</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32</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72</w:t>
            </w:r>
          </w:p>
        </w:tc>
      </w:tr>
      <w:tr w:rsidR="00137486" w:rsidRPr="004D6E2E" w:rsidTr="00137486">
        <w:trPr>
          <w:trHeight w:val="449"/>
        </w:trPr>
        <w:tc>
          <w:tcPr>
            <w:tcW w:w="57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center"/>
              <w:rPr>
                <w:rFonts w:ascii="Times New Roman" w:hAnsi="Times New Roman" w:cs="Times New Roman"/>
                <w:b/>
                <w:sz w:val="20"/>
                <w:szCs w:val="20"/>
                <w:lang w:eastAsia="lt-LT"/>
              </w:rPr>
            </w:pPr>
            <w:r w:rsidRPr="004D6E2E">
              <w:rPr>
                <w:rFonts w:ascii="Times New Roman" w:hAnsi="Times New Roman" w:cs="Times New Roman"/>
                <w:b/>
                <w:i/>
                <w:sz w:val="20"/>
                <w:szCs w:val="20"/>
                <w:lang w:eastAsia="lt-LT"/>
              </w:rPr>
              <w:t>Iš viso:</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630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508</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53</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475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61</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162</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235</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64</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54</w:t>
            </w:r>
          </w:p>
        </w:tc>
        <w:tc>
          <w:tcPr>
            <w:tcW w:w="567"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39</w:t>
            </w:r>
          </w:p>
        </w:tc>
        <w:tc>
          <w:tcPr>
            <w:tcW w:w="709" w:type="dxa"/>
            <w:tcBorders>
              <w:top w:val="single" w:sz="4" w:space="0" w:color="auto"/>
              <w:left w:val="single" w:sz="4" w:space="0" w:color="auto"/>
              <w:bottom w:val="single" w:sz="4" w:space="0" w:color="auto"/>
              <w:right w:val="single" w:sz="4" w:space="0" w:color="auto"/>
            </w:tcBorders>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10</w:t>
            </w:r>
          </w:p>
        </w:tc>
        <w:tc>
          <w:tcPr>
            <w:tcW w:w="708"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13</w:t>
            </w:r>
          </w:p>
        </w:tc>
        <w:tc>
          <w:tcPr>
            <w:tcW w:w="851"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right"/>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137486" w:rsidRPr="004D6E2E" w:rsidRDefault="00137486" w:rsidP="00137486">
            <w:pPr>
              <w:spacing w:after="0"/>
              <w:jc w:val="center"/>
              <w:rPr>
                <w:rFonts w:ascii="Times New Roman" w:hAnsi="Times New Roman" w:cs="Times New Roman"/>
                <w:b/>
                <w:sz w:val="20"/>
                <w:szCs w:val="20"/>
                <w:lang w:eastAsia="lt-LT"/>
              </w:rPr>
            </w:pPr>
            <w:r w:rsidRPr="004D6E2E">
              <w:rPr>
                <w:rFonts w:ascii="Times New Roman" w:hAnsi="Times New Roman" w:cs="Times New Roman"/>
                <w:b/>
                <w:sz w:val="20"/>
                <w:szCs w:val="20"/>
                <w:lang w:eastAsia="lt-LT"/>
              </w:rPr>
              <w:t>514</w:t>
            </w:r>
          </w:p>
        </w:tc>
      </w:tr>
    </w:tbl>
    <w:p w:rsidR="00137486" w:rsidRPr="004D6E2E" w:rsidRDefault="00137486" w:rsidP="00137486">
      <w:pPr>
        <w:spacing w:after="0" w:line="240" w:lineRule="auto"/>
        <w:ind w:firstLine="851"/>
        <w:jc w:val="right"/>
        <w:rPr>
          <w:rFonts w:ascii="Times New Roman" w:hAnsi="Times New Roman" w:cs="Times New Roman"/>
          <w:i/>
          <w:sz w:val="24"/>
          <w:szCs w:val="24"/>
        </w:rPr>
      </w:pPr>
      <w:r w:rsidRPr="004D6E2E">
        <w:rPr>
          <w:rFonts w:ascii="Times New Roman" w:hAnsi="Times New Roman" w:cs="Times New Roman"/>
          <w:i/>
          <w:sz w:val="24"/>
          <w:szCs w:val="24"/>
        </w:rPr>
        <w:t xml:space="preserve">  </w:t>
      </w:r>
      <w:r w:rsidRPr="004D6E2E">
        <w:rPr>
          <w:rFonts w:ascii="Times New Roman" w:hAnsi="Times New Roman" w:cs="Times New Roman"/>
          <w:i/>
          <w:sz w:val="24"/>
          <w:szCs w:val="24"/>
        </w:rPr>
        <w:tab/>
        <w:t>ŠVIS duomenys</w:t>
      </w:r>
    </w:p>
    <w:p w:rsidR="00137486" w:rsidRPr="004D6E2E" w:rsidRDefault="00137486" w:rsidP="00137486">
      <w:pPr>
        <w:spacing w:after="0" w:line="240" w:lineRule="auto"/>
        <w:ind w:firstLine="851"/>
        <w:jc w:val="both"/>
        <w:rPr>
          <w:rFonts w:ascii="Times New Roman" w:eastAsia="Calibri" w:hAnsi="Times New Roman" w:cs="Times New Roman"/>
          <w:sz w:val="24"/>
          <w:szCs w:val="24"/>
        </w:rPr>
      </w:pPr>
      <w:r w:rsidRPr="004D6E2E">
        <w:rPr>
          <w:rFonts w:ascii="Times New Roman" w:eastAsia="Calibri" w:hAnsi="Times New Roman" w:cs="Times New Roman"/>
          <w:sz w:val="24"/>
          <w:szCs w:val="24"/>
        </w:rPr>
        <w:t xml:space="preserve">Kretingos rajone pedagoginių darbuotojų, dirbančių pagrindinėje darbovietėje ( 28, 29, 30 lentelėse) skaičius lyginant 2023–2024 mokslo metus su 2024–2025 mokslo metais stabilus. 2024–2025 mokslo metais  Kretingos rajono  bendrojo ugdymo mokyklose dirbo 351 moterys ir 47 vyrai. Iš 398  pedagoginių darbuotojų, dirbančių bendrojo ugdymo mokyklose pagrindinėje darbovietėje 390 turi aukštąjį išsilavinimą. Pastebima  tendencija pedagogų senėjimo, daugiausia </w:t>
      </w:r>
      <w:proofErr w:type="spellStart"/>
      <w:r w:rsidRPr="004D6E2E">
        <w:rPr>
          <w:rFonts w:ascii="Times New Roman" w:eastAsia="Calibri" w:hAnsi="Times New Roman" w:cs="Times New Roman"/>
          <w:sz w:val="24"/>
          <w:szCs w:val="24"/>
        </w:rPr>
        <w:t>pensijinio</w:t>
      </w:r>
      <w:proofErr w:type="spellEnd"/>
      <w:r w:rsidRPr="004D6E2E">
        <w:rPr>
          <w:rFonts w:ascii="Times New Roman" w:eastAsia="Calibri" w:hAnsi="Times New Roman" w:cs="Times New Roman"/>
          <w:sz w:val="24"/>
          <w:szCs w:val="24"/>
        </w:rPr>
        <w:t xml:space="preserve"> amžiaus pedagogų dirbo: 5-12 kl. ir I-IV kl. (18), 1-4 klasėse (9), mažiausiai priešmokyklinio ugdymo (2). </w:t>
      </w:r>
    </w:p>
    <w:p w:rsidR="00137486" w:rsidRPr="004D6E2E" w:rsidRDefault="00137486" w:rsidP="00137486">
      <w:pPr>
        <w:spacing w:after="0" w:line="240" w:lineRule="auto"/>
        <w:ind w:firstLine="851"/>
        <w:jc w:val="center"/>
        <w:rPr>
          <w:rFonts w:ascii="Times New Roman" w:eastAsia="Calibri" w:hAnsi="Times New Roman" w:cs="Times New Roman"/>
          <w:b/>
          <w:bCs/>
          <w:sz w:val="24"/>
          <w:szCs w:val="24"/>
        </w:rPr>
      </w:pPr>
    </w:p>
    <w:p w:rsidR="00137486" w:rsidRPr="004D6E2E" w:rsidRDefault="00137486" w:rsidP="00137486">
      <w:pPr>
        <w:spacing w:after="0" w:line="240" w:lineRule="auto"/>
        <w:ind w:firstLine="851"/>
        <w:jc w:val="center"/>
        <w:rPr>
          <w:rFonts w:ascii="Times New Roman" w:eastAsia="Calibri" w:hAnsi="Times New Roman" w:cs="Times New Roman"/>
          <w:b/>
          <w:bCs/>
          <w:sz w:val="24"/>
          <w:szCs w:val="24"/>
        </w:rPr>
      </w:pPr>
      <w:r w:rsidRPr="004D6E2E">
        <w:rPr>
          <w:rFonts w:ascii="Times New Roman" w:eastAsia="Calibri" w:hAnsi="Times New Roman" w:cs="Times New Roman"/>
          <w:b/>
          <w:bCs/>
          <w:sz w:val="24"/>
          <w:szCs w:val="24"/>
        </w:rPr>
        <w:t>Pedagoginių darbuotojų kvalifikacija 2022</w:t>
      </w:r>
      <w:r w:rsidRPr="004D6E2E">
        <w:rPr>
          <w:rFonts w:ascii="Times New Roman" w:eastAsia="Times New Roman" w:hAnsi="Times New Roman" w:cs="Times New Roman"/>
          <w:b/>
          <w:sz w:val="24"/>
          <w:szCs w:val="24"/>
        </w:rPr>
        <w:t>–</w:t>
      </w:r>
      <w:r w:rsidRPr="004D6E2E">
        <w:rPr>
          <w:rFonts w:ascii="Times New Roman" w:eastAsia="Calibri" w:hAnsi="Times New Roman" w:cs="Times New Roman"/>
          <w:b/>
          <w:bCs/>
          <w:sz w:val="24"/>
          <w:szCs w:val="24"/>
        </w:rPr>
        <w:t>2025 metai</w:t>
      </w:r>
    </w:p>
    <w:p w:rsidR="00137486" w:rsidRPr="004D6E2E" w:rsidRDefault="00137486" w:rsidP="00137486">
      <w:pPr>
        <w:spacing w:after="0" w:line="240" w:lineRule="auto"/>
        <w:ind w:firstLine="851"/>
        <w:jc w:val="center"/>
        <w:rPr>
          <w:rFonts w:ascii="Times New Roman" w:hAnsi="Times New Roman" w:cs="Times New Roman"/>
          <w:b/>
          <w:bCs/>
        </w:rPr>
      </w:pPr>
      <w:r w:rsidRPr="004D6E2E">
        <w:rPr>
          <w:rFonts w:ascii="Times New Roman" w:hAnsi="Times New Roman" w:cs="Times New Roman"/>
          <w:b/>
          <w:bCs/>
        </w:rPr>
        <w:t>Atestuotų pedagoginių darbuotojų, dirbančių pagrindinėje darbovietėje, pasiskirstymas pagal kvalifikacines kategorijas (vienetais)</w:t>
      </w:r>
    </w:p>
    <w:p w:rsidR="00137486" w:rsidRPr="004D6E2E" w:rsidRDefault="00137486" w:rsidP="00137486">
      <w:pPr>
        <w:spacing w:after="0" w:line="240" w:lineRule="auto"/>
        <w:ind w:firstLine="851"/>
        <w:jc w:val="center"/>
        <w:rPr>
          <w:rFonts w:ascii="Times New Roman" w:hAnsi="Times New Roman" w:cs="Times New Roman"/>
          <w:b/>
          <w:bCs/>
        </w:rPr>
      </w:pPr>
    </w:p>
    <w:p w:rsidR="00137486" w:rsidRPr="004D6E2E" w:rsidRDefault="00137486" w:rsidP="00137486">
      <w:pPr>
        <w:spacing w:after="0"/>
        <w:ind w:right="113"/>
        <w:jc w:val="center"/>
        <w:rPr>
          <w:noProof/>
          <w:lang w:eastAsia="lt-LT"/>
        </w:rPr>
      </w:pPr>
      <w:r w:rsidRPr="004D6E2E">
        <w:rPr>
          <w:noProof/>
          <w:lang w:eastAsia="lt-LT"/>
        </w:rPr>
        <w:drawing>
          <wp:inline distT="0" distB="0" distL="0" distR="0" wp14:anchorId="2B76A6AE" wp14:editId="01E52939">
            <wp:extent cx="9324975" cy="2409825"/>
            <wp:effectExtent l="0" t="0" r="9525" b="9525"/>
            <wp:docPr id="840270813" name="Diagrama 840270813">
              <a:extLst xmlns:a="http://schemas.openxmlformats.org/drawingml/2006/main">
                <a:ext uri="{FF2B5EF4-FFF2-40B4-BE49-F238E27FC236}">
                  <a16:creationId xmlns:a16="http://schemas.microsoft.com/office/drawing/2014/main" id="{54EE6BBD-F6EF-11BC-8131-9A73FC596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37486" w:rsidRPr="004D6E2E" w:rsidRDefault="00137486" w:rsidP="00137486">
      <w:pPr>
        <w:tabs>
          <w:tab w:val="left" w:pos="6315"/>
        </w:tabs>
        <w:spacing w:after="0"/>
        <w:ind w:right="113"/>
        <w:jc w:val="center"/>
        <w:rPr>
          <w:rFonts w:ascii="Times New Roman" w:eastAsia="Calibri" w:hAnsi="Times New Roman" w:cs="Times New Roman"/>
          <w:bCs/>
          <w:sz w:val="24"/>
          <w:szCs w:val="24"/>
        </w:rPr>
      </w:pPr>
      <w:r w:rsidRPr="004D6E2E">
        <w:rPr>
          <w:rFonts w:ascii="Times New Roman" w:hAnsi="Times New Roman" w:cs="Times New Roman"/>
          <w:i/>
          <w:sz w:val="24"/>
          <w:szCs w:val="24"/>
        </w:rPr>
        <w:t xml:space="preserve">27 </w:t>
      </w:r>
      <w:r w:rsidRPr="004D6E2E">
        <w:rPr>
          <w:rFonts w:ascii="Times New Roman" w:eastAsia="Calibri" w:hAnsi="Times New Roman" w:cs="Times New Roman"/>
          <w:bCs/>
          <w:i/>
          <w:sz w:val="24"/>
          <w:szCs w:val="24"/>
        </w:rPr>
        <w:t>pav. Pedagoginių darbuotojų kvalifikacija 2022</w:t>
      </w:r>
      <w:r w:rsidRPr="004D6E2E">
        <w:rPr>
          <w:rFonts w:ascii="Times New Roman" w:eastAsia="Times New Roman" w:hAnsi="Times New Roman" w:cs="Times New Roman"/>
          <w:b/>
          <w:i/>
          <w:sz w:val="24"/>
          <w:szCs w:val="24"/>
        </w:rPr>
        <w:t xml:space="preserve"> –</w:t>
      </w:r>
      <w:r w:rsidRPr="004D6E2E">
        <w:rPr>
          <w:rFonts w:ascii="Times New Roman" w:eastAsia="Calibri" w:hAnsi="Times New Roman" w:cs="Times New Roman"/>
          <w:bCs/>
          <w:i/>
          <w:sz w:val="24"/>
          <w:szCs w:val="24"/>
        </w:rPr>
        <w:t>2025 metai</w:t>
      </w:r>
    </w:p>
    <w:p w:rsidR="00137486" w:rsidRPr="004D6E2E" w:rsidRDefault="00137486" w:rsidP="00137486">
      <w:pPr>
        <w:spacing w:after="0"/>
        <w:ind w:right="113"/>
        <w:jc w:val="center"/>
        <w:rPr>
          <w:rFonts w:ascii="Times New Roman" w:eastAsia="Calibri" w:hAnsi="Times New Roman" w:cs="Times New Roman"/>
          <w:bCs/>
          <w:sz w:val="24"/>
          <w:szCs w:val="24"/>
        </w:rPr>
      </w:pPr>
    </w:p>
    <w:p w:rsidR="00137486" w:rsidRPr="004D6E2E" w:rsidRDefault="00137486" w:rsidP="00137486">
      <w:pPr>
        <w:spacing w:after="0" w:line="240" w:lineRule="auto"/>
        <w:ind w:firstLine="851"/>
        <w:jc w:val="both"/>
        <w:rPr>
          <w:rFonts w:ascii="Times New Roman" w:eastAsia="Calibri" w:hAnsi="Times New Roman" w:cs="Times New Roman"/>
          <w:bCs/>
          <w:sz w:val="24"/>
          <w:szCs w:val="24"/>
        </w:rPr>
      </w:pPr>
      <w:r w:rsidRPr="004D6E2E">
        <w:rPr>
          <w:rFonts w:ascii="Times New Roman" w:eastAsia="Times New Roman" w:hAnsi="Times New Roman" w:cs="Times New Roman"/>
          <w:sz w:val="24"/>
          <w:szCs w:val="24"/>
          <w:lang w:eastAsia="lt-LT"/>
        </w:rPr>
        <w:t xml:space="preserve">Pedagogų pasiskirstymas pagal turimą kvalifikaciją 2022–2025 metų duomenys rodo stabilią situaciją. Analizuojant atestuotų pedagogų (švietimo pagalbos specialistų), dirbančių pagrindinėje darbovietėje, pasiskirstymą pagal kvalifikacines kategorijas, pastebima, kad didžiausią dalį pedagoginių darbuotojų bendrojo ugdymo, ikimokyklinio ir priešmokyklinio ugdymo, švietimo pagalbos, neformaliojo vaikų švietimo bei formalųjį švietimą papildančio ugdymo įstaigose sudaro mokytojai (specialistai) metodininkai, kurių daugiausia dirba gimnazijose. Stabilus išlieka ekspertų skaičius, kita dalis pedagoginių darbuotojų buvo arba neseniai </w:t>
      </w:r>
      <w:r w:rsidRPr="004D6E2E">
        <w:rPr>
          <w:rFonts w:ascii="Times New Roman" w:eastAsia="Calibri" w:hAnsi="Times New Roman" w:cs="Times New Roman"/>
          <w:bCs/>
          <w:sz w:val="24"/>
          <w:szCs w:val="24"/>
        </w:rPr>
        <w:t xml:space="preserve"> pradėję dirbti pedagogai, arba besiruošiantys atestuotis. (27 pav.). </w:t>
      </w: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ind w:firstLine="851"/>
        <w:jc w:val="center"/>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Jaunesnių nei 50 metų bei 50 metų ir  vyresnio amžiaus mokytojų skaičiaus santykis</w:t>
      </w:r>
    </w:p>
    <w:p w:rsidR="00137486" w:rsidRPr="004D6E2E" w:rsidRDefault="00137486" w:rsidP="00137486">
      <w:pPr>
        <w:spacing w:line="240" w:lineRule="auto"/>
        <w:ind w:left="1134" w:right="-29"/>
        <w:rPr>
          <w:rFonts w:ascii="Times New Roman" w:eastAsia="Calibri" w:hAnsi="Times New Roman" w:cs="Times New Roman"/>
          <w:i/>
          <w:sz w:val="24"/>
          <w:szCs w:val="24"/>
        </w:rPr>
      </w:pPr>
      <w:r w:rsidRPr="004D6E2E">
        <w:rPr>
          <w:rFonts w:ascii="Times New Roman" w:eastAsia="Calibri" w:hAnsi="Times New Roman" w:cs="Times New Roman"/>
          <w:i/>
          <w:sz w:val="24"/>
          <w:szCs w:val="24"/>
        </w:rPr>
        <w:t xml:space="preserve"> </w:t>
      </w:r>
      <w:r w:rsidRPr="004D6E2E">
        <w:rPr>
          <w:noProof/>
          <w:lang w:eastAsia="lt-LT"/>
        </w:rPr>
        <w:drawing>
          <wp:inline distT="0" distB="0" distL="0" distR="0" wp14:anchorId="4F6B122C" wp14:editId="59A5111B">
            <wp:extent cx="8524875" cy="3105150"/>
            <wp:effectExtent l="0" t="0" r="9525" b="0"/>
            <wp:docPr id="128527179" name="Diagrama 1">
              <a:extLst xmlns:a="http://schemas.openxmlformats.org/drawingml/2006/main">
                <a:ext uri="{FF2B5EF4-FFF2-40B4-BE49-F238E27FC236}">
                  <a16:creationId xmlns:a16="http://schemas.microsoft.com/office/drawing/2014/main" id="{E1676A6A-EB32-1B3A-E0B0-02929154D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37486" w:rsidRPr="004D6E2E" w:rsidRDefault="00137486" w:rsidP="00137486">
      <w:pPr>
        <w:spacing w:after="0" w:line="240" w:lineRule="auto"/>
        <w:ind w:firstLine="851"/>
        <w:jc w:val="right"/>
        <w:rPr>
          <w:rFonts w:ascii="Times New Roman" w:eastAsia="Times New Roman" w:hAnsi="Times New Roman" w:cs="Times New Roman"/>
          <w:sz w:val="24"/>
          <w:szCs w:val="24"/>
          <w:lang w:eastAsia="lt-LT"/>
        </w:rPr>
      </w:pPr>
      <w:r w:rsidRPr="004D6E2E">
        <w:rPr>
          <w:rFonts w:ascii="Times New Roman" w:hAnsi="Times New Roman" w:cs="Times New Roman"/>
          <w:i/>
          <w:sz w:val="24"/>
          <w:szCs w:val="24"/>
        </w:rPr>
        <w:t>ŠVIS duomenys</w:t>
      </w:r>
    </w:p>
    <w:p w:rsidR="00137486" w:rsidRPr="004D6E2E" w:rsidRDefault="00137486" w:rsidP="00137486">
      <w:pPr>
        <w:spacing w:after="0" w:line="240" w:lineRule="auto"/>
        <w:ind w:firstLine="851"/>
        <w:jc w:val="center"/>
        <w:rPr>
          <w:rFonts w:ascii="Times New Roman" w:eastAsia="Times New Roman" w:hAnsi="Times New Roman" w:cs="Times New Roman"/>
          <w:i/>
          <w:iCs/>
          <w:sz w:val="24"/>
          <w:szCs w:val="24"/>
          <w:lang w:eastAsia="lt-LT"/>
        </w:rPr>
      </w:pPr>
      <w:r w:rsidRPr="004D6E2E">
        <w:rPr>
          <w:rFonts w:ascii="Times New Roman" w:eastAsia="Times New Roman" w:hAnsi="Times New Roman" w:cs="Times New Roman"/>
          <w:i/>
          <w:iCs/>
          <w:sz w:val="24"/>
          <w:szCs w:val="24"/>
          <w:lang w:eastAsia="lt-LT"/>
        </w:rPr>
        <w:t>28 pav. Jaunesnių nei 50 metų bei 50 metų ir vyresnio amžiaus mokytojų skaičiaus santykis</w:t>
      </w:r>
    </w:p>
    <w:p w:rsidR="00137486" w:rsidRPr="004D6E2E" w:rsidRDefault="00137486" w:rsidP="00137486">
      <w:pPr>
        <w:spacing w:after="0" w:line="240" w:lineRule="auto"/>
        <w:ind w:firstLine="851"/>
        <w:jc w:val="center"/>
        <w:rPr>
          <w:noProof/>
          <w:lang w:eastAsia="lt-LT"/>
        </w:rPr>
      </w:pP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lang w:eastAsia="lt-LT"/>
        </w:rPr>
      </w:pPr>
      <w:r w:rsidRPr="004D6E2E">
        <w:rPr>
          <w:rFonts w:ascii="Times New Roman" w:eastAsia="Calibri" w:hAnsi="Times New Roman" w:cs="Times New Roman"/>
          <w:sz w:val="24"/>
          <w:szCs w:val="24"/>
        </w:rPr>
        <w:t>Švietimo valdymo informacinės sistemos duomenimis, vidutinis mokytojų amžius  Kretingos rajono savivaldybėje j</w:t>
      </w:r>
      <w:r w:rsidRPr="004D6E2E">
        <w:rPr>
          <w:rFonts w:ascii="Times New Roman" w:eastAsia="Times New Roman" w:hAnsi="Times New Roman" w:cs="Times New Roman"/>
          <w:sz w:val="24"/>
          <w:szCs w:val="24"/>
          <w:lang w:eastAsia="lt-LT"/>
        </w:rPr>
        <w:t xml:space="preserve">aunesnių nei 50 metų bei 50 metų ir vyresnio amžiaus mokytojų skaičiaus santykis </w:t>
      </w:r>
      <w:r w:rsidRPr="004D6E2E">
        <w:rPr>
          <w:rFonts w:ascii="Times New Roman" w:eastAsia="Times New Roman" w:hAnsi="Times New Roman" w:cs="Times New Roman"/>
          <w:sz w:val="24"/>
          <w:szCs w:val="24"/>
        </w:rPr>
        <w:t xml:space="preserve">nuo 2022–2023 iki 2024–2025 mokslo metų nežymiai didėjo, 2024–2025 mokslo metais </w:t>
      </w:r>
      <w:r w:rsidRPr="004D6E2E">
        <w:rPr>
          <w:rFonts w:ascii="Times New Roman" w:eastAsia="Times New Roman" w:hAnsi="Times New Roman" w:cs="Times New Roman"/>
          <w:sz w:val="24"/>
          <w:szCs w:val="24"/>
          <w:lang w:eastAsia="lt-LT"/>
        </w:rPr>
        <w:t>jaunesnių nei 50 metų bei 50 metų ir vyresnio amžiaus mokytojų skaičiaus santykis rajone tolygus Lietuvos vidurkiui  (0,63) (28 pav.).</w:t>
      </w:r>
      <w:r w:rsidRPr="004D6E2E">
        <w:rPr>
          <w:rFonts w:ascii="Times New Roman" w:eastAsia="Calibri" w:hAnsi="Times New Roman" w:cs="Times New Roman"/>
          <w:sz w:val="24"/>
          <w:szCs w:val="24"/>
        </w:rPr>
        <w:t xml:space="preserve"> </w:t>
      </w:r>
    </w:p>
    <w:p w:rsidR="004D6E2E" w:rsidRDefault="004D6E2E" w:rsidP="00137486">
      <w:pPr>
        <w:spacing w:after="0"/>
        <w:ind w:right="-28" w:firstLine="1134"/>
        <w:jc w:val="center"/>
        <w:rPr>
          <w:rFonts w:ascii="Times New Roman" w:eastAsia="Times New Roman" w:hAnsi="Times New Roman" w:cs="Times New Roman"/>
          <w:b/>
          <w:bCs/>
          <w:sz w:val="24"/>
          <w:szCs w:val="24"/>
          <w:lang w:eastAsia="lt-LT"/>
        </w:rPr>
      </w:pPr>
    </w:p>
    <w:p w:rsidR="004D6E2E" w:rsidRDefault="004D6E2E" w:rsidP="00137486">
      <w:pPr>
        <w:spacing w:after="0"/>
        <w:ind w:right="-28" w:firstLine="1134"/>
        <w:jc w:val="center"/>
        <w:rPr>
          <w:rFonts w:ascii="Times New Roman" w:eastAsia="Times New Roman" w:hAnsi="Times New Roman" w:cs="Times New Roman"/>
          <w:b/>
          <w:bCs/>
          <w:sz w:val="24"/>
          <w:szCs w:val="24"/>
          <w:lang w:eastAsia="lt-LT"/>
        </w:rPr>
      </w:pPr>
    </w:p>
    <w:p w:rsidR="004D6E2E" w:rsidRDefault="004D6E2E" w:rsidP="00137486">
      <w:pPr>
        <w:spacing w:after="0"/>
        <w:ind w:right="-28" w:firstLine="1134"/>
        <w:jc w:val="center"/>
        <w:rPr>
          <w:rFonts w:ascii="Times New Roman" w:eastAsia="Times New Roman" w:hAnsi="Times New Roman" w:cs="Times New Roman"/>
          <w:b/>
          <w:bCs/>
          <w:sz w:val="24"/>
          <w:szCs w:val="24"/>
          <w:lang w:eastAsia="lt-LT"/>
        </w:rPr>
      </w:pPr>
    </w:p>
    <w:p w:rsidR="004D6E2E" w:rsidRDefault="004D6E2E" w:rsidP="00137486">
      <w:pPr>
        <w:spacing w:after="0"/>
        <w:ind w:right="-28" w:firstLine="1134"/>
        <w:jc w:val="center"/>
        <w:rPr>
          <w:rFonts w:ascii="Times New Roman" w:eastAsia="Times New Roman" w:hAnsi="Times New Roman" w:cs="Times New Roman"/>
          <w:b/>
          <w:bCs/>
          <w:sz w:val="24"/>
          <w:szCs w:val="24"/>
          <w:lang w:eastAsia="lt-LT"/>
        </w:rPr>
      </w:pPr>
    </w:p>
    <w:p w:rsidR="004D6E2E" w:rsidRDefault="004D6E2E" w:rsidP="00137486">
      <w:pPr>
        <w:spacing w:after="0"/>
        <w:ind w:right="-28" w:firstLine="1134"/>
        <w:jc w:val="center"/>
        <w:rPr>
          <w:rFonts w:ascii="Times New Roman" w:eastAsia="Times New Roman" w:hAnsi="Times New Roman" w:cs="Times New Roman"/>
          <w:b/>
          <w:bCs/>
          <w:sz w:val="24"/>
          <w:szCs w:val="24"/>
          <w:lang w:eastAsia="lt-LT"/>
        </w:rPr>
      </w:pPr>
    </w:p>
    <w:p w:rsidR="004D6E2E" w:rsidRDefault="004D6E2E" w:rsidP="00137486">
      <w:pPr>
        <w:spacing w:after="0"/>
        <w:ind w:right="-28" w:firstLine="1134"/>
        <w:jc w:val="center"/>
        <w:rPr>
          <w:rFonts w:ascii="Times New Roman" w:eastAsia="Times New Roman" w:hAnsi="Times New Roman" w:cs="Times New Roman"/>
          <w:b/>
          <w:bCs/>
          <w:sz w:val="24"/>
          <w:szCs w:val="24"/>
          <w:lang w:eastAsia="lt-LT"/>
        </w:rPr>
      </w:pPr>
    </w:p>
    <w:p w:rsidR="004D6E2E" w:rsidRDefault="004D6E2E" w:rsidP="00137486">
      <w:pPr>
        <w:spacing w:after="0"/>
        <w:ind w:right="-28" w:firstLine="1134"/>
        <w:jc w:val="center"/>
        <w:rPr>
          <w:rFonts w:ascii="Times New Roman" w:eastAsia="Times New Roman" w:hAnsi="Times New Roman" w:cs="Times New Roman"/>
          <w:b/>
          <w:bCs/>
          <w:sz w:val="24"/>
          <w:szCs w:val="24"/>
          <w:lang w:eastAsia="lt-LT"/>
        </w:rPr>
      </w:pPr>
    </w:p>
    <w:p w:rsidR="004D6E2E" w:rsidRDefault="004D6E2E" w:rsidP="00137486">
      <w:pPr>
        <w:spacing w:after="0"/>
        <w:ind w:right="-28" w:firstLine="1134"/>
        <w:jc w:val="center"/>
        <w:rPr>
          <w:rFonts w:ascii="Times New Roman" w:eastAsia="Times New Roman" w:hAnsi="Times New Roman" w:cs="Times New Roman"/>
          <w:b/>
          <w:bCs/>
          <w:sz w:val="24"/>
          <w:szCs w:val="24"/>
          <w:lang w:eastAsia="lt-LT"/>
        </w:rPr>
      </w:pPr>
    </w:p>
    <w:p w:rsidR="004D6E2E" w:rsidRDefault="004D6E2E" w:rsidP="00137486">
      <w:pPr>
        <w:spacing w:after="0"/>
        <w:ind w:right="-28" w:firstLine="1134"/>
        <w:jc w:val="center"/>
        <w:rPr>
          <w:rFonts w:ascii="Times New Roman" w:eastAsia="Times New Roman" w:hAnsi="Times New Roman" w:cs="Times New Roman"/>
          <w:b/>
          <w:bCs/>
          <w:sz w:val="24"/>
          <w:szCs w:val="24"/>
          <w:lang w:eastAsia="lt-LT"/>
        </w:rPr>
      </w:pPr>
    </w:p>
    <w:p w:rsidR="00137486" w:rsidRPr="004D6E2E" w:rsidRDefault="00137486" w:rsidP="00137486">
      <w:pPr>
        <w:spacing w:after="0"/>
        <w:ind w:right="-28" w:firstLine="1134"/>
        <w:jc w:val="center"/>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Daugiau kaip 2 metų pedagoginio darbo stažą turinčių darbuotojų dalis</w:t>
      </w:r>
    </w:p>
    <w:p w:rsidR="00137486" w:rsidRPr="004D6E2E" w:rsidRDefault="00137486" w:rsidP="00137486">
      <w:pPr>
        <w:spacing w:after="0"/>
        <w:ind w:right="-28" w:firstLine="1134"/>
        <w:jc w:val="center"/>
        <w:rPr>
          <w:rFonts w:ascii="Times New Roman" w:eastAsia="Times New Roman" w:hAnsi="Times New Roman" w:cs="Times New Roman"/>
          <w:b/>
          <w:bCs/>
          <w:sz w:val="24"/>
          <w:szCs w:val="24"/>
          <w:lang w:eastAsia="lt-LT"/>
        </w:rPr>
      </w:pPr>
    </w:p>
    <w:p w:rsidR="00137486" w:rsidRPr="004D6E2E" w:rsidRDefault="00137486" w:rsidP="00137486">
      <w:pPr>
        <w:spacing w:after="0"/>
        <w:ind w:right="-28" w:firstLine="1134"/>
        <w:jc w:val="center"/>
        <w:rPr>
          <w:rFonts w:ascii="Times New Roman" w:eastAsia="Times New Roman" w:hAnsi="Times New Roman" w:cs="Times New Roman"/>
          <w:b/>
          <w:bCs/>
          <w:sz w:val="24"/>
          <w:szCs w:val="24"/>
          <w:lang w:eastAsia="lt-LT"/>
        </w:rPr>
      </w:pPr>
    </w:p>
    <w:p w:rsidR="00137486" w:rsidRPr="004D6E2E" w:rsidRDefault="00137486" w:rsidP="00137486">
      <w:pPr>
        <w:spacing w:after="0"/>
        <w:ind w:right="-28" w:firstLine="1134"/>
        <w:jc w:val="center"/>
        <w:rPr>
          <w:rFonts w:ascii="Times New Roman" w:eastAsia="Times New Roman" w:hAnsi="Times New Roman" w:cs="Times New Roman"/>
          <w:b/>
          <w:bCs/>
          <w:sz w:val="24"/>
          <w:szCs w:val="24"/>
          <w:lang w:eastAsia="lt-LT"/>
        </w:rPr>
      </w:pPr>
      <w:r w:rsidRPr="004D6E2E">
        <w:rPr>
          <w:noProof/>
          <w:lang w:eastAsia="lt-LT"/>
        </w:rPr>
        <w:drawing>
          <wp:inline distT="0" distB="0" distL="0" distR="0" wp14:anchorId="2C8E119A" wp14:editId="6145FDC9">
            <wp:extent cx="8467725" cy="2781300"/>
            <wp:effectExtent l="0" t="0" r="9525" b="0"/>
            <wp:docPr id="1181273251" name="Diagrama 1">
              <a:extLst xmlns:a="http://schemas.openxmlformats.org/drawingml/2006/main">
                <a:ext uri="{FF2B5EF4-FFF2-40B4-BE49-F238E27FC236}">
                  <a16:creationId xmlns:a16="http://schemas.microsoft.com/office/drawing/2014/main" id="{CA007D8B-5376-87C0-1A96-78F24CD57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37486" w:rsidRPr="004D6E2E" w:rsidRDefault="00137486" w:rsidP="00137486">
      <w:pPr>
        <w:spacing w:after="0"/>
        <w:ind w:right="-28" w:firstLine="1134"/>
        <w:jc w:val="center"/>
        <w:rPr>
          <w:rFonts w:ascii="Times New Roman" w:eastAsia="Times New Roman" w:hAnsi="Times New Roman" w:cs="Times New Roman"/>
          <w:b/>
          <w:bCs/>
          <w:sz w:val="24"/>
          <w:szCs w:val="24"/>
          <w:lang w:eastAsia="lt-LT"/>
        </w:rPr>
      </w:pPr>
      <w:r w:rsidRPr="004D6E2E">
        <w:rPr>
          <w:rFonts w:ascii="Times New Roman" w:hAnsi="Times New Roman" w:cs="Times New Roman"/>
          <w:i/>
          <w:sz w:val="24"/>
          <w:szCs w:val="24"/>
        </w:rPr>
        <w:t xml:space="preserve">                                                                                                                                                                                              ŠVIS duomenys</w:t>
      </w:r>
    </w:p>
    <w:p w:rsidR="00137486" w:rsidRPr="004D6E2E" w:rsidRDefault="00137486" w:rsidP="00137486">
      <w:pPr>
        <w:jc w:val="center"/>
        <w:rPr>
          <w:rFonts w:ascii="Times New Roman" w:hAnsi="Times New Roman" w:cs="Times New Roman"/>
          <w:i/>
          <w:iCs/>
          <w:sz w:val="24"/>
          <w:szCs w:val="24"/>
        </w:rPr>
      </w:pPr>
      <w:r w:rsidRPr="004D6E2E">
        <w:rPr>
          <w:rFonts w:ascii="Times New Roman" w:hAnsi="Times New Roman" w:cs="Times New Roman"/>
          <w:i/>
          <w:iCs/>
          <w:sz w:val="24"/>
          <w:szCs w:val="24"/>
        </w:rPr>
        <w:t>29 pav. Daugiau kaip 2 metų pedagoginio darbo stažą turinčių darbuotojų dalis %</w:t>
      </w: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 xml:space="preserve">Analizuojant pedagoginių darbuotojų kaitą pastebima, jog Kretingos rajono savivaldybės priklausomybės bendrojo ugdymo mokyklose, kaip pagrindinėje darbovietėje, daugiau kaip 2 metų pedagoginio darbo stažą turinčių darbuotojų dalis didėja. </w:t>
      </w:r>
      <w:r w:rsidRPr="004D6E2E">
        <w:rPr>
          <w:rFonts w:ascii="Times New Roman" w:eastAsia="Calibri" w:hAnsi="Times New Roman" w:cs="Times New Roman"/>
          <w:sz w:val="24"/>
          <w:szCs w:val="24"/>
        </w:rPr>
        <w:t>Švietimo valdymo informacinės sistemos duomenimis</w:t>
      </w:r>
      <w:r w:rsidRPr="004D6E2E">
        <w:rPr>
          <w:rFonts w:ascii="Times New Roman" w:eastAsia="Times New Roman" w:hAnsi="Times New Roman" w:cs="Times New Roman"/>
          <w:sz w:val="24"/>
          <w:szCs w:val="24"/>
          <w:lang w:eastAsia="lt-LT"/>
        </w:rPr>
        <w:t xml:space="preserve"> 2024–2025 m. m. </w:t>
      </w:r>
      <w:r w:rsidRPr="004D6E2E">
        <w:rPr>
          <w:rFonts w:ascii="Times New Roman" w:eastAsia="Calibri" w:hAnsi="Times New Roman" w:cs="Times New Roman"/>
          <w:sz w:val="24"/>
          <w:szCs w:val="24"/>
        </w:rPr>
        <w:t xml:space="preserve">Kretingos rajono savivaldybėje </w:t>
      </w:r>
      <w:r w:rsidRPr="004D6E2E">
        <w:rPr>
          <w:rFonts w:ascii="Times New Roman" w:eastAsia="Times New Roman" w:hAnsi="Times New Roman" w:cs="Times New Roman"/>
          <w:sz w:val="24"/>
          <w:szCs w:val="24"/>
          <w:lang w:eastAsia="lt-LT"/>
        </w:rPr>
        <w:t xml:space="preserve">dirbančių pedagoginių darbuotojų, daugiau kaip 2 metų pedagoginio darbo stažą turinčių darbuotojų dalis 2,6 % </w:t>
      </w:r>
      <w:r w:rsidRPr="004D6E2E">
        <w:rPr>
          <w:rFonts w:ascii="Times New Roman" w:eastAsia="Calibri" w:hAnsi="Times New Roman" w:cs="Times New Roman"/>
          <w:sz w:val="24"/>
          <w:szCs w:val="24"/>
        </w:rPr>
        <w:t>viršija Lietuvos vidurkį.</w:t>
      </w:r>
      <w:r w:rsidRPr="004D6E2E">
        <w:rPr>
          <w:rFonts w:ascii="Times New Roman" w:eastAsia="Times New Roman" w:hAnsi="Times New Roman" w:cs="Times New Roman"/>
          <w:sz w:val="24"/>
          <w:szCs w:val="24"/>
          <w:lang w:eastAsia="lt-LT"/>
        </w:rPr>
        <w:t xml:space="preserve"> (29 pav.).</w:t>
      </w:r>
    </w:p>
    <w:p w:rsidR="00137486" w:rsidRPr="004D6E2E" w:rsidRDefault="00137486" w:rsidP="00137486">
      <w:pPr>
        <w:spacing w:after="0" w:line="240" w:lineRule="auto"/>
        <w:ind w:firstLine="851"/>
        <w:jc w:val="center"/>
        <w:rPr>
          <w:rFonts w:ascii="Times New Roman" w:eastAsia="Calibri" w:hAnsi="Times New Roman" w:cs="Times New Roman"/>
          <w:b/>
          <w:sz w:val="24"/>
          <w:szCs w:val="24"/>
        </w:rPr>
      </w:pPr>
    </w:p>
    <w:p w:rsidR="00137486" w:rsidRPr="004D6E2E" w:rsidRDefault="00137486" w:rsidP="00137486">
      <w:pPr>
        <w:spacing w:after="0" w:line="240" w:lineRule="auto"/>
        <w:ind w:firstLine="851"/>
        <w:jc w:val="center"/>
        <w:rPr>
          <w:rFonts w:ascii="Times New Roman" w:eastAsia="Calibri" w:hAnsi="Times New Roman" w:cs="Times New Roman"/>
          <w:b/>
          <w:sz w:val="24"/>
          <w:szCs w:val="24"/>
        </w:rPr>
      </w:pPr>
    </w:p>
    <w:p w:rsidR="00137486" w:rsidRPr="004D6E2E" w:rsidRDefault="00137486" w:rsidP="00137486">
      <w:pPr>
        <w:spacing w:after="0" w:line="240" w:lineRule="auto"/>
        <w:ind w:firstLine="851"/>
        <w:jc w:val="center"/>
        <w:rPr>
          <w:rFonts w:ascii="Times New Roman" w:eastAsia="Calibri" w:hAnsi="Times New Roman" w:cs="Times New Roman"/>
          <w:b/>
          <w:sz w:val="24"/>
          <w:szCs w:val="24"/>
        </w:rPr>
      </w:pPr>
    </w:p>
    <w:p w:rsidR="00137486" w:rsidRPr="004D6E2E" w:rsidRDefault="00137486" w:rsidP="00137486">
      <w:pPr>
        <w:spacing w:after="0" w:line="240" w:lineRule="auto"/>
        <w:ind w:firstLine="851"/>
        <w:jc w:val="center"/>
        <w:rPr>
          <w:rFonts w:ascii="Times New Roman" w:eastAsia="Calibri" w:hAnsi="Times New Roman" w:cs="Times New Roman"/>
          <w:b/>
          <w:sz w:val="24"/>
          <w:szCs w:val="24"/>
        </w:rPr>
      </w:pPr>
    </w:p>
    <w:p w:rsidR="00137486" w:rsidRPr="004D6E2E" w:rsidRDefault="00137486" w:rsidP="00137486">
      <w:pPr>
        <w:spacing w:after="0" w:line="240" w:lineRule="auto"/>
        <w:ind w:firstLine="851"/>
        <w:jc w:val="center"/>
        <w:rPr>
          <w:rFonts w:ascii="Times New Roman" w:eastAsia="Calibri" w:hAnsi="Times New Roman" w:cs="Times New Roman"/>
          <w:b/>
          <w:sz w:val="24"/>
          <w:szCs w:val="24"/>
        </w:rPr>
      </w:pPr>
    </w:p>
    <w:p w:rsidR="00137486" w:rsidRPr="004D6E2E" w:rsidRDefault="00137486" w:rsidP="00137486">
      <w:pPr>
        <w:spacing w:after="0" w:line="240" w:lineRule="auto"/>
        <w:ind w:firstLine="851"/>
        <w:jc w:val="center"/>
        <w:rPr>
          <w:rFonts w:ascii="Times New Roman" w:eastAsia="Calibri" w:hAnsi="Times New Roman" w:cs="Times New Roman"/>
          <w:b/>
          <w:sz w:val="24"/>
          <w:szCs w:val="24"/>
        </w:rPr>
      </w:pPr>
    </w:p>
    <w:p w:rsidR="002079E9" w:rsidRDefault="002079E9">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137486" w:rsidRPr="004D6E2E" w:rsidRDefault="00137486" w:rsidP="00137486">
      <w:pPr>
        <w:spacing w:after="0" w:line="240" w:lineRule="auto"/>
        <w:ind w:firstLine="851"/>
        <w:jc w:val="center"/>
        <w:rPr>
          <w:rFonts w:ascii="Times New Roman" w:hAnsi="Times New Roman" w:cs="Times New Roman"/>
          <w:b/>
          <w:sz w:val="24"/>
          <w:szCs w:val="24"/>
        </w:rPr>
      </w:pPr>
      <w:r w:rsidRPr="004D6E2E">
        <w:rPr>
          <w:rFonts w:ascii="Times New Roman" w:eastAsia="Calibri" w:hAnsi="Times New Roman" w:cs="Times New Roman"/>
          <w:b/>
          <w:sz w:val="24"/>
          <w:szCs w:val="24"/>
        </w:rPr>
        <w:lastRenderedPageBreak/>
        <w:t>9</w:t>
      </w:r>
      <w:r w:rsidRPr="004D6E2E">
        <w:rPr>
          <w:rFonts w:ascii="Times New Roman" w:hAnsi="Times New Roman" w:cs="Times New Roman"/>
          <w:b/>
          <w:sz w:val="24"/>
          <w:szCs w:val="24"/>
        </w:rPr>
        <w:t>. MOKYKLŲ TINKLO EFEKTYVUMO RODIKLIAI</w:t>
      </w:r>
    </w:p>
    <w:p w:rsidR="00137486" w:rsidRPr="004D6E2E" w:rsidRDefault="00137486" w:rsidP="00137486">
      <w:pPr>
        <w:spacing w:after="0" w:line="240" w:lineRule="auto"/>
        <w:ind w:firstLine="851"/>
        <w:jc w:val="center"/>
        <w:rPr>
          <w:rFonts w:ascii="Times New Roman" w:hAnsi="Times New Roman" w:cs="Times New Roman"/>
          <w:b/>
          <w:sz w:val="24"/>
          <w:szCs w:val="24"/>
        </w:rPr>
      </w:pPr>
    </w:p>
    <w:p w:rsidR="00137486" w:rsidRPr="004D6E2E" w:rsidRDefault="00137486" w:rsidP="00137486">
      <w:pPr>
        <w:spacing w:after="0" w:line="240" w:lineRule="auto"/>
        <w:ind w:firstLine="851"/>
        <w:jc w:val="center"/>
        <w:rPr>
          <w:rFonts w:ascii="Times New Roman" w:hAnsi="Times New Roman" w:cs="Times New Roman"/>
          <w:b/>
          <w:sz w:val="24"/>
          <w:szCs w:val="24"/>
        </w:rPr>
      </w:pPr>
      <w:r w:rsidRPr="004D6E2E">
        <w:rPr>
          <w:rFonts w:ascii="Times New Roman" w:hAnsi="Times New Roman" w:cs="Times New Roman"/>
          <w:b/>
          <w:sz w:val="24"/>
          <w:szCs w:val="24"/>
        </w:rPr>
        <w:t>Vienam mokiniu panaudotos lėšos pagal mokyklas 2022 m., 2023 m. ir 2024 m.</w:t>
      </w:r>
    </w:p>
    <w:p w:rsidR="00137486" w:rsidRPr="004D6E2E" w:rsidRDefault="00137486" w:rsidP="00137486">
      <w:pPr>
        <w:spacing w:after="0" w:line="240" w:lineRule="auto"/>
        <w:ind w:firstLine="851"/>
        <w:jc w:val="center"/>
        <w:rPr>
          <w:rFonts w:ascii="Times New Roman" w:hAnsi="Times New Roman" w:cs="Times New Roman"/>
          <w:b/>
          <w:sz w:val="24"/>
          <w:szCs w:val="24"/>
        </w:rPr>
      </w:pPr>
      <w:r w:rsidRPr="004D6E2E">
        <w:rPr>
          <w:rFonts w:ascii="Times New Roman" w:hAnsi="Times New Roman" w:cs="Times New Roman"/>
          <w:b/>
          <w:sz w:val="24"/>
          <w:szCs w:val="24"/>
        </w:rPr>
        <w:t xml:space="preserve"> </w:t>
      </w:r>
    </w:p>
    <w:p w:rsidR="00137486" w:rsidRPr="004D6E2E" w:rsidRDefault="00137486" w:rsidP="00137486">
      <w:pPr>
        <w:spacing w:after="0" w:line="240" w:lineRule="auto"/>
        <w:ind w:firstLine="851"/>
        <w:jc w:val="right"/>
        <w:rPr>
          <w:rFonts w:ascii="Times New Roman" w:hAnsi="Times New Roman" w:cs="Times New Roman"/>
          <w:i/>
          <w:sz w:val="24"/>
          <w:szCs w:val="24"/>
        </w:rPr>
      </w:pPr>
      <w:r w:rsidRPr="004D6E2E">
        <w:rPr>
          <w:rFonts w:ascii="Times New Roman" w:hAnsi="Times New Roman" w:cs="Times New Roman"/>
          <w:i/>
          <w:sz w:val="24"/>
          <w:szCs w:val="24"/>
        </w:rPr>
        <w:t>31 lentelė</w:t>
      </w:r>
    </w:p>
    <w:tbl>
      <w:tblPr>
        <w:tblW w:w="14590" w:type="dxa"/>
        <w:tblInd w:w="-5" w:type="dxa"/>
        <w:tblLayout w:type="fixed"/>
        <w:tblLook w:val="04A0" w:firstRow="1" w:lastRow="0" w:firstColumn="1" w:lastColumn="0" w:noHBand="0" w:noVBand="1"/>
      </w:tblPr>
      <w:tblGrid>
        <w:gridCol w:w="709"/>
        <w:gridCol w:w="3544"/>
        <w:gridCol w:w="861"/>
        <w:gridCol w:w="861"/>
        <w:gridCol w:w="829"/>
        <w:gridCol w:w="894"/>
        <w:gridCol w:w="862"/>
        <w:gridCol w:w="796"/>
        <w:gridCol w:w="926"/>
        <w:gridCol w:w="862"/>
        <w:gridCol w:w="905"/>
        <w:gridCol w:w="818"/>
        <w:gridCol w:w="861"/>
        <w:gridCol w:w="862"/>
      </w:tblGrid>
      <w:tr w:rsidR="00137486" w:rsidRPr="004D6E2E" w:rsidTr="00137486">
        <w:trPr>
          <w:trHeight w:val="309"/>
          <w:tblHeader/>
        </w:trPr>
        <w:tc>
          <w:tcPr>
            <w:tcW w:w="709" w:type="dxa"/>
            <w:vMerge w:val="restart"/>
            <w:tcBorders>
              <w:top w:val="single" w:sz="4" w:space="0" w:color="auto"/>
              <w:left w:val="single" w:sz="4" w:space="0" w:color="auto"/>
              <w:right w:val="single" w:sz="4" w:space="0" w:color="auto"/>
            </w:tcBorders>
            <w:shd w:val="clear" w:color="auto" w:fill="DEEAF6" w:themeFill="accent1" w:themeFillTint="33"/>
            <w:noWrap/>
            <w:vAlign w:val="bottom"/>
          </w:tcPr>
          <w:p w:rsidR="00137486" w:rsidRPr="004D6E2E" w:rsidRDefault="00137486" w:rsidP="00137486">
            <w:pPr>
              <w:spacing w:after="0" w:line="240" w:lineRule="auto"/>
              <w:rPr>
                <w:rFonts w:ascii="Times New Roman" w:eastAsia="Times New Roman" w:hAnsi="Times New Roman" w:cs="Times New Roman"/>
                <w:b/>
                <w:lang w:eastAsia="lt-LT"/>
              </w:rPr>
            </w:pPr>
            <w:r w:rsidRPr="004D6E2E">
              <w:rPr>
                <w:rFonts w:ascii="Times New Roman" w:eastAsia="Times New Roman" w:hAnsi="Times New Roman" w:cs="Times New Roman"/>
                <w:b/>
                <w:lang w:eastAsia="lt-LT"/>
              </w:rPr>
              <w:t> Eil. Nr.</w:t>
            </w:r>
          </w:p>
        </w:tc>
        <w:tc>
          <w:tcPr>
            <w:tcW w:w="3544" w:type="dxa"/>
            <w:vMerge w:val="restart"/>
            <w:tcBorders>
              <w:top w:val="single" w:sz="4" w:space="0" w:color="auto"/>
              <w:left w:val="nil"/>
              <w:right w:val="single" w:sz="4" w:space="0" w:color="auto"/>
            </w:tcBorders>
            <w:shd w:val="clear" w:color="auto" w:fill="DEEAF6" w:themeFill="accent1" w:themeFillTint="33"/>
            <w:noWrap/>
            <w:vAlign w:val="bottom"/>
          </w:tcPr>
          <w:p w:rsidR="00137486" w:rsidRPr="004D6E2E" w:rsidRDefault="00137486" w:rsidP="00137486">
            <w:pPr>
              <w:spacing w:after="0" w:line="240" w:lineRule="auto"/>
              <w:rPr>
                <w:rFonts w:ascii="Times New Roman" w:eastAsia="Times New Roman" w:hAnsi="Times New Roman" w:cs="Times New Roman"/>
                <w:b/>
                <w:lang w:eastAsia="lt-LT"/>
              </w:rPr>
            </w:pPr>
            <w:r w:rsidRPr="004D6E2E">
              <w:rPr>
                <w:rFonts w:ascii="Times New Roman" w:eastAsia="Times New Roman" w:hAnsi="Times New Roman" w:cs="Times New Roman"/>
                <w:b/>
                <w:lang w:eastAsia="lt-LT"/>
              </w:rPr>
              <w:t> </w:t>
            </w:r>
            <w:r w:rsidRPr="004D6E2E">
              <w:rPr>
                <w:rFonts w:ascii="Times New Roman" w:hAnsi="Times New Roman" w:cs="Times New Roman"/>
                <w:b/>
                <w:bCs/>
              </w:rPr>
              <w:t>Mokyklų sąrašas pagal tipus</w:t>
            </w:r>
          </w:p>
        </w:tc>
        <w:tc>
          <w:tcPr>
            <w:tcW w:w="2551"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bottom"/>
          </w:tcPr>
          <w:p w:rsidR="00137486" w:rsidRPr="004D6E2E" w:rsidRDefault="00137486" w:rsidP="00137486">
            <w:pPr>
              <w:spacing w:after="0" w:line="240" w:lineRule="auto"/>
              <w:rPr>
                <w:rFonts w:ascii="Times New Roman" w:eastAsia="Times New Roman" w:hAnsi="Times New Roman" w:cs="Times New Roman"/>
                <w:b/>
                <w:lang w:eastAsia="lt-LT"/>
              </w:rPr>
            </w:pPr>
            <w:r w:rsidRPr="004D6E2E">
              <w:rPr>
                <w:rFonts w:ascii="Times New Roman" w:eastAsia="Times New Roman" w:hAnsi="Times New Roman" w:cs="Times New Roman"/>
                <w:b/>
                <w:lang w:eastAsia="lt-LT"/>
              </w:rPr>
              <w:t>2022 metai</w:t>
            </w:r>
          </w:p>
        </w:tc>
        <w:tc>
          <w:tcPr>
            <w:tcW w:w="2552"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bottom"/>
          </w:tcPr>
          <w:p w:rsidR="00137486" w:rsidRPr="004D6E2E" w:rsidRDefault="00137486" w:rsidP="00137486">
            <w:pPr>
              <w:spacing w:after="0" w:line="240" w:lineRule="auto"/>
              <w:rPr>
                <w:rFonts w:ascii="Times New Roman" w:eastAsia="Times New Roman" w:hAnsi="Times New Roman" w:cs="Times New Roman"/>
                <w:b/>
                <w:lang w:eastAsia="lt-LT"/>
              </w:rPr>
            </w:pPr>
            <w:r w:rsidRPr="004D6E2E">
              <w:rPr>
                <w:rFonts w:ascii="Times New Roman" w:eastAsia="Times New Roman" w:hAnsi="Times New Roman" w:cs="Times New Roman"/>
                <w:b/>
                <w:lang w:eastAsia="lt-LT"/>
              </w:rPr>
              <w:t>2023 metai</w:t>
            </w:r>
          </w:p>
        </w:tc>
        <w:tc>
          <w:tcPr>
            <w:tcW w:w="2693"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bottom"/>
          </w:tcPr>
          <w:p w:rsidR="00137486" w:rsidRPr="004D6E2E" w:rsidRDefault="00137486" w:rsidP="00137486">
            <w:pPr>
              <w:spacing w:after="0" w:line="240" w:lineRule="auto"/>
              <w:rPr>
                <w:rFonts w:ascii="Times New Roman" w:eastAsia="Times New Roman" w:hAnsi="Times New Roman" w:cs="Times New Roman"/>
                <w:b/>
                <w:lang w:eastAsia="lt-LT"/>
              </w:rPr>
            </w:pPr>
            <w:r w:rsidRPr="004D6E2E">
              <w:rPr>
                <w:rFonts w:ascii="Times New Roman" w:eastAsia="Times New Roman" w:hAnsi="Times New Roman" w:cs="Times New Roman"/>
                <w:b/>
                <w:lang w:eastAsia="lt-LT"/>
              </w:rPr>
              <w:t>2024 metai</w:t>
            </w:r>
          </w:p>
        </w:tc>
        <w:tc>
          <w:tcPr>
            <w:tcW w:w="2541"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bottom"/>
          </w:tcPr>
          <w:p w:rsidR="00137486" w:rsidRPr="004D6E2E" w:rsidRDefault="00137486" w:rsidP="00137486">
            <w:pPr>
              <w:spacing w:after="0" w:line="240" w:lineRule="auto"/>
              <w:rPr>
                <w:rFonts w:ascii="Times New Roman" w:eastAsia="Times New Roman" w:hAnsi="Times New Roman" w:cs="Times New Roman"/>
                <w:b/>
                <w:i/>
                <w:lang w:eastAsia="lt-LT"/>
              </w:rPr>
            </w:pPr>
            <w:r w:rsidRPr="004D6E2E">
              <w:rPr>
                <w:rFonts w:ascii="Times New Roman" w:eastAsia="Times New Roman" w:hAnsi="Times New Roman" w:cs="Times New Roman"/>
                <w:b/>
                <w:i/>
                <w:lang w:eastAsia="lt-LT"/>
              </w:rPr>
              <w:t>Pokytis 2022–2024 m.</w:t>
            </w:r>
          </w:p>
        </w:tc>
      </w:tr>
      <w:tr w:rsidR="00137486" w:rsidRPr="004D6E2E" w:rsidTr="00137486">
        <w:trPr>
          <w:trHeight w:val="309"/>
          <w:tblHeader/>
        </w:trPr>
        <w:tc>
          <w:tcPr>
            <w:tcW w:w="709" w:type="dxa"/>
            <w:vMerge/>
            <w:tcBorders>
              <w:left w:val="single" w:sz="4" w:space="0" w:color="auto"/>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lang w:eastAsia="lt-LT"/>
              </w:rPr>
            </w:pPr>
          </w:p>
        </w:tc>
        <w:tc>
          <w:tcPr>
            <w:tcW w:w="3544" w:type="dxa"/>
            <w:vMerge/>
            <w:tcBorders>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lang w:eastAsia="lt-LT"/>
              </w:rPr>
            </w:pPr>
          </w:p>
        </w:tc>
        <w:tc>
          <w:tcPr>
            <w:tcW w:w="861"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sz w:val="20"/>
                <w:szCs w:val="20"/>
                <w:lang w:eastAsia="lt-LT"/>
              </w:rPr>
            </w:pPr>
            <w:r w:rsidRPr="004D6E2E">
              <w:rPr>
                <w:rFonts w:ascii="Times New Roman" w:eastAsia="Times New Roman" w:hAnsi="Times New Roman" w:cs="Times New Roman"/>
                <w:b/>
                <w:sz w:val="20"/>
                <w:szCs w:val="20"/>
                <w:lang w:eastAsia="lt-LT"/>
              </w:rPr>
              <w:t>ML</w:t>
            </w:r>
          </w:p>
        </w:tc>
        <w:tc>
          <w:tcPr>
            <w:tcW w:w="861"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sz w:val="20"/>
                <w:szCs w:val="20"/>
                <w:lang w:eastAsia="lt-LT"/>
              </w:rPr>
            </w:pPr>
            <w:r w:rsidRPr="004D6E2E">
              <w:rPr>
                <w:rFonts w:ascii="Times New Roman" w:eastAsia="Times New Roman" w:hAnsi="Times New Roman" w:cs="Times New Roman"/>
                <w:b/>
                <w:sz w:val="20"/>
                <w:szCs w:val="20"/>
                <w:lang w:eastAsia="lt-LT"/>
              </w:rPr>
              <w:t>BL</w:t>
            </w:r>
          </w:p>
        </w:tc>
        <w:tc>
          <w:tcPr>
            <w:tcW w:w="82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sz w:val="20"/>
                <w:szCs w:val="20"/>
                <w:lang w:eastAsia="lt-LT"/>
              </w:rPr>
            </w:pPr>
            <w:r w:rsidRPr="004D6E2E">
              <w:rPr>
                <w:rFonts w:ascii="Times New Roman" w:eastAsia="Times New Roman" w:hAnsi="Times New Roman" w:cs="Times New Roman"/>
                <w:b/>
                <w:sz w:val="20"/>
                <w:szCs w:val="20"/>
                <w:lang w:eastAsia="lt-LT"/>
              </w:rPr>
              <w:t>Iš viso:</w:t>
            </w:r>
          </w:p>
        </w:tc>
        <w:tc>
          <w:tcPr>
            <w:tcW w:w="894"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sz w:val="20"/>
                <w:szCs w:val="20"/>
                <w:lang w:eastAsia="lt-LT"/>
              </w:rPr>
            </w:pPr>
            <w:r w:rsidRPr="004D6E2E">
              <w:rPr>
                <w:rFonts w:ascii="Times New Roman" w:eastAsia="Times New Roman" w:hAnsi="Times New Roman" w:cs="Times New Roman"/>
                <w:b/>
                <w:sz w:val="20"/>
                <w:szCs w:val="20"/>
                <w:lang w:eastAsia="lt-LT"/>
              </w:rPr>
              <w:t>ML</w:t>
            </w:r>
          </w:p>
        </w:tc>
        <w:tc>
          <w:tcPr>
            <w:tcW w:w="862"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sz w:val="20"/>
                <w:szCs w:val="20"/>
                <w:lang w:eastAsia="lt-LT"/>
              </w:rPr>
            </w:pPr>
            <w:r w:rsidRPr="004D6E2E">
              <w:rPr>
                <w:rFonts w:ascii="Times New Roman" w:eastAsia="Times New Roman" w:hAnsi="Times New Roman" w:cs="Times New Roman"/>
                <w:b/>
                <w:sz w:val="20"/>
                <w:szCs w:val="20"/>
                <w:lang w:eastAsia="lt-LT"/>
              </w:rPr>
              <w:t>BL</w:t>
            </w:r>
          </w:p>
        </w:tc>
        <w:tc>
          <w:tcPr>
            <w:tcW w:w="79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sz w:val="20"/>
                <w:szCs w:val="20"/>
                <w:lang w:eastAsia="lt-LT"/>
              </w:rPr>
            </w:pPr>
            <w:r w:rsidRPr="004D6E2E">
              <w:rPr>
                <w:rFonts w:ascii="Times New Roman" w:eastAsia="Times New Roman" w:hAnsi="Times New Roman" w:cs="Times New Roman"/>
                <w:b/>
                <w:sz w:val="20"/>
                <w:szCs w:val="20"/>
                <w:lang w:eastAsia="lt-LT"/>
              </w:rPr>
              <w:t>Iš viso:</w:t>
            </w:r>
          </w:p>
        </w:tc>
        <w:tc>
          <w:tcPr>
            <w:tcW w:w="9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sz w:val="20"/>
                <w:szCs w:val="20"/>
                <w:lang w:eastAsia="lt-LT"/>
              </w:rPr>
            </w:pPr>
            <w:r w:rsidRPr="004D6E2E">
              <w:rPr>
                <w:rFonts w:ascii="Times New Roman" w:eastAsia="Times New Roman" w:hAnsi="Times New Roman" w:cs="Times New Roman"/>
                <w:b/>
                <w:sz w:val="20"/>
                <w:szCs w:val="20"/>
                <w:lang w:eastAsia="lt-LT"/>
              </w:rPr>
              <w:t>ML</w:t>
            </w:r>
          </w:p>
        </w:tc>
        <w:tc>
          <w:tcPr>
            <w:tcW w:w="862"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sz w:val="20"/>
                <w:szCs w:val="20"/>
                <w:lang w:eastAsia="lt-LT"/>
              </w:rPr>
            </w:pPr>
            <w:r w:rsidRPr="004D6E2E">
              <w:rPr>
                <w:rFonts w:ascii="Times New Roman" w:eastAsia="Times New Roman" w:hAnsi="Times New Roman" w:cs="Times New Roman"/>
                <w:b/>
                <w:sz w:val="20"/>
                <w:szCs w:val="20"/>
                <w:lang w:eastAsia="lt-LT"/>
              </w:rPr>
              <w:t>BL</w:t>
            </w:r>
          </w:p>
        </w:tc>
        <w:tc>
          <w:tcPr>
            <w:tcW w:w="905"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sz w:val="20"/>
                <w:szCs w:val="20"/>
                <w:lang w:eastAsia="lt-LT"/>
              </w:rPr>
            </w:pPr>
            <w:r w:rsidRPr="004D6E2E">
              <w:rPr>
                <w:rFonts w:ascii="Times New Roman" w:eastAsia="Times New Roman" w:hAnsi="Times New Roman" w:cs="Times New Roman"/>
                <w:b/>
                <w:sz w:val="20"/>
                <w:szCs w:val="20"/>
                <w:lang w:eastAsia="lt-LT"/>
              </w:rPr>
              <w:t>Iš viso:</w:t>
            </w:r>
          </w:p>
        </w:tc>
        <w:tc>
          <w:tcPr>
            <w:tcW w:w="818"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i/>
                <w:sz w:val="20"/>
                <w:szCs w:val="20"/>
                <w:lang w:eastAsia="lt-LT"/>
              </w:rPr>
            </w:pPr>
            <w:r w:rsidRPr="004D6E2E">
              <w:rPr>
                <w:rFonts w:ascii="Times New Roman" w:eastAsia="Times New Roman" w:hAnsi="Times New Roman" w:cs="Times New Roman"/>
                <w:b/>
                <w:i/>
                <w:sz w:val="20"/>
                <w:szCs w:val="20"/>
                <w:lang w:eastAsia="lt-LT"/>
              </w:rPr>
              <w:t>ML</w:t>
            </w:r>
          </w:p>
        </w:tc>
        <w:tc>
          <w:tcPr>
            <w:tcW w:w="861"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i/>
                <w:sz w:val="20"/>
                <w:szCs w:val="20"/>
                <w:lang w:eastAsia="lt-LT"/>
              </w:rPr>
            </w:pPr>
            <w:r w:rsidRPr="004D6E2E">
              <w:rPr>
                <w:rFonts w:ascii="Times New Roman" w:eastAsia="Times New Roman" w:hAnsi="Times New Roman" w:cs="Times New Roman"/>
                <w:b/>
                <w:i/>
                <w:sz w:val="20"/>
                <w:szCs w:val="20"/>
                <w:lang w:eastAsia="lt-LT"/>
              </w:rPr>
              <w:t>BL</w:t>
            </w:r>
          </w:p>
        </w:tc>
        <w:tc>
          <w:tcPr>
            <w:tcW w:w="862"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137486" w:rsidRPr="004D6E2E" w:rsidRDefault="00137486" w:rsidP="00137486">
            <w:pPr>
              <w:spacing w:after="0" w:line="240" w:lineRule="auto"/>
              <w:rPr>
                <w:rFonts w:ascii="Times New Roman" w:eastAsia="Times New Roman" w:hAnsi="Times New Roman" w:cs="Times New Roman"/>
                <w:b/>
                <w:i/>
                <w:sz w:val="20"/>
                <w:szCs w:val="20"/>
                <w:lang w:eastAsia="lt-LT"/>
              </w:rPr>
            </w:pPr>
            <w:r w:rsidRPr="004D6E2E">
              <w:rPr>
                <w:rFonts w:ascii="Times New Roman" w:eastAsia="Times New Roman" w:hAnsi="Times New Roman" w:cs="Times New Roman"/>
                <w:b/>
                <w:i/>
                <w:sz w:val="20"/>
                <w:szCs w:val="20"/>
                <w:lang w:eastAsia="lt-LT"/>
              </w:rPr>
              <w:t>Iš viso:</w:t>
            </w:r>
          </w:p>
        </w:tc>
      </w:tr>
      <w:tr w:rsidR="00137486" w:rsidRPr="004D6E2E"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1.</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lang w:eastAsia="lt-LT"/>
              </w:rPr>
            </w:pPr>
            <w:r w:rsidRPr="004D6E2E">
              <w:rPr>
                <w:rFonts w:ascii="Times New Roman" w:eastAsia="Times New Roman" w:hAnsi="Times New Roman" w:cs="Times New Roman"/>
                <w:lang w:eastAsia="lt-LT"/>
              </w:rPr>
              <w:t>Kretingos Jurgio Pabrėžos universitetinė gimnazija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lang w:eastAsia="lt-LT"/>
              </w:rPr>
            </w:pPr>
            <w:r w:rsidRPr="004D6E2E">
              <w:rPr>
                <w:rFonts w:ascii="Times New Roman" w:hAnsi="Times New Roman" w:cs="Times New Roman"/>
              </w:rPr>
              <w:t>2269</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lang w:eastAsia="lt-LT"/>
              </w:rPr>
            </w:pPr>
            <w:r w:rsidRPr="004D6E2E">
              <w:rPr>
                <w:rFonts w:ascii="Times New Roman" w:hAnsi="Times New Roman" w:cs="Times New Roman"/>
              </w:rPr>
              <w:t>739</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lang w:eastAsia="lt-LT"/>
              </w:rPr>
            </w:pPr>
            <w:r w:rsidRPr="004D6E2E">
              <w:rPr>
                <w:rFonts w:ascii="Times New Roman" w:eastAsia="Times New Roman" w:hAnsi="Times New Roman" w:cs="Times New Roman"/>
                <w:b/>
                <w:lang w:eastAsia="lt-LT"/>
              </w:rPr>
              <w:t>3008</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lang w:eastAsia="lt-LT"/>
              </w:rPr>
            </w:pPr>
            <w:r w:rsidRPr="004D6E2E">
              <w:rPr>
                <w:rFonts w:ascii="Times New Roman" w:hAnsi="Times New Roman" w:cs="Times New Roman"/>
              </w:rPr>
              <w:t>2588</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lang w:eastAsia="lt-LT"/>
              </w:rPr>
            </w:pPr>
            <w:r w:rsidRPr="004D6E2E">
              <w:rPr>
                <w:rFonts w:ascii="Times New Roman" w:hAnsi="Times New Roman" w:cs="Times New Roman"/>
              </w:rPr>
              <w:t>831</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lang w:eastAsia="lt-LT"/>
              </w:rPr>
            </w:pPr>
            <w:r w:rsidRPr="004D6E2E">
              <w:rPr>
                <w:rFonts w:ascii="Times New Roman" w:hAnsi="Times New Roman" w:cs="Times New Roman"/>
                <w:b/>
              </w:rPr>
              <w:t>3419</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lang w:eastAsia="lt-LT"/>
              </w:rPr>
            </w:pPr>
            <w:r w:rsidRPr="004D6E2E">
              <w:rPr>
                <w:rFonts w:ascii="Times New Roman" w:hAnsi="Times New Roman" w:cs="Times New Roman"/>
              </w:rPr>
              <w:t>2967</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lang w:eastAsia="lt-LT"/>
              </w:rPr>
            </w:pPr>
            <w:r w:rsidRPr="004D6E2E">
              <w:rPr>
                <w:rFonts w:ascii="Times New Roman" w:hAnsi="Times New Roman" w:cs="Times New Roman"/>
              </w:rPr>
              <w:t>821</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lang w:eastAsia="lt-LT"/>
              </w:rPr>
            </w:pPr>
            <w:r w:rsidRPr="004D6E2E">
              <w:rPr>
                <w:rFonts w:ascii="Times New Roman" w:hAnsi="Times New Roman" w:cs="Times New Roman"/>
                <w:b/>
              </w:rPr>
              <w:t>3788</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lang w:eastAsia="lt-LT"/>
              </w:rPr>
            </w:pPr>
            <w:r w:rsidRPr="004D6E2E">
              <w:rPr>
                <w:rFonts w:ascii="Times New Roman" w:hAnsi="Times New Roman" w:cs="Times New Roman"/>
                <w:i/>
              </w:rPr>
              <w:t>698</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lang w:eastAsia="lt-LT"/>
              </w:rPr>
            </w:pPr>
            <w:r w:rsidRPr="004D6E2E">
              <w:rPr>
                <w:rFonts w:ascii="Times New Roman" w:hAnsi="Times New Roman" w:cs="Times New Roman"/>
                <w:i/>
              </w:rPr>
              <w:t>82</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lang w:eastAsia="lt-LT"/>
              </w:rPr>
            </w:pPr>
            <w:r w:rsidRPr="004D6E2E">
              <w:rPr>
                <w:rFonts w:ascii="Times New Roman" w:hAnsi="Times New Roman" w:cs="Times New Roman"/>
                <w:b/>
                <w:i/>
              </w:rPr>
              <w:t>3788</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2.</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VšĮ  Pranciškonų gimnazija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2069</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0</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2069</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2444</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0</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2444</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2933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0</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2933</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864</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864</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3.</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Darbėnų gimnazija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2731</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1312</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4043</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3243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1521</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4764</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3799</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1609</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5408</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1068</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297</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1365</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3.1.</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jc w:val="right"/>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Grūšlaukės skyrius</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1326</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1866</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3192</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1094</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1895</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2989</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1313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1313</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-13</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-1866</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-1879</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4.</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Salantų gimnazija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2470</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1126</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3596</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2808</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1409</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4217</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3386</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1436</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4822</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916</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310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1226</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ind w:left="-105"/>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4.1.</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jc w:val="right"/>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Ikimokyklinio ugdymo skyrius</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1999</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2125</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4124</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2522</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2465</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4987</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3113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3002</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6115</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1114</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877</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1991</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5.</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 Vydmantų gimnazija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2200</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811</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3011</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2675</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1105</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3780</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3321</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1155</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4476</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1121</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344</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1465</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ind w:left="-105"/>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5.1.</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jc w:val="right"/>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Ikimokyklinio ugdymo skyrius</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1899</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2303</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4202</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2535</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2611</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5146</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4193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3709</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7902</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2294</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1406</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3700</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 </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GIMNAZIJOSE</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2234</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1166</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3400</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2621</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1371</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3992</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3154</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1456</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4610</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920</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290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1210</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6.</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Marijono Daujoto progimnazija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1743</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503</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2246</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2001</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527</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2528</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2448</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526</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2974</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705</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23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728</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7.</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Simono Daukanto progimnazija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2155</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884</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3039</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2587</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1143</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3730</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2866</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1209</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4075</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711</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325</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1036</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jc w:val="right"/>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Rūdaičių skyrius</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2718</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1907</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4625</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3144</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2544</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5688</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4277</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3500</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7777</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1559</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1593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3152</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PROGIMNAZIJOSE</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1934</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709</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2643</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2244</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823</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3067</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2648</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854</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3502</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714</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145</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859</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8.</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xml:space="preserve">Kretingos Marijos </w:t>
            </w:r>
            <w:proofErr w:type="spellStart"/>
            <w:r w:rsidRPr="004D6E2E">
              <w:rPr>
                <w:rFonts w:ascii="Times New Roman" w:eastAsia="Times New Roman" w:hAnsi="Times New Roman" w:cs="Times New Roman"/>
                <w:color w:val="000000"/>
                <w:lang w:eastAsia="lt-LT"/>
              </w:rPr>
              <w:t>Tiškevičiūtės</w:t>
            </w:r>
            <w:proofErr w:type="spellEnd"/>
            <w:r w:rsidRPr="004D6E2E">
              <w:rPr>
                <w:rFonts w:ascii="Times New Roman" w:eastAsia="Times New Roman" w:hAnsi="Times New Roman" w:cs="Times New Roman"/>
                <w:color w:val="000000"/>
                <w:lang w:eastAsia="lt-LT"/>
              </w:rPr>
              <w:t xml:space="preserve"> mokykla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2327</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1502</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3829</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2675</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2144</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4819</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3336</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2277</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5613</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1009</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775</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1784</w:t>
            </w:r>
          </w:p>
        </w:tc>
      </w:tr>
      <w:tr w:rsidR="00137486" w:rsidRPr="004D6E2E"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9.</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Jokūbavo Aleksandro Stulginskio mokykla-daugiafunkcis centras</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2690</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1776</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4466</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3383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2321</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5704</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3492</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2211</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5703</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802</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435</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1237</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9.1.</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jc w:val="right"/>
              <w:rPr>
                <w:rFonts w:ascii="Times New Roman" w:eastAsia="Times New Roman" w:hAnsi="Times New Roman" w:cs="Times New Roman"/>
                <w:i/>
                <w:color w:val="000000"/>
                <w:lang w:eastAsia="lt-LT"/>
              </w:rPr>
            </w:pPr>
            <w:r w:rsidRPr="004D6E2E">
              <w:rPr>
                <w:rFonts w:ascii="Times New Roman" w:eastAsia="Times New Roman" w:hAnsi="Times New Roman" w:cs="Times New Roman"/>
                <w:i/>
                <w:color w:val="000000"/>
                <w:lang w:eastAsia="lt-LT"/>
              </w:rPr>
              <w:t>Baublių skyrius</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5409</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5015</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10424</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3237</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3237</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0</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-5409</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-5015</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-10424</w:t>
            </w:r>
          </w:p>
        </w:tc>
      </w:tr>
      <w:tr w:rsidR="00137486" w:rsidRPr="004D6E2E"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10.</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Kartenos mokykla-daugiafunkcis centras</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2825</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1758</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4583</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3248</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2137</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5385</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3903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2387</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6290</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1078</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629</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1707</w:t>
            </w:r>
          </w:p>
        </w:tc>
      </w:tr>
      <w:tr w:rsidR="00137486" w:rsidRPr="004D6E2E"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lastRenderedPageBreak/>
              <w:t>11.</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 Kūlupėnų Motiejaus Valančiaus pagrindinė mokykla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2901</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1666</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4567</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3571</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2192</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5763</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4448</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2726</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7174</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1547</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1060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2607</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PAGRINDINĖSE  MOKYKLOSE</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2684</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1731</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4415</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3088</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2187</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5275</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3607</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2354</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5961</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923</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623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1546</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12.</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mokykla-darželis „Žibutė“</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1697</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1631</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3328</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2113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2325</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4438</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2640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2384</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5024</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943</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753</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1696</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13.</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Kurmaičių pradinė mokykla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2323</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1949</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4272</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2860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2244</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5104</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3694</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2675</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6369</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1371</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726</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2097</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PRADINĖSE  MOKYKLOSE</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1904</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1736</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3640</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2370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2297</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4667</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2989</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2480</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5469</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1085</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744</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1829</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14.</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lopšelis-darželis „Ąžuoliukas“</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1726</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1876</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3602</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2185</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2354</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4539</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2590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2864</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rPr>
              <w:t>5454</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864</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988</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1852</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15.</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lopšelis-darželis „Pasaka“</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2117</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2204</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4321</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3599</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3064</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6663</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3997</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3653</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rPr>
              <w:t>7650</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1880</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1449</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3329</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16.</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lopšelis-darželis „Žilvitis“</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1814</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2067</w:t>
            </w:r>
          </w:p>
        </w:tc>
        <w:tc>
          <w:tcPr>
            <w:tcW w:w="829"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3881</w:t>
            </w:r>
          </w:p>
        </w:tc>
        <w:tc>
          <w:tcPr>
            <w:tcW w:w="894"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2159</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2660</w:t>
            </w:r>
          </w:p>
        </w:tc>
        <w:tc>
          <w:tcPr>
            <w:tcW w:w="79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4819</w:t>
            </w:r>
          </w:p>
        </w:tc>
        <w:tc>
          <w:tcPr>
            <w:tcW w:w="92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2662</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2838</w:t>
            </w:r>
          </w:p>
        </w:tc>
        <w:tc>
          <w:tcPr>
            <w:tcW w:w="905"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rPr>
              <w:t>5500</w:t>
            </w:r>
          </w:p>
        </w:tc>
        <w:tc>
          <w:tcPr>
            <w:tcW w:w="818"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848</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771</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1619</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IKIMOKYKLINIO UGDYMO MOKYKLOSE</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1876</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2032</w:t>
            </w:r>
          </w:p>
        </w:tc>
        <w:tc>
          <w:tcPr>
            <w:tcW w:w="829"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3908</w:t>
            </w:r>
          </w:p>
        </w:tc>
        <w:tc>
          <w:tcPr>
            <w:tcW w:w="894"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2194</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2654</w:t>
            </w:r>
          </w:p>
        </w:tc>
        <w:tc>
          <w:tcPr>
            <w:tcW w:w="79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4848</w:t>
            </w:r>
          </w:p>
        </w:tc>
        <w:tc>
          <w:tcPr>
            <w:tcW w:w="92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2574</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3074</w:t>
            </w:r>
          </w:p>
        </w:tc>
        <w:tc>
          <w:tcPr>
            <w:tcW w:w="905"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5648</w:t>
            </w:r>
          </w:p>
        </w:tc>
        <w:tc>
          <w:tcPr>
            <w:tcW w:w="818"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698</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1042</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1740</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shd w:val="clear" w:color="auto" w:fill="EDEDED" w:themeFill="accent3" w:themeFillTint="33"/>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IŠ VISO:</w:t>
            </w:r>
          </w:p>
        </w:tc>
        <w:tc>
          <w:tcPr>
            <w:tcW w:w="861"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2178</w:t>
            </w:r>
          </w:p>
        </w:tc>
        <w:tc>
          <w:tcPr>
            <w:tcW w:w="861"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1081</w:t>
            </w:r>
          </w:p>
        </w:tc>
        <w:tc>
          <w:tcPr>
            <w:tcW w:w="829"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3259</w:t>
            </w:r>
          </w:p>
        </w:tc>
        <w:tc>
          <w:tcPr>
            <w:tcW w:w="894"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2544</w:t>
            </w:r>
          </w:p>
        </w:tc>
        <w:tc>
          <w:tcPr>
            <w:tcW w:w="862"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1327</w:t>
            </w:r>
          </w:p>
        </w:tc>
        <w:tc>
          <w:tcPr>
            <w:tcW w:w="796"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3871</w:t>
            </w:r>
          </w:p>
        </w:tc>
        <w:tc>
          <w:tcPr>
            <w:tcW w:w="926"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3027</w:t>
            </w:r>
          </w:p>
        </w:tc>
        <w:tc>
          <w:tcPr>
            <w:tcW w:w="862"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1622</w:t>
            </w:r>
          </w:p>
        </w:tc>
        <w:tc>
          <w:tcPr>
            <w:tcW w:w="905"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4649</w:t>
            </w:r>
          </w:p>
        </w:tc>
        <w:tc>
          <w:tcPr>
            <w:tcW w:w="818"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849</w:t>
            </w:r>
          </w:p>
        </w:tc>
        <w:tc>
          <w:tcPr>
            <w:tcW w:w="861"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541</w:t>
            </w:r>
          </w:p>
        </w:tc>
        <w:tc>
          <w:tcPr>
            <w:tcW w:w="862" w:type="dxa"/>
            <w:tcBorders>
              <w:top w:val="nil"/>
              <w:left w:val="nil"/>
              <w:bottom w:val="single" w:sz="4" w:space="0" w:color="auto"/>
              <w:right w:val="single" w:sz="4" w:space="0" w:color="auto"/>
            </w:tcBorders>
            <w:shd w:val="clear" w:color="auto" w:fill="EDEDED" w:themeFill="accent3" w:themeFillTint="33"/>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1390</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17.</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meno mokykla</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73</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1571</w:t>
            </w:r>
          </w:p>
        </w:tc>
        <w:tc>
          <w:tcPr>
            <w:tcW w:w="829"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1644</w:t>
            </w:r>
          </w:p>
        </w:tc>
        <w:tc>
          <w:tcPr>
            <w:tcW w:w="894"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78</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1876</w:t>
            </w:r>
          </w:p>
        </w:tc>
        <w:tc>
          <w:tcPr>
            <w:tcW w:w="79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1954</w:t>
            </w:r>
          </w:p>
        </w:tc>
        <w:tc>
          <w:tcPr>
            <w:tcW w:w="92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70</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2181</w:t>
            </w:r>
          </w:p>
        </w:tc>
        <w:tc>
          <w:tcPr>
            <w:tcW w:w="905"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rPr>
              <w:t>2251</w:t>
            </w:r>
          </w:p>
        </w:tc>
        <w:tc>
          <w:tcPr>
            <w:tcW w:w="818"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-3</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610</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607</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18.</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sporto mokykla</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68</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555</w:t>
            </w:r>
          </w:p>
        </w:tc>
        <w:tc>
          <w:tcPr>
            <w:tcW w:w="829"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623</w:t>
            </w:r>
          </w:p>
        </w:tc>
        <w:tc>
          <w:tcPr>
            <w:tcW w:w="894"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77</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718</w:t>
            </w:r>
          </w:p>
        </w:tc>
        <w:tc>
          <w:tcPr>
            <w:tcW w:w="79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795</w:t>
            </w:r>
          </w:p>
        </w:tc>
        <w:tc>
          <w:tcPr>
            <w:tcW w:w="92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68</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827</w:t>
            </w:r>
          </w:p>
        </w:tc>
        <w:tc>
          <w:tcPr>
            <w:tcW w:w="905"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rPr>
              <w:t>895</w:t>
            </w:r>
          </w:p>
        </w:tc>
        <w:tc>
          <w:tcPr>
            <w:tcW w:w="818"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0</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272</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272</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19.</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Kretingos  rajono Salantų meno mokykla</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67</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1173</w:t>
            </w:r>
          </w:p>
        </w:tc>
        <w:tc>
          <w:tcPr>
            <w:tcW w:w="829"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1240</w:t>
            </w:r>
          </w:p>
        </w:tc>
        <w:tc>
          <w:tcPr>
            <w:tcW w:w="894"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75</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1370</w:t>
            </w:r>
          </w:p>
        </w:tc>
        <w:tc>
          <w:tcPr>
            <w:tcW w:w="79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1445</w:t>
            </w:r>
          </w:p>
        </w:tc>
        <w:tc>
          <w:tcPr>
            <w:tcW w:w="926"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71</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color w:val="000000"/>
                <w:lang w:eastAsia="lt-LT"/>
              </w:rPr>
            </w:pPr>
            <w:r w:rsidRPr="004D6E2E">
              <w:rPr>
                <w:rFonts w:ascii="Times New Roman" w:hAnsi="Times New Roman" w:cs="Times New Roman"/>
              </w:rPr>
              <w:t>1602</w:t>
            </w:r>
          </w:p>
        </w:tc>
        <w:tc>
          <w:tcPr>
            <w:tcW w:w="905"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rPr>
              <w:t>1673</w:t>
            </w:r>
          </w:p>
        </w:tc>
        <w:tc>
          <w:tcPr>
            <w:tcW w:w="818"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4</w:t>
            </w:r>
          </w:p>
        </w:tc>
        <w:tc>
          <w:tcPr>
            <w:tcW w:w="861"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429</w:t>
            </w:r>
          </w:p>
        </w:tc>
        <w:tc>
          <w:tcPr>
            <w:tcW w:w="862" w:type="dxa"/>
            <w:tcBorders>
              <w:top w:val="nil"/>
              <w:left w:val="nil"/>
              <w:bottom w:val="single" w:sz="4" w:space="0" w:color="auto"/>
              <w:right w:val="single" w:sz="4" w:space="0" w:color="auto"/>
            </w:tcBorders>
            <w:noWrap/>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i/>
              </w:rPr>
              <w:t>433</w:t>
            </w:r>
          </w:p>
        </w:tc>
      </w:tr>
      <w:tr w:rsidR="00137486" w:rsidRPr="004D6E2E"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rsidR="00137486" w:rsidRPr="004D6E2E" w:rsidRDefault="00137486" w:rsidP="00137486">
            <w:pPr>
              <w:spacing w:after="0" w:line="240" w:lineRule="auto"/>
              <w:rPr>
                <w:rFonts w:ascii="Times New Roman" w:eastAsia="Times New Roman" w:hAnsi="Times New Roman" w:cs="Times New Roman"/>
                <w:color w:val="000000"/>
                <w:lang w:eastAsia="lt-LT"/>
              </w:rPr>
            </w:pPr>
            <w:r w:rsidRPr="004D6E2E">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rsidR="00137486" w:rsidRPr="004D6E2E" w:rsidRDefault="00137486" w:rsidP="00137486">
            <w:pPr>
              <w:spacing w:after="0" w:line="240" w:lineRule="auto"/>
              <w:rPr>
                <w:rFonts w:ascii="Times New Roman" w:eastAsia="Times New Roman" w:hAnsi="Times New Roman" w:cs="Times New Roman"/>
                <w:b/>
                <w:color w:val="000000"/>
                <w:lang w:eastAsia="lt-LT"/>
              </w:rPr>
            </w:pPr>
            <w:r w:rsidRPr="004D6E2E">
              <w:rPr>
                <w:rFonts w:ascii="Times New Roman" w:eastAsia="Times New Roman" w:hAnsi="Times New Roman" w:cs="Times New Roman"/>
                <w:b/>
                <w:color w:val="000000"/>
                <w:lang w:eastAsia="lt-LT"/>
              </w:rPr>
              <w:t>Neformaliojo  vaikų švietimo (FŠPU) mokyklos</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70</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1204</w:t>
            </w:r>
          </w:p>
        </w:tc>
        <w:tc>
          <w:tcPr>
            <w:tcW w:w="829"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1274</w:t>
            </w:r>
          </w:p>
        </w:tc>
        <w:tc>
          <w:tcPr>
            <w:tcW w:w="894"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77</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1231</w:t>
            </w:r>
          </w:p>
        </w:tc>
        <w:tc>
          <w:tcPr>
            <w:tcW w:w="79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1308</w:t>
            </w:r>
          </w:p>
        </w:tc>
        <w:tc>
          <w:tcPr>
            <w:tcW w:w="926"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69</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1414</w:t>
            </w:r>
          </w:p>
        </w:tc>
        <w:tc>
          <w:tcPr>
            <w:tcW w:w="905"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color w:val="000000"/>
                <w:lang w:eastAsia="lt-LT"/>
              </w:rPr>
            </w:pPr>
            <w:r w:rsidRPr="004D6E2E">
              <w:rPr>
                <w:rFonts w:ascii="Times New Roman" w:hAnsi="Times New Roman" w:cs="Times New Roman"/>
                <w:b/>
              </w:rPr>
              <w:t>1483</w:t>
            </w:r>
          </w:p>
        </w:tc>
        <w:tc>
          <w:tcPr>
            <w:tcW w:w="818"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-1</w:t>
            </w:r>
          </w:p>
        </w:tc>
        <w:tc>
          <w:tcPr>
            <w:tcW w:w="861"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210</w:t>
            </w:r>
          </w:p>
        </w:tc>
        <w:tc>
          <w:tcPr>
            <w:tcW w:w="862" w:type="dxa"/>
            <w:tcBorders>
              <w:top w:val="nil"/>
              <w:left w:val="nil"/>
              <w:bottom w:val="single" w:sz="4" w:space="0" w:color="auto"/>
              <w:right w:val="single" w:sz="4" w:space="0" w:color="auto"/>
            </w:tcBorders>
            <w:noWrap/>
            <w:hideMark/>
          </w:tcPr>
          <w:p w:rsidR="00137486" w:rsidRPr="004D6E2E" w:rsidRDefault="00137486" w:rsidP="00137486">
            <w:pPr>
              <w:spacing w:after="0" w:line="240" w:lineRule="auto"/>
              <w:jc w:val="right"/>
              <w:rPr>
                <w:rFonts w:ascii="Times New Roman" w:eastAsia="Times New Roman" w:hAnsi="Times New Roman" w:cs="Times New Roman"/>
                <w:b/>
                <w:i/>
                <w:color w:val="000000"/>
                <w:lang w:eastAsia="lt-LT"/>
              </w:rPr>
            </w:pPr>
            <w:r w:rsidRPr="004D6E2E">
              <w:rPr>
                <w:rFonts w:ascii="Times New Roman" w:hAnsi="Times New Roman" w:cs="Times New Roman"/>
                <w:b/>
                <w:i/>
              </w:rPr>
              <w:t>209</w:t>
            </w:r>
          </w:p>
        </w:tc>
      </w:tr>
    </w:tbl>
    <w:p w:rsidR="00137486" w:rsidRPr="004D6E2E" w:rsidRDefault="00137486" w:rsidP="00137486">
      <w:pPr>
        <w:spacing w:line="240" w:lineRule="auto"/>
        <w:ind w:left="1134" w:right="113"/>
        <w:jc w:val="right"/>
        <w:rPr>
          <w:rFonts w:ascii="Times New Roman" w:hAnsi="Times New Roman" w:cs="Times New Roman"/>
          <w:i/>
          <w:sz w:val="24"/>
          <w:szCs w:val="24"/>
        </w:rPr>
      </w:pPr>
      <w:r w:rsidRPr="004D6E2E">
        <w:rPr>
          <w:rFonts w:ascii="Times New Roman" w:hAnsi="Times New Roman" w:cs="Times New Roman"/>
          <w:i/>
          <w:sz w:val="24"/>
          <w:szCs w:val="24"/>
        </w:rPr>
        <w:t>ŠVIS ir savivaldybės Ekonomikos ir biudžeto skyriaus pateikti duomenys</w:t>
      </w:r>
    </w:p>
    <w:p w:rsidR="00137486" w:rsidRPr="004D6E2E" w:rsidRDefault="00137486" w:rsidP="00137486">
      <w:pPr>
        <w:spacing w:line="240" w:lineRule="auto"/>
        <w:ind w:right="1134" w:firstLine="851"/>
        <w:jc w:val="both"/>
        <w:rPr>
          <w:rFonts w:ascii="Times New Roman" w:hAnsi="Times New Roman" w:cs="Times New Roman"/>
          <w:i/>
          <w:sz w:val="24"/>
          <w:szCs w:val="24"/>
        </w:rPr>
      </w:pPr>
      <w:r w:rsidRPr="004D6E2E">
        <w:rPr>
          <w:rFonts w:ascii="Times New Roman" w:hAnsi="Times New Roman" w:cs="Times New Roman"/>
          <w:i/>
          <w:sz w:val="24"/>
          <w:szCs w:val="24"/>
        </w:rPr>
        <w:t>Pastaba: ML-mokymo lėšos. BL- savivaldybės biudžeto lėšos. VšĮ Pranciškonų gimnazijai savivaldybė neskiria ūkio lėšų.</w:t>
      </w:r>
    </w:p>
    <w:p w:rsidR="00137486" w:rsidRPr="004D6E2E" w:rsidRDefault="00137486" w:rsidP="00137486">
      <w:pPr>
        <w:tabs>
          <w:tab w:val="left" w:pos="13750"/>
        </w:tabs>
        <w:spacing w:after="0" w:line="240" w:lineRule="auto"/>
        <w:ind w:right="113" w:firstLine="851"/>
        <w:jc w:val="both"/>
        <w:rPr>
          <w:rFonts w:ascii="Times New Roman" w:hAnsi="Times New Roman" w:cs="Times New Roman"/>
          <w:sz w:val="24"/>
          <w:szCs w:val="24"/>
        </w:rPr>
      </w:pPr>
    </w:p>
    <w:p w:rsidR="00137486" w:rsidRPr="004D6E2E" w:rsidRDefault="00137486" w:rsidP="00137486">
      <w:pPr>
        <w:tabs>
          <w:tab w:val="left" w:pos="13750"/>
        </w:tabs>
        <w:spacing w:after="0" w:line="240" w:lineRule="auto"/>
        <w:ind w:firstLine="851"/>
        <w:jc w:val="both"/>
        <w:rPr>
          <w:rFonts w:ascii="Times New Roman" w:eastAsia="Times New Roman" w:hAnsi="Times New Roman" w:cs="Times New Roman"/>
          <w:bCs/>
          <w:color w:val="000000"/>
          <w:sz w:val="24"/>
          <w:szCs w:val="24"/>
          <w:lang w:eastAsia="lt-LT"/>
        </w:rPr>
      </w:pPr>
      <w:r w:rsidRPr="004D6E2E">
        <w:rPr>
          <w:rFonts w:ascii="Times New Roman" w:hAnsi="Times New Roman" w:cs="Times New Roman"/>
          <w:sz w:val="24"/>
          <w:szCs w:val="24"/>
        </w:rPr>
        <w:t xml:space="preserve">Bendras vienam mokiniui panaudotų lėšų vidurkis 2024 metais rajono mokyklose (išskyrus </w:t>
      </w:r>
      <w:r w:rsidRPr="004D6E2E">
        <w:rPr>
          <w:rFonts w:ascii="Times New Roman" w:hAnsi="Times New Roman" w:cs="Times New Roman"/>
          <w:bCs/>
          <w:sz w:val="24"/>
          <w:szCs w:val="24"/>
        </w:rPr>
        <w:t>neformaliojo  vaikų švietimo (FŠPU) mokyklas</w:t>
      </w:r>
      <w:r w:rsidRPr="004D6E2E">
        <w:rPr>
          <w:rFonts w:ascii="Times New Roman" w:eastAsia="Times New Roman" w:hAnsi="Times New Roman" w:cs="Times New Roman"/>
          <w:bCs/>
          <w:color w:val="000000"/>
          <w:sz w:val="24"/>
          <w:szCs w:val="24"/>
          <w:lang w:eastAsia="lt-LT"/>
        </w:rPr>
        <w:t xml:space="preserve">) – 4649 </w:t>
      </w:r>
      <w:proofErr w:type="spellStart"/>
      <w:r w:rsidRPr="004D6E2E">
        <w:rPr>
          <w:rFonts w:ascii="Times New Roman" w:eastAsia="Times New Roman" w:hAnsi="Times New Roman" w:cs="Times New Roman"/>
          <w:bCs/>
          <w:color w:val="000000"/>
          <w:sz w:val="24"/>
          <w:szCs w:val="24"/>
          <w:lang w:eastAsia="lt-LT"/>
        </w:rPr>
        <w:t>Eur</w:t>
      </w:r>
      <w:proofErr w:type="spellEnd"/>
      <w:r w:rsidRPr="004D6E2E">
        <w:rPr>
          <w:rFonts w:ascii="Times New Roman" w:eastAsia="Times New Roman" w:hAnsi="Times New Roman" w:cs="Times New Roman"/>
          <w:bCs/>
          <w:color w:val="000000"/>
          <w:sz w:val="24"/>
          <w:szCs w:val="24"/>
          <w:lang w:eastAsia="lt-LT"/>
        </w:rPr>
        <w:t xml:space="preserve">: mokymo lėšos – 3027 </w:t>
      </w:r>
      <w:proofErr w:type="spellStart"/>
      <w:r w:rsidRPr="004D6E2E">
        <w:rPr>
          <w:rFonts w:ascii="Times New Roman" w:eastAsia="Times New Roman" w:hAnsi="Times New Roman" w:cs="Times New Roman"/>
          <w:bCs/>
          <w:color w:val="000000"/>
          <w:sz w:val="24"/>
          <w:szCs w:val="24"/>
          <w:lang w:eastAsia="lt-LT"/>
        </w:rPr>
        <w:t>Eur</w:t>
      </w:r>
      <w:proofErr w:type="spellEnd"/>
      <w:r w:rsidRPr="004D6E2E">
        <w:rPr>
          <w:rFonts w:ascii="Times New Roman" w:eastAsia="Times New Roman" w:hAnsi="Times New Roman" w:cs="Times New Roman"/>
          <w:bCs/>
          <w:color w:val="000000"/>
          <w:sz w:val="24"/>
          <w:szCs w:val="24"/>
          <w:lang w:eastAsia="lt-LT"/>
        </w:rPr>
        <w:t xml:space="preserve">, savivaldybės biudžeto lėšos – 1622 </w:t>
      </w:r>
      <w:proofErr w:type="spellStart"/>
      <w:r w:rsidRPr="004D6E2E">
        <w:rPr>
          <w:rFonts w:ascii="Times New Roman" w:eastAsia="Times New Roman" w:hAnsi="Times New Roman" w:cs="Times New Roman"/>
          <w:bCs/>
          <w:color w:val="000000"/>
          <w:sz w:val="24"/>
          <w:szCs w:val="24"/>
          <w:lang w:eastAsia="lt-LT"/>
        </w:rPr>
        <w:t>Eur</w:t>
      </w:r>
      <w:proofErr w:type="spellEnd"/>
      <w:r w:rsidRPr="004D6E2E">
        <w:rPr>
          <w:rFonts w:ascii="Times New Roman" w:eastAsia="Times New Roman" w:hAnsi="Times New Roman" w:cs="Times New Roman"/>
          <w:bCs/>
          <w:color w:val="000000"/>
          <w:sz w:val="24"/>
          <w:szCs w:val="24"/>
          <w:lang w:eastAsia="lt-LT"/>
        </w:rPr>
        <w:t xml:space="preserve">. Šis rodiklis per vienerius metus padidėjo 1390 </w:t>
      </w:r>
      <w:proofErr w:type="spellStart"/>
      <w:r w:rsidRPr="004D6E2E">
        <w:rPr>
          <w:rFonts w:ascii="Times New Roman" w:eastAsia="Times New Roman" w:hAnsi="Times New Roman" w:cs="Times New Roman"/>
          <w:bCs/>
          <w:color w:val="000000"/>
          <w:sz w:val="24"/>
          <w:szCs w:val="24"/>
          <w:lang w:eastAsia="lt-LT"/>
        </w:rPr>
        <w:t>Eur</w:t>
      </w:r>
      <w:proofErr w:type="spellEnd"/>
      <w:r w:rsidRPr="004D6E2E">
        <w:rPr>
          <w:rFonts w:ascii="Times New Roman" w:eastAsia="Times New Roman" w:hAnsi="Times New Roman" w:cs="Times New Roman"/>
          <w:bCs/>
          <w:color w:val="000000"/>
          <w:sz w:val="24"/>
          <w:szCs w:val="24"/>
          <w:lang w:eastAsia="lt-LT"/>
        </w:rPr>
        <w:t xml:space="preserve">: mokymo lėšos – 849 </w:t>
      </w:r>
      <w:proofErr w:type="spellStart"/>
      <w:r w:rsidRPr="004D6E2E">
        <w:rPr>
          <w:rFonts w:ascii="Times New Roman" w:eastAsia="Times New Roman" w:hAnsi="Times New Roman" w:cs="Times New Roman"/>
          <w:bCs/>
          <w:color w:val="000000"/>
          <w:sz w:val="24"/>
          <w:szCs w:val="24"/>
          <w:lang w:eastAsia="lt-LT"/>
        </w:rPr>
        <w:t>Eur</w:t>
      </w:r>
      <w:proofErr w:type="spellEnd"/>
      <w:r w:rsidRPr="004D6E2E">
        <w:rPr>
          <w:rFonts w:ascii="Times New Roman" w:eastAsia="Times New Roman" w:hAnsi="Times New Roman" w:cs="Times New Roman"/>
          <w:bCs/>
          <w:color w:val="000000"/>
          <w:sz w:val="24"/>
          <w:szCs w:val="24"/>
          <w:lang w:eastAsia="lt-LT"/>
        </w:rPr>
        <w:t xml:space="preserve">, savivaldybės biudžeto lėšos – 541 </w:t>
      </w:r>
      <w:proofErr w:type="spellStart"/>
      <w:r w:rsidRPr="004D6E2E">
        <w:rPr>
          <w:rFonts w:ascii="Times New Roman" w:eastAsia="Times New Roman" w:hAnsi="Times New Roman" w:cs="Times New Roman"/>
          <w:bCs/>
          <w:sz w:val="24"/>
          <w:szCs w:val="24"/>
          <w:lang w:eastAsia="lt-LT"/>
        </w:rPr>
        <w:t>Eur</w:t>
      </w:r>
      <w:proofErr w:type="spellEnd"/>
      <w:r w:rsidRPr="004D6E2E">
        <w:rPr>
          <w:rFonts w:ascii="Times New Roman" w:eastAsia="Times New Roman" w:hAnsi="Times New Roman" w:cs="Times New Roman"/>
          <w:bCs/>
          <w:sz w:val="24"/>
          <w:szCs w:val="24"/>
          <w:lang w:eastAsia="lt-LT"/>
        </w:rPr>
        <w:t xml:space="preserve"> </w:t>
      </w:r>
      <w:r w:rsidRPr="004D6E2E">
        <w:rPr>
          <w:rFonts w:ascii="Times New Roman" w:hAnsi="Times New Roman" w:cs="Times New Roman"/>
          <w:sz w:val="24"/>
          <w:szCs w:val="24"/>
        </w:rPr>
        <w:t>(31 lentelė).</w:t>
      </w:r>
    </w:p>
    <w:p w:rsidR="00137486" w:rsidRPr="004D6E2E" w:rsidRDefault="00137486" w:rsidP="00137486">
      <w:pPr>
        <w:tabs>
          <w:tab w:val="left" w:pos="13750"/>
        </w:tabs>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t>2024 metais lyginant su 2022 metais mokymo lėšų vidutiniškai vienam mokiniui panaudota 28 proc. daugiau:  gimnazijose – 29,1 proc.,  progimnazijose  – 26,9 proc., pagrindinėse mokyklose – 25,5 proc., pradinėse mokyklose  – 36,2 proc.,  ikimokyklinio ugdymo mokyklose – 27,1 proc. N</w:t>
      </w:r>
      <w:r w:rsidRPr="004D6E2E">
        <w:rPr>
          <w:rFonts w:ascii="Times New Roman" w:hAnsi="Times New Roman" w:cs="Times New Roman"/>
          <w:bCs/>
          <w:sz w:val="24"/>
          <w:szCs w:val="24"/>
        </w:rPr>
        <w:t xml:space="preserve">eformaliojo  vaikų švietimo (FŠPU) mokyklose mokymo lėšos vienam mokiniui mažėjo 1,4 proc. </w:t>
      </w:r>
    </w:p>
    <w:p w:rsidR="00137486" w:rsidRPr="004D6E2E" w:rsidRDefault="00137486" w:rsidP="00137486">
      <w:pPr>
        <w:tabs>
          <w:tab w:val="left" w:pos="13750"/>
        </w:tabs>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lastRenderedPageBreak/>
        <w:t>2024 metais lyginant su 2022 metais savivaldybės biudžeto lėšų vidutiniškai vienam mokiniui panaudota 33 proc. daugiau:  gimnazijose – 19,9 proc.,  progimnazijose  – 16,9 proc., pagrindinėse mokyklose – 26,4 proc., pradinėse mokyklose  – 30,0 proc.,  ikimokyklinio ugdymo mokyklose – 33,8  proc</w:t>
      </w:r>
      <w:r w:rsidR="004D6E2E">
        <w:rPr>
          <w:rFonts w:ascii="Times New Roman" w:hAnsi="Times New Roman" w:cs="Times New Roman"/>
          <w:sz w:val="24"/>
          <w:szCs w:val="24"/>
        </w:rPr>
        <w:t>.</w:t>
      </w:r>
      <w:r w:rsidRPr="004D6E2E">
        <w:rPr>
          <w:rFonts w:ascii="Times New Roman" w:hAnsi="Times New Roman" w:cs="Times New Roman"/>
          <w:sz w:val="24"/>
          <w:szCs w:val="24"/>
        </w:rPr>
        <w:t xml:space="preserve"> ir n</w:t>
      </w:r>
      <w:r w:rsidRPr="004D6E2E">
        <w:rPr>
          <w:rFonts w:ascii="Times New Roman" w:hAnsi="Times New Roman" w:cs="Times New Roman"/>
          <w:bCs/>
          <w:sz w:val="24"/>
          <w:szCs w:val="24"/>
        </w:rPr>
        <w:t xml:space="preserve">eformaliojo  vaikų švietimo (FŠPU) mokyklose </w:t>
      </w:r>
      <w:r w:rsidRPr="004D6E2E">
        <w:rPr>
          <w:rFonts w:ascii="Times New Roman" w:hAnsi="Times New Roman" w:cs="Times New Roman"/>
          <w:sz w:val="24"/>
          <w:szCs w:val="24"/>
        </w:rPr>
        <w:t>– 14,8 proc. lėšų panaudota daugiau.</w:t>
      </w:r>
    </w:p>
    <w:p w:rsidR="00137486" w:rsidRPr="004D6E2E" w:rsidRDefault="00137486" w:rsidP="00137486">
      <w:pPr>
        <w:tabs>
          <w:tab w:val="center" w:pos="7711"/>
          <w:tab w:val="left" w:pos="13750"/>
        </w:tabs>
        <w:spacing w:after="0" w:line="240" w:lineRule="auto"/>
        <w:ind w:firstLine="851"/>
        <w:jc w:val="both"/>
        <w:rPr>
          <w:rFonts w:ascii="Times New Roman" w:hAnsi="Times New Roman" w:cs="Times New Roman"/>
          <w:bCs/>
          <w:sz w:val="24"/>
          <w:szCs w:val="24"/>
        </w:rPr>
      </w:pPr>
      <w:r w:rsidRPr="004D6E2E">
        <w:rPr>
          <w:rFonts w:ascii="Times New Roman" w:eastAsia="Times New Roman" w:hAnsi="Times New Roman" w:cs="Times New Roman"/>
          <w:sz w:val="24"/>
          <w:szCs w:val="24"/>
        </w:rPr>
        <w:t>Nuo 2021 metų savivaldybėje nebeformuojamos 1-8  klasės,</w:t>
      </w:r>
      <w:r w:rsidRPr="004D6E2E">
        <w:rPr>
          <w:rFonts w:ascii="Times New Roman" w:eastAsia="Times New Roman" w:hAnsi="Times New Roman" w:cs="Times New Roman"/>
          <w:b/>
          <w:sz w:val="24"/>
          <w:szCs w:val="24"/>
        </w:rPr>
        <w:t xml:space="preserve"> </w:t>
      </w:r>
      <w:r w:rsidRPr="004D6E2E">
        <w:rPr>
          <w:rFonts w:ascii="Times New Roman" w:hAnsi="Times New Roman" w:cs="Times New Roman"/>
          <w:bCs/>
          <w:sz w:val="24"/>
          <w:szCs w:val="24"/>
        </w:rPr>
        <w:t xml:space="preserve"> kuriose nėra numatyto  </w:t>
      </w:r>
      <w:r w:rsidRPr="004D6E2E">
        <w:rPr>
          <w:rFonts w:ascii="Times New Roman" w:hAnsi="Times New Roman" w:cs="Times New Roman"/>
          <w:bCs/>
          <w:color w:val="000000"/>
          <w:sz w:val="24"/>
          <w:szCs w:val="24"/>
        </w:rPr>
        <w:t xml:space="preserve">mažiausio sąlyginės klasės mokinių </w:t>
      </w:r>
      <w:r w:rsidRPr="004D6E2E">
        <w:rPr>
          <w:rFonts w:ascii="Times New Roman" w:hAnsi="Times New Roman" w:cs="Times New Roman"/>
          <w:bCs/>
          <w:sz w:val="24"/>
          <w:szCs w:val="24"/>
        </w:rPr>
        <w:t xml:space="preserve">skaičiaus (8). </w:t>
      </w:r>
    </w:p>
    <w:p w:rsidR="00137486" w:rsidRPr="004D6E2E" w:rsidRDefault="00137486" w:rsidP="00137486">
      <w:pPr>
        <w:pStyle w:val="Sraopastraipa"/>
        <w:tabs>
          <w:tab w:val="left" w:pos="426"/>
        </w:tabs>
        <w:spacing w:after="0" w:line="240" w:lineRule="auto"/>
        <w:ind w:left="0" w:firstLine="851"/>
        <w:jc w:val="both"/>
        <w:rPr>
          <w:rFonts w:ascii="Times New Roman" w:hAnsi="Times New Roman" w:cs="Times New Roman"/>
          <w:sz w:val="24"/>
          <w:szCs w:val="24"/>
        </w:rPr>
      </w:pPr>
      <w:r w:rsidRPr="004D6E2E">
        <w:rPr>
          <w:rFonts w:ascii="Times New Roman" w:hAnsi="Times New Roman" w:cs="Times New Roman"/>
          <w:sz w:val="24"/>
          <w:szCs w:val="24"/>
        </w:rPr>
        <w:t>2024–2025 m. m.</w:t>
      </w:r>
      <w:r w:rsidRPr="004D6E2E">
        <w:rPr>
          <w:rFonts w:ascii="Times New Roman" w:hAnsi="Times New Roman" w:cs="Times New Roman"/>
          <w:bCs/>
          <w:sz w:val="24"/>
          <w:szCs w:val="24"/>
        </w:rPr>
        <w:t xml:space="preserve"> </w:t>
      </w:r>
      <w:r w:rsidRPr="004D6E2E">
        <w:rPr>
          <w:rFonts w:ascii="Times New Roman" w:hAnsi="Times New Roman" w:cs="Times New Roman"/>
          <w:sz w:val="24"/>
          <w:szCs w:val="24"/>
        </w:rPr>
        <w:t xml:space="preserve">Kretingos rajono Salantų gimnazijos suformuota III gimnazijos klasė, o </w:t>
      </w:r>
      <w:r w:rsidRPr="004D6E2E">
        <w:rPr>
          <w:rFonts w:ascii="Times New Roman" w:hAnsi="Times New Roman" w:cs="Times New Roman"/>
          <w:bCs/>
          <w:sz w:val="24"/>
          <w:szCs w:val="24"/>
        </w:rPr>
        <w:t xml:space="preserve">2025–2026 m. m. </w:t>
      </w:r>
      <w:r w:rsidRPr="004D6E2E">
        <w:rPr>
          <w:rFonts w:ascii="Times New Roman" w:hAnsi="Times New Roman" w:cs="Times New Roman"/>
          <w:sz w:val="24"/>
          <w:szCs w:val="24"/>
          <w:lang w:eastAsia="lt-LT"/>
        </w:rPr>
        <w:t xml:space="preserve">Kretingos rajono Salantų ir Vydmantų gimnazijose suformuota po vieną IVG klasę (po 18 mokinių), kuriose yra mažesnis mokinių skaičius nei Tinklo kūrimo taisyklių, patvirtintų </w:t>
      </w:r>
      <w:r w:rsidRPr="004D6E2E">
        <w:rPr>
          <w:rFonts w:ascii="Times New Roman" w:hAnsi="Times New Roman" w:cs="Times New Roman"/>
          <w:sz w:val="24"/>
          <w:szCs w:val="24"/>
        </w:rPr>
        <w:t>Lietuvos Respublikos Vyriausybės 2011 m. birželio 29 d. nutarimo Nr. 768 „Dėl mokyklų, vykdančių formaliojo švietimo programas, tinklo kūrimo taisyklių patvirtinimo“</w:t>
      </w:r>
      <w:r w:rsidRPr="004D6E2E">
        <w:rPr>
          <w:rFonts w:ascii="Times New Roman" w:hAnsi="Times New Roman" w:cs="Times New Roman"/>
          <w:sz w:val="24"/>
          <w:szCs w:val="24"/>
          <w:lang w:eastAsia="lt-LT"/>
        </w:rPr>
        <w:t xml:space="preserve"> 2 priede numatytas mažiausias mokinių skaičius (21). Šių klasių </w:t>
      </w:r>
      <w:bookmarkStart w:id="8" w:name="_Hlk173832955"/>
      <w:r w:rsidRPr="004D6E2E">
        <w:rPr>
          <w:rFonts w:ascii="Times New Roman" w:hAnsi="Times New Roman" w:cs="Times New Roman"/>
          <w:sz w:val="24"/>
          <w:szCs w:val="24"/>
        </w:rPr>
        <w:t>išlaikymui savivaldybės taryba skyrė papildomai lėšų tiek, kiek sudaro 50 procentų lėšų ugdymo planui įgyvendinti, apskaičiuojamų III gimnazijos ir IV gimnazijos klasėms</w:t>
      </w:r>
      <w:r w:rsidRPr="004D6E2E">
        <w:rPr>
          <w:rFonts w:ascii="Times New Roman" w:hAnsi="Times New Roman" w:cs="Times New Roman"/>
          <w:i/>
          <w:iCs/>
          <w:sz w:val="24"/>
          <w:szCs w:val="24"/>
        </w:rPr>
        <w:t>,</w:t>
      </w:r>
      <w:r w:rsidRPr="004D6E2E">
        <w:rPr>
          <w:rFonts w:ascii="Times New Roman" w:hAnsi="Times New Roman" w:cs="Times New Roman"/>
          <w:b/>
          <w:bCs/>
          <w:sz w:val="24"/>
          <w:szCs w:val="24"/>
        </w:rPr>
        <w:t xml:space="preserve"> </w:t>
      </w:r>
      <w:r w:rsidRPr="004D6E2E">
        <w:rPr>
          <w:rFonts w:ascii="Times New Roman" w:hAnsi="Times New Roman" w:cs="Times New Roman"/>
          <w:sz w:val="24"/>
          <w:szCs w:val="24"/>
        </w:rPr>
        <w:t>pagal Mokymo lėšų apskaičiavimo, paskirstymo ir panaudojimo tvarkos aprašą.</w:t>
      </w:r>
      <w:bookmarkEnd w:id="8"/>
    </w:p>
    <w:p w:rsidR="00137486" w:rsidRPr="004D6E2E" w:rsidRDefault="00137486" w:rsidP="00137486">
      <w:pPr>
        <w:pStyle w:val="Sraopastraipa"/>
        <w:tabs>
          <w:tab w:val="left" w:pos="426"/>
        </w:tabs>
        <w:spacing w:after="0" w:line="240" w:lineRule="auto"/>
        <w:ind w:left="0" w:firstLine="851"/>
        <w:jc w:val="both"/>
        <w:rPr>
          <w:rFonts w:ascii="Times New Roman" w:hAnsi="Times New Roman" w:cs="Times New Roman"/>
          <w:sz w:val="24"/>
          <w:szCs w:val="24"/>
        </w:rPr>
      </w:pPr>
    </w:p>
    <w:p w:rsidR="00137486" w:rsidRPr="004D6E2E" w:rsidRDefault="00137486" w:rsidP="00137486">
      <w:pPr>
        <w:spacing w:after="0" w:line="240" w:lineRule="auto"/>
        <w:ind w:firstLine="851"/>
        <w:jc w:val="center"/>
        <w:rPr>
          <w:rFonts w:ascii="Times New Roman" w:eastAsia="Times New Roman" w:hAnsi="Times New Roman" w:cs="Times New Roman"/>
          <w:b/>
          <w:sz w:val="24"/>
          <w:szCs w:val="24"/>
        </w:rPr>
      </w:pPr>
      <w:r w:rsidRPr="004D6E2E">
        <w:rPr>
          <w:rFonts w:ascii="Times New Roman" w:hAnsi="Times New Roman" w:cs="Times New Roman"/>
          <w:b/>
          <w:sz w:val="24"/>
          <w:szCs w:val="24"/>
        </w:rPr>
        <w:t xml:space="preserve">Mokyklų patalpų plotas kvadratiniais metrais tenkantis vienam mokiniui </w:t>
      </w:r>
      <w:r w:rsidRPr="004D6E2E">
        <w:rPr>
          <w:rFonts w:ascii="Times New Roman" w:eastAsia="Times New Roman" w:hAnsi="Times New Roman" w:cs="Times New Roman"/>
          <w:b/>
          <w:sz w:val="24"/>
          <w:szCs w:val="24"/>
        </w:rPr>
        <w:t>nuo 2022–2023 m. m.  iki 2024–2025 m. m.</w:t>
      </w:r>
    </w:p>
    <w:p w:rsidR="00137486" w:rsidRPr="004D6E2E" w:rsidRDefault="00137486" w:rsidP="00137486">
      <w:pPr>
        <w:spacing w:after="0" w:line="240" w:lineRule="auto"/>
        <w:ind w:firstLine="851"/>
        <w:jc w:val="center"/>
        <w:rPr>
          <w:rFonts w:ascii="Times New Roman" w:eastAsia="Times New Roman" w:hAnsi="Times New Roman" w:cs="Times New Roman"/>
          <w:b/>
          <w:sz w:val="24"/>
          <w:szCs w:val="24"/>
        </w:rPr>
      </w:pPr>
    </w:p>
    <w:p w:rsidR="00137486" w:rsidRPr="004D6E2E" w:rsidRDefault="00137486" w:rsidP="00137486">
      <w:pPr>
        <w:spacing w:after="0" w:line="240" w:lineRule="auto"/>
        <w:ind w:firstLine="851"/>
        <w:jc w:val="right"/>
        <w:rPr>
          <w:rFonts w:ascii="Times New Roman" w:hAnsi="Times New Roman" w:cs="Times New Roman"/>
          <w:b/>
          <w:sz w:val="24"/>
          <w:szCs w:val="24"/>
        </w:rPr>
      </w:pPr>
      <w:r w:rsidRPr="004D6E2E">
        <w:rPr>
          <w:rFonts w:ascii="Times New Roman" w:hAnsi="Times New Roman" w:cs="Times New Roman"/>
          <w:i/>
          <w:sz w:val="24"/>
          <w:szCs w:val="24"/>
        </w:rPr>
        <w:t>32 lentelė</w:t>
      </w:r>
    </w:p>
    <w:tbl>
      <w:tblPr>
        <w:tblStyle w:val="Lentelstinklelis"/>
        <w:tblW w:w="0" w:type="auto"/>
        <w:jc w:val="center"/>
        <w:tblLook w:val="04A0" w:firstRow="1" w:lastRow="0" w:firstColumn="1" w:lastColumn="0" w:noHBand="0" w:noVBand="1"/>
      </w:tblPr>
      <w:tblGrid>
        <w:gridCol w:w="662"/>
        <w:gridCol w:w="5854"/>
        <w:gridCol w:w="2977"/>
        <w:gridCol w:w="2093"/>
        <w:gridCol w:w="1417"/>
        <w:gridCol w:w="1559"/>
      </w:tblGrid>
      <w:tr w:rsidR="00137486" w:rsidRPr="004D6E2E" w:rsidTr="00137486">
        <w:trPr>
          <w:trHeight w:val="300"/>
          <w:tblHeader/>
          <w:jc w:val="center"/>
        </w:trPr>
        <w:tc>
          <w:tcPr>
            <w:tcW w:w="662" w:type="dxa"/>
            <w:vMerge w:val="restart"/>
            <w:shd w:val="clear" w:color="auto" w:fill="DEEAF6" w:themeFill="accent1" w:themeFillTint="33"/>
            <w:hideMark/>
          </w:tcPr>
          <w:p w:rsidR="00137486" w:rsidRPr="004D6E2E" w:rsidRDefault="00137486" w:rsidP="00137486">
            <w:pPr>
              <w:jc w:val="center"/>
              <w:rPr>
                <w:rFonts w:ascii="Times New Roman" w:hAnsi="Times New Roman" w:cs="Times New Roman"/>
                <w:b/>
                <w:sz w:val="20"/>
                <w:szCs w:val="20"/>
              </w:rPr>
            </w:pPr>
            <w:r w:rsidRPr="004D6E2E">
              <w:rPr>
                <w:rFonts w:ascii="Times New Roman" w:hAnsi="Times New Roman" w:cs="Times New Roman"/>
                <w:b/>
                <w:sz w:val="20"/>
                <w:szCs w:val="20"/>
              </w:rPr>
              <w:t>Eil. Nr.</w:t>
            </w:r>
          </w:p>
        </w:tc>
        <w:tc>
          <w:tcPr>
            <w:tcW w:w="5854" w:type="dxa"/>
            <w:vMerge w:val="restart"/>
            <w:shd w:val="clear" w:color="auto" w:fill="DEEAF6" w:themeFill="accent1" w:themeFillTint="33"/>
            <w:vAlign w:val="center"/>
            <w:hideMark/>
          </w:tcPr>
          <w:p w:rsidR="00137486" w:rsidRPr="004D6E2E" w:rsidRDefault="00137486" w:rsidP="00137486">
            <w:pPr>
              <w:jc w:val="center"/>
              <w:rPr>
                <w:rFonts w:ascii="Times New Roman" w:hAnsi="Times New Roman" w:cs="Times New Roman"/>
                <w:b/>
                <w:bCs/>
                <w:sz w:val="20"/>
                <w:szCs w:val="20"/>
              </w:rPr>
            </w:pPr>
            <w:r w:rsidRPr="004D6E2E">
              <w:rPr>
                <w:rFonts w:ascii="Times New Roman" w:hAnsi="Times New Roman" w:cs="Times New Roman"/>
                <w:b/>
                <w:bCs/>
                <w:sz w:val="20"/>
                <w:szCs w:val="20"/>
              </w:rPr>
              <w:t>Mokyklų sąrašas pagal tipus</w:t>
            </w:r>
          </w:p>
        </w:tc>
        <w:tc>
          <w:tcPr>
            <w:tcW w:w="6487" w:type="dxa"/>
            <w:gridSpan w:val="3"/>
            <w:shd w:val="clear" w:color="auto" w:fill="DEEAF6" w:themeFill="accent1" w:themeFillTint="33"/>
            <w:noWrap/>
          </w:tcPr>
          <w:p w:rsidR="00137486" w:rsidRPr="004D6E2E" w:rsidRDefault="00137486" w:rsidP="00137486">
            <w:pPr>
              <w:jc w:val="center"/>
              <w:rPr>
                <w:rFonts w:ascii="Times New Roman" w:hAnsi="Times New Roman" w:cs="Times New Roman"/>
                <w:b/>
                <w:bCs/>
                <w:sz w:val="20"/>
                <w:szCs w:val="20"/>
              </w:rPr>
            </w:pPr>
            <w:r w:rsidRPr="004D6E2E">
              <w:rPr>
                <w:rFonts w:ascii="Times New Roman" w:hAnsi="Times New Roman" w:cs="Times New Roman"/>
                <w:b/>
                <w:bCs/>
                <w:sz w:val="20"/>
                <w:szCs w:val="20"/>
              </w:rPr>
              <w:t>Plotas kv.</w:t>
            </w:r>
            <w:r w:rsidR="002079E9">
              <w:rPr>
                <w:rFonts w:ascii="Times New Roman" w:hAnsi="Times New Roman" w:cs="Times New Roman"/>
                <w:b/>
                <w:bCs/>
                <w:sz w:val="20"/>
                <w:szCs w:val="20"/>
              </w:rPr>
              <w:t xml:space="preserve"> </w:t>
            </w:r>
            <w:r w:rsidRPr="004D6E2E">
              <w:rPr>
                <w:rFonts w:ascii="Times New Roman" w:hAnsi="Times New Roman" w:cs="Times New Roman"/>
                <w:b/>
                <w:bCs/>
                <w:sz w:val="20"/>
                <w:szCs w:val="20"/>
              </w:rPr>
              <w:t>m. tenkantis vienam mokiniui</w:t>
            </w:r>
          </w:p>
        </w:tc>
        <w:tc>
          <w:tcPr>
            <w:tcW w:w="1559" w:type="dxa"/>
            <w:vMerge w:val="restart"/>
            <w:shd w:val="clear" w:color="auto" w:fill="DEEAF6" w:themeFill="accent1" w:themeFillTint="33"/>
            <w:hideMark/>
          </w:tcPr>
          <w:p w:rsidR="00137486" w:rsidRPr="004D6E2E" w:rsidRDefault="00137486" w:rsidP="00137486">
            <w:pPr>
              <w:jc w:val="center"/>
              <w:rPr>
                <w:rFonts w:ascii="Times New Roman" w:hAnsi="Times New Roman" w:cs="Times New Roman"/>
                <w:b/>
                <w:i/>
                <w:sz w:val="20"/>
                <w:szCs w:val="20"/>
              </w:rPr>
            </w:pPr>
            <w:r w:rsidRPr="004D6E2E">
              <w:rPr>
                <w:rFonts w:ascii="Times New Roman" w:hAnsi="Times New Roman" w:cs="Times New Roman"/>
                <w:b/>
                <w:i/>
                <w:sz w:val="20"/>
                <w:szCs w:val="20"/>
              </w:rPr>
              <w:t>Pokytis 2023–2025 m.</w:t>
            </w:r>
          </w:p>
        </w:tc>
      </w:tr>
      <w:tr w:rsidR="00137486" w:rsidRPr="004D6E2E" w:rsidTr="00137486">
        <w:trPr>
          <w:trHeight w:val="300"/>
          <w:tblHeader/>
          <w:jc w:val="center"/>
        </w:trPr>
        <w:tc>
          <w:tcPr>
            <w:tcW w:w="662" w:type="dxa"/>
            <w:vMerge/>
            <w:shd w:val="clear" w:color="auto" w:fill="DEEAF6" w:themeFill="accent1" w:themeFillTint="33"/>
          </w:tcPr>
          <w:p w:rsidR="00137486" w:rsidRPr="004D6E2E" w:rsidRDefault="00137486" w:rsidP="00137486">
            <w:pPr>
              <w:jc w:val="center"/>
              <w:rPr>
                <w:rFonts w:ascii="Times New Roman" w:hAnsi="Times New Roman" w:cs="Times New Roman"/>
                <w:sz w:val="20"/>
                <w:szCs w:val="20"/>
              </w:rPr>
            </w:pPr>
          </w:p>
        </w:tc>
        <w:tc>
          <w:tcPr>
            <w:tcW w:w="5854" w:type="dxa"/>
            <w:vMerge/>
            <w:shd w:val="clear" w:color="auto" w:fill="DEEAF6" w:themeFill="accent1" w:themeFillTint="33"/>
          </w:tcPr>
          <w:p w:rsidR="00137486" w:rsidRPr="004D6E2E" w:rsidRDefault="00137486" w:rsidP="00137486">
            <w:pPr>
              <w:rPr>
                <w:rFonts w:ascii="Times New Roman" w:hAnsi="Times New Roman" w:cs="Times New Roman"/>
                <w:b/>
                <w:bCs/>
                <w:sz w:val="20"/>
                <w:szCs w:val="20"/>
              </w:rPr>
            </w:pPr>
          </w:p>
        </w:tc>
        <w:tc>
          <w:tcPr>
            <w:tcW w:w="2977" w:type="dxa"/>
            <w:shd w:val="clear" w:color="auto" w:fill="DEEAF6" w:themeFill="accent1" w:themeFillTint="33"/>
            <w:noWrap/>
          </w:tcPr>
          <w:p w:rsidR="00137486" w:rsidRPr="004D6E2E" w:rsidRDefault="00137486" w:rsidP="00137486">
            <w:pPr>
              <w:jc w:val="center"/>
              <w:rPr>
                <w:rFonts w:ascii="Times New Roman" w:hAnsi="Times New Roman" w:cs="Times New Roman"/>
                <w:b/>
                <w:bCs/>
                <w:sz w:val="20"/>
                <w:szCs w:val="20"/>
              </w:rPr>
            </w:pPr>
            <w:r w:rsidRPr="004D6E2E">
              <w:rPr>
                <w:rFonts w:ascii="Times New Roman" w:hAnsi="Times New Roman" w:cs="Times New Roman"/>
                <w:b/>
                <w:bCs/>
                <w:sz w:val="20"/>
                <w:szCs w:val="20"/>
              </w:rPr>
              <w:t>2023-09-01</w:t>
            </w:r>
          </w:p>
        </w:tc>
        <w:tc>
          <w:tcPr>
            <w:tcW w:w="2093" w:type="dxa"/>
            <w:shd w:val="clear" w:color="auto" w:fill="DEEAF6" w:themeFill="accent1" w:themeFillTint="33"/>
            <w:noWrap/>
          </w:tcPr>
          <w:p w:rsidR="00137486" w:rsidRPr="004D6E2E" w:rsidRDefault="00137486" w:rsidP="00137486">
            <w:pPr>
              <w:jc w:val="center"/>
              <w:rPr>
                <w:rFonts w:ascii="Times New Roman" w:hAnsi="Times New Roman" w:cs="Times New Roman"/>
                <w:b/>
                <w:bCs/>
                <w:sz w:val="20"/>
                <w:szCs w:val="20"/>
              </w:rPr>
            </w:pPr>
            <w:r w:rsidRPr="004D6E2E">
              <w:rPr>
                <w:rFonts w:ascii="Times New Roman" w:hAnsi="Times New Roman" w:cs="Times New Roman"/>
                <w:b/>
                <w:bCs/>
                <w:sz w:val="20"/>
                <w:szCs w:val="20"/>
              </w:rPr>
              <w:t>2024-09-01</w:t>
            </w:r>
          </w:p>
        </w:tc>
        <w:tc>
          <w:tcPr>
            <w:tcW w:w="1417" w:type="dxa"/>
            <w:shd w:val="clear" w:color="auto" w:fill="DEEAF6" w:themeFill="accent1" w:themeFillTint="33"/>
            <w:noWrap/>
          </w:tcPr>
          <w:p w:rsidR="00137486" w:rsidRPr="004D6E2E" w:rsidRDefault="00137486" w:rsidP="00137486">
            <w:pPr>
              <w:jc w:val="center"/>
              <w:rPr>
                <w:rFonts w:ascii="Times New Roman" w:hAnsi="Times New Roman" w:cs="Times New Roman"/>
                <w:b/>
                <w:bCs/>
                <w:sz w:val="20"/>
                <w:szCs w:val="20"/>
              </w:rPr>
            </w:pPr>
            <w:r w:rsidRPr="004D6E2E">
              <w:rPr>
                <w:rFonts w:ascii="Times New Roman" w:hAnsi="Times New Roman" w:cs="Times New Roman"/>
                <w:b/>
                <w:bCs/>
                <w:sz w:val="20"/>
                <w:szCs w:val="20"/>
              </w:rPr>
              <w:t>2025-09-01</w:t>
            </w:r>
          </w:p>
        </w:tc>
        <w:tc>
          <w:tcPr>
            <w:tcW w:w="1559" w:type="dxa"/>
            <w:vMerge/>
            <w:shd w:val="clear" w:color="auto" w:fill="DEEAF6" w:themeFill="accent1" w:themeFillTint="33"/>
          </w:tcPr>
          <w:p w:rsidR="00137486" w:rsidRPr="004D6E2E" w:rsidRDefault="00137486" w:rsidP="00137486">
            <w:pPr>
              <w:jc w:val="center"/>
              <w:rPr>
                <w:rFonts w:ascii="Times New Roman" w:hAnsi="Times New Roman" w:cs="Times New Roman"/>
                <w:i/>
                <w:sz w:val="20"/>
                <w:szCs w:val="20"/>
              </w:rPr>
            </w:pP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1.</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Jurgio Pabrėžos universitetinė gimnazija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13,1</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12,4</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11,07</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-2,04</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2.</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VšĮ  Pranciškonų gimnazija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8,5</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8,9</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8,94</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0,41</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3.</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rajono Darbėnų gimnazija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13,0</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13,0</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13,22</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0,24</w:t>
            </w:r>
          </w:p>
        </w:tc>
      </w:tr>
      <w:tr w:rsidR="00137486" w:rsidRPr="004D6E2E" w:rsidTr="00137486">
        <w:trPr>
          <w:trHeight w:val="300"/>
          <w:jc w:val="center"/>
        </w:trPr>
        <w:tc>
          <w:tcPr>
            <w:tcW w:w="662" w:type="dxa"/>
            <w:noWrap/>
          </w:tcPr>
          <w:p w:rsidR="00137486" w:rsidRPr="004D6E2E" w:rsidRDefault="00137486" w:rsidP="00137486">
            <w:pPr>
              <w:jc w:val="right"/>
              <w:rPr>
                <w:rFonts w:ascii="Times New Roman" w:hAnsi="Times New Roman" w:cs="Times New Roman"/>
                <w:sz w:val="20"/>
                <w:szCs w:val="20"/>
              </w:rPr>
            </w:pPr>
          </w:p>
        </w:tc>
        <w:tc>
          <w:tcPr>
            <w:tcW w:w="5854" w:type="dxa"/>
          </w:tcPr>
          <w:p w:rsidR="00137486" w:rsidRPr="004D6E2E" w:rsidRDefault="00137486" w:rsidP="00137486">
            <w:pPr>
              <w:jc w:val="right"/>
              <w:rPr>
                <w:rFonts w:ascii="Times New Roman" w:hAnsi="Times New Roman" w:cs="Times New Roman"/>
                <w:i/>
                <w:sz w:val="20"/>
                <w:szCs w:val="20"/>
              </w:rPr>
            </w:pPr>
            <w:r w:rsidRPr="004D6E2E">
              <w:rPr>
                <w:rFonts w:ascii="Times New Roman" w:hAnsi="Times New Roman" w:cs="Times New Roman"/>
                <w:i/>
              </w:rPr>
              <w:t>Ikimokyklinio ugdymo skyrius</w:t>
            </w:r>
          </w:p>
        </w:tc>
        <w:tc>
          <w:tcPr>
            <w:tcW w:w="297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32,3</w:t>
            </w:r>
          </w:p>
        </w:tc>
        <w:tc>
          <w:tcPr>
            <w:tcW w:w="2093"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27,9</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40,41</w:t>
            </w:r>
          </w:p>
        </w:tc>
        <w:tc>
          <w:tcPr>
            <w:tcW w:w="1559" w:type="dxa"/>
            <w:noWrap/>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8,08</w:t>
            </w:r>
          </w:p>
        </w:tc>
      </w:tr>
      <w:tr w:rsidR="00137486" w:rsidRPr="004D6E2E" w:rsidTr="00137486">
        <w:trPr>
          <w:trHeight w:val="300"/>
          <w:jc w:val="center"/>
        </w:trPr>
        <w:tc>
          <w:tcPr>
            <w:tcW w:w="662" w:type="dxa"/>
            <w:noWrap/>
          </w:tcPr>
          <w:p w:rsidR="00137486" w:rsidRPr="004D6E2E" w:rsidRDefault="00137486" w:rsidP="00137486">
            <w:pPr>
              <w:jc w:val="center"/>
              <w:rPr>
                <w:rFonts w:ascii="Times New Roman" w:hAnsi="Times New Roman" w:cs="Times New Roman"/>
                <w:sz w:val="20"/>
                <w:szCs w:val="20"/>
              </w:rPr>
            </w:pPr>
          </w:p>
        </w:tc>
        <w:tc>
          <w:tcPr>
            <w:tcW w:w="5854" w:type="dxa"/>
          </w:tcPr>
          <w:p w:rsidR="00137486" w:rsidRPr="004D6E2E" w:rsidRDefault="00137486" w:rsidP="00137486">
            <w:pPr>
              <w:jc w:val="right"/>
              <w:rPr>
                <w:rFonts w:ascii="Times New Roman" w:hAnsi="Times New Roman" w:cs="Times New Roman"/>
                <w:i/>
                <w:sz w:val="20"/>
                <w:szCs w:val="20"/>
              </w:rPr>
            </w:pPr>
            <w:r w:rsidRPr="004D6E2E">
              <w:rPr>
                <w:rFonts w:ascii="Times New Roman" w:hAnsi="Times New Roman" w:cs="Times New Roman"/>
                <w:i/>
              </w:rPr>
              <w:t>Grūšlaukės skyrius</w:t>
            </w:r>
          </w:p>
        </w:tc>
        <w:tc>
          <w:tcPr>
            <w:tcW w:w="297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15,9</w:t>
            </w:r>
          </w:p>
        </w:tc>
        <w:tc>
          <w:tcPr>
            <w:tcW w:w="2093"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17,0</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17,46</w:t>
            </w:r>
          </w:p>
        </w:tc>
        <w:tc>
          <w:tcPr>
            <w:tcW w:w="1559" w:type="dxa"/>
            <w:noWrap/>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1,61</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4.</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rajono Salantų gimnazija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21,6</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21,0</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19,58</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-1,99</w:t>
            </w:r>
          </w:p>
        </w:tc>
      </w:tr>
      <w:tr w:rsidR="00137486" w:rsidRPr="004D6E2E" w:rsidTr="00137486">
        <w:trPr>
          <w:trHeight w:val="300"/>
          <w:jc w:val="center"/>
        </w:trPr>
        <w:tc>
          <w:tcPr>
            <w:tcW w:w="662" w:type="dxa"/>
            <w:noWrap/>
          </w:tcPr>
          <w:p w:rsidR="00137486" w:rsidRPr="004D6E2E" w:rsidRDefault="00137486" w:rsidP="00137486">
            <w:pPr>
              <w:jc w:val="center"/>
              <w:rPr>
                <w:rFonts w:ascii="Times New Roman" w:hAnsi="Times New Roman" w:cs="Times New Roman"/>
                <w:sz w:val="20"/>
                <w:szCs w:val="20"/>
              </w:rPr>
            </w:pPr>
          </w:p>
        </w:tc>
        <w:tc>
          <w:tcPr>
            <w:tcW w:w="5854" w:type="dxa"/>
          </w:tcPr>
          <w:p w:rsidR="00137486" w:rsidRPr="004D6E2E" w:rsidRDefault="00137486" w:rsidP="00137486">
            <w:pPr>
              <w:jc w:val="right"/>
              <w:rPr>
                <w:rFonts w:ascii="Times New Roman" w:hAnsi="Times New Roman" w:cs="Times New Roman"/>
                <w:sz w:val="20"/>
                <w:szCs w:val="20"/>
              </w:rPr>
            </w:pPr>
            <w:r w:rsidRPr="004D6E2E">
              <w:rPr>
                <w:rFonts w:ascii="Times New Roman" w:hAnsi="Times New Roman" w:cs="Times New Roman"/>
                <w:i/>
              </w:rPr>
              <w:t>Ikimokyklinio ugdymo skyrius</w:t>
            </w:r>
          </w:p>
        </w:tc>
        <w:tc>
          <w:tcPr>
            <w:tcW w:w="297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11,4</w:t>
            </w:r>
          </w:p>
        </w:tc>
        <w:tc>
          <w:tcPr>
            <w:tcW w:w="2093"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12,2</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12,55</w:t>
            </w:r>
          </w:p>
        </w:tc>
        <w:tc>
          <w:tcPr>
            <w:tcW w:w="1559" w:type="dxa"/>
            <w:noWrap/>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1,18</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5.</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r. Vydmantų gimnazija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13,2</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13,1</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12,82</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-0,42</w:t>
            </w:r>
          </w:p>
        </w:tc>
      </w:tr>
      <w:tr w:rsidR="00137486" w:rsidRPr="004D6E2E" w:rsidTr="00137486">
        <w:trPr>
          <w:trHeight w:val="300"/>
          <w:jc w:val="center"/>
        </w:trPr>
        <w:tc>
          <w:tcPr>
            <w:tcW w:w="662" w:type="dxa"/>
            <w:noWrap/>
          </w:tcPr>
          <w:p w:rsidR="00137486" w:rsidRPr="004D6E2E" w:rsidRDefault="00137486" w:rsidP="00137486">
            <w:pPr>
              <w:jc w:val="center"/>
              <w:rPr>
                <w:rFonts w:ascii="Times New Roman" w:hAnsi="Times New Roman" w:cs="Times New Roman"/>
                <w:b/>
                <w:sz w:val="20"/>
                <w:szCs w:val="20"/>
              </w:rPr>
            </w:pPr>
          </w:p>
        </w:tc>
        <w:tc>
          <w:tcPr>
            <w:tcW w:w="5854" w:type="dxa"/>
          </w:tcPr>
          <w:p w:rsidR="00137486" w:rsidRPr="004D6E2E" w:rsidRDefault="00137486" w:rsidP="00137486">
            <w:pPr>
              <w:jc w:val="right"/>
              <w:rPr>
                <w:rFonts w:ascii="Times New Roman" w:hAnsi="Times New Roman" w:cs="Times New Roman"/>
                <w:b/>
                <w:bCs/>
                <w:sz w:val="20"/>
                <w:szCs w:val="20"/>
              </w:rPr>
            </w:pPr>
            <w:r w:rsidRPr="004D6E2E">
              <w:rPr>
                <w:rFonts w:ascii="Times New Roman" w:hAnsi="Times New Roman" w:cs="Times New Roman"/>
                <w:i/>
              </w:rPr>
              <w:t>Ikimokyklinio ugdymo skyrius</w:t>
            </w:r>
          </w:p>
        </w:tc>
        <w:tc>
          <w:tcPr>
            <w:tcW w:w="297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13,6</w:t>
            </w:r>
          </w:p>
        </w:tc>
        <w:tc>
          <w:tcPr>
            <w:tcW w:w="2093"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18,8</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16,14</w:t>
            </w:r>
          </w:p>
        </w:tc>
        <w:tc>
          <w:tcPr>
            <w:tcW w:w="1559" w:type="dxa"/>
            <w:noWrap/>
          </w:tcPr>
          <w:p w:rsidR="00137486" w:rsidRPr="004D6E2E" w:rsidRDefault="00137486" w:rsidP="00137486">
            <w:pPr>
              <w:jc w:val="center"/>
              <w:rPr>
                <w:rFonts w:ascii="Times New Roman" w:hAnsi="Times New Roman" w:cs="Times New Roman"/>
                <w:b/>
                <w:i/>
              </w:rPr>
            </w:pPr>
            <w:r w:rsidRPr="004D6E2E">
              <w:rPr>
                <w:rFonts w:ascii="Times New Roman" w:hAnsi="Times New Roman" w:cs="Times New Roman"/>
                <w:i/>
              </w:rPr>
              <w:t>2,58</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b/>
                <w:sz w:val="20"/>
                <w:szCs w:val="20"/>
              </w:rPr>
            </w:pPr>
            <w:r w:rsidRPr="004D6E2E">
              <w:rPr>
                <w:rFonts w:ascii="Times New Roman" w:hAnsi="Times New Roman" w:cs="Times New Roman"/>
                <w:b/>
                <w:sz w:val="20"/>
                <w:szCs w:val="20"/>
              </w:rPr>
              <w:t> </w:t>
            </w:r>
          </w:p>
        </w:tc>
        <w:tc>
          <w:tcPr>
            <w:tcW w:w="5854" w:type="dxa"/>
            <w:hideMark/>
          </w:tcPr>
          <w:p w:rsidR="00137486" w:rsidRPr="004D6E2E" w:rsidRDefault="00137486" w:rsidP="00137486">
            <w:pPr>
              <w:rPr>
                <w:rFonts w:ascii="Times New Roman" w:hAnsi="Times New Roman" w:cs="Times New Roman"/>
                <w:b/>
                <w:bCs/>
                <w:sz w:val="20"/>
                <w:szCs w:val="20"/>
              </w:rPr>
            </w:pPr>
            <w:r w:rsidRPr="004D6E2E">
              <w:rPr>
                <w:rFonts w:ascii="Times New Roman" w:hAnsi="Times New Roman" w:cs="Times New Roman"/>
                <w:b/>
                <w:bCs/>
                <w:sz w:val="20"/>
                <w:szCs w:val="20"/>
              </w:rPr>
              <w:t>GIMNAZIJOSE</w:t>
            </w:r>
          </w:p>
        </w:tc>
        <w:tc>
          <w:tcPr>
            <w:tcW w:w="297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12,6</w:t>
            </w:r>
          </w:p>
        </w:tc>
        <w:tc>
          <w:tcPr>
            <w:tcW w:w="2093"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12,8</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12,41</w:t>
            </w:r>
          </w:p>
        </w:tc>
        <w:tc>
          <w:tcPr>
            <w:tcW w:w="1559" w:type="dxa"/>
            <w:noWrap/>
          </w:tcPr>
          <w:p w:rsidR="00137486" w:rsidRPr="004D6E2E" w:rsidRDefault="00137486" w:rsidP="00137486">
            <w:pPr>
              <w:jc w:val="center"/>
              <w:rPr>
                <w:rFonts w:ascii="Times New Roman" w:hAnsi="Times New Roman" w:cs="Times New Roman"/>
                <w:b/>
                <w:i/>
              </w:rPr>
            </w:pPr>
            <w:r w:rsidRPr="004D6E2E">
              <w:rPr>
                <w:rFonts w:ascii="Times New Roman" w:hAnsi="Times New Roman" w:cs="Times New Roman"/>
                <w:b/>
                <w:i/>
              </w:rPr>
              <w:t>-0,19</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6.</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Marijono Daujoto progimnazija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7,6</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7,2</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6,90</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-0,71</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7.</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Simono Daukanto progimnazija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8,4</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8,1</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8,37</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-0,02</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7.1.</w:t>
            </w:r>
          </w:p>
        </w:tc>
        <w:tc>
          <w:tcPr>
            <w:tcW w:w="5854" w:type="dxa"/>
            <w:hideMark/>
          </w:tcPr>
          <w:p w:rsidR="00137486" w:rsidRPr="004D6E2E" w:rsidRDefault="00137486" w:rsidP="00137486">
            <w:pPr>
              <w:rPr>
                <w:rFonts w:ascii="Times New Roman" w:hAnsi="Times New Roman" w:cs="Times New Roman"/>
                <w:i/>
                <w:iCs/>
                <w:sz w:val="20"/>
                <w:szCs w:val="20"/>
              </w:rPr>
            </w:pPr>
            <w:r w:rsidRPr="004D6E2E">
              <w:rPr>
                <w:rFonts w:ascii="Times New Roman" w:hAnsi="Times New Roman" w:cs="Times New Roman"/>
                <w:i/>
                <w:iCs/>
                <w:sz w:val="20"/>
                <w:szCs w:val="20"/>
              </w:rPr>
              <w:t>Rūdaičių skyrius</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17,1</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22,0</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25,72</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8,57</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b/>
                <w:sz w:val="20"/>
                <w:szCs w:val="20"/>
              </w:rPr>
            </w:pPr>
            <w:r w:rsidRPr="004D6E2E">
              <w:rPr>
                <w:rFonts w:ascii="Times New Roman" w:hAnsi="Times New Roman" w:cs="Times New Roman"/>
                <w:b/>
                <w:sz w:val="20"/>
                <w:szCs w:val="20"/>
              </w:rPr>
              <w:t> </w:t>
            </w:r>
          </w:p>
        </w:tc>
        <w:tc>
          <w:tcPr>
            <w:tcW w:w="5854" w:type="dxa"/>
            <w:hideMark/>
          </w:tcPr>
          <w:p w:rsidR="00137486" w:rsidRPr="004D6E2E" w:rsidRDefault="00137486" w:rsidP="00137486">
            <w:pPr>
              <w:rPr>
                <w:rFonts w:ascii="Times New Roman" w:hAnsi="Times New Roman" w:cs="Times New Roman"/>
                <w:b/>
                <w:bCs/>
                <w:sz w:val="20"/>
                <w:szCs w:val="20"/>
              </w:rPr>
            </w:pPr>
            <w:r w:rsidRPr="004D6E2E">
              <w:rPr>
                <w:rFonts w:ascii="Times New Roman" w:hAnsi="Times New Roman" w:cs="Times New Roman"/>
                <w:b/>
                <w:bCs/>
                <w:sz w:val="20"/>
                <w:szCs w:val="20"/>
              </w:rPr>
              <w:t>PROGIMNAZIJOSE</w:t>
            </w:r>
          </w:p>
        </w:tc>
        <w:tc>
          <w:tcPr>
            <w:tcW w:w="297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8,3</w:t>
            </w:r>
          </w:p>
        </w:tc>
        <w:tc>
          <w:tcPr>
            <w:tcW w:w="2093"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8,1</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7,94</w:t>
            </w:r>
          </w:p>
        </w:tc>
        <w:tc>
          <w:tcPr>
            <w:tcW w:w="1559" w:type="dxa"/>
            <w:noWrap/>
          </w:tcPr>
          <w:p w:rsidR="00137486" w:rsidRPr="004D6E2E" w:rsidRDefault="00137486" w:rsidP="00137486">
            <w:pPr>
              <w:jc w:val="center"/>
              <w:rPr>
                <w:rFonts w:ascii="Times New Roman" w:hAnsi="Times New Roman" w:cs="Times New Roman"/>
                <w:b/>
                <w:i/>
              </w:rPr>
            </w:pPr>
            <w:r w:rsidRPr="004D6E2E">
              <w:rPr>
                <w:rFonts w:ascii="Times New Roman" w:hAnsi="Times New Roman" w:cs="Times New Roman"/>
                <w:b/>
                <w:i/>
              </w:rPr>
              <w:t>-0,39</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8.</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 xml:space="preserve">Kretingos Marijos </w:t>
            </w:r>
            <w:proofErr w:type="spellStart"/>
            <w:r w:rsidRPr="004D6E2E">
              <w:rPr>
                <w:rFonts w:ascii="Times New Roman" w:hAnsi="Times New Roman" w:cs="Times New Roman"/>
                <w:sz w:val="20"/>
                <w:szCs w:val="20"/>
              </w:rPr>
              <w:t>Tiškevičiūtės</w:t>
            </w:r>
            <w:proofErr w:type="spellEnd"/>
            <w:r w:rsidRPr="004D6E2E">
              <w:rPr>
                <w:rFonts w:ascii="Times New Roman" w:hAnsi="Times New Roman" w:cs="Times New Roman"/>
                <w:sz w:val="20"/>
                <w:szCs w:val="20"/>
              </w:rPr>
              <w:t xml:space="preserve"> mokykla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5,8</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5,9</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6,02</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0,25</w:t>
            </w:r>
          </w:p>
        </w:tc>
      </w:tr>
      <w:tr w:rsidR="00137486" w:rsidRPr="004D6E2E" w:rsidTr="00137486">
        <w:trPr>
          <w:trHeight w:val="275"/>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9.</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rajono Jokūbavo Aleksandro Stulginskio mokykla-daugiafunkcis centras</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13,3</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11,6</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11,94</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-1,32</w:t>
            </w:r>
          </w:p>
        </w:tc>
      </w:tr>
      <w:tr w:rsidR="00137486" w:rsidRPr="004D6E2E" w:rsidTr="00137486">
        <w:trPr>
          <w:trHeight w:val="300"/>
          <w:jc w:val="center"/>
        </w:trPr>
        <w:tc>
          <w:tcPr>
            <w:tcW w:w="662" w:type="dxa"/>
            <w:noWrap/>
          </w:tcPr>
          <w:p w:rsidR="00137486" w:rsidRPr="004D6E2E" w:rsidRDefault="00137486" w:rsidP="00137486">
            <w:pPr>
              <w:jc w:val="center"/>
              <w:rPr>
                <w:rFonts w:ascii="Times New Roman" w:hAnsi="Times New Roman" w:cs="Times New Roman"/>
                <w:sz w:val="20"/>
                <w:szCs w:val="20"/>
              </w:rPr>
            </w:pPr>
          </w:p>
        </w:tc>
        <w:tc>
          <w:tcPr>
            <w:tcW w:w="5854" w:type="dxa"/>
          </w:tcPr>
          <w:p w:rsidR="00137486" w:rsidRPr="004D6E2E" w:rsidRDefault="00137486" w:rsidP="00137486">
            <w:pPr>
              <w:jc w:val="right"/>
              <w:rPr>
                <w:rFonts w:ascii="Times New Roman" w:hAnsi="Times New Roman" w:cs="Times New Roman"/>
                <w:i/>
                <w:sz w:val="20"/>
                <w:szCs w:val="20"/>
              </w:rPr>
            </w:pPr>
            <w:r w:rsidRPr="004D6E2E">
              <w:rPr>
                <w:rFonts w:ascii="Times New Roman" w:hAnsi="Times New Roman" w:cs="Times New Roman"/>
                <w:i/>
                <w:sz w:val="20"/>
                <w:szCs w:val="20"/>
              </w:rPr>
              <w:t>Baublių skyrius</w:t>
            </w:r>
          </w:p>
        </w:tc>
        <w:tc>
          <w:tcPr>
            <w:tcW w:w="2977"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61,2</w:t>
            </w:r>
          </w:p>
        </w:tc>
        <w:tc>
          <w:tcPr>
            <w:tcW w:w="2093" w:type="dxa"/>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96,2</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149,70</w:t>
            </w:r>
          </w:p>
        </w:tc>
        <w:tc>
          <w:tcPr>
            <w:tcW w:w="1559" w:type="dxa"/>
            <w:noWrap/>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88,46</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10.</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rajono Kartenos mokykla-daugiafunkcis centras</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19,3</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20,4</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19,92</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0,60</w:t>
            </w:r>
          </w:p>
        </w:tc>
      </w:tr>
      <w:tr w:rsidR="00137486" w:rsidRPr="004D6E2E" w:rsidTr="00137486">
        <w:trPr>
          <w:trHeight w:val="255"/>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11.</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r. Kūlupėnų Motiejaus Valančiaus pagrindinė mokykla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17,1</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18,1</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21,21</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4,10</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b/>
                <w:sz w:val="20"/>
                <w:szCs w:val="20"/>
              </w:rPr>
            </w:pPr>
            <w:r w:rsidRPr="004D6E2E">
              <w:rPr>
                <w:rFonts w:ascii="Times New Roman" w:hAnsi="Times New Roman" w:cs="Times New Roman"/>
                <w:b/>
                <w:sz w:val="20"/>
                <w:szCs w:val="20"/>
              </w:rPr>
              <w:t> </w:t>
            </w:r>
          </w:p>
        </w:tc>
        <w:tc>
          <w:tcPr>
            <w:tcW w:w="5854" w:type="dxa"/>
            <w:hideMark/>
          </w:tcPr>
          <w:p w:rsidR="00137486" w:rsidRPr="004D6E2E" w:rsidRDefault="00137486" w:rsidP="00137486">
            <w:pPr>
              <w:rPr>
                <w:rFonts w:ascii="Times New Roman" w:hAnsi="Times New Roman" w:cs="Times New Roman"/>
                <w:b/>
                <w:bCs/>
                <w:sz w:val="20"/>
                <w:szCs w:val="20"/>
              </w:rPr>
            </w:pPr>
            <w:r w:rsidRPr="004D6E2E">
              <w:rPr>
                <w:rFonts w:ascii="Times New Roman" w:hAnsi="Times New Roman" w:cs="Times New Roman"/>
                <w:b/>
                <w:bCs/>
                <w:sz w:val="20"/>
                <w:szCs w:val="20"/>
              </w:rPr>
              <w:t>PAGRINDINĖSE  MOKYKLOSE</w:t>
            </w:r>
          </w:p>
        </w:tc>
        <w:tc>
          <w:tcPr>
            <w:tcW w:w="297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13,2</w:t>
            </w:r>
          </w:p>
        </w:tc>
        <w:tc>
          <w:tcPr>
            <w:tcW w:w="2093"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13,4</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13,90</w:t>
            </w:r>
          </w:p>
        </w:tc>
        <w:tc>
          <w:tcPr>
            <w:tcW w:w="1559" w:type="dxa"/>
            <w:noWrap/>
            <w:hideMark/>
          </w:tcPr>
          <w:p w:rsidR="00137486" w:rsidRPr="004D6E2E" w:rsidRDefault="00137486" w:rsidP="00137486">
            <w:pPr>
              <w:jc w:val="center"/>
              <w:rPr>
                <w:rFonts w:ascii="Times New Roman" w:hAnsi="Times New Roman" w:cs="Times New Roman"/>
                <w:b/>
                <w:i/>
              </w:rPr>
            </w:pPr>
            <w:r w:rsidRPr="004D6E2E">
              <w:rPr>
                <w:rFonts w:ascii="Times New Roman" w:hAnsi="Times New Roman" w:cs="Times New Roman"/>
                <w:b/>
                <w:i/>
              </w:rPr>
              <w:t>0,67</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12.</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mokykla-darželis „Žibutė“</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7,5</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7,3</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7,35</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-0,19</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13.</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rajono Kurmaičių pradinė mokykla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4,8</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5,0</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4,89</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0,05</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b/>
                <w:sz w:val="20"/>
                <w:szCs w:val="20"/>
              </w:rPr>
            </w:pPr>
            <w:r w:rsidRPr="004D6E2E">
              <w:rPr>
                <w:rFonts w:ascii="Times New Roman" w:hAnsi="Times New Roman" w:cs="Times New Roman"/>
                <w:b/>
                <w:sz w:val="20"/>
                <w:szCs w:val="20"/>
              </w:rPr>
              <w:t> </w:t>
            </w:r>
          </w:p>
        </w:tc>
        <w:tc>
          <w:tcPr>
            <w:tcW w:w="5854" w:type="dxa"/>
            <w:hideMark/>
          </w:tcPr>
          <w:p w:rsidR="00137486" w:rsidRPr="004D6E2E" w:rsidRDefault="00137486" w:rsidP="00137486">
            <w:pPr>
              <w:rPr>
                <w:rFonts w:ascii="Times New Roman" w:hAnsi="Times New Roman" w:cs="Times New Roman"/>
                <w:b/>
                <w:bCs/>
                <w:sz w:val="20"/>
                <w:szCs w:val="20"/>
              </w:rPr>
            </w:pPr>
            <w:r w:rsidRPr="004D6E2E">
              <w:rPr>
                <w:rFonts w:ascii="Times New Roman" w:hAnsi="Times New Roman" w:cs="Times New Roman"/>
                <w:b/>
                <w:bCs/>
                <w:sz w:val="20"/>
                <w:szCs w:val="20"/>
              </w:rPr>
              <w:t>PRADINĖSE  MOKYKLOSE</w:t>
            </w:r>
          </w:p>
        </w:tc>
        <w:tc>
          <w:tcPr>
            <w:tcW w:w="297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6,6</w:t>
            </w:r>
          </w:p>
        </w:tc>
        <w:tc>
          <w:tcPr>
            <w:tcW w:w="2093"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6,6</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rPr>
              <w:t>6,52</w:t>
            </w:r>
          </w:p>
        </w:tc>
        <w:tc>
          <w:tcPr>
            <w:tcW w:w="1559" w:type="dxa"/>
            <w:noWrap/>
            <w:hideMark/>
          </w:tcPr>
          <w:p w:rsidR="00137486" w:rsidRPr="004D6E2E" w:rsidRDefault="00137486" w:rsidP="00137486">
            <w:pPr>
              <w:jc w:val="center"/>
              <w:rPr>
                <w:rFonts w:ascii="Times New Roman" w:hAnsi="Times New Roman" w:cs="Times New Roman"/>
                <w:b/>
                <w:i/>
              </w:rPr>
            </w:pPr>
            <w:r w:rsidRPr="004D6E2E">
              <w:rPr>
                <w:rFonts w:ascii="Times New Roman" w:hAnsi="Times New Roman" w:cs="Times New Roman"/>
                <w:i/>
              </w:rPr>
              <w:t>-0,09</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14.</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lopšelis-darželis „Ąžuoliukas“</w:t>
            </w:r>
          </w:p>
        </w:tc>
        <w:tc>
          <w:tcPr>
            <w:tcW w:w="2977" w:type="dxa"/>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9,3</w:t>
            </w:r>
          </w:p>
        </w:tc>
        <w:tc>
          <w:tcPr>
            <w:tcW w:w="2093" w:type="dxa"/>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9,5</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9,51</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0,18</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15.</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lopšelis-darželis „Pasaka“</w:t>
            </w:r>
          </w:p>
        </w:tc>
        <w:tc>
          <w:tcPr>
            <w:tcW w:w="2977" w:type="dxa"/>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7,1</w:t>
            </w:r>
          </w:p>
        </w:tc>
        <w:tc>
          <w:tcPr>
            <w:tcW w:w="2093" w:type="dxa"/>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7,2</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7,35</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0,25</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15.1.</w:t>
            </w:r>
          </w:p>
        </w:tc>
        <w:tc>
          <w:tcPr>
            <w:tcW w:w="5854" w:type="dxa"/>
            <w:hideMark/>
          </w:tcPr>
          <w:p w:rsidR="00137486" w:rsidRPr="004D6E2E" w:rsidRDefault="00137486" w:rsidP="00137486">
            <w:pPr>
              <w:rPr>
                <w:rFonts w:ascii="Times New Roman" w:hAnsi="Times New Roman" w:cs="Times New Roman"/>
                <w:i/>
                <w:iCs/>
                <w:sz w:val="20"/>
                <w:szCs w:val="20"/>
              </w:rPr>
            </w:pPr>
            <w:r w:rsidRPr="004D6E2E">
              <w:rPr>
                <w:rFonts w:ascii="Times New Roman" w:hAnsi="Times New Roman" w:cs="Times New Roman"/>
                <w:i/>
                <w:iCs/>
                <w:sz w:val="20"/>
                <w:szCs w:val="20"/>
              </w:rPr>
              <w:t>Ikimokyklinio ugdymo skyrius „Eglutė“</w:t>
            </w:r>
          </w:p>
        </w:tc>
        <w:tc>
          <w:tcPr>
            <w:tcW w:w="2977" w:type="dxa"/>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13,1</w:t>
            </w:r>
          </w:p>
        </w:tc>
        <w:tc>
          <w:tcPr>
            <w:tcW w:w="2093" w:type="dxa"/>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12,5</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12,70</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-0,36</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20.</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lopšelis-darželis „Žilvitis“</w:t>
            </w:r>
          </w:p>
        </w:tc>
        <w:tc>
          <w:tcPr>
            <w:tcW w:w="2977" w:type="dxa"/>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14,0</w:t>
            </w:r>
          </w:p>
        </w:tc>
        <w:tc>
          <w:tcPr>
            <w:tcW w:w="2093" w:type="dxa"/>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14,1</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color w:val="FF0000"/>
              </w:rPr>
            </w:pPr>
            <w:r w:rsidRPr="004D6E2E">
              <w:rPr>
                <w:rFonts w:ascii="Times New Roman" w:hAnsi="Times New Roman" w:cs="Times New Roman"/>
              </w:rPr>
              <w:t>14,35</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0,31</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b/>
                <w:sz w:val="20"/>
                <w:szCs w:val="20"/>
              </w:rPr>
            </w:pPr>
            <w:r w:rsidRPr="004D6E2E">
              <w:rPr>
                <w:rFonts w:ascii="Times New Roman" w:hAnsi="Times New Roman" w:cs="Times New Roman"/>
                <w:b/>
                <w:sz w:val="20"/>
                <w:szCs w:val="20"/>
              </w:rPr>
              <w:t> </w:t>
            </w:r>
          </w:p>
        </w:tc>
        <w:tc>
          <w:tcPr>
            <w:tcW w:w="5854" w:type="dxa"/>
            <w:hideMark/>
          </w:tcPr>
          <w:p w:rsidR="00137486" w:rsidRPr="004D6E2E" w:rsidRDefault="00137486" w:rsidP="00137486">
            <w:pPr>
              <w:rPr>
                <w:rFonts w:ascii="Times New Roman" w:hAnsi="Times New Roman" w:cs="Times New Roman"/>
                <w:b/>
                <w:bCs/>
                <w:sz w:val="20"/>
                <w:szCs w:val="20"/>
              </w:rPr>
            </w:pPr>
            <w:r w:rsidRPr="004D6E2E">
              <w:rPr>
                <w:rFonts w:ascii="Times New Roman" w:hAnsi="Times New Roman" w:cs="Times New Roman"/>
                <w:b/>
                <w:bCs/>
                <w:sz w:val="20"/>
                <w:szCs w:val="20"/>
              </w:rPr>
              <w:t>IKIMOKYKLINIO UGDYMO MOKYKLOSE</w:t>
            </w:r>
          </w:p>
        </w:tc>
        <w:tc>
          <w:tcPr>
            <w:tcW w:w="2977" w:type="dxa"/>
            <w:noWrap/>
            <w:hideMark/>
          </w:tcPr>
          <w:p w:rsidR="00137486" w:rsidRPr="004D6E2E" w:rsidRDefault="00137486" w:rsidP="00137486">
            <w:pPr>
              <w:jc w:val="center"/>
              <w:rPr>
                <w:rFonts w:ascii="Times New Roman" w:hAnsi="Times New Roman" w:cs="Times New Roman"/>
                <w:b/>
                <w:color w:val="FF0000"/>
              </w:rPr>
            </w:pPr>
            <w:r w:rsidRPr="004D6E2E">
              <w:rPr>
                <w:rFonts w:ascii="Times New Roman" w:hAnsi="Times New Roman" w:cs="Times New Roman"/>
                <w:b/>
              </w:rPr>
              <w:t>10,9</w:t>
            </w:r>
          </w:p>
        </w:tc>
        <w:tc>
          <w:tcPr>
            <w:tcW w:w="2093" w:type="dxa"/>
            <w:noWrap/>
            <w:hideMark/>
          </w:tcPr>
          <w:p w:rsidR="00137486" w:rsidRPr="004D6E2E" w:rsidRDefault="00137486" w:rsidP="00137486">
            <w:pPr>
              <w:jc w:val="center"/>
              <w:rPr>
                <w:rFonts w:ascii="Times New Roman" w:hAnsi="Times New Roman" w:cs="Times New Roman"/>
                <w:b/>
                <w:color w:val="FF0000"/>
              </w:rPr>
            </w:pPr>
            <w:r w:rsidRPr="004D6E2E">
              <w:rPr>
                <w:rFonts w:ascii="Times New Roman" w:hAnsi="Times New Roman" w:cs="Times New Roman"/>
                <w:b/>
              </w:rPr>
              <w:t>11,0</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b/>
                <w:color w:val="FF0000"/>
              </w:rPr>
            </w:pPr>
            <w:r w:rsidRPr="004D6E2E">
              <w:rPr>
                <w:rFonts w:ascii="Times New Roman" w:hAnsi="Times New Roman" w:cs="Times New Roman"/>
                <w:b/>
              </w:rPr>
              <w:t>11,14</w:t>
            </w:r>
          </w:p>
        </w:tc>
        <w:tc>
          <w:tcPr>
            <w:tcW w:w="1559" w:type="dxa"/>
            <w:noWrap/>
            <w:hideMark/>
          </w:tcPr>
          <w:p w:rsidR="00137486" w:rsidRPr="004D6E2E" w:rsidRDefault="00137486" w:rsidP="00137486">
            <w:pPr>
              <w:jc w:val="center"/>
              <w:rPr>
                <w:rFonts w:ascii="Times New Roman" w:hAnsi="Times New Roman" w:cs="Times New Roman"/>
                <w:b/>
                <w:i/>
              </w:rPr>
            </w:pPr>
            <w:r w:rsidRPr="004D6E2E">
              <w:rPr>
                <w:rFonts w:ascii="Times New Roman" w:hAnsi="Times New Roman" w:cs="Times New Roman"/>
                <w:b/>
                <w:i/>
              </w:rPr>
              <w:t>0,20</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21.</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meno mokykla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3,7</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3,6</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3,42</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-0,24</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22.</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sporto mokykla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0,4</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0,4</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0,36</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-0,06</w:t>
            </w:r>
          </w:p>
        </w:tc>
      </w:tr>
      <w:tr w:rsidR="00137486" w:rsidRPr="004D6E2E" w:rsidTr="00137486">
        <w:trPr>
          <w:trHeight w:val="300"/>
          <w:jc w:val="center"/>
        </w:trPr>
        <w:tc>
          <w:tcPr>
            <w:tcW w:w="662" w:type="dxa"/>
            <w:noWrap/>
            <w:hideMark/>
          </w:tcPr>
          <w:p w:rsidR="00137486" w:rsidRPr="004D6E2E" w:rsidRDefault="00137486" w:rsidP="00137486">
            <w:pPr>
              <w:jc w:val="center"/>
              <w:rPr>
                <w:rFonts w:ascii="Times New Roman" w:hAnsi="Times New Roman" w:cs="Times New Roman"/>
                <w:sz w:val="20"/>
                <w:szCs w:val="20"/>
              </w:rPr>
            </w:pPr>
            <w:r w:rsidRPr="004D6E2E">
              <w:rPr>
                <w:rFonts w:ascii="Times New Roman" w:hAnsi="Times New Roman" w:cs="Times New Roman"/>
                <w:sz w:val="20"/>
                <w:szCs w:val="20"/>
              </w:rPr>
              <w:t>23.</w:t>
            </w:r>
          </w:p>
        </w:tc>
        <w:tc>
          <w:tcPr>
            <w:tcW w:w="5854" w:type="dxa"/>
            <w:hideMark/>
          </w:tcPr>
          <w:p w:rsidR="00137486" w:rsidRPr="004D6E2E" w:rsidRDefault="00137486" w:rsidP="00137486">
            <w:pPr>
              <w:rPr>
                <w:rFonts w:ascii="Times New Roman" w:hAnsi="Times New Roman" w:cs="Times New Roman"/>
                <w:sz w:val="20"/>
                <w:szCs w:val="20"/>
              </w:rPr>
            </w:pPr>
            <w:r w:rsidRPr="004D6E2E">
              <w:rPr>
                <w:rFonts w:ascii="Times New Roman" w:hAnsi="Times New Roman" w:cs="Times New Roman"/>
                <w:sz w:val="20"/>
                <w:szCs w:val="20"/>
              </w:rPr>
              <w:t>Kretingos  rajono Salantų meno mokykla</w:t>
            </w:r>
          </w:p>
        </w:tc>
        <w:tc>
          <w:tcPr>
            <w:tcW w:w="2977"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4,1</w:t>
            </w:r>
          </w:p>
        </w:tc>
        <w:tc>
          <w:tcPr>
            <w:tcW w:w="2093" w:type="dxa"/>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4,1</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rPr>
            </w:pPr>
            <w:r w:rsidRPr="004D6E2E">
              <w:rPr>
                <w:rFonts w:ascii="Times New Roman" w:hAnsi="Times New Roman" w:cs="Times New Roman"/>
              </w:rPr>
              <w:t>3,97</w:t>
            </w:r>
          </w:p>
        </w:tc>
        <w:tc>
          <w:tcPr>
            <w:tcW w:w="1559" w:type="dxa"/>
            <w:noWrap/>
            <w:hideMark/>
          </w:tcPr>
          <w:p w:rsidR="00137486" w:rsidRPr="004D6E2E" w:rsidRDefault="00137486" w:rsidP="00137486">
            <w:pPr>
              <w:jc w:val="center"/>
              <w:rPr>
                <w:rFonts w:ascii="Times New Roman" w:hAnsi="Times New Roman" w:cs="Times New Roman"/>
                <w:i/>
              </w:rPr>
            </w:pPr>
            <w:r w:rsidRPr="004D6E2E">
              <w:rPr>
                <w:rFonts w:ascii="Times New Roman" w:hAnsi="Times New Roman" w:cs="Times New Roman"/>
                <w:i/>
              </w:rPr>
              <w:t>-0,12</w:t>
            </w:r>
          </w:p>
        </w:tc>
      </w:tr>
      <w:tr w:rsidR="00137486" w:rsidRPr="004D6E2E" w:rsidTr="00137486">
        <w:trPr>
          <w:trHeight w:val="277"/>
          <w:jc w:val="center"/>
        </w:trPr>
        <w:tc>
          <w:tcPr>
            <w:tcW w:w="662" w:type="dxa"/>
            <w:noWrap/>
            <w:hideMark/>
          </w:tcPr>
          <w:p w:rsidR="00137486" w:rsidRPr="004D6E2E" w:rsidRDefault="00137486" w:rsidP="00137486">
            <w:pPr>
              <w:jc w:val="center"/>
              <w:rPr>
                <w:rFonts w:ascii="Times New Roman" w:hAnsi="Times New Roman" w:cs="Times New Roman"/>
                <w:b/>
                <w:sz w:val="20"/>
                <w:szCs w:val="20"/>
              </w:rPr>
            </w:pPr>
            <w:r w:rsidRPr="004D6E2E">
              <w:rPr>
                <w:rFonts w:ascii="Times New Roman" w:hAnsi="Times New Roman" w:cs="Times New Roman"/>
                <w:b/>
                <w:sz w:val="20"/>
                <w:szCs w:val="20"/>
              </w:rPr>
              <w:t> </w:t>
            </w:r>
          </w:p>
        </w:tc>
        <w:tc>
          <w:tcPr>
            <w:tcW w:w="5854" w:type="dxa"/>
            <w:hideMark/>
          </w:tcPr>
          <w:p w:rsidR="00137486" w:rsidRPr="004D6E2E" w:rsidRDefault="00137486" w:rsidP="00137486">
            <w:pPr>
              <w:rPr>
                <w:rFonts w:ascii="Times New Roman" w:hAnsi="Times New Roman" w:cs="Times New Roman"/>
                <w:b/>
                <w:bCs/>
                <w:sz w:val="20"/>
                <w:szCs w:val="20"/>
              </w:rPr>
            </w:pPr>
            <w:r w:rsidRPr="004D6E2E">
              <w:rPr>
                <w:rFonts w:ascii="Times New Roman" w:hAnsi="Times New Roman" w:cs="Times New Roman"/>
                <w:b/>
                <w:bCs/>
                <w:sz w:val="20"/>
                <w:szCs w:val="20"/>
              </w:rPr>
              <w:t>Neformaliojo  vaikų švietimo (FŠPU) mokyklos</w:t>
            </w:r>
          </w:p>
        </w:tc>
        <w:tc>
          <w:tcPr>
            <w:tcW w:w="2977"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2,1</w:t>
            </w:r>
          </w:p>
        </w:tc>
        <w:tc>
          <w:tcPr>
            <w:tcW w:w="2093" w:type="dxa"/>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2,1</w:t>
            </w:r>
          </w:p>
        </w:tc>
        <w:tc>
          <w:tcPr>
            <w:tcW w:w="1417" w:type="dxa"/>
            <w:shd w:val="clear" w:color="auto" w:fill="FFFFFF" w:themeFill="background1"/>
            <w:noWrap/>
            <w:hideMark/>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1,94</w:t>
            </w:r>
          </w:p>
        </w:tc>
        <w:tc>
          <w:tcPr>
            <w:tcW w:w="1559" w:type="dxa"/>
            <w:noWrap/>
            <w:hideMark/>
          </w:tcPr>
          <w:p w:rsidR="00137486" w:rsidRPr="004D6E2E" w:rsidRDefault="00137486" w:rsidP="00137486">
            <w:pPr>
              <w:jc w:val="center"/>
              <w:rPr>
                <w:rFonts w:ascii="Times New Roman" w:hAnsi="Times New Roman" w:cs="Times New Roman"/>
                <w:b/>
                <w:i/>
              </w:rPr>
            </w:pPr>
            <w:r w:rsidRPr="004D6E2E">
              <w:rPr>
                <w:rFonts w:ascii="Times New Roman" w:hAnsi="Times New Roman" w:cs="Times New Roman"/>
                <w:b/>
                <w:i/>
              </w:rPr>
              <w:t>-0,20</w:t>
            </w:r>
          </w:p>
        </w:tc>
      </w:tr>
      <w:tr w:rsidR="00137486" w:rsidRPr="004D6E2E" w:rsidTr="00137486">
        <w:trPr>
          <w:trHeight w:val="277"/>
          <w:jc w:val="center"/>
        </w:trPr>
        <w:tc>
          <w:tcPr>
            <w:tcW w:w="662" w:type="dxa"/>
            <w:noWrap/>
          </w:tcPr>
          <w:p w:rsidR="00137486" w:rsidRPr="004D6E2E" w:rsidRDefault="00137486" w:rsidP="00137486">
            <w:pPr>
              <w:jc w:val="center"/>
              <w:rPr>
                <w:rFonts w:ascii="Times New Roman" w:hAnsi="Times New Roman" w:cs="Times New Roman"/>
                <w:b/>
                <w:sz w:val="20"/>
                <w:szCs w:val="20"/>
              </w:rPr>
            </w:pPr>
          </w:p>
        </w:tc>
        <w:tc>
          <w:tcPr>
            <w:tcW w:w="5854" w:type="dxa"/>
          </w:tcPr>
          <w:p w:rsidR="00137486" w:rsidRPr="004D6E2E" w:rsidRDefault="00137486" w:rsidP="00137486">
            <w:pPr>
              <w:rPr>
                <w:rFonts w:ascii="Times New Roman" w:hAnsi="Times New Roman" w:cs="Times New Roman"/>
                <w:b/>
                <w:bCs/>
                <w:sz w:val="20"/>
                <w:szCs w:val="20"/>
              </w:rPr>
            </w:pPr>
            <w:r w:rsidRPr="004D6E2E">
              <w:rPr>
                <w:rFonts w:ascii="Times New Roman" w:hAnsi="Times New Roman" w:cs="Times New Roman"/>
                <w:b/>
                <w:bCs/>
                <w:sz w:val="20"/>
                <w:szCs w:val="20"/>
              </w:rPr>
              <w:t>IŠ VISO:</w:t>
            </w:r>
          </w:p>
        </w:tc>
        <w:tc>
          <w:tcPr>
            <w:tcW w:w="297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9,5</w:t>
            </w:r>
          </w:p>
        </w:tc>
        <w:tc>
          <w:tcPr>
            <w:tcW w:w="2093"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9,4</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9,20</w:t>
            </w:r>
          </w:p>
        </w:tc>
        <w:tc>
          <w:tcPr>
            <w:tcW w:w="1559" w:type="dxa"/>
            <w:noWrap/>
          </w:tcPr>
          <w:p w:rsidR="00137486" w:rsidRPr="004D6E2E" w:rsidRDefault="00137486" w:rsidP="00137486">
            <w:pPr>
              <w:jc w:val="center"/>
              <w:rPr>
                <w:rFonts w:ascii="Times New Roman" w:hAnsi="Times New Roman" w:cs="Times New Roman"/>
                <w:b/>
                <w:i/>
              </w:rPr>
            </w:pPr>
            <w:r w:rsidRPr="004D6E2E">
              <w:rPr>
                <w:rFonts w:ascii="Times New Roman" w:hAnsi="Times New Roman" w:cs="Times New Roman"/>
                <w:b/>
                <w:i/>
              </w:rPr>
              <w:t>-0,26</w:t>
            </w:r>
          </w:p>
        </w:tc>
      </w:tr>
      <w:tr w:rsidR="00137486" w:rsidRPr="004D6E2E" w:rsidTr="00137486">
        <w:trPr>
          <w:trHeight w:val="277"/>
          <w:jc w:val="center"/>
        </w:trPr>
        <w:tc>
          <w:tcPr>
            <w:tcW w:w="662" w:type="dxa"/>
            <w:noWrap/>
          </w:tcPr>
          <w:p w:rsidR="00137486" w:rsidRPr="004D6E2E" w:rsidRDefault="00137486" w:rsidP="00137486">
            <w:pPr>
              <w:jc w:val="center"/>
              <w:rPr>
                <w:rFonts w:ascii="Times New Roman" w:hAnsi="Times New Roman" w:cs="Times New Roman"/>
                <w:b/>
                <w:sz w:val="20"/>
                <w:szCs w:val="20"/>
              </w:rPr>
            </w:pPr>
          </w:p>
        </w:tc>
        <w:tc>
          <w:tcPr>
            <w:tcW w:w="5854" w:type="dxa"/>
          </w:tcPr>
          <w:p w:rsidR="00137486" w:rsidRPr="004D6E2E" w:rsidRDefault="00137486" w:rsidP="00137486">
            <w:pPr>
              <w:rPr>
                <w:rFonts w:ascii="Times New Roman" w:hAnsi="Times New Roman" w:cs="Times New Roman"/>
                <w:b/>
                <w:bCs/>
                <w:sz w:val="20"/>
                <w:szCs w:val="20"/>
              </w:rPr>
            </w:pPr>
            <w:r w:rsidRPr="004D6E2E">
              <w:rPr>
                <w:rFonts w:ascii="Times New Roman" w:hAnsi="Times New Roman" w:cs="Times New Roman"/>
                <w:b/>
                <w:bCs/>
                <w:sz w:val="20"/>
                <w:szCs w:val="20"/>
              </w:rPr>
              <w:t>Lietuvos mediana</w:t>
            </w:r>
          </w:p>
        </w:tc>
        <w:tc>
          <w:tcPr>
            <w:tcW w:w="2977"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4,41</w:t>
            </w:r>
          </w:p>
        </w:tc>
        <w:tc>
          <w:tcPr>
            <w:tcW w:w="2093" w:type="dxa"/>
            <w:noWrap/>
          </w:tcPr>
          <w:p w:rsidR="00137486" w:rsidRPr="004D6E2E" w:rsidRDefault="00137486" w:rsidP="00137486">
            <w:pPr>
              <w:jc w:val="center"/>
              <w:rPr>
                <w:rFonts w:ascii="Times New Roman" w:hAnsi="Times New Roman" w:cs="Times New Roman"/>
                <w:b/>
              </w:rPr>
            </w:pPr>
            <w:r w:rsidRPr="004D6E2E">
              <w:rPr>
                <w:rFonts w:ascii="Times New Roman" w:hAnsi="Times New Roman" w:cs="Times New Roman"/>
                <w:b/>
              </w:rPr>
              <w:t>3,95</w:t>
            </w:r>
          </w:p>
        </w:tc>
        <w:tc>
          <w:tcPr>
            <w:tcW w:w="1417" w:type="dxa"/>
            <w:shd w:val="clear" w:color="auto" w:fill="FFFFFF" w:themeFill="background1"/>
            <w:noWrap/>
          </w:tcPr>
          <w:p w:rsidR="00137486" w:rsidRPr="004D6E2E" w:rsidRDefault="00137486" w:rsidP="00137486">
            <w:pPr>
              <w:jc w:val="center"/>
              <w:rPr>
                <w:rFonts w:ascii="Times New Roman" w:hAnsi="Times New Roman" w:cs="Times New Roman"/>
                <w:b/>
              </w:rPr>
            </w:pPr>
          </w:p>
        </w:tc>
        <w:tc>
          <w:tcPr>
            <w:tcW w:w="1559" w:type="dxa"/>
            <w:noWrap/>
          </w:tcPr>
          <w:p w:rsidR="00137486" w:rsidRPr="004D6E2E" w:rsidRDefault="00137486" w:rsidP="00137486">
            <w:pPr>
              <w:jc w:val="center"/>
              <w:rPr>
                <w:rFonts w:ascii="Times New Roman" w:hAnsi="Times New Roman" w:cs="Times New Roman"/>
                <w:b/>
                <w:i/>
              </w:rPr>
            </w:pPr>
          </w:p>
        </w:tc>
      </w:tr>
    </w:tbl>
    <w:p w:rsidR="00137486" w:rsidRPr="004D6E2E" w:rsidRDefault="00137486" w:rsidP="00137486">
      <w:pPr>
        <w:spacing w:after="0"/>
        <w:jc w:val="right"/>
        <w:rPr>
          <w:rFonts w:ascii="Times New Roman" w:hAnsi="Times New Roman" w:cs="Times New Roman"/>
          <w:i/>
          <w:sz w:val="24"/>
          <w:szCs w:val="24"/>
        </w:rPr>
      </w:pPr>
      <w:r w:rsidRPr="004D6E2E">
        <w:rPr>
          <w:rFonts w:ascii="Times New Roman" w:hAnsi="Times New Roman" w:cs="Times New Roman"/>
          <w:i/>
          <w:sz w:val="24"/>
          <w:szCs w:val="24"/>
        </w:rPr>
        <w:t>ŠVIS duomenys</w:t>
      </w:r>
    </w:p>
    <w:p w:rsidR="00137486" w:rsidRPr="004D6E2E" w:rsidRDefault="00137486" w:rsidP="00137486">
      <w:pPr>
        <w:spacing w:line="240" w:lineRule="auto"/>
        <w:ind w:firstLine="851"/>
        <w:jc w:val="both"/>
        <w:rPr>
          <w:rFonts w:ascii="Times New Roman" w:hAnsi="Times New Roman" w:cs="Times New Roman"/>
          <w:bCs/>
          <w:sz w:val="24"/>
          <w:szCs w:val="24"/>
        </w:rPr>
      </w:pPr>
      <w:r w:rsidRPr="004D6E2E">
        <w:rPr>
          <w:rFonts w:ascii="Times New Roman" w:hAnsi="Times New Roman" w:cs="Times New Roman"/>
          <w:sz w:val="24"/>
          <w:szCs w:val="24"/>
        </w:rPr>
        <w:t>Mokyklų patalpų plotas kvadratiniais metrais tenkantis vienam mokiniui 2025–2026 m.</w:t>
      </w:r>
      <w:r w:rsidR="004D6E2E">
        <w:rPr>
          <w:rFonts w:ascii="Times New Roman" w:hAnsi="Times New Roman" w:cs="Times New Roman"/>
          <w:sz w:val="24"/>
          <w:szCs w:val="24"/>
        </w:rPr>
        <w:t xml:space="preserve"> </w:t>
      </w:r>
      <w:r w:rsidRPr="004D6E2E">
        <w:rPr>
          <w:rFonts w:ascii="Times New Roman" w:hAnsi="Times New Roman" w:cs="Times New Roman"/>
          <w:sz w:val="24"/>
          <w:szCs w:val="24"/>
        </w:rPr>
        <w:t>m. – 9,20 šis rodiklis per 2023</w:t>
      </w:r>
      <w:r w:rsidRPr="004D6E2E">
        <w:rPr>
          <w:rFonts w:ascii="Times New Roman" w:eastAsia="Times New Roman" w:hAnsi="Times New Roman" w:cs="Times New Roman"/>
          <w:sz w:val="24"/>
          <w:szCs w:val="24"/>
        </w:rPr>
        <w:t>–</w:t>
      </w:r>
      <w:r w:rsidRPr="004D6E2E">
        <w:rPr>
          <w:rFonts w:ascii="Times New Roman" w:hAnsi="Times New Roman" w:cs="Times New Roman"/>
          <w:sz w:val="24"/>
          <w:szCs w:val="24"/>
        </w:rPr>
        <w:t>2025 metus sumažėjo 0,26 vieneto (32 lentelė).</w:t>
      </w:r>
      <w:r w:rsidRPr="004D6E2E">
        <w:rPr>
          <w:rFonts w:ascii="Times New Roman" w:hAnsi="Times New Roman" w:cs="Times New Roman"/>
          <w:i/>
          <w:sz w:val="24"/>
          <w:szCs w:val="24"/>
        </w:rPr>
        <w:t xml:space="preserve"> </w:t>
      </w:r>
      <w:r w:rsidRPr="004D6E2E">
        <w:rPr>
          <w:rFonts w:ascii="Times New Roman" w:hAnsi="Times New Roman" w:cs="Times New Roman"/>
          <w:sz w:val="24"/>
          <w:szCs w:val="24"/>
        </w:rPr>
        <w:t>Didžiausias patalpų plotas tenkantis vienam mokiniui – pagrindinėse mokyklose (13,9 kvadratiniai metrai).). Mažiausias patalpų plotas tenkantis vienam mokiniui –</w:t>
      </w:r>
      <w:r w:rsidRPr="004D6E2E">
        <w:rPr>
          <w:rFonts w:ascii="Times New Roman" w:hAnsi="Times New Roman" w:cs="Times New Roman"/>
          <w:b/>
          <w:bCs/>
          <w:sz w:val="20"/>
          <w:szCs w:val="20"/>
        </w:rPr>
        <w:t xml:space="preserve"> </w:t>
      </w:r>
      <w:r w:rsidRPr="004D6E2E">
        <w:rPr>
          <w:rFonts w:ascii="Times New Roman" w:hAnsi="Times New Roman" w:cs="Times New Roman"/>
          <w:bCs/>
          <w:sz w:val="24"/>
          <w:szCs w:val="24"/>
        </w:rPr>
        <w:t>neformaliojo  švietimo ir formalųjį švietimą papildančiose mokyklose (NŠFŠP) (1,94 kvadratiniai metrai) bei progimnazijose (7,94 kvadratiniai metrai).</w:t>
      </w:r>
    </w:p>
    <w:p w:rsidR="00137486" w:rsidRPr="004D6E2E" w:rsidRDefault="00137486" w:rsidP="00137486">
      <w:pPr>
        <w:spacing w:line="240" w:lineRule="auto"/>
        <w:ind w:firstLine="851"/>
        <w:jc w:val="center"/>
        <w:rPr>
          <w:rFonts w:ascii="Times New Roman" w:hAnsi="Times New Roman" w:cs="Times New Roman"/>
          <w:b/>
          <w:sz w:val="24"/>
          <w:szCs w:val="24"/>
        </w:rPr>
      </w:pPr>
    </w:p>
    <w:p w:rsidR="00137486" w:rsidRPr="004D6E2E" w:rsidRDefault="00137486" w:rsidP="00137486">
      <w:pPr>
        <w:spacing w:line="240" w:lineRule="auto"/>
        <w:ind w:firstLine="851"/>
        <w:jc w:val="center"/>
        <w:rPr>
          <w:rFonts w:ascii="Times New Roman" w:hAnsi="Times New Roman" w:cs="Times New Roman"/>
          <w:b/>
          <w:sz w:val="24"/>
          <w:szCs w:val="24"/>
        </w:rPr>
      </w:pPr>
    </w:p>
    <w:p w:rsidR="00137486" w:rsidRPr="004D6E2E" w:rsidRDefault="00137486" w:rsidP="00137486">
      <w:pPr>
        <w:spacing w:line="240" w:lineRule="auto"/>
        <w:ind w:firstLine="851"/>
        <w:jc w:val="center"/>
        <w:rPr>
          <w:rFonts w:ascii="Times New Roman" w:hAnsi="Times New Roman" w:cs="Times New Roman"/>
          <w:b/>
          <w:sz w:val="24"/>
          <w:szCs w:val="24"/>
        </w:rPr>
      </w:pPr>
    </w:p>
    <w:p w:rsidR="00137486" w:rsidRPr="004D6E2E" w:rsidRDefault="00137486" w:rsidP="00137486">
      <w:pPr>
        <w:spacing w:line="240" w:lineRule="auto"/>
        <w:ind w:firstLine="851"/>
        <w:jc w:val="center"/>
        <w:rPr>
          <w:rFonts w:ascii="Times New Roman" w:hAnsi="Times New Roman" w:cs="Times New Roman"/>
          <w:b/>
          <w:sz w:val="24"/>
          <w:szCs w:val="24"/>
        </w:rPr>
      </w:pPr>
    </w:p>
    <w:p w:rsidR="00137486" w:rsidRPr="004D6E2E" w:rsidRDefault="00137486" w:rsidP="00137486">
      <w:pPr>
        <w:spacing w:line="240" w:lineRule="auto"/>
        <w:ind w:firstLine="851"/>
        <w:jc w:val="center"/>
        <w:rPr>
          <w:rFonts w:ascii="Times New Roman" w:hAnsi="Times New Roman" w:cs="Times New Roman"/>
          <w:b/>
          <w:sz w:val="24"/>
          <w:szCs w:val="24"/>
        </w:rPr>
      </w:pPr>
    </w:p>
    <w:p w:rsidR="00137486" w:rsidRPr="004D6E2E" w:rsidRDefault="00137486" w:rsidP="00137486">
      <w:pPr>
        <w:spacing w:line="240" w:lineRule="auto"/>
        <w:ind w:firstLine="851"/>
        <w:jc w:val="center"/>
        <w:rPr>
          <w:rFonts w:ascii="Times New Roman" w:hAnsi="Times New Roman" w:cs="Times New Roman"/>
          <w:b/>
          <w:sz w:val="24"/>
          <w:szCs w:val="24"/>
        </w:rPr>
      </w:pPr>
    </w:p>
    <w:p w:rsidR="00137486" w:rsidRPr="004D6E2E" w:rsidRDefault="00137486" w:rsidP="00137486">
      <w:pPr>
        <w:spacing w:line="240" w:lineRule="auto"/>
        <w:ind w:firstLine="851"/>
        <w:jc w:val="center"/>
        <w:rPr>
          <w:rFonts w:ascii="Times New Roman" w:hAnsi="Times New Roman" w:cs="Times New Roman"/>
          <w:b/>
          <w:sz w:val="24"/>
          <w:szCs w:val="24"/>
        </w:rPr>
      </w:pPr>
      <w:r w:rsidRPr="004D6E2E">
        <w:rPr>
          <w:rFonts w:ascii="Times New Roman" w:hAnsi="Times New Roman" w:cs="Times New Roman"/>
          <w:b/>
          <w:sz w:val="24"/>
          <w:szCs w:val="24"/>
        </w:rPr>
        <w:t xml:space="preserve">Mokinių skaičiaus vidurkis klasėse mokyklose </w:t>
      </w:r>
      <w:r w:rsidRPr="004D6E2E">
        <w:rPr>
          <w:rFonts w:ascii="Times New Roman" w:eastAsia="Times New Roman" w:hAnsi="Times New Roman" w:cs="Times New Roman"/>
          <w:b/>
          <w:sz w:val="24"/>
          <w:szCs w:val="24"/>
        </w:rPr>
        <w:t>nuo 2023–2024 m. m.  iki  2025–2026 m. m.</w:t>
      </w:r>
    </w:p>
    <w:p w:rsidR="00137486" w:rsidRPr="004D6E2E" w:rsidRDefault="00137486" w:rsidP="00137486">
      <w:pPr>
        <w:spacing w:after="0" w:line="240" w:lineRule="auto"/>
        <w:ind w:right="-28"/>
        <w:jc w:val="center"/>
        <w:rPr>
          <w:rFonts w:ascii="Times New Roman" w:hAnsi="Times New Roman" w:cs="Times New Roman"/>
          <w:bCs/>
          <w:sz w:val="24"/>
          <w:szCs w:val="24"/>
        </w:rPr>
      </w:pPr>
      <w:r w:rsidRPr="004D6E2E">
        <w:rPr>
          <w:noProof/>
          <w:lang w:eastAsia="lt-LT"/>
        </w:rPr>
        <w:drawing>
          <wp:inline distT="0" distB="0" distL="0" distR="0" wp14:anchorId="5525F4BD" wp14:editId="2C2AE601">
            <wp:extent cx="9239250" cy="466725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37486" w:rsidRPr="004D6E2E" w:rsidRDefault="00137486" w:rsidP="00137486">
      <w:pPr>
        <w:spacing w:line="240" w:lineRule="auto"/>
        <w:ind w:firstLine="851"/>
        <w:jc w:val="right"/>
        <w:rPr>
          <w:noProof/>
          <w:lang w:eastAsia="lt-LT"/>
        </w:rPr>
      </w:pPr>
      <w:r w:rsidRPr="004D6E2E">
        <w:rPr>
          <w:rFonts w:ascii="Times New Roman" w:hAnsi="Times New Roman" w:cs="Times New Roman"/>
          <w:i/>
          <w:sz w:val="24"/>
          <w:szCs w:val="24"/>
        </w:rPr>
        <w:t>ŠVIS duomenys</w:t>
      </w:r>
      <w:r w:rsidRPr="004D6E2E">
        <w:rPr>
          <w:noProof/>
          <w:lang w:eastAsia="lt-LT"/>
        </w:rPr>
        <w:tab/>
      </w:r>
    </w:p>
    <w:p w:rsidR="00137486" w:rsidRPr="004D6E2E" w:rsidRDefault="00137486" w:rsidP="00137486">
      <w:pPr>
        <w:spacing w:line="240" w:lineRule="auto"/>
        <w:ind w:firstLine="851"/>
        <w:jc w:val="center"/>
        <w:rPr>
          <w:rFonts w:ascii="Times New Roman" w:hAnsi="Times New Roman" w:cs="Times New Roman"/>
          <w:i/>
          <w:sz w:val="24"/>
          <w:szCs w:val="24"/>
        </w:rPr>
      </w:pPr>
      <w:r w:rsidRPr="004D6E2E">
        <w:rPr>
          <w:rFonts w:ascii="Times New Roman" w:hAnsi="Times New Roman" w:cs="Times New Roman"/>
          <w:i/>
          <w:iCs/>
          <w:noProof/>
          <w:sz w:val="24"/>
          <w:szCs w:val="24"/>
          <w:lang w:eastAsia="lt-LT"/>
        </w:rPr>
        <w:t>30 pav.</w:t>
      </w:r>
      <w:r w:rsidRPr="004D6E2E">
        <w:rPr>
          <w:rFonts w:ascii="Times New Roman" w:hAnsi="Times New Roman" w:cs="Times New Roman"/>
          <w:b/>
          <w:i/>
          <w:iCs/>
          <w:sz w:val="24"/>
          <w:szCs w:val="24"/>
        </w:rPr>
        <w:t xml:space="preserve"> </w:t>
      </w:r>
      <w:r w:rsidRPr="004D6E2E">
        <w:rPr>
          <w:rFonts w:ascii="Times New Roman" w:hAnsi="Times New Roman" w:cs="Times New Roman"/>
          <w:bCs/>
          <w:i/>
          <w:iCs/>
          <w:sz w:val="24"/>
          <w:szCs w:val="24"/>
        </w:rPr>
        <w:t xml:space="preserve">Mokinių skaičiaus vidurkis klasėse mokyklose </w:t>
      </w:r>
      <w:r w:rsidRPr="004D6E2E">
        <w:rPr>
          <w:rFonts w:ascii="Times New Roman" w:eastAsia="Times New Roman" w:hAnsi="Times New Roman" w:cs="Times New Roman"/>
          <w:bCs/>
          <w:i/>
          <w:iCs/>
          <w:sz w:val="24"/>
          <w:szCs w:val="24"/>
        </w:rPr>
        <w:t>nuo 2023–2024 m. m.  iki  2025–2026 m. m.</w:t>
      </w:r>
      <w:r w:rsidRPr="004D6E2E">
        <w:rPr>
          <w:rFonts w:ascii="Times New Roman" w:hAnsi="Times New Roman" w:cs="Times New Roman"/>
          <w:sz w:val="24"/>
          <w:szCs w:val="24"/>
        </w:rPr>
        <w:tab/>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rFonts w:ascii="Times New Roman" w:hAnsi="Times New Roman" w:cs="Times New Roman"/>
          <w:sz w:val="24"/>
          <w:szCs w:val="24"/>
        </w:rPr>
        <w:lastRenderedPageBreak/>
        <w:t>Mokinių skaičiaus vidurkis klasėse 2025–2026 m.</w:t>
      </w:r>
      <w:r w:rsidR="004D6E2E">
        <w:rPr>
          <w:rFonts w:ascii="Times New Roman" w:hAnsi="Times New Roman" w:cs="Times New Roman"/>
          <w:sz w:val="24"/>
          <w:szCs w:val="24"/>
        </w:rPr>
        <w:t xml:space="preserve"> </w:t>
      </w:r>
      <w:r w:rsidRPr="004D6E2E">
        <w:rPr>
          <w:rFonts w:ascii="Times New Roman" w:hAnsi="Times New Roman" w:cs="Times New Roman"/>
          <w:sz w:val="24"/>
          <w:szCs w:val="24"/>
        </w:rPr>
        <w:t>m. – 19,64 mokinys, šis rodiklis per 2023–2025 metus sumažėjo tik 0,24 vienetu (30 pav.). Mažiausias mokinių skaičius klasėse yra pagrindinėse mokyklose (15,94 mokinio) ir  pradinėse m</w:t>
      </w:r>
      <w:r w:rsidR="004D6E2E">
        <w:rPr>
          <w:rFonts w:ascii="Times New Roman" w:hAnsi="Times New Roman" w:cs="Times New Roman"/>
          <w:sz w:val="24"/>
          <w:szCs w:val="24"/>
        </w:rPr>
        <w:t>okyklose (16,89 mokinio).  Didž</w:t>
      </w:r>
      <w:r w:rsidRPr="004D6E2E">
        <w:rPr>
          <w:rFonts w:ascii="Times New Roman" w:hAnsi="Times New Roman" w:cs="Times New Roman"/>
          <w:sz w:val="24"/>
          <w:szCs w:val="24"/>
        </w:rPr>
        <w:t>i</w:t>
      </w:r>
      <w:r w:rsidR="004D6E2E">
        <w:rPr>
          <w:rFonts w:ascii="Times New Roman" w:hAnsi="Times New Roman" w:cs="Times New Roman"/>
          <w:sz w:val="24"/>
          <w:szCs w:val="24"/>
        </w:rPr>
        <w:t>a</w:t>
      </w:r>
      <w:r w:rsidRPr="004D6E2E">
        <w:rPr>
          <w:rFonts w:ascii="Times New Roman" w:hAnsi="Times New Roman" w:cs="Times New Roman"/>
          <w:sz w:val="24"/>
          <w:szCs w:val="24"/>
        </w:rPr>
        <w:t>usias mokinių skaičius klasėse – progimnazijose (22,2 mokinio) ir gimnazijose (20,91 mokinio). Kaimo mokyklose mokinių skaičiaus vidurkis klasėse 15,68 mokinio, miesto mokyklose – 21,66. Šio rodiklio pokytis per trejus metus labai neženklus,  nesiekia vieneto.</w:t>
      </w:r>
    </w:p>
    <w:p w:rsidR="00137486" w:rsidRPr="004D6E2E" w:rsidRDefault="00137486" w:rsidP="00137486">
      <w:pPr>
        <w:spacing w:after="0"/>
        <w:ind w:firstLine="851"/>
        <w:jc w:val="center"/>
        <w:rPr>
          <w:rFonts w:ascii="Times New Roman" w:hAnsi="Times New Roman" w:cs="Times New Roman"/>
          <w:b/>
          <w:sz w:val="24"/>
          <w:szCs w:val="24"/>
        </w:rPr>
      </w:pPr>
    </w:p>
    <w:p w:rsidR="00137486" w:rsidRPr="004D6E2E" w:rsidRDefault="00137486" w:rsidP="00137486">
      <w:pPr>
        <w:spacing w:after="0"/>
        <w:ind w:firstLine="851"/>
        <w:jc w:val="center"/>
        <w:rPr>
          <w:rFonts w:ascii="Times New Roman" w:hAnsi="Times New Roman" w:cs="Times New Roman"/>
          <w:b/>
          <w:sz w:val="24"/>
          <w:szCs w:val="24"/>
        </w:rPr>
      </w:pPr>
      <w:r w:rsidRPr="004D6E2E">
        <w:rPr>
          <w:rFonts w:ascii="Times New Roman" w:hAnsi="Times New Roman" w:cs="Times New Roman"/>
          <w:b/>
          <w:sz w:val="24"/>
          <w:szCs w:val="24"/>
        </w:rPr>
        <w:t>Mokyklų, turinčių standartus atitinkančias gamtos bei technologijų mokslų laboratorijas, dalis (%)</w:t>
      </w:r>
    </w:p>
    <w:p w:rsidR="00137486" w:rsidRPr="004D6E2E" w:rsidRDefault="00137486" w:rsidP="00137486">
      <w:pPr>
        <w:spacing w:after="0" w:line="240" w:lineRule="auto"/>
        <w:ind w:firstLine="851"/>
        <w:jc w:val="both"/>
        <w:rPr>
          <w:rFonts w:ascii="Times New Roman" w:hAnsi="Times New Roman" w:cs="Times New Roman"/>
          <w:sz w:val="24"/>
          <w:szCs w:val="24"/>
        </w:rPr>
      </w:pPr>
      <w:r w:rsidRPr="004D6E2E">
        <w:rPr>
          <w:noProof/>
          <w:lang w:eastAsia="lt-LT"/>
        </w:rPr>
        <w:drawing>
          <wp:anchor distT="0" distB="0" distL="114300" distR="114300" simplePos="0" relativeHeight="251659264" behindDoc="0" locked="0" layoutInCell="1" allowOverlap="1" wp14:anchorId="04C68B0F" wp14:editId="4FD177FE">
            <wp:simplePos x="0" y="0"/>
            <wp:positionH relativeFrom="margin">
              <wp:posOffset>41910</wp:posOffset>
            </wp:positionH>
            <wp:positionV relativeFrom="page">
              <wp:posOffset>2335613</wp:posOffset>
            </wp:positionV>
            <wp:extent cx="8839200" cy="2828925"/>
            <wp:effectExtent l="0" t="0" r="0" b="9525"/>
            <wp:wrapTopAndBottom/>
            <wp:docPr id="951253415" name="Diagrama 951253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137486" w:rsidRPr="004D6E2E" w:rsidRDefault="00137486" w:rsidP="00137486">
      <w:pPr>
        <w:spacing w:after="0"/>
        <w:ind w:firstLine="851"/>
        <w:jc w:val="center"/>
        <w:rPr>
          <w:rFonts w:ascii="Times New Roman" w:hAnsi="Times New Roman" w:cs="Times New Roman"/>
          <w:i/>
          <w:iCs/>
          <w:sz w:val="24"/>
          <w:szCs w:val="24"/>
        </w:rPr>
      </w:pPr>
      <w:r w:rsidRPr="004D6E2E">
        <w:rPr>
          <w:rFonts w:ascii="Times New Roman" w:hAnsi="Times New Roman" w:cs="Times New Roman"/>
          <w:i/>
          <w:iCs/>
          <w:sz w:val="24"/>
          <w:szCs w:val="24"/>
        </w:rPr>
        <w:t>31 pav. Mokyklų, turinčių standartus atitinkančias gamtos bei techno</w:t>
      </w:r>
      <w:r w:rsidR="004D6E2E">
        <w:rPr>
          <w:rFonts w:ascii="Times New Roman" w:hAnsi="Times New Roman" w:cs="Times New Roman"/>
          <w:i/>
          <w:iCs/>
          <w:sz w:val="24"/>
          <w:szCs w:val="24"/>
        </w:rPr>
        <w:t>l</w:t>
      </w:r>
      <w:r w:rsidRPr="004D6E2E">
        <w:rPr>
          <w:rFonts w:ascii="Times New Roman" w:hAnsi="Times New Roman" w:cs="Times New Roman"/>
          <w:i/>
          <w:iCs/>
          <w:sz w:val="24"/>
          <w:szCs w:val="24"/>
        </w:rPr>
        <w:t>ogijų mokslų laboratorijas, dalis (%)</w:t>
      </w:r>
    </w:p>
    <w:p w:rsidR="00137486" w:rsidRPr="004D6E2E" w:rsidRDefault="00137486" w:rsidP="00137486">
      <w:pPr>
        <w:spacing w:after="0"/>
        <w:ind w:firstLine="851"/>
        <w:jc w:val="both"/>
        <w:rPr>
          <w:rFonts w:ascii="Times New Roman" w:hAnsi="Times New Roman" w:cs="Times New Roman"/>
          <w:i/>
          <w:iCs/>
          <w:sz w:val="24"/>
          <w:szCs w:val="24"/>
        </w:rPr>
      </w:pPr>
    </w:p>
    <w:p w:rsidR="00137486" w:rsidRPr="004D6E2E" w:rsidRDefault="00137486" w:rsidP="00137486">
      <w:pPr>
        <w:spacing w:after="0"/>
        <w:ind w:firstLine="851"/>
        <w:jc w:val="both"/>
        <w:rPr>
          <w:rFonts w:ascii="Times New Roman" w:hAnsi="Times New Roman" w:cs="Times New Roman"/>
          <w:sz w:val="24"/>
          <w:szCs w:val="24"/>
        </w:rPr>
      </w:pPr>
      <w:r w:rsidRPr="004D6E2E">
        <w:rPr>
          <w:rFonts w:ascii="Times New Roman" w:hAnsi="Times New Roman" w:cs="Times New Roman"/>
          <w:sz w:val="24"/>
          <w:szCs w:val="24"/>
        </w:rPr>
        <w:t>2024–2025 m. m. 46,15 proc. Kretingos savivaldybės bendrojo ugdymo mokyklų standartus atitinkančias gamtos bei technologijų mokslų laboratorijas, Lietuvos vidurkis – 56,24. Standartus atitinkančias gamtos bei technologijų mokslų laboratorijas turi: gimnazijos – 100 proc., progimnazijos – 50 proc., pagrindinės ir pradinės mokyklos – neturi. (31 pav.).</w:t>
      </w:r>
    </w:p>
    <w:p w:rsidR="004D6E2E" w:rsidRDefault="004D6E2E">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br w:type="page"/>
      </w:r>
    </w:p>
    <w:p w:rsidR="00137486" w:rsidRPr="004D6E2E" w:rsidRDefault="00137486" w:rsidP="00137486">
      <w:pPr>
        <w:spacing w:after="0" w:line="240" w:lineRule="auto"/>
        <w:ind w:firstLine="851"/>
        <w:jc w:val="both"/>
        <w:rPr>
          <w:rFonts w:ascii="Times New Roman" w:eastAsia="Calibri" w:hAnsi="Times New Roman" w:cs="Times New Roman"/>
          <w:b/>
          <w:i/>
          <w:color w:val="0070C0"/>
          <w:sz w:val="24"/>
          <w:szCs w:val="24"/>
        </w:rPr>
      </w:pPr>
    </w:p>
    <w:tbl>
      <w:tblPr>
        <w:tblStyle w:val="Lentelstinklelis"/>
        <w:tblW w:w="0" w:type="auto"/>
        <w:tblLook w:val="04A0" w:firstRow="1" w:lastRow="0" w:firstColumn="1" w:lastColumn="0" w:noHBand="0" w:noVBand="1"/>
      </w:tblPr>
      <w:tblGrid>
        <w:gridCol w:w="7281"/>
        <w:gridCol w:w="7281"/>
      </w:tblGrid>
      <w:tr w:rsidR="00137486" w:rsidRPr="004D6E2E" w:rsidTr="00137486">
        <w:trPr>
          <w:trHeight w:val="278"/>
        </w:trPr>
        <w:tc>
          <w:tcPr>
            <w:tcW w:w="7281" w:type="dxa"/>
          </w:tcPr>
          <w:p w:rsidR="00137486" w:rsidRPr="004D6E2E" w:rsidRDefault="00137486" w:rsidP="00137486">
            <w:pPr>
              <w:jc w:val="center"/>
              <w:outlineLvl w:val="1"/>
              <w:rPr>
                <w:rFonts w:ascii="Times New Roman" w:eastAsia="Times New Roman" w:hAnsi="Times New Roman" w:cs="Times New Roman"/>
                <w:b/>
                <w:bCs/>
                <w:sz w:val="28"/>
                <w:szCs w:val="28"/>
                <w:lang w:eastAsia="lt-LT"/>
              </w:rPr>
            </w:pPr>
            <w:r w:rsidRPr="004D6E2E">
              <w:rPr>
                <w:rFonts w:ascii="Times New Roman" w:eastAsia="Times New Roman" w:hAnsi="Times New Roman" w:cs="Times New Roman"/>
                <w:b/>
                <w:bCs/>
                <w:sz w:val="28"/>
                <w:szCs w:val="28"/>
                <w:lang w:eastAsia="lt-LT"/>
              </w:rPr>
              <w:t>STIPRYBĖS</w:t>
            </w:r>
          </w:p>
        </w:tc>
        <w:tc>
          <w:tcPr>
            <w:tcW w:w="7281" w:type="dxa"/>
          </w:tcPr>
          <w:p w:rsidR="00137486" w:rsidRPr="004D6E2E" w:rsidRDefault="00137486" w:rsidP="00137486">
            <w:pPr>
              <w:jc w:val="center"/>
              <w:outlineLvl w:val="1"/>
              <w:rPr>
                <w:rFonts w:ascii="Times New Roman" w:eastAsia="Times New Roman" w:hAnsi="Times New Roman" w:cs="Times New Roman"/>
                <w:b/>
                <w:bCs/>
                <w:sz w:val="28"/>
                <w:szCs w:val="28"/>
                <w:lang w:eastAsia="lt-LT"/>
              </w:rPr>
            </w:pPr>
            <w:r w:rsidRPr="004D6E2E">
              <w:rPr>
                <w:rFonts w:ascii="Times New Roman" w:eastAsia="Times New Roman" w:hAnsi="Times New Roman" w:cs="Times New Roman"/>
                <w:b/>
                <w:bCs/>
                <w:sz w:val="28"/>
                <w:szCs w:val="28"/>
                <w:lang w:eastAsia="lt-LT"/>
              </w:rPr>
              <w:t>SILPNYBĖS</w:t>
            </w:r>
          </w:p>
        </w:tc>
      </w:tr>
      <w:tr w:rsidR="00137486" w:rsidRPr="004D6E2E" w:rsidTr="00137486">
        <w:trPr>
          <w:trHeight w:val="703"/>
        </w:trPr>
        <w:tc>
          <w:tcPr>
            <w:tcW w:w="7281" w:type="dxa"/>
          </w:tcPr>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1. Švietimo sistemos kokybė ir ugdymo prieinamumas</w:t>
            </w:r>
          </w:p>
          <w:p w:rsidR="00137486" w:rsidRPr="004D6E2E" w:rsidRDefault="00137486" w:rsidP="00137486">
            <w:pPr>
              <w:numPr>
                <w:ilvl w:val="0"/>
                <w:numId w:val="1"/>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2023–2025 m. ugdytinių skaičius savivaldybės mokyklose padidėjo 108 (1 proc.), iš jų bendrojo ugdymo mokinių – 185 (3,9 proc.). Klasių komplektų skaičius išaugo 2,2 proc., o mokinių skaičius vienam vadovo etatui – 8,7 proc.</w:t>
            </w:r>
          </w:p>
          <w:p w:rsidR="00137486" w:rsidRPr="004D6E2E" w:rsidRDefault="00137486" w:rsidP="00137486">
            <w:pPr>
              <w:numPr>
                <w:ilvl w:val="0"/>
                <w:numId w:val="1"/>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Optimizuota mokyklų struktūra – neliko nepilnų 1–8 klasių bei jungtinių klasių.</w:t>
            </w:r>
          </w:p>
          <w:p w:rsidR="00137486" w:rsidRPr="004D6E2E" w:rsidRDefault="00137486" w:rsidP="00137486">
            <w:pPr>
              <w:numPr>
                <w:ilvl w:val="0"/>
                <w:numId w:val="1"/>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Stabilus vaikų gimstamumas leidžia tikslingai planuoti ikimokyklinio (IU) ir priešmokyklinio (PU) ugdymo poreikius. Kasmet peržiūrimi ir pagal poreikį keičiami IU ir PU grupių modeliai, planuojamas 2 naujų grupių steigimas.</w:t>
            </w:r>
          </w:p>
          <w:p w:rsidR="00137486" w:rsidRPr="004D6E2E" w:rsidRDefault="00137486" w:rsidP="00137486">
            <w:pPr>
              <w:numPr>
                <w:ilvl w:val="0"/>
                <w:numId w:val="1"/>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100 proc. užtikrinamas vaikų nuo 3 metų amžiaus institucinio ugdymo poreikis. Parengta kompensavimo tvarka sudaro sąlygas steigti nevalstybines švietimo įstaigas, kuriose gali būti ugdomi vaikai, negavę vietos savivaldybės grupėse.</w:t>
            </w:r>
          </w:p>
          <w:p w:rsidR="00137486" w:rsidRPr="004D6E2E" w:rsidRDefault="00137486" w:rsidP="00137486">
            <w:pPr>
              <w:numPr>
                <w:ilvl w:val="0"/>
                <w:numId w:val="1"/>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Visi mokiniai, kuriems reikalinga švietimo pagalba, ją gauna.</w:t>
            </w:r>
          </w:p>
          <w:p w:rsidR="00137486" w:rsidRPr="004D6E2E" w:rsidRDefault="00137486" w:rsidP="00137486">
            <w:pPr>
              <w:numPr>
                <w:ilvl w:val="0"/>
                <w:numId w:val="1"/>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Į mokyklą ir iš jos pavežami visi mokiniai, gyvenantys toliau kaip 3 km. Užtikrinamas nemokamas vežimas Savivaldybės vietiniais maršrutais bei kompensuojamos išlaidos mokiniams, važinėjantiems iš kitų miestų ar rajonų. Paslauga derinama prie ugdymo tvarkaraščių, bendradarbiaujant su UAB „Kretingos autobusų parkas“.</w:t>
            </w:r>
          </w:p>
          <w:p w:rsidR="00137486" w:rsidRPr="004D6E2E" w:rsidRDefault="00137486" w:rsidP="00137486">
            <w:pPr>
              <w:numPr>
                <w:ilvl w:val="0"/>
                <w:numId w:val="1"/>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Plati neformaliojo švietimo (NVŠ) pasiūla, pakankama krypčių įvairovė, aktyvus mokinių dalyvavimas būreliuose ir NVŠ veiklose.</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2. Švietimo infrastruktūra ir inovacijos</w:t>
            </w:r>
          </w:p>
          <w:p w:rsidR="00137486" w:rsidRPr="004D6E2E" w:rsidRDefault="00137486" w:rsidP="00137486">
            <w:pPr>
              <w:numPr>
                <w:ilvl w:val="0"/>
                <w:numId w:val="2"/>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Šešios rajono mokyklos dalyvavo Tūkstantmečio mokyklų programoje, kurios metu įkurtos tarpdisciplininės mokymosi erdvės, atviros visoms rajono mokykloms.</w:t>
            </w:r>
          </w:p>
          <w:p w:rsidR="00137486" w:rsidRPr="004D6E2E" w:rsidRDefault="00137486" w:rsidP="00137486">
            <w:pPr>
              <w:numPr>
                <w:ilvl w:val="0"/>
                <w:numId w:val="2"/>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Kretingos Simono Daukanto progimnazijoje įkurtas tarpdisciplininio meno ir edukacijos centras „Dagys“, Jurgio Pabrėžos universitetinėje gimnazijoje – Gamtos mokslų centras, Marijono Daujoto progimnazijoje – STEAM centras 1–8 klasių mokiniams.</w:t>
            </w:r>
          </w:p>
          <w:p w:rsidR="00137486" w:rsidRPr="004D6E2E" w:rsidRDefault="00137486" w:rsidP="00137486">
            <w:pPr>
              <w:numPr>
                <w:ilvl w:val="0"/>
                <w:numId w:val="2"/>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lastRenderedPageBreak/>
              <w:t>Salantų, Darbėnų ir Vydmantų gimnazijose įrengtos naujos mokymosi erdvės ir laboratorijos, įsigyta moderni įranga.</w:t>
            </w:r>
          </w:p>
          <w:p w:rsidR="00137486" w:rsidRPr="004D6E2E" w:rsidRDefault="00137486" w:rsidP="00137486">
            <w:pPr>
              <w:numPr>
                <w:ilvl w:val="0"/>
                <w:numId w:val="2"/>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Gamtos mokslų centre pradėtos vykdyti Gabių mokinių akademijos veiklos, prieinamos visų rajono mokyklų mokiniams.</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3. Pedagogų kompetencijos ir lyderystė</w:t>
            </w:r>
          </w:p>
          <w:p w:rsidR="00137486" w:rsidRPr="004D6E2E" w:rsidRDefault="00137486" w:rsidP="00137486">
            <w:pPr>
              <w:numPr>
                <w:ilvl w:val="0"/>
                <w:numId w:val="3"/>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Rajono pedagogų išsilavinimas ir kvalifikacija atitinka šalies vidurkį.</w:t>
            </w:r>
          </w:p>
          <w:p w:rsidR="00137486" w:rsidRPr="004D6E2E" w:rsidRDefault="00137486" w:rsidP="00137486">
            <w:pPr>
              <w:numPr>
                <w:ilvl w:val="0"/>
                <w:numId w:val="3"/>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Kylantis mokytojų profesinių kompetencijų lygis, stiprėjanti pasidalintoji lyderystė.</w:t>
            </w:r>
          </w:p>
          <w:p w:rsidR="00137486" w:rsidRPr="004D6E2E" w:rsidRDefault="00137486" w:rsidP="00137486">
            <w:pPr>
              <w:numPr>
                <w:ilvl w:val="0"/>
                <w:numId w:val="3"/>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Kretingos rajono švietimo centras 2025 m. akredituotas 5 metams – užtikrina galimybes pedagogams mokytis visą gyvenimą, tobulinti kvalifikaciją ir dalintis patirtimi.</w:t>
            </w:r>
          </w:p>
          <w:p w:rsidR="00137486" w:rsidRPr="004D6E2E" w:rsidRDefault="00137486" w:rsidP="00137486">
            <w:pPr>
              <w:numPr>
                <w:ilvl w:val="0"/>
                <w:numId w:val="3"/>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Kasmet Tarptautinės mokytojų dienos proga apdovanojami 12 mokytojų už pasiekimus, kūrybiškumą ir bendruomeniškumo puoselėjimą.</w:t>
            </w:r>
          </w:p>
          <w:p w:rsidR="00137486" w:rsidRPr="004D6E2E" w:rsidRDefault="00137486" w:rsidP="00137486">
            <w:pPr>
              <w:numPr>
                <w:ilvl w:val="0"/>
                <w:numId w:val="3"/>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Įgyvendinamos pedagogų perkvalifikavimo ir kelionės išlaidų kompensavimo tvarkos, užtikrinančios kvalifikuotų specialistų pritraukimą bei ugdymo proceso tęstinumą.</w:t>
            </w:r>
          </w:p>
          <w:p w:rsidR="00137486" w:rsidRPr="004D6E2E" w:rsidRDefault="00137486" w:rsidP="00137486">
            <w:pPr>
              <w:numPr>
                <w:ilvl w:val="0"/>
                <w:numId w:val="3"/>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Savivaldybė kryptingai sprendžia pedagogų poreikio ir profesijos populiarinimo klausimus.</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4. Mokinių pasiekimai ir pažanga</w:t>
            </w:r>
          </w:p>
          <w:p w:rsidR="00137486" w:rsidRPr="004D6E2E" w:rsidRDefault="00137486" w:rsidP="00137486">
            <w:pPr>
              <w:numPr>
                <w:ilvl w:val="0"/>
                <w:numId w:val="4"/>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Kretingos rajono mokyklų 2025 m. valstybinių brandos egzaminų rezultatai viršija šalies vidurkį.</w:t>
            </w:r>
          </w:p>
          <w:p w:rsidR="00137486" w:rsidRPr="004D6E2E" w:rsidRDefault="00137486" w:rsidP="00137486">
            <w:pPr>
              <w:numPr>
                <w:ilvl w:val="0"/>
                <w:numId w:val="4"/>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Fiksuojama teigiama pažanga ir aukštas mokinių pasiekimų lygis, rodantis efektyvų ugdymo procesą ir gerą pasirengimą egzaminams.</w:t>
            </w:r>
          </w:p>
          <w:p w:rsidR="00137486" w:rsidRPr="004D6E2E" w:rsidRDefault="00137486" w:rsidP="00137486">
            <w:pPr>
              <w:numPr>
                <w:ilvl w:val="0"/>
                <w:numId w:val="4"/>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Pastebimas stabilus tęstinio mokymosi lygis, užtikrinantis nuoseklų ugdymo procesą ir motyvuotų mokinių srautą.</w:t>
            </w:r>
          </w:p>
          <w:p w:rsidR="00137486" w:rsidRPr="004D6E2E" w:rsidRDefault="00137486" w:rsidP="00137486">
            <w:pPr>
              <w:numPr>
                <w:ilvl w:val="0"/>
                <w:numId w:val="4"/>
              </w:numPr>
              <w:ind w:left="0" w:firstLine="0"/>
              <w:rPr>
                <w:rFonts w:ascii="Times New Roman" w:eastAsia="Times New Roman" w:hAnsi="Times New Roman" w:cs="Times New Roman"/>
                <w:b/>
                <w:bCs/>
                <w:sz w:val="36"/>
                <w:szCs w:val="36"/>
                <w:lang w:eastAsia="lt-LT"/>
              </w:rPr>
            </w:pPr>
            <w:r w:rsidRPr="004D6E2E">
              <w:rPr>
                <w:rFonts w:ascii="Times New Roman" w:eastAsia="Times New Roman" w:hAnsi="Times New Roman" w:cs="Times New Roman"/>
                <w:sz w:val="24"/>
                <w:szCs w:val="24"/>
                <w:lang w:eastAsia="lt-LT"/>
              </w:rPr>
              <w:t>Savivaldybės biudžeto lėšomis finansuojami 9 mokinių iniciatyvų projektai (10 tūkst. eurų) bei švietimo įstaigų parengtos prevencinės programos (15 tūkst. eurų), skatinančios mokinių pilietiškumą, kūrybiškumą ir saugią ugdymo aplinką.</w:t>
            </w:r>
          </w:p>
        </w:tc>
        <w:tc>
          <w:tcPr>
            <w:tcW w:w="7281" w:type="dxa"/>
          </w:tcPr>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1. Ugdymo prieinamumas ir demografiniai veiksniai</w:t>
            </w:r>
          </w:p>
          <w:p w:rsidR="00137486" w:rsidRPr="004D6E2E" w:rsidRDefault="00137486" w:rsidP="00137486">
            <w:pPr>
              <w:numPr>
                <w:ilvl w:val="0"/>
                <w:numId w:val="5"/>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Nuo 2023-09-01 iki 2025-09-01 ugdytinių, besimokančių pagal ikimokyklinio ugdymo programą, sumažėjo 9,5 proc., pagal priešmokyklinio ugdymo programą – 3,9 proc.</w:t>
            </w:r>
          </w:p>
          <w:p w:rsidR="00137486" w:rsidRPr="004D6E2E" w:rsidRDefault="00137486" w:rsidP="00137486">
            <w:pPr>
              <w:numPr>
                <w:ilvl w:val="0"/>
                <w:numId w:val="5"/>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Vaikų gimstamumas dar neužtikrina reikiamo IU ir PU vaikų skaičiaus ateinantiems metams, nes dalis vaikų gimsta ir gyvena užsienyje.</w:t>
            </w:r>
          </w:p>
          <w:p w:rsidR="00137486" w:rsidRPr="004D6E2E" w:rsidRDefault="00137486" w:rsidP="00137486">
            <w:pPr>
              <w:numPr>
                <w:ilvl w:val="0"/>
                <w:numId w:val="5"/>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Gyventojų migracija išlieka neprognozuojama ir priklauso nuo šalies ekonominės situacijos.</w:t>
            </w:r>
          </w:p>
          <w:p w:rsidR="00137486" w:rsidRPr="004D6E2E" w:rsidRDefault="00137486" w:rsidP="00137486">
            <w:pPr>
              <w:numPr>
                <w:ilvl w:val="0"/>
                <w:numId w:val="5"/>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Kasmet netenkinamas institucinio ikimokyklinio ugdymo poreikis: vietų trūksta vidutiniškai 20-čiai vaikų nuo 2 metų ir iki 10 vaikų nuo 1 metų.</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2. Švietimo infrastruktūra ir ištekliai</w:t>
            </w:r>
          </w:p>
          <w:p w:rsidR="00137486" w:rsidRPr="004D6E2E" w:rsidRDefault="00137486" w:rsidP="00137486">
            <w:pPr>
              <w:numPr>
                <w:ilvl w:val="0"/>
                <w:numId w:val="6"/>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Dvejose rajono gimnazijose formuojamos klasės su mažesniu mokinių skaičiumi (12–20 mokinių), kurių ugdymo plano įgyvendinimo išlaidas 50 proc. dengia savivaldybė.</w:t>
            </w:r>
          </w:p>
          <w:p w:rsidR="00137486" w:rsidRPr="004D6E2E" w:rsidRDefault="00137486" w:rsidP="00137486">
            <w:pPr>
              <w:numPr>
                <w:ilvl w:val="0"/>
                <w:numId w:val="6"/>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Dalis mokyklinių autobusų yra prastos arba tik patenkinamos techninės būklės.</w:t>
            </w:r>
          </w:p>
          <w:p w:rsidR="00137486" w:rsidRPr="004D6E2E" w:rsidRDefault="00137486" w:rsidP="00137486">
            <w:pPr>
              <w:numPr>
                <w:ilvl w:val="0"/>
                <w:numId w:val="6"/>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Sporto programų įgyvendinimui trūksta tinkamų erdvių, ribotos galimybės plėsti fizinio aktyvumo veiklas.</w:t>
            </w:r>
          </w:p>
          <w:p w:rsidR="00137486" w:rsidRPr="004D6E2E" w:rsidRDefault="00137486" w:rsidP="00137486">
            <w:pPr>
              <w:numPr>
                <w:ilvl w:val="0"/>
                <w:numId w:val="6"/>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Nepakankamas vaikų meno kolektyvų finansavimas, ypač koncertinių rūbų ir įrangos įsigijimui.</w:t>
            </w:r>
          </w:p>
          <w:p w:rsidR="00137486" w:rsidRPr="004D6E2E" w:rsidRDefault="00137486" w:rsidP="00137486">
            <w:pPr>
              <w:numPr>
                <w:ilvl w:val="0"/>
                <w:numId w:val="6"/>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Vasaros stovyklų finansavimas tenkina tik BUM organizuojamų programų poreikius, nesuteikiant galimybės dalyvauti kitiems švietimo teikėjams.</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3. Pedagogų ištekliai ir kvalifikacija</w:t>
            </w:r>
          </w:p>
          <w:p w:rsidR="00137486" w:rsidRPr="004D6E2E" w:rsidRDefault="00137486" w:rsidP="00137486">
            <w:pPr>
              <w:numPr>
                <w:ilvl w:val="0"/>
                <w:numId w:val="7"/>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Trūksta pedagogų ir švietimo pagalbos specialistų. 2024–2025 m. trūko 2 specialiųjų pedagogų ir 2 logopedų.</w:t>
            </w:r>
          </w:p>
          <w:p w:rsidR="00137486" w:rsidRPr="004D6E2E" w:rsidRDefault="00137486" w:rsidP="00137486">
            <w:pPr>
              <w:numPr>
                <w:ilvl w:val="0"/>
                <w:numId w:val="7"/>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2026–2027 m. prognozuojamas pedagogų trūkumas:</w:t>
            </w:r>
          </w:p>
          <w:p w:rsidR="00137486" w:rsidRPr="004D6E2E" w:rsidRDefault="00137486" w:rsidP="00137486">
            <w:pPr>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 ikimokyklinio ugdymo – 7, pradinio ugdymo – 4,  fizikos – 4, lietuvių kalbos – 2, matematikos – 2, geografijos – 2, chemijos – 2, biologijos – 2, muzikos – 3.</w:t>
            </w:r>
          </w:p>
          <w:p w:rsidR="00137486" w:rsidRPr="004D6E2E" w:rsidRDefault="00137486" w:rsidP="00137486">
            <w:pPr>
              <w:numPr>
                <w:ilvl w:val="0"/>
                <w:numId w:val="7"/>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lastRenderedPageBreak/>
              <w:t>Pastebimas pedagoginio personalo senėjimas ir jaunų specialistų stygius.</w:t>
            </w:r>
          </w:p>
          <w:p w:rsidR="00137486" w:rsidRPr="004D6E2E" w:rsidRDefault="00137486" w:rsidP="00137486">
            <w:pPr>
              <w:numPr>
                <w:ilvl w:val="0"/>
                <w:numId w:val="7"/>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Dalis mokytojų dirba nepilnu krūviu, o pensinio amžiaus pedagogų motyvacija mažėja, didėja atotrūkis tarp mokinių poreikių ir mokytojų gebėjimų juos tenkinti.</w:t>
            </w:r>
          </w:p>
          <w:p w:rsidR="00137486" w:rsidRPr="004D6E2E" w:rsidRDefault="00137486" w:rsidP="00137486">
            <w:pPr>
              <w:numPr>
                <w:ilvl w:val="0"/>
                <w:numId w:val="7"/>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Jaučiama mokytojų kompetencijų stoka įtraukiojo ugdymo srityje, trūksta praktinių žinių ir pasirengimo dirbti su įvairių poreikių mokiniais.</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4. Mokinių pasiekimai</w:t>
            </w:r>
          </w:p>
          <w:p w:rsidR="00137486" w:rsidRPr="004D6E2E" w:rsidRDefault="00137486" w:rsidP="00137486">
            <w:pPr>
              <w:numPr>
                <w:ilvl w:val="0"/>
                <w:numId w:val="8"/>
              </w:numPr>
              <w:ind w:left="0" w:firstLine="0"/>
              <w:rPr>
                <w:rFonts w:ascii="Times New Roman" w:eastAsia="Times New Roman" w:hAnsi="Times New Roman" w:cs="Times New Roman"/>
                <w:b/>
                <w:bCs/>
                <w:sz w:val="36"/>
                <w:szCs w:val="36"/>
                <w:lang w:eastAsia="lt-LT"/>
              </w:rPr>
            </w:pPr>
            <w:r w:rsidRPr="004D6E2E">
              <w:rPr>
                <w:rFonts w:ascii="Times New Roman" w:eastAsia="Times New Roman" w:hAnsi="Times New Roman" w:cs="Times New Roman"/>
                <w:sz w:val="24"/>
                <w:szCs w:val="24"/>
                <w:lang w:eastAsia="lt-LT"/>
              </w:rPr>
              <w:t>Lietuvių kalbos ir literatūros PUPP nepasiekusių patenkinamo lygio mokinių dalis, 2023–2024 m. siekusi 0,5 proc., 2024–2025 m. išaugo iki 6,1 proc., rodančios bendrą rezultatų prastėjimo tendenciją.</w:t>
            </w:r>
          </w:p>
        </w:tc>
      </w:tr>
      <w:tr w:rsidR="00137486" w:rsidRPr="004D6E2E" w:rsidTr="00137486">
        <w:tc>
          <w:tcPr>
            <w:tcW w:w="7281" w:type="dxa"/>
          </w:tcPr>
          <w:p w:rsidR="00137486" w:rsidRPr="004D6E2E" w:rsidRDefault="00137486" w:rsidP="00137486">
            <w:pPr>
              <w:outlineLvl w:val="1"/>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GALIMYBĖS</w:t>
            </w:r>
          </w:p>
        </w:tc>
        <w:tc>
          <w:tcPr>
            <w:tcW w:w="7281" w:type="dxa"/>
          </w:tcPr>
          <w:p w:rsidR="00137486" w:rsidRPr="004D6E2E" w:rsidRDefault="00137486" w:rsidP="00137486">
            <w:pPr>
              <w:spacing w:before="100" w:beforeAutospacing="1" w:after="100" w:afterAutospacing="1"/>
              <w:outlineLvl w:val="1"/>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GRĖSMĖS</w:t>
            </w:r>
          </w:p>
        </w:tc>
      </w:tr>
      <w:tr w:rsidR="00137486" w:rsidRPr="004D6E2E" w:rsidTr="00137486">
        <w:tc>
          <w:tcPr>
            <w:tcW w:w="7281" w:type="dxa"/>
          </w:tcPr>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1. Finansiniai ištekliai ir efektyvus jų panaudojimas</w:t>
            </w:r>
          </w:p>
          <w:p w:rsidR="00137486" w:rsidRPr="004D6E2E" w:rsidRDefault="00137486" w:rsidP="00137486">
            <w:pPr>
              <w:numPr>
                <w:ilvl w:val="0"/>
                <w:numId w:val="9"/>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lastRenderedPageBreak/>
              <w:t xml:space="preserve">2024 m. bendras vienam mokiniui tenkančių lėšų vidurkis rajono mokyklose (be NŠFŠPU) sudarė 4649 </w:t>
            </w:r>
            <w:proofErr w:type="spellStart"/>
            <w:r w:rsidRPr="004D6E2E">
              <w:rPr>
                <w:rFonts w:ascii="Times New Roman" w:eastAsia="Times New Roman" w:hAnsi="Times New Roman" w:cs="Times New Roman"/>
                <w:sz w:val="24"/>
                <w:szCs w:val="24"/>
                <w:lang w:eastAsia="lt-LT"/>
              </w:rPr>
              <w:t>Eur</w:t>
            </w:r>
            <w:proofErr w:type="spellEnd"/>
            <w:r w:rsidRPr="004D6E2E">
              <w:rPr>
                <w:rFonts w:ascii="Times New Roman" w:eastAsia="Times New Roman" w:hAnsi="Times New Roman" w:cs="Times New Roman"/>
                <w:sz w:val="24"/>
                <w:szCs w:val="24"/>
                <w:lang w:eastAsia="lt-LT"/>
              </w:rPr>
              <w:t xml:space="preserve">: mokymo lėšos – 3027 </w:t>
            </w:r>
            <w:proofErr w:type="spellStart"/>
            <w:r w:rsidRPr="004D6E2E">
              <w:rPr>
                <w:rFonts w:ascii="Times New Roman" w:eastAsia="Times New Roman" w:hAnsi="Times New Roman" w:cs="Times New Roman"/>
                <w:sz w:val="24"/>
                <w:szCs w:val="24"/>
                <w:lang w:eastAsia="lt-LT"/>
              </w:rPr>
              <w:t>Eur</w:t>
            </w:r>
            <w:proofErr w:type="spellEnd"/>
            <w:r w:rsidRPr="004D6E2E">
              <w:rPr>
                <w:rFonts w:ascii="Times New Roman" w:eastAsia="Times New Roman" w:hAnsi="Times New Roman" w:cs="Times New Roman"/>
                <w:sz w:val="24"/>
                <w:szCs w:val="24"/>
                <w:lang w:eastAsia="lt-LT"/>
              </w:rPr>
              <w:t xml:space="preserve">, bendrosios lėšos – 1622 </w:t>
            </w:r>
            <w:proofErr w:type="spellStart"/>
            <w:r w:rsidRPr="004D6E2E">
              <w:rPr>
                <w:rFonts w:ascii="Times New Roman" w:eastAsia="Times New Roman" w:hAnsi="Times New Roman" w:cs="Times New Roman"/>
                <w:sz w:val="24"/>
                <w:szCs w:val="24"/>
                <w:lang w:eastAsia="lt-LT"/>
              </w:rPr>
              <w:t>Eur</w:t>
            </w:r>
            <w:proofErr w:type="spellEnd"/>
            <w:r w:rsidRPr="004D6E2E">
              <w:rPr>
                <w:rFonts w:ascii="Times New Roman" w:eastAsia="Times New Roman" w:hAnsi="Times New Roman" w:cs="Times New Roman"/>
                <w:sz w:val="24"/>
                <w:szCs w:val="24"/>
                <w:lang w:eastAsia="lt-LT"/>
              </w:rPr>
              <w:t xml:space="preserve">. Per trejus metus šis rodiklis padidėjo 1390 </w:t>
            </w:r>
            <w:proofErr w:type="spellStart"/>
            <w:r w:rsidRPr="004D6E2E">
              <w:rPr>
                <w:rFonts w:ascii="Times New Roman" w:eastAsia="Times New Roman" w:hAnsi="Times New Roman" w:cs="Times New Roman"/>
                <w:sz w:val="24"/>
                <w:szCs w:val="24"/>
                <w:lang w:eastAsia="lt-LT"/>
              </w:rPr>
              <w:t>Eur</w:t>
            </w:r>
            <w:proofErr w:type="spellEnd"/>
            <w:r w:rsidRPr="004D6E2E">
              <w:rPr>
                <w:rFonts w:ascii="Times New Roman" w:eastAsia="Times New Roman" w:hAnsi="Times New Roman" w:cs="Times New Roman"/>
                <w:sz w:val="24"/>
                <w:szCs w:val="24"/>
                <w:lang w:eastAsia="lt-LT"/>
              </w:rPr>
              <w:t xml:space="preserve"> (ML – +849 </w:t>
            </w:r>
            <w:proofErr w:type="spellStart"/>
            <w:r w:rsidRPr="004D6E2E">
              <w:rPr>
                <w:rFonts w:ascii="Times New Roman" w:eastAsia="Times New Roman" w:hAnsi="Times New Roman" w:cs="Times New Roman"/>
                <w:sz w:val="24"/>
                <w:szCs w:val="24"/>
                <w:lang w:eastAsia="lt-LT"/>
              </w:rPr>
              <w:t>Eur</w:t>
            </w:r>
            <w:proofErr w:type="spellEnd"/>
            <w:r w:rsidRPr="004D6E2E">
              <w:rPr>
                <w:rFonts w:ascii="Times New Roman" w:eastAsia="Times New Roman" w:hAnsi="Times New Roman" w:cs="Times New Roman"/>
                <w:sz w:val="24"/>
                <w:szCs w:val="24"/>
                <w:lang w:eastAsia="lt-LT"/>
              </w:rPr>
              <w:t xml:space="preserve">, BL – +541 </w:t>
            </w:r>
            <w:proofErr w:type="spellStart"/>
            <w:r w:rsidRPr="004D6E2E">
              <w:rPr>
                <w:rFonts w:ascii="Times New Roman" w:eastAsia="Times New Roman" w:hAnsi="Times New Roman" w:cs="Times New Roman"/>
                <w:sz w:val="24"/>
                <w:szCs w:val="24"/>
                <w:lang w:eastAsia="lt-LT"/>
              </w:rPr>
              <w:t>Eur</w:t>
            </w:r>
            <w:proofErr w:type="spellEnd"/>
            <w:r w:rsidRPr="004D6E2E">
              <w:rPr>
                <w:rFonts w:ascii="Times New Roman" w:eastAsia="Times New Roman" w:hAnsi="Times New Roman" w:cs="Times New Roman"/>
                <w:sz w:val="24"/>
                <w:szCs w:val="24"/>
                <w:lang w:eastAsia="lt-LT"/>
              </w:rPr>
              <w:t>).</w:t>
            </w:r>
          </w:p>
          <w:p w:rsidR="00137486" w:rsidRPr="004D6E2E" w:rsidRDefault="00137486" w:rsidP="00137486">
            <w:pPr>
              <w:numPr>
                <w:ilvl w:val="0"/>
                <w:numId w:val="9"/>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Valstybiniu lygiu padidinus švietimo pagalbai skiriamą mokymo lėšų dalį, būtų galima įsteigti visų švietimo pagalbos specialistų pareigybes ar jų dalis kiekvienoje ugdymo įstaigoje.</w:t>
            </w:r>
          </w:p>
          <w:p w:rsidR="00137486" w:rsidRPr="004D6E2E" w:rsidRDefault="00137486" w:rsidP="00137486">
            <w:pPr>
              <w:numPr>
                <w:ilvl w:val="0"/>
                <w:numId w:val="9"/>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Papildomos valstybės ar savivaldybės lėšos leistų stiprinti švietimo pagalbos tinklą, ypač ikimokyklinio ir pradinio ugdymo įstaigose, steigiant psichologų, socialinių pedagogų ir specialiųjų pedagogų pareigybes.</w:t>
            </w:r>
          </w:p>
          <w:p w:rsidR="00137486" w:rsidRPr="004D6E2E" w:rsidRDefault="00137486" w:rsidP="00137486">
            <w:pPr>
              <w:numPr>
                <w:ilvl w:val="0"/>
                <w:numId w:val="9"/>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Numatyti kasmetinį savivaldybės biudžeto finansavimą bent vieno mokyklinio autobuso įsigijimui, siekiant atnaujinti transporto parką.</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 xml:space="preserve">2. </w:t>
            </w:r>
            <w:proofErr w:type="spellStart"/>
            <w:r w:rsidRPr="004D6E2E">
              <w:rPr>
                <w:rFonts w:ascii="Times New Roman" w:eastAsia="Times New Roman" w:hAnsi="Times New Roman" w:cs="Times New Roman"/>
                <w:b/>
                <w:bCs/>
                <w:sz w:val="24"/>
                <w:szCs w:val="24"/>
                <w:lang w:eastAsia="lt-LT"/>
              </w:rPr>
              <w:t>Įtraukusis</w:t>
            </w:r>
            <w:proofErr w:type="spellEnd"/>
            <w:r w:rsidRPr="004D6E2E">
              <w:rPr>
                <w:rFonts w:ascii="Times New Roman" w:eastAsia="Times New Roman" w:hAnsi="Times New Roman" w:cs="Times New Roman"/>
                <w:b/>
                <w:bCs/>
                <w:sz w:val="24"/>
                <w:szCs w:val="24"/>
                <w:lang w:eastAsia="lt-LT"/>
              </w:rPr>
              <w:t xml:space="preserve"> ir kokybiškas ugdymas</w:t>
            </w:r>
          </w:p>
          <w:p w:rsidR="00137486" w:rsidRPr="004D6E2E" w:rsidRDefault="00137486" w:rsidP="00137486">
            <w:pPr>
              <w:numPr>
                <w:ilvl w:val="0"/>
                <w:numId w:val="10"/>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Mokytojai, ugdantys SUP (specialiųjų ugdymosi poreikių) mokinius, gali privalomai kelti kompetencijas, o mokyklos, padedamos valstybės ir savivaldybės, įsigyti reikiamas specialiąsias priemones bei užtikrinti visapusę švietimo pagalbą.</w:t>
            </w:r>
          </w:p>
          <w:p w:rsidR="00137486" w:rsidRPr="004D6E2E" w:rsidRDefault="00137486" w:rsidP="00137486">
            <w:pPr>
              <w:numPr>
                <w:ilvl w:val="0"/>
                <w:numId w:val="10"/>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Plėtojant švietimo pagalbos paslaugas ir didinant finansavimą, galima sukurti visapusę paramos sistemą, apimančią mokinių, tėvų ir mokytojų poreikius.</w:t>
            </w:r>
          </w:p>
          <w:p w:rsidR="00137486" w:rsidRPr="004D6E2E" w:rsidRDefault="00137486" w:rsidP="00137486">
            <w:pPr>
              <w:numPr>
                <w:ilvl w:val="0"/>
                <w:numId w:val="10"/>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Tęsiant Švietimo programos priemonę „Pedagogų rėmimas“, sudaromos galimybės pedagogams persikvalifikuoti, įgyti naujų kvalifikacijų bei dalinai kompensuoti kelionių išlaidas.</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3. Pedagogų profesinis tobulėjimas</w:t>
            </w:r>
          </w:p>
          <w:p w:rsidR="00137486" w:rsidRPr="004D6E2E" w:rsidRDefault="00137486" w:rsidP="00137486">
            <w:pPr>
              <w:numPr>
                <w:ilvl w:val="0"/>
                <w:numId w:val="11"/>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Kretingos rajono švietimo centre sudarytos sąlygos pedagogams mokytis visą gyvenimą, tobulinti kvalifikaciją, rengti ilgalaikes programas ir dalintis patirtimi.</w:t>
            </w:r>
          </w:p>
          <w:p w:rsidR="00137486" w:rsidRPr="004D6E2E" w:rsidRDefault="00137486" w:rsidP="00137486">
            <w:pPr>
              <w:numPr>
                <w:ilvl w:val="0"/>
                <w:numId w:val="11"/>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Skatinama, kad mokytojai įgytų kompetencijas dėstyti daugiau nei vieną dalyką, taip užtikrinant didesnį ugdymo proceso lankstumą ir efektyvumą.</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4. Švietimo aplinkos ir veiklų plėtra</w:t>
            </w:r>
          </w:p>
          <w:p w:rsidR="00137486" w:rsidRPr="004D6E2E" w:rsidRDefault="00137486" w:rsidP="00137486">
            <w:pPr>
              <w:numPr>
                <w:ilvl w:val="0"/>
                <w:numId w:val="12"/>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lastRenderedPageBreak/>
              <w:t>Pagal finansines galimybes planuojama atnaujinti meno kolektyvų koncertinių rūbų komplektus, ypač kolektyvams, dalyvaujantiems Dainų šventėse.</w:t>
            </w:r>
          </w:p>
          <w:p w:rsidR="00137486" w:rsidRPr="004D6E2E" w:rsidRDefault="00137486" w:rsidP="00137486">
            <w:pPr>
              <w:numPr>
                <w:ilvl w:val="0"/>
                <w:numId w:val="12"/>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Siekiama plėtoti sporto infrastruktūrą – sporto salių, treniruočių zonų ir kitų erdvių bazę, pritaikytą sporto programų įgyvendinimui.</w:t>
            </w:r>
          </w:p>
          <w:p w:rsidR="00137486" w:rsidRPr="004D6E2E" w:rsidRDefault="00137486" w:rsidP="00137486">
            <w:pPr>
              <w:numPr>
                <w:ilvl w:val="0"/>
                <w:numId w:val="12"/>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Didinant finansavimą ir gerinant sąlygas, galima skatinti mokinių kūrybiškumą, fizinį aktyvumą ir meninę saviraišką.</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5. Mokinių pasiekimų gerinimas</w:t>
            </w:r>
          </w:p>
          <w:p w:rsidR="00137486" w:rsidRPr="004D6E2E" w:rsidRDefault="00137486" w:rsidP="00137486">
            <w:pPr>
              <w:numPr>
                <w:ilvl w:val="0"/>
                <w:numId w:val="13"/>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Siekti aukštesnių visų dalykų valstybinių brandos egzaminų rezultatų, kryptingai stiprinant dalykines kompetencijas.</w:t>
            </w:r>
          </w:p>
          <w:p w:rsidR="00137486" w:rsidRPr="004D6E2E" w:rsidRDefault="00137486" w:rsidP="00137486">
            <w:pPr>
              <w:numPr>
                <w:ilvl w:val="0"/>
                <w:numId w:val="13"/>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Gerinti mokinių mokėjimo mokytis kompetenciją, stiprinti motyvaciją ir rūpintis emocine savijauta mokyklose.</w:t>
            </w:r>
          </w:p>
          <w:p w:rsidR="00137486" w:rsidRPr="004D6E2E" w:rsidRDefault="00137486" w:rsidP="00137486">
            <w:pPr>
              <w:outlineLvl w:val="1"/>
              <w:rPr>
                <w:rFonts w:ascii="Times New Roman" w:eastAsia="Times New Roman" w:hAnsi="Times New Roman" w:cs="Times New Roman"/>
                <w:b/>
                <w:bCs/>
                <w:sz w:val="24"/>
                <w:szCs w:val="24"/>
                <w:lang w:eastAsia="lt-LT"/>
              </w:rPr>
            </w:pPr>
          </w:p>
        </w:tc>
        <w:tc>
          <w:tcPr>
            <w:tcW w:w="7281" w:type="dxa"/>
          </w:tcPr>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lastRenderedPageBreak/>
              <w:t>1. Demografiniai ir ugdymo srautų pokyčiai</w:t>
            </w:r>
          </w:p>
          <w:p w:rsidR="00137486" w:rsidRPr="004D6E2E" w:rsidRDefault="00137486" w:rsidP="00137486">
            <w:pPr>
              <w:numPr>
                <w:ilvl w:val="0"/>
                <w:numId w:val="14"/>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lastRenderedPageBreak/>
              <w:t>Nuo 2023-09-01 iki 2025-09-01 mažėja mokinių visuose mokyklų skyriuose, ypač Kretingos r. Kūlupėnų Motiejaus Valančiaus pagrindinėje mokykloje – 29 mokiniais (24 proc.).</w:t>
            </w:r>
          </w:p>
          <w:p w:rsidR="00137486" w:rsidRPr="004D6E2E" w:rsidRDefault="00137486" w:rsidP="00137486">
            <w:pPr>
              <w:numPr>
                <w:ilvl w:val="0"/>
                <w:numId w:val="14"/>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2026–2027 m. prognozuojamas didžiausias neigiamas pokytis mokinių, besimokančių pagal pradinio ugdymo programą – 62 mokiniais (3,8 proc.) ir pagrindinio ugdymo programą – 20 mokiniais (0,8 proc.).</w:t>
            </w:r>
          </w:p>
          <w:p w:rsidR="00137486" w:rsidRPr="004D6E2E" w:rsidRDefault="00137486" w:rsidP="00137486">
            <w:pPr>
              <w:numPr>
                <w:ilvl w:val="0"/>
                <w:numId w:val="14"/>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Mažiausias mokinių skaičius, tenkantis vienai sąlyginei mokytojo pareigybei, fiksuojamas mažose mokyklose: Kūlupėnų M. Valančiaus pagrindinėje (6,99), Kartenos MDC (8,37), Jokūbavo A. Stulginskio MDC (8,51) ir Kurmaičių pradinėje mokykloje (8,76). Šis rodiklis rodo neefektyvų ugdymo organizavimą mažo masto įstaigose.</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2. Personalo išteklių iššūkiai</w:t>
            </w:r>
          </w:p>
          <w:p w:rsidR="00137486" w:rsidRPr="004D6E2E" w:rsidRDefault="00137486" w:rsidP="00137486">
            <w:pPr>
              <w:numPr>
                <w:ilvl w:val="0"/>
                <w:numId w:val="15"/>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Socialiniai pedagogai ir psichologai aptarnauja didesnį mokinių skaičių, nei nustatyta teisės aktais, todėl nukenčia teikiamos pagalbos kokybė.</w:t>
            </w:r>
          </w:p>
          <w:p w:rsidR="00137486" w:rsidRPr="004D6E2E" w:rsidRDefault="00137486" w:rsidP="00137486">
            <w:pPr>
              <w:numPr>
                <w:ilvl w:val="0"/>
                <w:numId w:val="15"/>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Didėjantis specialiųjų ugdymosi poreikių turinčių vaikų skaičius ikimokyklinio ir priešmokyklinio amžiaus grupėse reikalauja papildomų savivaldybės biudžeto lėšų švietimo pagalbos specialistų pareigybėms steigti.</w:t>
            </w:r>
          </w:p>
          <w:p w:rsidR="00137486" w:rsidRPr="004D6E2E" w:rsidRDefault="00137486" w:rsidP="00137486">
            <w:pPr>
              <w:numPr>
                <w:ilvl w:val="0"/>
                <w:numId w:val="15"/>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Nedidelėse mokyklose kai kurių dalykų mokytojų darbo krūviai maži, todėl pedagogai priversti dirbti keliose ugdymo įstaigose, kas didina darbo krūvį ir mažina profesinį stabilumą.</w:t>
            </w:r>
          </w:p>
          <w:p w:rsidR="00137486" w:rsidRPr="004D6E2E" w:rsidRDefault="00137486" w:rsidP="00137486">
            <w:pPr>
              <w:numPr>
                <w:ilvl w:val="0"/>
                <w:numId w:val="15"/>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Mažiausias mokinių skaičius vienam mokytojo etatui stebimas mažesnėse mokyklose, ypač Kūlupėnų M. Valančiaus pagrindinėje mokykloje, kas didina finansinį neefektyvumą ir apsunkina optimizavimą.</w:t>
            </w:r>
          </w:p>
          <w:p w:rsidR="00137486" w:rsidRPr="004D6E2E" w:rsidRDefault="00137486" w:rsidP="00137486">
            <w:pPr>
              <w:numPr>
                <w:ilvl w:val="0"/>
                <w:numId w:val="15"/>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Galiojantys teisės aktai (Lietuvos Respublikos darbo kodeksas) nesudaro galimybių lanksčiai spręsti pertvarkomų mokyklų mokytojų įdarbinimo klausimų, riboja savivaldybės galimybes užtikrinti sklandžius pokyčius.</w:t>
            </w:r>
          </w:p>
          <w:p w:rsidR="00137486" w:rsidRPr="004D6E2E" w:rsidRDefault="00137486" w:rsidP="00137486">
            <w:pPr>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sz w:val="24"/>
                <w:szCs w:val="24"/>
                <w:lang w:eastAsia="lt-LT"/>
              </w:rPr>
              <w:t xml:space="preserve"> </w:t>
            </w:r>
            <w:r w:rsidRPr="004D6E2E">
              <w:rPr>
                <w:rFonts w:ascii="Times New Roman" w:eastAsia="Times New Roman" w:hAnsi="Times New Roman" w:cs="Times New Roman"/>
                <w:b/>
                <w:bCs/>
                <w:sz w:val="24"/>
                <w:szCs w:val="24"/>
                <w:lang w:eastAsia="lt-LT"/>
              </w:rPr>
              <w:t>3. Organizaciniai ir motyvaciniai veiksniai</w:t>
            </w:r>
          </w:p>
          <w:p w:rsidR="00137486" w:rsidRPr="004D6E2E" w:rsidRDefault="00137486" w:rsidP="00137486">
            <w:pPr>
              <w:numPr>
                <w:ilvl w:val="0"/>
                <w:numId w:val="16"/>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 xml:space="preserve">Sunku pritaikyti pavėžėjimo paslaugą pagal mokinių </w:t>
            </w:r>
            <w:proofErr w:type="spellStart"/>
            <w:r w:rsidRPr="004D6E2E">
              <w:rPr>
                <w:rFonts w:ascii="Times New Roman" w:eastAsia="Times New Roman" w:hAnsi="Times New Roman" w:cs="Times New Roman"/>
                <w:sz w:val="24"/>
                <w:szCs w:val="24"/>
                <w:lang w:eastAsia="lt-LT"/>
              </w:rPr>
              <w:t>koncentrus</w:t>
            </w:r>
            <w:proofErr w:type="spellEnd"/>
            <w:r w:rsidRPr="004D6E2E">
              <w:rPr>
                <w:rFonts w:ascii="Times New Roman" w:eastAsia="Times New Roman" w:hAnsi="Times New Roman" w:cs="Times New Roman"/>
                <w:sz w:val="24"/>
                <w:szCs w:val="24"/>
                <w:lang w:eastAsia="lt-LT"/>
              </w:rPr>
              <w:t>, todėl kyla logistikos ir organizavimo iššūkių.</w:t>
            </w:r>
          </w:p>
          <w:p w:rsidR="00137486" w:rsidRPr="004D6E2E" w:rsidRDefault="00137486" w:rsidP="00137486">
            <w:pPr>
              <w:numPr>
                <w:ilvl w:val="0"/>
                <w:numId w:val="16"/>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lastRenderedPageBreak/>
              <w:t>Mažėjanti vaikų motyvacija mokytis dėl didėjančios konkurencijos su individualiomis veiklomis ir užklasinėmis veiklomis už mokyklos ribų.</w:t>
            </w:r>
          </w:p>
          <w:p w:rsidR="00137486" w:rsidRPr="004D6E2E" w:rsidRDefault="00137486" w:rsidP="00137486">
            <w:pPr>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4. Ugdymo kokybės rizikos</w:t>
            </w:r>
          </w:p>
          <w:p w:rsidR="00137486" w:rsidRPr="004D6E2E" w:rsidRDefault="00137486" w:rsidP="00137486">
            <w:pPr>
              <w:numPr>
                <w:ilvl w:val="0"/>
                <w:numId w:val="17"/>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Mažėjant mokinių skaičiui ir augant personalo krūviui keliuose padaliniuose, sunku užtikrinti vienodą ugdymo kokybę visose įstaigose.</w:t>
            </w:r>
          </w:p>
          <w:p w:rsidR="00137486" w:rsidRPr="004D6E2E" w:rsidRDefault="00137486" w:rsidP="00137486">
            <w:pPr>
              <w:numPr>
                <w:ilvl w:val="0"/>
                <w:numId w:val="17"/>
              </w:numPr>
              <w:ind w:left="0" w:firstLine="0"/>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Demografinės ir finansinės tendencijos gali riboti mokyklų galimybes išlaikyti kokybišką, motyvuotą ir kvalifikuotą pedagoginį personalą.</w:t>
            </w:r>
          </w:p>
          <w:p w:rsidR="00137486" w:rsidRPr="004D6E2E" w:rsidRDefault="00137486" w:rsidP="00137486">
            <w:pPr>
              <w:outlineLvl w:val="1"/>
              <w:rPr>
                <w:rFonts w:ascii="Times New Roman" w:eastAsia="Times New Roman" w:hAnsi="Times New Roman" w:cs="Times New Roman"/>
                <w:b/>
                <w:bCs/>
                <w:sz w:val="24"/>
                <w:szCs w:val="24"/>
                <w:lang w:eastAsia="lt-LT"/>
              </w:rPr>
            </w:pPr>
          </w:p>
        </w:tc>
      </w:tr>
    </w:tbl>
    <w:p w:rsidR="00137486" w:rsidRPr="004D6E2E" w:rsidRDefault="00137486" w:rsidP="00137486">
      <w:pPr>
        <w:spacing w:after="0" w:line="240" w:lineRule="auto"/>
        <w:outlineLvl w:val="1"/>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outlineLvl w:val="1"/>
        <w:rPr>
          <w:rFonts w:ascii="Times New Roman" w:eastAsia="Times New Roman" w:hAnsi="Times New Roman" w:cs="Times New Roman"/>
          <w:b/>
          <w:bCs/>
          <w:sz w:val="24"/>
          <w:szCs w:val="24"/>
          <w:lang w:eastAsia="lt-LT"/>
        </w:rPr>
      </w:pPr>
    </w:p>
    <w:p w:rsidR="00137486" w:rsidRPr="004D6E2E" w:rsidRDefault="00137486" w:rsidP="00137486">
      <w:pPr>
        <w:spacing w:after="0" w:line="240" w:lineRule="auto"/>
        <w:outlineLvl w:val="1"/>
        <w:rPr>
          <w:rFonts w:ascii="Times New Roman" w:eastAsia="Times New Roman" w:hAnsi="Times New Roman" w:cs="Times New Roman"/>
          <w:b/>
          <w:bCs/>
          <w:sz w:val="28"/>
          <w:szCs w:val="28"/>
          <w:lang w:eastAsia="lt-LT"/>
        </w:rPr>
      </w:pPr>
      <w:r w:rsidRPr="004D6E2E">
        <w:rPr>
          <w:rFonts w:ascii="Times New Roman" w:eastAsia="Times New Roman" w:hAnsi="Times New Roman" w:cs="Times New Roman"/>
          <w:b/>
          <w:bCs/>
          <w:sz w:val="28"/>
          <w:szCs w:val="28"/>
          <w:lang w:eastAsia="lt-LT"/>
        </w:rPr>
        <w:t>REKOMENDACIJOS PAGAL SSGG ANALIZĘ</w:t>
      </w:r>
    </w:p>
    <w:p w:rsidR="00137486" w:rsidRPr="004D6E2E" w:rsidRDefault="00137486" w:rsidP="00137486">
      <w:pPr>
        <w:spacing w:after="0" w:line="240" w:lineRule="auto"/>
        <w:outlineLvl w:val="1"/>
        <w:rPr>
          <w:rFonts w:ascii="Times New Roman" w:eastAsia="Times New Roman" w:hAnsi="Times New Roman" w:cs="Times New Roman"/>
          <w:b/>
          <w:bCs/>
          <w:sz w:val="28"/>
          <w:szCs w:val="28"/>
          <w:lang w:eastAsia="lt-LT"/>
        </w:rPr>
      </w:pPr>
    </w:p>
    <w:p w:rsidR="00137486" w:rsidRPr="004D6E2E"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1. Stiprybių panaudojimo rekomendacijos</w:t>
      </w:r>
    </w:p>
    <w:p w:rsidR="00137486" w:rsidRPr="004D6E2E"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Tęsti švietimo kokybės stiprinimą, pasitelkiant esamas infrastruktūros ir kvalifikuotų pedagogų stiprybes.</w:t>
      </w:r>
    </w:p>
    <w:p w:rsidR="00137486" w:rsidRPr="004D6E2E"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Aktyviai naudoti Tūkstantmečio mokyklų programos metu sukurtas tarpdisciplinines erdves ir centrus visų rajono mokyklų bendruomenių veiklai.</w:t>
      </w:r>
    </w:p>
    <w:p w:rsidR="00137486" w:rsidRPr="004D6E2E"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Išlaikyti 100 proc. vaikų nuo 3 metų institucinio ugdymo prieinamumą, o esant poreikiui – plėsti nevalstybinių įstaigų tinklą.</w:t>
      </w:r>
    </w:p>
    <w:p w:rsidR="00137486" w:rsidRPr="004D6E2E"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Toliau gerinti vežiojimo paslaugų organizavimą, užtikrinant saugų ir efektyvų mokinių mobilumą.</w:t>
      </w:r>
    </w:p>
    <w:p w:rsidR="00137486" w:rsidRPr="004D6E2E"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Išlaikyti platų neformaliojo švietimo pasiūlos spektrą, skatinti mokinių aktyvumą, kūrybiškumą ir dalyvavimą visuomeninėse iniciatyvose.</w:t>
      </w:r>
    </w:p>
    <w:p w:rsidR="00137486" w:rsidRPr="004D6E2E"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 xml:space="preserve">Stiprinti pedagogų kvalifikacijos tobulinimo sistemą, skatinti </w:t>
      </w:r>
      <w:proofErr w:type="spellStart"/>
      <w:r w:rsidRPr="004D6E2E">
        <w:rPr>
          <w:rFonts w:ascii="Times New Roman" w:eastAsia="Times New Roman" w:hAnsi="Times New Roman" w:cs="Times New Roman"/>
          <w:sz w:val="24"/>
          <w:szCs w:val="24"/>
          <w:lang w:eastAsia="lt-LT"/>
        </w:rPr>
        <w:t>mentorystę</w:t>
      </w:r>
      <w:proofErr w:type="spellEnd"/>
      <w:r w:rsidRPr="004D6E2E">
        <w:rPr>
          <w:rFonts w:ascii="Times New Roman" w:eastAsia="Times New Roman" w:hAnsi="Times New Roman" w:cs="Times New Roman"/>
          <w:sz w:val="24"/>
          <w:szCs w:val="24"/>
          <w:lang w:eastAsia="lt-LT"/>
        </w:rPr>
        <w:t>, pasidalintosios lyderystės plėtrą ir profesinės patirties sklaidą.</w:t>
      </w:r>
    </w:p>
    <w:p w:rsidR="00137486" w:rsidRPr="004D6E2E"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Siekti, kad aukšti VBE rezultatai išliktų tvarūs, stiprinant dalykinių gebėjimų ugdymą ir individualų mokinių pažangos stebėjimą.</w:t>
      </w:r>
    </w:p>
    <w:p w:rsidR="00137486" w:rsidRPr="004D6E2E" w:rsidRDefault="00137486" w:rsidP="00137486">
      <w:pPr>
        <w:spacing w:after="0" w:line="240" w:lineRule="auto"/>
        <w:ind w:firstLine="851"/>
        <w:jc w:val="both"/>
        <w:outlineLvl w:val="2"/>
        <w:rPr>
          <w:rFonts w:ascii="Times New Roman" w:eastAsia="Times New Roman" w:hAnsi="Times New Roman" w:cs="Times New Roman"/>
          <w:sz w:val="27"/>
          <w:szCs w:val="27"/>
          <w:lang w:eastAsia="lt-LT"/>
        </w:rPr>
      </w:pPr>
    </w:p>
    <w:p w:rsidR="00137486" w:rsidRPr="004D6E2E"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2. Silpnybių mažinimo rekomendacijos</w:t>
      </w:r>
    </w:p>
    <w:p w:rsidR="00137486" w:rsidRPr="004D6E2E"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Planuoti tikslines priemones mokinių skaičiaus mažėjimo mažinimui – pritraukiant šeimas, grįžtančias iš užsienio, ir stiprinant rajono mokyklų įvaizdį.</w:t>
      </w:r>
    </w:p>
    <w:p w:rsidR="00137486" w:rsidRPr="004D6E2E"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Plėsti ikimokyklinio ugdymo paslaugų prieinamumą, užtikrinant vietų pakankamumą 1–2 metų vaikams.</w:t>
      </w:r>
    </w:p>
    <w:p w:rsidR="00137486" w:rsidRPr="004D6E2E"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Numatyti mokyklinių autobusų atnaujinimo programą, gerinant techninę būklę ir transporto saugumą.</w:t>
      </w:r>
    </w:p>
    <w:p w:rsidR="00137486" w:rsidRPr="004D6E2E"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Siekti tvaresnio neformaliojo švietimo finansavimo, įtraukiant įvairius paslaugų teikėjus (sportą, meną, stovyklas).</w:t>
      </w:r>
    </w:p>
    <w:p w:rsidR="00137486" w:rsidRPr="004D6E2E"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lastRenderedPageBreak/>
        <w:t>Kryptingai spręsti pedagogų trūkumo ir senėjimo problemą, taikant jaunų specialistų pritraukimo priemones (finansinės paskatos, paramos programos, būsto kompensacijos).</w:t>
      </w:r>
    </w:p>
    <w:p w:rsidR="00137486" w:rsidRPr="004D6E2E"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Stiprinti pedagogų kompetencijas įtraukiojo ugdymo srityje, vykdant tikslinius mokymus ir metodinės pagalbos programas.</w:t>
      </w:r>
    </w:p>
    <w:p w:rsidR="00137486" w:rsidRPr="004D6E2E"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Skatinti mokytojų darbo krūvių subalansavimą ir vidinį mobilumą tarp įstaigų, siekiant užtikrinti efektyvų darbo paskirstymą.</w:t>
      </w:r>
    </w:p>
    <w:p w:rsidR="00137486" w:rsidRPr="004D6E2E"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Analizuoti ir sistemingai gerinti PUPP ir VBE rezultatų pokyčius, ypatingą dėmesį skiriant lietuvių kalbos ir literatūros pasiekimams.</w:t>
      </w:r>
    </w:p>
    <w:p w:rsidR="00137486" w:rsidRPr="004D6E2E" w:rsidRDefault="00137486" w:rsidP="00137486">
      <w:pPr>
        <w:spacing w:after="0" w:line="240" w:lineRule="auto"/>
        <w:ind w:firstLine="851"/>
        <w:jc w:val="both"/>
        <w:outlineLvl w:val="2"/>
        <w:rPr>
          <w:rFonts w:ascii="Times New Roman" w:eastAsia="Times New Roman" w:hAnsi="Times New Roman" w:cs="Times New Roman"/>
          <w:sz w:val="27"/>
          <w:szCs w:val="27"/>
          <w:lang w:eastAsia="lt-LT"/>
        </w:rPr>
      </w:pPr>
      <w:bookmarkStart w:id="9" w:name="_GoBack"/>
      <w:bookmarkEnd w:id="9"/>
    </w:p>
    <w:p w:rsidR="00137486" w:rsidRPr="004D6E2E"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3. Galimybių išnaudojimo rekomendacijos</w:t>
      </w:r>
    </w:p>
    <w:p w:rsidR="00137486" w:rsidRPr="004D6E2E"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Siekti valstybiniu lygiu padidinti švietimo pagalbai skiriamą finansavimą, kad būtų galima steigti visų reikalingų specialistų pareigybes visose įstaigose.</w:t>
      </w:r>
    </w:p>
    <w:p w:rsidR="00137486" w:rsidRPr="004D6E2E"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Tęsti pedagogų rėmimo ir perkvalifikavimo programą, skatinti mokytojus įgyti papildomų specializacijų ir gebėjimų dėstyti kelis dalykus.</w:t>
      </w:r>
    </w:p>
    <w:p w:rsidR="00137486" w:rsidRPr="004D6E2E"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Didinti psichologų, socialinių ir specialiųjų pedagogų etatų skaičių, ypač ikimokyklinio ir pradinio ugdymo įstaigose.</w:t>
      </w:r>
    </w:p>
    <w:p w:rsidR="00137486" w:rsidRPr="004D6E2E"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Numatant kasmetinį biudžetą, atnaujinti transporto priemones, sporto infrastruktūrą ir meno kolektyvų aprangą, taip gerinant ugdymo aplinkos kokybę.</w:t>
      </w:r>
    </w:p>
    <w:p w:rsidR="00137486" w:rsidRPr="004D6E2E"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Skatinti mokinių verslumo, finansinio raštingumo ir kūrybiškumo iniciatyvas per tikslines programas ir konkursus.</w:t>
      </w:r>
    </w:p>
    <w:p w:rsidR="00137486" w:rsidRPr="004D6E2E"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Didinti mokytojų kvalifikacijos tobulinimo veiklų apimtį, užtikrinti prieinamumą visiems rajono pedagogams.</w:t>
      </w:r>
    </w:p>
    <w:p w:rsidR="00137486" w:rsidRPr="004D6E2E"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Siekti aukštesnių valstybinių brandos egzaminų rezultatų per nuoseklią pasiekimų analizę, dalykinių metodinių grupių stiprinimą ir mokymosi motyvacijos ugdymą.</w:t>
      </w:r>
    </w:p>
    <w:p w:rsidR="00137486" w:rsidRPr="004D6E2E" w:rsidRDefault="00137486" w:rsidP="00137486">
      <w:pPr>
        <w:spacing w:after="0" w:line="240" w:lineRule="auto"/>
        <w:ind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 xml:space="preserve"> </w:t>
      </w:r>
    </w:p>
    <w:p w:rsidR="00137486" w:rsidRPr="004D6E2E"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4D6E2E">
        <w:rPr>
          <w:rFonts w:ascii="Times New Roman" w:eastAsia="Times New Roman" w:hAnsi="Times New Roman" w:cs="Times New Roman"/>
          <w:b/>
          <w:bCs/>
          <w:sz w:val="24"/>
          <w:szCs w:val="24"/>
          <w:lang w:eastAsia="lt-LT"/>
        </w:rPr>
        <w:t>4. Grėsmių prevencijos rekomendacijos</w:t>
      </w:r>
    </w:p>
    <w:p w:rsidR="00137486" w:rsidRPr="004D6E2E"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Vykdyti strateginį mokyklų tinklo planavimą, atsižvelgiant į mažėjantį mokinių skaičių, kad būtų užtikrintas ugdymo kokybės ir finansinis efektyvumas balansas.</w:t>
      </w:r>
    </w:p>
    <w:p w:rsidR="00137486" w:rsidRPr="004D6E2E"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 xml:space="preserve">Skatinti </w:t>
      </w:r>
      <w:proofErr w:type="spellStart"/>
      <w:r w:rsidRPr="004D6E2E">
        <w:rPr>
          <w:rFonts w:ascii="Times New Roman" w:eastAsia="Times New Roman" w:hAnsi="Times New Roman" w:cs="Times New Roman"/>
          <w:sz w:val="24"/>
          <w:szCs w:val="24"/>
          <w:lang w:eastAsia="lt-LT"/>
        </w:rPr>
        <w:t>tarpinstitucinį</w:t>
      </w:r>
      <w:proofErr w:type="spellEnd"/>
      <w:r w:rsidRPr="004D6E2E">
        <w:rPr>
          <w:rFonts w:ascii="Times New Roman" w:eastAsia="Times New Roman" w:hAnsi="Times New Roman" w:cs="Times New Roman"/>
          <w:sz w:val="24"/>
          <w:szCs w:val="24"/>
          <w:lang w:eastAsia="lt-LT"/>
        </w:rPr>
        <w:t xml:space="preserve"> bendradarbiavimą sprendžiant vaikų migracijos, motyvacijos ir socialinės pagalbos klausimus.</w:t>
      </w:r>
    </w:p>
    <w:p w:rsidR="00137486" w:rsidRPr="004D6E2E"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Plėtoti švietimo pagalbos tinklą, kad specialistai aptarnautų mokinių skaičių pagal teisės aktų nustatytas normas, užtikrinant teikiamos pagalbos kokybę.</w:t>
      </w:r>
    </w:p>
    <w:p w:rsidR="00137486" w:rsidRPr="004D6E2E"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Stiprinti mokinių motyvaciją per projektines veiklas, karjeros ugdymą, socialines iniciatyvas ir emocinės gerovės programas.</w:t>
      </w:r>
    </w:p>
    <w:p w:rsidR="00137486" w:rsidRPr="004D6E2E"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Numatant finansavimą, užtikrinti pastovų švietimo pagalbos etatų finansavimą specialiųjų poreikių turintiems vaikams.</w:t>
      </w:r>
    </w:p>
    <w:p w:rsidR="00137486" w:rsidRPr="004D6E2E"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Siekti teisinio reglamentavimo pokyčių, leidžiančių savivaldybei lanksčiau spręsti pertvarkomų mokyklų pedagogų įdarbinimo klausimus.</w:t>
      </w:r>
    </w:p>
    <w:p w:rsidR="00137486" w:rsidRPr="004D6E2E"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Skatinti mažų mokyklų bendradarbiavimą ir resursų dalijimąsi, kad būtų išvengta mokytojų darbo fragmentacijos bei padidinta ugdymo paslaugų kokybė.</w:t>
      </w:r>
    </w:p>
    <w:p w:rsidR="00137486" w:rsidRPr="004D6E2E"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4D6E2E">
        <w:rPr>
          <w:rFonts w:ascii="Times New Roman" w:eastAsia="Times New Roman" w:hAnsi="Times New Roman" w:cs="Times New Roman"/>
          <w:sz w:val="24"/>
          <w:szCs w:val="24"/>
          <w:lang w:eastAsia="lt-LT"/>
        </w:rPr>
        <w:t>Užtikrinti nuoseklų ugdymo paslaugų planavimą pagal demografines prognozes, kad ištekliai būtų naudojami tikslingai ir tvariai.</w:t>
      </w:r>
    </w:p>
    <w:p w:rsidR="00CF3134" w:rsidRPr="004D6E2E" w:rsidRDefault="00CF3134" w:rsidP="00CF3134">
      <w:pPr>
        <w:tabs>
          <w:tab w:val="left" w:pos="0"/>
          <w:tab w:val="left" w:pos="426"/>
        </w:tabs>
        <w:spacing w:after="0" w:line="240" w:lineRule="auto"/>
        <w:jc w:val="center"/>
        <w:rPr>
          <w:rFonts w:ascii="Times New Roman" w:eastAsia="Times New Roman" w:hAnsi="Times New Roman" w:cs="Times New Roman"/>
          <w:b/>
          <w:iCs/>
          <w:sz w:val="24"/>
          <w:szCs w:val="24"/>
        </w:rPr>
      </w:pPr>
    </w:p>
    <w:p w:rsidR="009D128A" w:rsidRPr="004D6E2E" w:rsidRDefault="009D128A" w:rsidP="009D128A">
      <w:pPr>
        <w:spacing w:after="0" w:line="240" w:lineRule="auto"/>
        <w:ind w:firstLine="851"/>
        <w:jc w:val="both"/>
        <w:rPr>
          <w:rFonts w:ascii="Times New Roman" w:eastAsia="Calibri" w:hAnsi="Times New Roman" w:cs="Times New Roman"/>
          <w:b/>
          <w:i/>
          <w:sz w:val="24"/>
          <w:szCs w:val="24"/>
        </w:rPr>
      </w:pPr>
    </w:p>
    <w:p w:rsidR="009D128A" w:rsidRPr="004D6E2E" w:rsidRDefault="009D128A" w:rsidP="009D128A">
      <w:pPr>
        <w:spacing w:after="0" w:line="240" w:lineRule="auto"/>
        <w:outlineLvl w:val="1"/>
        <w:rPr>
          <w:rFonts w:ascii="Times New Roman" w:eastAsia="Times New Roman" w:hAnsi="Times New Roman" w:cs="Times New Roman"/>
          <w:b/>
          <w:bCs/>
          <w:sz w:val="24"/>
          <w:szCs w:val="24"/>
          <w:lang w:eastAsia="lt-LT"/>
        </w:rPr>
      </w:pPr>
    </w:p>
    <w:p w:rsidR="009D128A" w:rsidRPr="004D6E2E" w:rsidRDefault="009D128A" w:rsidP="009D128A">
      <w:pPr>
        <w:spacing w:after="0" w:line="240" w:lineRule="auto"/>
        <w:outlineLvl w:val="1"/>
        <w:rPr>
          <w:rFonts w:ascii="Times New Roman" w:eastAsia="Times New Roman" w:hAnsi="Times New Roman" w:cs="Times New Roman"/>
          <w:b/>
          <w:bCs/>
          <w:sz w:val="24"/>
          <w:szCs w:val="24"/>
          <w:lang w:eastAsia="lt-LT"/>
        </w:rPr>
      </w:pPr>
    </w:p>
    <w:p w:rsidR="00BE6733" w:rsidRPr="004D6E2E" w:rsidRDefault="00BE6733" w:rsidP="00BE6733">
      <w:pPr>
        <w:spacing w:after="0" w:line="240" w:lineRule="auto"/>
        <w:ind w:left="851"/>
        <w:jc w:val="both"/>
        <w:rPr>
          <w:rFonts w:ascii="Times New Roman" w:eastAsia="Times New Roman" w:hAnsi="Times New Roman" w:cs="Times New Roman"/>
          <w:b/>
          <w:sz w:val="24"/>
          <w:szCs w:val="24"/>
          <w:lang w:eastAsia="lt-LT"/>
        </w:rPr>
      </w:pPr>
    </w:p>
    <w:p w:rsidR="00BE6733" w:rsidRPr="004D6E2E" w:rsidRDefault="00BE6733" w:rsidP="00BE6733">
      <w:pPr>
        <w:spacing w:after="0" w:line="240" w:lineRule="auto"/>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III. MOKYKLŲ TINKLO PERTVARKOS STRATEGINIS TIKSLAS IR UŽDAVINIAI</w:t>
      </w:r>
    </w:p>
    <w:p w:rsidR="00BE6733" w:rsidRPr="004D6E2E" w:rsidRDefault="00BE6733" w:rsidP="00BE6733">
      <w:pPr>
        <w:spacing w:after="0" w:line="240" w:lineRule="auto"/>
        <w:rPr>
          <w:rFonts w:ascii="Times New Roman" w:hAnsi="Times New Roman" w:cs="Times New Roman"/>
          <w:sz w:val="24"/>
          <w:szCs w:val="24"/>
          <w:shd w:val="clear" w:color="auto" w:fill="FFFFFF" w:themeFill="background1"/>
        </w:rPr>
      </w:pPr>
    </w:p>
    <w:p w:rsidR="00BE6733" w:rsidRPr="004D6E2E" w:rsidRDefault="00BE6733" w:rsidP="00BE6733">
      <w:pPr>
        <w:spacing w:after="0" w:line="240" w:lineRule="auto"/>
        <w:ind w:firstLine="851"/>
        <w:jc w:val="both"/>
        <w:rPr>
          <w:rFonts w:ascii="Times New Roman" w:hAnsi="Times New Roman" w:cs="Times New Roman"/>
          <w:bCs/>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Mokyklų tinklo pertvarkos strateginis tikslas</w:t>
      </w:r>
      <w:r w:rsidRPr="004D6E2E">
        <w:rPr>
          <w:rFonts w:ascii="Times New Roman" w:hAnsi="Times New Roman" w:cs="Times New Roman"/>
          <w:sz w:val="24"/>
          <w:szCs w:val="24"/>
          <w:shd w:val="clear" w:color="auto" w:fill="FFFFFF" w:themeFill="background1"/>
        </w:rPr>
        <w:t xml:space="preserve"> – sukurti rajone tvarų, kokybišką, prieinamą ir finansiškai efektyvų mokyklų tinklą, užtikrinantį lygiavertes ugdymosi galimybes visiems mokiniams, racionalų infrastruktūros panaudojimą ir ilgalaikį švietimo sistemos stabilumą.</w:t>
      </w:r>
    </w:p>
    <w:p w:rsidR="00BE6733" w:rsidRPr="004D6E2E" w:rsidRDefault="00BE6733" w:rsidP="00BE6733">
      <w:pPr>
        <w:spacing w:after="0" w:line="240" w:lineRule="auto"/>
        <w:ind w:firstLine="851"/>
        <w:jc w:val="both"/>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Uždaviniai:</w:t>
      </w:r>
    </w:p>
    <w:p w:rsidR="00BE6733" w:rsidRPr="004D6E2E" w:rsidRDefault="00BE6733" w:rsidP="00BE673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Sudaryti sąlygas Kretingos rajono švietimo įstaigose kiekvienam mokiniui gauti  kokybiškas ugdymo paslaugas.</w:t>
      </w:r>
    </w:p>
    <w:p w:rsidR="00BE6733" w:rsidRPr="004D6E2E" w:rsidRDefault="00BE6733" w:rsidP="00BE673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Didinti ikimokyklinio ugdymo nuo 2 iki 3 metų vaikų amžiaus prieinamumą rajone.</w:t>
      </w:r>
    </w:p>
    <w:p w:rsidR="00BE6733" w:rsidRPr="004D6E2E" w:rsidRDefault="00BE6733" w:rsidP="00BE673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Užtikrinti Lietuvos Respublikos švietimo įstatyme reglamentuotą pagalbą mokiniui, plečiant konsultacines mokymosi paslaugas.</w:t>
      </w:r>
    </w:p>
    <w:p w:rsidR="00BE6733" w:rsidRPr="004D6E2E" w:rsidRDefault="00BE6733" w:rsidP="00BE673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Kurti sveiką ir saugią ugdymosi aplinką mokyklose, laikantis higieninio rėžimo normų.</w:t>
      </w:r>
    </w:p>
    <w:p w:rsidR="00BE6733" w:rsidRPr="004D6E2E" w:rsidRDefault="00BE6733" w:rsidP="00BE673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Stiprinti didesnes ir pajėgias mokyklas bei gimnazijas, sudarant sąlygas jų augimui.</w:t>
      </w:r>
    </w:p>
    <w:p w:rsidR="00BE6733" w:rsidRPr="004D6E2E" w:rsidRDefault="00BE6733" w:rsidP="00BE673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Priderinti mokyklų struktūrą prie mažėjančių ir kintančių mokinių srautų.</w:t>
      </w:r>
    </w:p>
    <w:p w:rsidR="00BE6733" w:rsidRPr="004D6E2E" w:rsidRDefault="00BE6733" w:rsidP="00BE673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Organizuoti saugų ir patogų  mokinių pavėžėjimą, užtikrinant, kad mokinių kelionės į mokyklą trukmė neviršytų nustatytų rekomendacijų.</w:t>
      </w:r>
    </w:p>
    <w:p w:rsidR="00BE6733" w:rsidRPr="004D6E2E" w:rsidRDefault="00BE6733" w:rsidP="00BE673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Racionaliai naudoti žmogiškuosius, finansinius ir ūkinius išteklius, tinkamai naudoti  Mokymo lėšas pagal Mokymo lėšų apskaičiavimo, paskirstymo ir panaudojimo tvarkos apraše nustatytus reikalavimus.</w:t>
      </w:r>
    </w:p>
    <w:p w:rsidR="00BE6733" w:rsidRPr="004D6E2E" w:rsidRDefault="00BE6733" w:rsidP="00BE673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Didinti mokyklų infrastruktūros panaudojimo intensyvumą.</w:t>
      </w:r>
    </w:p>
    <w:p w:rsidR="00BE6733" w:rsidRPr="004D6E2E" w:rsidRDefault="00BE6733" w:rsidP="00BE6733">
      <w:pPr>
        <w:pStyle w:val="Sraopastraipa"/>
        <w:numPr>
          <w:ilvl w:val="0"/>
          <w:numId w:val="25"/>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Sudaryti tinkamas sąlygas neformaliojo vaikų švietimo ugdymo prieinamumui.</w:t>
      </w:r>
    </w:p>
    <w:p w:rsidR="00BE6733" w:rsidRPr="004D6E2E" w:rsidRDefault="00BE6733" w:rsidP="00BE6733">
      <w:pPr>
        <w:pStyle w:val="Sraopastraipa"/>
        <w:numPr>
          <w:ilvl w:val="0"/>
          <w:numId w:val="25"/>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Sudaryti visiems pedagogams palankias sąlygas kelti kvalifikaciją, užtikrinti, kad būtų maksimaliai išsaugotos esamos darbo vietos reorganizuojant ar pertvarkant Savivaldybės   mokyklų struktūrą.</w:t>
      </w:r>
    </w:p>
    <w:p w:rsidR="00BE6733" w:rsidRPr="004D6E2E" w:rsidRDefault="00BE6733" w:rsidP="00BE6733">
      <w:pPr>
        <w:pStyle w:val="Sraopastraipa"/>
        <w:numPr>
          <w:ilvl w:val="0"/>
          <w:numId w:val="25"/>
        </w:numPr>
        <w:spacing w:after="0" w:line="240" w:lineRule="auto"/>
        <w:ind w:left="0" w:firstLine="851"/>
        <w:jc w:val="both"/>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Sukurti rajono mokyklose </w:t>
      </w:r>
      <w:proofErr w:type="spellStart"/>
      <w:r w:rsidRPr="004D6E2E">
        <w:rPr>
          <w:rFonts w:ascii="Times New Roman" w:hAnsi="Times New Roman" w:cs="Times New Roman"/>
          <w:sz w:val="24"/>
          <w:szCs w:val="24"/>
          <w:shd w:val="clear" w:color="auto" w:fill="FFFFFF" w:themeFill="background1"/>
        </w:rPr>
        <w:t>įtraukaus</w:t>
      </w:r>
      <w:proofErr w:type="spellEnd"/>
      <w:r w:rsidRPr="004D6E2E">
        <w:rPr>
          <w:rFonts w:ascii="Times New Roman" w:hAnsi="Times New Roman" w:cs="Times New Roman"/>
          <w:sz w:val="24"/>
          <w:szCs w:val="24"/>
          <w:shd w:val="clear" w:color="auto" w:fill="FFFFFF" w:themeFill="background1"/>
        </w:rPr>
        <w:t xml:space="preserve"> ugdymo ekosistemą, padedančią kuo  anksčiau atpažinti ir pagal kiekvieno galias ugdyti įvairių ugdymosi poreikių turinčius mokinius.</w:t>
      </w:r>
    </w:p>
    <w:p w:rsidR="00BE6733" w:rsidRPr="004D6E2E" w:rsidRDefault="00BE6733" w:rsidP="00BE6733">
      <w:pPr>
        <w:spacing w:after="0" w:line="240" w:lineRule="auto"/>
        <w:rPr>
          <w:rFonts w:ascii="Times New Roman" w:hAnsi="Times New Roman" w:cs="Times New Roman"/>
          <w:sz w:val="24"/>
          <w:szCs w:val="24"/>
          <w:shd w:val="clear" w:color="auto" w:fill="FFFFFF" w:themeFill="background1"/>
        </w:rPr>
      </w:pPr>
    </w:p>
    <w:p w:rsidR="00BE6733" w:rsidRPr="004D6E2E" w:rsidRDefault="00BE6733" w:rsidP="00BE6733">
      <w:pPr>
        <w:spacing w:after="0" w:line="240" w:lineRule="auto"/>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IV. MOKYKLŲ TINKLO PERTVARKOS PRIORITETAI IKI 2030 METŲ</w:t>
      </w:r>
    </w:p>
    <w:p w:rsidR="00BE6733" w:rsidRPr="004D6E2E" w:rsidRDefault="00BE6733" w:rsidP="00BE6733">
      <w:pPr>
        <w:spacing w:after="0" w:line="240" w:lineRule="auto"/>
        <w:rPr>
          <w:rFonts w:ascii="Times New Roman" w:hAnsi="Times New Roman" w:cs="Times New Roman"/>
          <w:sz w:val="24"/>
          <w:szCs w:val="24"/>
          <w:shd w:val="clear" w:color="auto" w:fill="FFFFFF" w:themeFill="background1"/>
        </w:rPr>
      </w:pPr>
    </w:p>
    <w:p w:rsidR="00BE6733" w:rsidRPr="004D6E2E" w:rsidRDefault="00BE6733" w:rsidP="00BE6733">
      <w:pPr>
        <w:spacing w:after="0" w:line="240" w:lineRule="auto"/>
        <w:ind w:firstLine="851"/>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Prioritetai:</w:t>
      </w:r>
    </w:p>
    <w:p w:rsidR="00BE6733" w:rsidRPr="004D6E2E"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Mokyklų ugdymo kokybės, </w:t>
      </w:r>
      <w:proofErr w:type="spellStart"/>
      <w:r w:rsidRPr="004D6E2E">
        <w:rPr>
          <w:rFonts w:ascii="Times New Roman" w:hAnsi="Times New Roman" w:cs="Times New Roman"/>
          <w:sz w:val="24"/>
          <w:szCs w:val="24"/>
          <w:shd w:val="clear" w:color="auto" w:fill="FFFFFF" w:themeFill="background1"/>
        </w:rPr>
        <w:t>įtraukties</w:t>
      </w:r>
      <w:proofErr w:type="spellEnd"/>
      <w:r w:rsidRPr="004D6E2E">
        <w:rPr>
          <w:rFonts w:ascii="Times New Roman" w:hAnsi="Times New Roman" w:cs="Times New Roman"/>
          <w:sz w:val="24"/>
          <w:szCs w:val="24"/>
          <w:shd w:val="clear" w:color="auto" w:fill="FFFFFF" w:themeFill="background1"/>
        </w:rPr>
        <w:t xml:space="preserve"> ir prieinamumo užtikrinimas.</w:t>
      </w:r>
    </w:p>
    <w:p w:rsidR="00BE6733" w:rsidRPr="004D6E2E"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Mokinių emocinio ir psichologinio saugumo stiprinimas.</w:t>
      </w:r>
    </w:p>
    <w:p w:rsidR="00BE6733" w:rsidRPr="004D6E2E"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Modernios ir saugios ugdymo aplinkos kūrimas.</w:t>
      </w:r>
    </w:p>
    <w:p w:rsidR="00BE6733" w:rsidRPr="004D6E2E"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Socialinio tvarumo užtikrinimas.</w:t>
      </w:r>
    </w:p>
    <w:p w:rsidR="00BE6733" w:rsidRPr="004D6E2E"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Kretingos rajono savivaldybės mokyklų tinklas kuriamas vadovaujantis švietimo sistemos principais: lygių galimybių, </w:t>
      </w:r>
      <w:bookmarkStart w:id="10" w:name="p_5_0_1"/>
      <w:bookmarkEnd w:id="10"/>
      <w:proofErr w:type="spellStart"/>
      <w:r w:rsidRPr="004D6E2E">
        <w:rPr>
          <w:rFonts w:ascii="Times New Roman" w:hAnsi="Times New Roman" w:cs="Times New Roman"/>
          <w:sz w:val="24"/>
          <w:szCs w:val="24"/>
          <w:shd w:val="clear" w:color="auto" w:fill="FFFFFF" w:themeFill="background1"/>
        </w:rPr>
        <w:t>kontekstualumo</w:t>
      </w:r>
      <w:proofErr w:type="spellEnd"/>
      <w:r w:rsidRPr="004D6E2E">
        <w:rPr>
          <w:rFonts w:ascii="Times New Roman" w:hAnsi="Times New Roman" w:cs="Times New Roman"/>
          <w:sz w:val="24"/>
          <w:szCs w:val="24"/>
          <w:shd w:val="clear" w:color="auto" w:fill="FFFFFF" w:themeFill="background1"/>
        </w:rPr>
        <w:t>, veiksmingumo ir tęstinumo.</w:t>
      </w:r>
    </w:p>
    <w:p w:rsidR="00BE6733" w:rsidRPr="004D6E2E" w:rsidRDefault="00BE6733" w:rsidP="00BE6733">
      <w:pPr>
        <w:spacing w:after="0" w:line="240" w:lineRule="auto"/>
        <w:rPr>
          <w:rFonts w:ascii="Times New Roman" w:hAnsi="Times New Roman" w:cs="Times New Roman"/>
          <w:sz w:val="24"/>
          <w:szCs w:val="24"/>
          <w:shd w:val="clear" w:color="auto" w:fill="FFFFFF" w:themeFill="background1"/>
        </w:rPr>
      </w:pPr>
    </w:p>
    <w:p w:rsidR="00F32095" w:rsidRDefault="00F32095" w:rsidP="00BE6733">
      <w:pPr>
        <w:spacing w:after="0" w:line="240" w:lineRule="auto"/>
        <w:ind w:firstLine="851"/>
        <w:jc w:val="center"/>
        <w:rPr>
          <w:rFonts w:ascii="Times New Roman" w:hAnsi="Times New Roman" w:cs="Times New Roman"/>
          <w:b/>
          <w:sz w:val="24"/>
          <w:szCs w:val="24"/>
          <w:shd w:val="clear" w:color="auto" w:fill="FFFFFF" w:themeFill="background1"/>
        </w:rPr>
      </w:pPr>
    </w:p>
    <w:p w:rsidR="00F32095" w:rsidRDefault="00F32095" w:rsidP="00BE6733">
      <w:pPr>
        <w:spacing w:after="0" w:line="240" w:lineRule="auto"/>
        <w:ind w:firstLine="851"/>
        <w:jc w:val="center"/>
        <w:rPr>
          <w:rFonts w:ascii="Times New Roman" w:hAnsi="Times New Roman" w:cs="Times New Roman"/>
          <w:b/>
          <w:sz w:val="24"/>
          <w:szCs w:val="24"/>
          <w:shd w:val="clear" w:color="auto" w:fill="FFFFFF" w:themeFill="background1"/>
        </w:rPr>
      </w:pPr>
    </w:p>
    <w:p w:rsidR="00BE6733" w:rsidRPr="004D6E2E" w:rsidRDefault="00BE6733" w:rsidP="00BE6733">
      <w:pPr>
        <w:spacing w:after="0" w:line="240" w:lineRule="auto"/>
        <w:ind w:firstLine="851"/>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lastRenderedPageBreak/>
        <w:t>V. LAUKIAMI REZULTATAI IKI 2030 METŲ</w:t>
      </w:r>
    </w:p>
    <w:p w:rsidR="00BE6733" w:rsidRPr="004D6E2E" w:rsidRDefault="00BE6733" w:rsidP="00BE6733">
      <w:pPr>
        <w:spacing w:after="0" w:line="240" w:lineRule="auto"/>
        <w:rPr>
          <w:rFonts w:ascii="Times New Roman" w:hAnsi="Times New Roman" w:cs="Times New Roman"/>
          <w:sz w:val="24"/>
          <w:szCs w:val="24"/>
          <w:shd w:val="clear" w:color="auto" w:fill="FFFFFF" w:themeFill="background1"/>
        </w:rPr>
      </w:pPr>
    </w:p>
    <w:p w:rsidR="00BE6733" w:rsidRPr="004D6E2E"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Sudarytos vienodos sąlygos kiekvienam mokiniui įgyvendinti savo teises į kokybišką mokymąsi, užtikrinant konsultacinių mokymosi paslaugų ir pedagoginės, psichologinės, specialiosios pedagoginės pagalbos teikimą.</w:t>
      </w:r>
    </w:p>
    <w:p w:rsidR="00BE6733" w:rsidRPr="004D6E2E"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Pagerės ikimokyklinio ugdymo prieinamumas, padidės ikimokyklinio ugdymo vietų skaičius ikimokyklinio ugdymo įstaigose.</w:t>
      </w:r>
    </w:p>
    <w:p w:rsidR="00BE6733" w:rsidRPr="004D6E2E"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Pagerės ugdymo kokybė ir mokinių pasiekimai.</w:t>
      </w:r>
    </w:p>
    <w:p w:rsidR="00BE6733" w:rsidRPr="004D6E2E"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Aiški, skaidri ir duomenimis paremta švietimo sistemos valdymo praktika.</w:t>
      </w:r>
    </w:p>
    <w:p w:rsidR="00BE6733" w:rsidRPr="004D6E2E" w:rsidRDefault="00BE6733" w:rsidP="00BE6733">
      <w:pPr>
        <w:pStyle w:val="Sraopastraipa"/>
        <w:tabs>
          <w:tab w:val="left" w:pos="1276"/>
        </w:tabs>
        <w:spacing w:after="0" w:line="240" w:lineRule="auto"/>
        <w:ind w:left="851"/>
        <w:rPr>
          <w:rFonts w:ascii="Times New Roman" w:hAnsi="Times New Roman" w:cs="Times New Roman"/>
          <w:b/>
          <w:sz w:val="24"/>
          <w:szCs w:val="24"/>
          <w:shd w:val="clear" w:color="auto" w:fill="FFFFFF" w:themeFill="background1"/>
        </w:rPr>
      </w:pPr>
    </w:p>
    <w:p w:rsidR="00D47176" w:rsidRPr="004D6E2E" w:rsidRDefault="00D47176" w:rsidP="00D47176">
      <w:pPr>
        <w:spacing w:after="0" w:line="240" w:lineRule="auto"/>
        <w:ind w:left="851"/>
        <w:jc w:val="both"/>
        <w:rPr>
          <w:rFonts w:ascii="Times New Roman" w:eastAsia="Times New Roman" w:hAnsi="Times New Roman" w:cs="Times New Roman"/>
          <w:b/>
          <w:sz w:val="24"/>
          <w:szCs w:val="24"/>
          <w:lang w:eastAsia="lt-LT"/>
        </w:rPr>
      </w:pPr>
    </w:p>
    <w:p w:rsidR="00D47176" w:rsidRPr="004D6E2E" w:rsidRDefault="00D47176" w:rsidP="00D47176">
      <w:pPr>
        <w:spacing w:after="0" w:line="240" w:lineRule="auto"/>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VI. PAGRINDINIŲ REZULTATŲ RODIKLIAI IR NUMATOMAS MOKYKLŲ TINKLO PERTVARKOS VERTINIMAS</w:t>
      </w:r>
    </w:p>
    <w:p w:rsidR="0067584C" w:rsidRPr="004D6E2E" w:rsidRDefault="0067584C" w:rsidP="00D47176">
      <w:pPr>
        <w:spacing w:after="0" w:line="240" w:lineRule="auto"/>
        <w:jc w:val="center"/>
        <w:rPr>
          <w:rFonts w:ascii="Times New Roman" w:hAnsi="Times New Roman" w:cs="Times New Roman"/>
          <w:b/>
          <w:color w:val="FF0000"/>
          <w:sz w:val="24"/>
          <w:szCs w:val="24"/>
          <w:shd w:val="clear" w:color="auto" w:fill="FFFFFF" w:themeFill="background1"/>
        </w:rPr>
      </w:pPr>
    </w:p>
    <w:tbl>
      <w:tblPr>
        <w:tblW w:w="147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4536"/>
        <w:gridCol w:w="5387"/>
        <w:gridCol w:w="4252"/>
      </w:tblGrid>
      <w:tr w:rsidR="0067584C" w:rsidRPr="004D6E2E" w:rsidTr="00F32095">
        <w:trPr>
          <w:tblHeader/>
        </w:trPr>
        <w:tc>
          <w:tcPr>
            <w:tcW w:w="596" w:type="dxa"/>
          </w:tcPr>
          <w:p w:rsidR="0067584C" w:rsidRPr="004D6E2E" w:rsidRDefault="0067584C" w:rsidP="001008D4">
            <w:pPr>
              <w:spacing w:after="0" w:line="240" w:lineRule="auto"/>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Eil.</w:t>
            </w:r>
          </w:p>
          <w:p w:rsidR="0067584C" w:rsidRPr="004D6E2E" w:rsidRDefault="0067584C" w:rsidP="001008D4">
            <w:pPr>
              <w:spacing w:after="0" w:line="240" w:lineRule="auto"/>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Nr.</w:t>
            </w:r>
          </w:p>
        </w:tc>
        <w:tc>
          <w:tcPr>
            <w:tcW w:w="4536" w:type="dxa"/>
          </w:tcPr>
          <w:p w:rsidR="0067584C" w:rsidRPr="004D6E2E" w:rsidRDefault="0067584C" w:rsidP="001008D4">
            <w:pPr>
              <w:spacing w:after="0" w:line="240" w:lineRule="auto"/>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Rodiklis</w:t>
            </w:r>
          </w:p>
        </w:tc>
        <w:tc>
          <w:tcPr>
            <w:tcW w:w="5387" w:type="dxa"/>
          </w:tcPr>
          <w:p w:rsidR="0067584C" w:rsidRPr="004D6E2E" w:rsidRDefault="00BE6733" w:rsidP="001008D4">
            <w:pPr>
              <w:spacing w:after="0" w:line="240" w:lineRule="auto"/>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 xml:space="preserve">Esama </w:t>
            </w:r>
            <w:r w:rsidR="0067584C" w:rsidRPr="004D6E2E">
              <w:rPr>
                <w:rFonts w:ascii="Times New Roman" w:hAnsi="Times New Roman" w:cs="Times New Roman"/>
                <w:b/>
                <w:sz w:val="24"/>
                <w:szCs w:val="24"/>
                <w:shd w:val="clear" w:color="auto" w:fill="FFFFFF" w:themeFill="background1"/>
              </w:rPr>
              <w:t>rodiklio reikšmė</w:t>
            </w:r>
          </w:p>
        </w:tc>
        <w:tc>
          <w:tcPr>
            <w:tcW w:w="4252" w:type="dxa"/>
          </w:tcPr>
          <w:p w:rsidR="0067584C" w:rsidRPr="004D6E2E" w:rsidRDefault="00BE6733" w:rsidP="00BE6733">
            <w:pPr>
              <w:spacing w:after="0" w:line="240" w:lineRule="auto"/>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Siekiama rodiklio reikšmė</w:t>
            </w:r>
            <w:r w:rsidR="0067584C" w:rsidRPr="004D6E2E">
              <w:rPr>
                <w:rFonts w:ascii="Times New Roman" w:hAnsi="Times New Roman" w:cs="Times New Roman"/>
                <w:b/>
                <w:sz w:val="24"/>
                <w:szCs w:val="24"/>
                <w:shd w:val="clear" w:color="auto" w:fill="FFFFFF" w:themeFill="background1"/>
              </w:rPr>
              <w:t xml:space="preserve"> (2030 m.)</w:t>
            </w:r>
          </w:p>
        </w:tc>
      </w:tr>
      <w:tr w:rsidR="0067584C" w:rsidRPr="004D6E2E" w:rsidTr="00F32095">
        <w:trPr>
          <w:tblHeader/>
        </w:trPr>
        <w:tc>
          <w:tcPr>
            <w:tcW w:w="596" w:type="dxa"/>
          </w:tcPr>
          <w:p w:rsidR="0067584C" w:rsidRPr="004D6E2E"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4D6E2E">
              <w:rPr>
                <w:rFonts w:ascii="Times New Roman" w:hAnsi="Times New Roman" w:cs="Times New Roman"/>
                <w:sz w:val="18"/>
                <w:szCs w:val="18"/>
                <w:shd w:val="clear" w:color="auto" w:fill="FFFFFF" w:themeFill="background1"/>
              </w:rPr>
              <w:t>1</w:t>
            </w:r>
          </w:p>
        </w:tc>
        <w:tc>
          <w:tcPr>
            <w:tcW w:w="4536" w:type="dxa"/>
          </w:tcPr>
          <w:p w:rsidR="0067584C" w:rsidRPr="004D6E2E"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4D6E2E">
              <w:rPr>
                <w:rFonts w:ascii="Times New Roman" w:hAnsi="Times New Roman" w:cs="Times New Roman"/>
                <w:sz w:val="18"/>
                <w:szCs w:val="18"/>
                <w:shd w:val="clear" w:color="auto" w:fill="FFFFFF" w:themeFill="background1"/>
              </w:rPr>
              <w:t>2</w:t>
            </w:r>
          </w:p>
        </w:tc>
        <w:tc>
          <w:tcPr>
            <w:tcW w:w="5387" w:type="dxa"/>
          </w:tcPr>
          <w:p w:rsidR="0067584C" w:rsidRPr="004D6E2E"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4D6E2E">
              <w:rPr>
                <w:rFonts w:ascii="Times New Roman" w:hAnsi="Times New Roman" w:cs="Times New Roman"/>
                <w:sz w:val="18"/>
                <w:szCs w:val="18"/>
                <w:shd w:val="clear" w:color="auto" w:fill="FFFFFF" w:themeFill="background1"/>
              </w:rPr>
              <w:t>3</w:t>
            </w:r>
          </w:p>
        </w:tc>
        <w:tc>
          <w:tcPr>
            <w:tcW w:w="4252" w:type="dxa"/>
          </w:tcPr>
          <w:p w:rsidR="0067584C" w:rsidRPr="004D6E2E"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4D6E2E">
              <w:rPr>
                <w:rFonts w:ascii="Times New Roman" w:hAnsi="Times New Roman" w:cs="Times New Roman"/>
                <w:sz w:val="18"/>
                <w:szCs w:val="18"/>
                <w:shd w:val="clear" w:color="auto" w:fill="FFFFFF" w:themeFill="background1"/>
              </w:rPr>
              <w:t>4</w:t>
            </w:r>
          </w:p>
        </w:tc>
      </w:tr>
      <w:tr w:rsidR="0067584C" w:rsidRPr="004D6E2E" w:rsidTr="00F32095">
        <w:tc>
          <w:tcPr>
            <w:tcW w:w="596" w:type="dxa"/>
          </w:tcPr>
          <w:p w:rsidR="0067584C" w:rsidRPr="004D6E2E" w:rsidRDefault="0067584C"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1.</w:t>
            </w:r>
          </w:p>
        </w:tc>
        <w:tc>
          <w:tcPr>
            <w:tcW w:w="4536" w:type="dxa"/>
          </w:tcPr>
          <w:p w:rsidR="0067584C" w:rsidRPr="004D6E2E" w:rsidRDefault="0067584C"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Savivaldybėje gyvenančių 2–5 metų vaikų, ugdomų pagal ikimokyklinio ar priešmokyklinio ugdymo programas, dalis </w:t>
            </w:r>
          </w:p>
        </w:tc>
        <w:tc>
          <w:tcPr>
            <w:tcW w:w="5387" w:type="dxa"/>
          </w:tcPr>
          <w:p w:rsidR="0067584C" w:rsidRPr="004D6E2E" w:rsidRDefault="0067584C"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92,57 proc. (2025–2026 m.</w:t>
            </w:r>
            <w:r w:rsidR="007655A3" w:rsidRPr="004D6E2E">
              <w:rPr>
                <w:rFonts w:ascii="Times New Roman" w:hAnsi="Times New Roman" w:cs="Times New Roman"/>
                <w:sz w:val="24"/>
                <w:szCs w:val="24"/>
                <w:shd w:val="clear" w:color="auto" w:fill="FFFFFF" w:themeFill="background1"/>
              </w:rPr>
              <w:t xml:space="preserve"> </w:t>
            </w:r>
            <w:r w:rsidRPr="004D6E2E">
              <w:rPr>
                <w:rFonts w:ascii="Times New Roman" w:hAnsi="Times New Roman" w:cs="Times New Roman"/>
                <w:sz w:val="24"/>
                <w:szCs w:val="24"/>
                <w:shd w:val="clear" w:color="auto" w:fill="FFFFFF" w:themeFill="background1"/>
              </w:rPr>
              <w:t>m.)</w:t>
            </w:r>
          </w:p>
        </w:tc>
        <w:tc>
          <w:tcPr>
            <w:tcW w:w="4252" w:type="dxa"/>
          </w:tcPr>
          <w:p w:rsidR="0067584C" w:rsidRPr="004D6E2E" w:rsidRDefault="0067584C"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95 proc.</w:t>
            </w:r>
          </w:p>
        </w:tc>
      </w:tr>
      <w:tr w:rsidR="009F67D4" w:rsidRPr="004D6E2E" w:rsidTr="00F32095">
        <w:tc>
          <w:tcPr>
            <w:tcW w:w="596" w:type="dxa"/>
          </w:tcPr>
          <w:p w:rsidR="009F67D4" w:rsidRPr="004D6E2E"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2.</w:t>
            </w:r>
          </w:p>
        </w:tc>
        <w:tc>
          <w:tcPr>
            <w:tcW w:w="4536" w:type="dxa"/>
          </w:tcPr>
          <w:p w:rsidR="009F67D4" w:rsidRPr="004D6E2E" w:rsidRDefault="009F67D4"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Pagal priešmokyklinio ir bendrojo ugdymo programas savivaldybės mokyklose ugdomų vaikų dalis </w:t>
            </w:r>
          </w:p>
        </w:tc>
        <w:tc>
          <w:tcPr>
            <w:tcW w:w="5387" w:type="dxa"/>
          </w:tcPr>
          <w:p w:rsidR="009F67D4" w:rsidRPr="004D6E2E" w:rsidRDefault="009F67D4"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91,56</w:t>
            </w:r>
            <w:r w:rsidR="00E53138" w:rsidRPr="004D6E2E">
              <w:rPr>
                <w:rFonts w:ascii="Times New Roman" w:hAnsi="Times New Roman" w:cs="Times New Roman"/>
                <w:sz w:val="24"/>
                <w:szCs w:val="24"/>
                <w:shd w:val="clear" w:color="auto" w:fill="FFFFFF" w:themeFill="background1"/>
              </w:rPr>
              <w:t xml:space="preserve"> proc.</w:t>
            </w:r>
            <w:r w:rsidRPr="004D6E2E">
              <w:rPr>
                <w:rFonts w:ascii="Times New Roman" w:hAnsi="Times New Roman" w:cs="Times New Roman"/>
                <w:sz w:val="24"/>
                <w:szCs w:val="24"/>
                <w:shd w:val="clear" w:color="auto" w:fill="FFFFFF" w:themeFill="background1"/>
              </w:rPr>
              <w:t xml:space="preserve"> (2025–2026 m. m.)</w:t>
            </w:r>
          </w:p>
        </w:tc>
        <w:tc>
          <w:tcPr>
            <w:tcW w:w="4252" w:type="dxa"/>
          </w:tcPr>
          <w:p w:rsidR="009F67D4" w:rsidRPr="004D6E2E" w:rsidRDefault="00E53138"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92 proc.</w:t>
            </w:r>
          </w:p>
        </w:tc>
      </w:tr>
      <w:tr w:rsidR="009F67D4" w:rsidRPr="004D6E2E" w:rsidTr="00F32095">
        <w:tc>
          <w:tcPr>
            <w:tcW w:w="596" w:type="dxa"/>
          </w:tcPr>
          <w:p w:rsidR="009F67D4" w:rsidRPr="004D6E2E"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3.</w:t>
            </w:r>
          </w:p>
        </w:tc>
        <w:tc>
          <w:tcPr>
            <w:tcW w:w="4536" w:type="dxa"/>
          </w:tcPr>
          <w:p w:rsidR="009F67D4" w:rsidRPr="004D6E2E" w:rsidRDefault="00D42CF4"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10 klasės pagrindinio ugdymo pasiekimų patikrinimo </w:t>
            </w:r>
            <w:r w:rsidR="00C12D65" w:rsidRPr="004D6E2E">
              <w:rPr>
                <w:rFonts w:ascii="Times New Roman" w:hAnsi="Times New Roman" w:cs="Times New Roman"/>
                <w:sz w:val="24"/>
                <w:szCs w:val="24"/>
                <w:shd w:val="clear" w:color="auto" w:fill="FFFFFF" w:themeFill="background1"/>
              </w:rPr>
              <w:t xml:space="preserve"> (PUPP) matematikos ir lietuvių kalbos įvertinimų vidurkis (nuo 1 iki 10)</w:t>
            </w:r>
          </w:p>
        </w:tc>
        <w:tc>
          <w:tcPr>
            <w:tcW w:w="5387" w:type="dxa"/>
          </w:tcPr>
          <w:p w:rsidR="00C12D65" w:rsidRPr="004D6E2E" w:rsidRDefault="00D42CF4" w:rsidP="00C12D65">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6,34 (2024–2025</w:t>
            </w:r>
            <w:r w:rsidR="00C12D65" w:rsidRPr="004D6E2E">
              <w:rPr>
                <w:rFonts w:ascii="Times New Roman" w:hAnsi="Times New Roman" w:cs="Times New Roman"/>
                <w:sz w:val="24"/>
                <w:szCs w:val="24"/>
                <w:shd w:val="clear" w:color="auto" w:fill="FFFFFF" w:themeFill="background1"/>
              </w:rPr>
              <w:t xml:space="preserve"> m. m.) (Kretingos r. sav.)</w:t>
            </w:r>
          </w:p>
          <w:p w:rsidR="009F67D4" w:rsidRPr="004D6E2E" w:rsidRDefault="00C12D65" w:rsidP="00C12D65">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6,32 (Lietuva)</w:t>
            </w:r>
          </w:p>
        </w:tc>
        <w:tc>
          <w:tcPr>
            <w:tcW w:w="4252" w:type="dxa"/>
          </w:tcPr>
          <w:p w:rsidR="009F67D4" w:rsidRPr="004D6E2E" w:rsidRDefault="00C12D65"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Ne mažesnis negu šalies vidurkis</w:t>
            </w:r>
          </w:p>
        </w:tc>
      </w:tr>
      <w:tr w:rsidR="00D42CF4" w:rsidRPr="004D6E2E" w:rsidTr="00F32095">
        <w:tc>
          <w:tcPr>
            <w:tcW w:w="596" w:type="dxa"/>
          </w:tcPr>
          <w:p w:rsidR="00D42CF4" w:rsidRPr="004D6E2E"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4.</w:t>
            </w:r>
          </w:p>
        </w:tc>
        <w:tc>
          <w:tcPr>
            <w:tcW w:w="4536" w:type="dxa"/>
          </w:tcPr>
          <w:p w:rsidR="00D42CF4" w:rsidRPr="004D6E2E" w:rsidRDefault="00C12D65" w:rsidP="00C12D65">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12 klasės brandos egzaminų matematikos ir lietuvių kalbos egzaminų įvertinimų vidurkis (nuo 1 iki 10</w:t>
            </w:r>
            <w:r w:rsidR="00E53138" w:rsidRPr="004D6E2E">
              <w:rPr>
                <w:rFonts w:ascii="Times New Roman" w:hAnsi="Times New Roman" w:cs="Times New Roman"/>
                <w:sz w:val="24"/>
                <w:szCs w:val="24"/>
                <w:shd w:val="clear" w:color="auto" w:fill="FFFFFF" w:themeFill="background1"/>
              </w:rPr>
              <w:t>0</w:t>
            </w:r>
            <w:r w:rsidRPr="004D6E2E">
              <w:rPr>
                <w:rFonts w:ascii="Times New Roman" w:hAnsi="Times New Roman" w:cs="Times New Roman"/>
                <w:sz w:val="24"/>
                <w:szCs w:val="24"/>
                <w:shd w:val="clear" w:color="auto" w:fill="FFFFFF" w:themeFill="background1"/>
              </w:rPr>
              <w:t>)</w:t>
            </w:r>
          </w:p>
        </w:tc>
        <w:tc>
          <w:tcPr>
            <w:tcW w:w="5387" w:type="dxa"/>
          </w:tcPr>
          <w:p w:rsidR="00D42CF4" w:rsidRPr="004D6E2E" w:rsidRDefault="00C12D65"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66,52 (2024–2025 m. m.)</w:t>
            </w:r>
            <w:r w:rsidRPr="004D6E2E">
              <w:rPr>
                <w:rFonts w:ascii="Times New Roman" w:hAnsi="Times New Roman" w:cs="Times New Roman"/>
                <w:sz w:val="24"/>
                <w:szCs w:val="24"/>
                <w:shd w:val="clear" w:color="auto" w:fill="FFFFFF" w:themeFill="background1"/>
              </w:rPr>
              <w:tab/>
              <w:t>(Kretingos r. sav.)</w:t>
            </w:r>
          </w:p>
          <w:p w:rsidR="00C12D65" w:rsidRPr="004D6E2E" w:rsidRDefault="00C12D65"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67,93 (Lietuva)</w:t>
            </w:r>
          </w:p>
        </w:tc>
        <w:tc>
          <w:tcPr>
            <w:tcW w:w="4252" w:type="dxa"/>
          </w:tcPr>
          <w:p w:rsidR="00D42CF4" w:rsidRPr="004D6E2E" w:rsidRDefault="00C12D65"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Pasiekti šalies vidurkį </w:t>
            </w:r>
          </w:p>
        </w:tc>
      </w:tr>
      <w:tr w:rsidR="005D1A1D" w:rsidRPr="004D6E2E" w:rsidTr="00F32095">
        <w:tc>
          <w:tcPr>
            <w:tcW w:w="596" w:type="dxa"/>
          </w:tcPr>
          <w:p w:rsidR="005D1A1D" w:rsidRPr="004D6E2E"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5.</w:t>
            </w:r>
          </w:p>
        </w:tc>
        <w:tc>
          <w:tcPr>
            <w:tcW w:w="4536" w:type="dxa"/>
          </w:tcPr>
          <w:p w:rsidR="005D1A1D" w:rsidRPr="004D6E2E" w:rsidRDefault="005D1A1D" w:rsidP="00C12D65">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16-18 metų gyventojų, kurie mokosi pagal bendrojo ugdymo arba profesinio mokymo programas, dalis </w:t>
            </w:r>
          </w:p>
        </w:tc>
        <w:tc>
          <w:tcPr>
            <w:tcW w:w="5387" w:type="dxa"/>
          </w:tcPr>
          <w:p w:rsidR="005D1A1D" w:rsidRPr="004D6E2E" w:rsidRDefault="005D1A1D" w:rsidP="005D1A1D">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94,20 proc. (2025–2026 m. m.)</w:t>
            </w:r>
          </w:p>
        </w:tc>
        <w:tc>
          <w:tcPr>
            <w:tcW w:w="4252" w:type="dxa"/>
          </w:tcPr>
          <w:p w:rsidR="005D1A1D" w:rsidRPr="004D6E2E" w:rsidRDefault="00E53138" w:rsidP="00231F49">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9</w:t>
            </w:r>
            <w:r w:rsidR="00231F49" w:rsidRPr="004D6E2E">
              <w:rPr>
                <w:rFonts w:ascii="Times New Roman" w:hAnsi="Times New Roman" w:cs="Times New Roman"/>
                <w:sz w:val="24"/>
                <w:szCs w:val="24"/>
                <w:shd w:val="clear" w:color="auto" w:fill="FFFFFF" w:themeFill="background1"/>
              </w:rPr>
              <w:t>5</w:t>
            </w:r>
            <w:r w:rsidRPr="004D6E2E">
              <w:rPr>
                <w:rFonts w:ascii="Times New Roman" w:hAnsi="Times New Roman" w:cs="Times New Roman"/>
                <w:sz w:val="24"/>
                <w:szCs w:val="24"/>
                <w:shd w:val="clear" w:color="auto" w:fill="FFFFFF" w:themeFill="background1"/>
              </w:rPr>
              <w:t xml:space="preserve"> proc.</w:t>
            </w:r>
          </w:p>
        </w:tc>
      </w:tr>
      <w:tr w:rsidR="005D1A1D" w:rsidRPr="004D6E2E" w:rsidTr="00F32095">
        <w:tc>
          <w:tcPr>
            <w:tcW w:w="596" w:type="dxa"/>
          </w:tcPr>
          <w:p w:rsidR="005D1A1D" w:rsidRPr="004D6E2E"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6.</w:t>
            </w:r>
          </w:p>
        </w:tc>
        <w:tc>
          <w:tcPr>
            <w:tcW w:w="4536" w:type="dxa"/>
          </w:tcPr>
          <w:p w:rsidR="005D1A1D" w:rsidRPr="004D6E2E" w:rsidRDefault="005D1A1D" w:rsidP="00C12D65">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NVŠ programose (įskaitant FŠPU) dalyvaujančių mokinių dalis</w:t>
            </w:r>
          </w:p>
        </w:tc>
        <w:tc>
          <w:tcPr>
            <w:tcW w:w="5387" w:type="dxa"/>
          </w:tcPr>
          <w:p w:rsidR="005D1A1D" w:rsidRPr="004D6E2E" w:rsidRDefault="005D1A1D"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74,83 proc.</w:t>
            </w:r>
            <w:r w:rsidRPr="004D6E2E">
              <w:t xml:space="preserve"> </w:t>
            </w:r>
            <w:r w:rsidRPr="004D6E2E">
              <w:rPr>
                <w:rFonts w:ascii="Times New Roman" w:hAnsi="Times New Roman" w:cs="Times New Roman"/>
                <w:sz w:val="24"/>
                <w:szCs w:val="24"/>
                <w:shd w:val="clear" w:color="auto" w:fill="FFFFFF" w:themeFill="background1"/>
              </w:rPr>
              <w:t>(2024–2025 m. m.)</w:t>
            </w:r>
          </w:p>
        </w:tc>
        <w:tc>
          <w:tcPr>
            <w:tcW w:w="4252" w:type="dxa"/>
          </w:tcPr>
          <w:p w:rsidR="005D1A1D" w:rsidRPr="004D6E2E" w:rsidRDefault="00E53138"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75 proc.</w:t>
            </w:r>
          </w:p>
        </w:tc>
      </w:tr>
      <w:tr w:rsidR="00C12D65" w:rsidRPr="004D6E2E" w:rsidTr="00F32095">
        <w:tc>
          <w:tcPr>
            <w:tcW w:w="596" w:type="dxa"/>
          </w:tcPr>
          <w:p w:rsidR="00C12D65" w:rsidRPr="004D6E2E"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7.</w:t>
            </w:r>
          </w:p>
        </w:tc>
        <w:tc>
          <w:tcPr>
            <w:tcW w:w="4536" w:type="dxa"/>
          </w:tcPr>
          <w:p w:rsidR="00C12D65" w:rsidRPr="004D6E2E" w:rsidRDefault="00C12D65" w:rsidP="00C12D65">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Mokytojų dalis pagal darbo krūvį (1 etatas ir daugiau)</w:t>
            </w:r>
          </w:p>
        </w:tc>
        <w:tc>
          <w:tcPr>
            <w:tcW w:w="5387" w:type="dxa"/>
          </w:tcPr>
          <w:p w:rsidR="00C12D65" w:rsidRPr="004D6E2E" w:rsidRDefault="005D1A1D"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60,35 proc.</w:t>
            </w:r>
            <w:r w:rsidRPr="004D6E2E">
              <w:t xml:space="preserve"> </w:t>
            </w:r>
            <w:r w:rsidRPr="004D6E2E">
              <w:rPr>
                <w:rFonts w:ascii="Times New Roman" w:hAnsi="Times New Roman" w:cs="Times New Roman"/>
                <w:sz w:val="24"/>
                <w:szCs w:val="24"/>
                <w:shd w:val="clear" w:color="auto" w:fill="FFFFFF" w:themeFill="background1"/>
              </w:rPr>
              <w:t>(2025–2026 m. m.)</w:t>
            </w:r>
          </w:p>
        </w:tc>
        <w:tc>
          <w:tcPr>
            <w:tcW w:w="4252" w:type="dxa"/>
          </w:tcPr>
          <w:p w:rsidR="00C12D65" w:rsidRPr="004D6E2E" w:rsidRDefault="00E53138" w:rsidP="00231F49">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6</w:t>
            </w:r>
            <w:r w:rsidR="00231F49" w:rsidRPr="004D6E2E">
              <w:rPr>
                <w:rFonts w:ascii="Times New Roman" w:hAnsi="Times New Roman" w:cs="Times New Roman"/>
                <w:sz w:val="24"/>
                <w:szCs w:val="24"/>
                <w:shd w:val="clear" w:color="auto" w:fill="FFFFFF" w:themeFill="background1"/>
              </w:rPr>
              <w:t>5</w:t>
            </w:r>
            <w:r w:rsidRPr="004D6E2E">
              <w:rPr>
                <w:rFonts w:ascii="Times New Roman" w:hAnsi="Times New Roman" w:cs="Times New Roman"/>
                <w:sz w:val="24"/>
                <w:szCs w:val="24"/>
                <w:shd w:val="clear" w:color="auto" w:fill="FFFFFF" w:themeFill="background1"/>
              </w:rPr>
              <w:t xml:space="preserve"> proc.</w:t>
            </w:r>
          </w:p>
        </w:tc>
      </w:tr>
      <w:tr w:rsidR="00C12D65" w:rsidRPr="004D6E2E" w:rsidTr="00F32095">
        <w:tc>
          <w:tcPr>
            <w:tcW w:w="596" w:type="dxa"/>
          </w:tcPr>
          <w:p w:rsidR="00C12D65" w:rsidRPr="004D6E2E"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lastRenderedPageBreak/>
              <w:t>8.</w:t>
            </w:r>
          </w:p>
        </w:tc>
        <w:tc>
          <w:tcPr>
            <w:tcW w:w="4536" w:type="dxa"/>
          </w:tcPr>
          <w:p w:rsidR="00C12D65" w:rsidRPr="004D6E2E" w:rsidRDefault="005D1A1D" w:rsidP="00C12D65">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Mokyklų, turinčių laboratorijas ir technikos kabinetus , dalis</w:t>
            </w:r>
          </w:p>
        </w:tc>
        <w:tc>
          <w:tcPr>
            <w:tcW w:w="5387" w:type="dxa"/>
          </w:tcPr>
          <w:p w:rsidR="00C12D65" w:rsidRPr="004D6E2E" w:rsidRDefault="005D1A1D"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46,15 proc.</w:t>
            </w:r>
            <w:r w:rsidRPr="004D6E2E">
              <w:t xml:space="preserve"> </w:t>
            </w:r>
            <w:r w:rsidRPr="004D6E2E">
              <w:rPr>
                <w:rFonts w:ascii="Times New Roman" w:hAnsi="Times New Roman" w:cs="Times New Roman"/>
                <w:sz w:val="24"/>
                <w:szCs w:val="24"/>
                <w:shd w:val="clear" w:color="auto" w:fill="FFFFFF" w:themeFill="background1"/>
              </w:rPr>
              <w:t>(2025–2026 m. m.)</w:t>
            </w:r>
          </w:p>
        </w:tc>
        <w:tc>
          <w:tcPr>
            <w:tcW w:w="4252" w:type="dxa"/>
          </w:tcPr>
          <w:p w:rsidR="00C12D65" w:rsidRPr="004D6E2E" w:rsidRDefault="00E53138" w:rsidP="00231F49">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5</w:t>
            </w:r>
            <w:r w:rsidR="00231F49" w:rsidRPr="004D6E2E">
              <w:rPr>
                <w:rFonts w:ascii="Times New Roman" w:hAnsi="Times New Roman" w:cs="Times New Roman"/>
                <w:sz w:val="24"/>
                <w:szCs w:val="24"/>
                <w:shd w:val="clear" w:color="auto" w:fill="FFFFFF" w:themeFill="background1"/>
              </w:rPr>
              <w:t>0</w:t>
            </w:r>
            <w:r w:rsidRPr="004D6E2E">
              <w:rPr>
                <w:rFonts w:ascii="Times New Roman" w:hAnsi="Times New Roman" w:cs="Times New Roman"/>
                <w:sz w:val="24"/>
                <w:szCs w:val="24"/>
                <w:shd w:val="clear" w:color="auto" w:fill="FFFFFF" w:themeFill="background1"/>
              </w:rPr>
              <w:t xml:space="preserve"> proc.</w:t>
            </w:r>
          </w:p>
        </w:tc>
      </w:tr>
      <w:tr w:rsidR="0067584C" w:rsidRPr="004D6E2E" w:rsidTr="00F32095">
        <w:tc>
          <w:tcPr>
            <w:tcW w:w="596" w:type="dxa"/>
          </w:tcPr>
          <w:p w:rsidR="0067584C" w:rsidRPr="004D6E2E" w:rsidRDefault="005D1A1D" w:rsidP="005D1A1D">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9.</w:t>
            </w:r>
            <w:r w:rsidR="0067584C" w:rsidRPr="004D6E2E">
              <w:rPr>
                <w:rFonts w:ascii="Times New Roman" w:hAnsi="Times New Roman" w:cs="Times New Roman"/>
                <w:sz w:val="24"/>
                <w:szCs w:val="24"/>
                <w:shd w:val="clear" w:color="auto" w:fill="FFFFFF" w:themeFill="background1"/>
              </w:rPr>
              <w:t xml:space="preserve"> </w:t>
            </w:r>
          </w:p>
        </w:tc>
        <w:tc>
          <w:tcPr>
            <w:tcW w:w="4536" w:type="dxa"/>
          </w:tcPr>
          <w:p w:rsidR="0067584C" w:rsidRPr="004D6E2E" w:rsidRDefault="0067584C"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Vienam mokytojo etatui tenkantis besimokančiųjų  skaičius savivaldybės pavaldumo mokyklose</w:t>
            </w:r>
          </w:p>
        </w:tc>
        <w:tc>
          <w:tcPr>
            <w:tcW w:w="5387" w:type="dxa"/>
          </w:tcPr>
          <w:p w:rsidR="0067584C" w:rsidRPr="004D6E2E" w:rsidRDefault="0067584C"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18,33 (2025–2026 m. m.)</w:t>
            </w:r>
          </w:p>
        </w:tc>
        <w:tc>
          <w:tcPr>
            <w:tcW w:w="4252" w:type="dxa"/>
          </w:tcPr>
          <w:p w:rsidR="0067584C" w:rsidRPr="004D6E2E" w:rsidRDefault="0067584C"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19,00</w:t>
            </w:r>
          </w:p>
        </w:tc>
      </w:tr>
      <w:tr w:rsidR="0067584C" w:rsidRPr="004D6E2E" w:rsidTr="00F32095">
        <w:tc>
          <w:tcPr>
            <w:tcW w:w="596" w:type="dxa"/>
          </w:tcPr>
          <w:p w:rsidR="0067584C" w:rsidRPr="004D6E2E"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10.</w:t>
            </w:r>
            <w:r w:rsidR="0067584C" w:rsidRPr="004D6E2E">
              <w:rPr>
                <w:rFonts w:ascii="Times New Roman" w:hAnsi="Times New Roman" w:cs="Times New Roman"/>
                <w:sz w:val="24"/>
                <w:szCs w:val="24"/>
                <w:shd w:val="clear" w:color="auto" w:fill="FFFFFF" w:themeFill="background1"/>
              </w:rPr>
              <w:t xml:space="preserve"> </w:t>
            </w:r>
          </w:p>
        </w:tc>
        <w:tc>
          <w:tcPr>
            <w:tcW w:w="4536" w:type="dxa"/>
          </w:tcPr>
          <w:p w:rsidR="0067584C" w:rsidRPr="004D6E2E" w:rsidRDefault="00354D34" w:rsidP="007655A3">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Vienam pagalbos specialisto etatui </w:t>
            </w:r>
            <w:r w:rsidR="0067584C" w:rsidRPr="004D6E2E">
              <w:rPr>
                <w:rFonts w:ascii="Times New Roman" w:hAnsi="Times New Roman" w:cs="Times New Roman"/>
                <w:sz w:val="24"/>
                <w:szCs w:val="24"/>
                <w:shd w:val="clear" w:color="auto" w:fill="FFFFFF" w:themeFill="background1"/>
              </w:rPr>
              <w:t>tenkantis mokinių skaičius</w:t>
            </w:r>
            <w:r w:rsidRPr="004D6E2E">
              <w:rPr>
                <w:rFonts w:ascii="Times New Roman" w:hAnsi="Times New Roman" w:cs="Times New Roman"/>
                <w:sz w:val="24"/>
                <w:szCs w:val="24"/>
                <w:shd w:val="clear" w:color="auto" w:fill="FFFFFF" w:themeFill="background1"/>
              </w:rPr>
              <w:t xml:space="preserve"> savivaldybės pavaldumo mokyklose</w:t>
            </w:r>
          </w:p>
        </w:tc>
        <w:tc>
          <w:tcPr>
            <w:tcW w:w="5387" w:type="dxa"/>
          </w:tcPr>
          <w:p w:rsidR="0067584C" w:rsidRPr="004D6E2E" w:rsidRDefault="00354D34" w:rsidP="00354D3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95,28  (2025–2026 m. m.)</w:t>
            </w:r>
            <w:r w:rsidRPr="004D6E2E">
              <w:rPr>
                <w:rFonts w:ascii="Times New Roman" w:hAnsi="Times New Roman" w:cs="Times New Roman"/>
                <w:sz w:val="24"/>
                <w:szCs w:val="24"/>
                <w:shd w:val="clear" w:color="auto" w:fill="FFFFFF" w:themeFill="background1"/>
              </w:rPr>
              <w:tab/>
            </w:r>
          </w:p>
        </w:tc>
        <w:tc>
          <w:tcPr>
            <w:tcW w:w="4252" w:type="dxa"/>
          </w:tcPr>
          <w:p w:rsidR="0067584C" w:rsidRPr="004D6E2E" w:rsidRDefault="00E53138"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90</w:t>
            </w:r>
          </w:p>
        </w:tc>
      </w:tr>
      <w:tr w:rsidR="0067584C" w:rsidRPr="004D6E2E" w:rsidTr="00F32095">
        <w:tc>
          <w:tcPr>
            <w:tcW w:w="596" w:type="dxa"/>
          </w:tcPr>
          <w:p w:rsidR="0067584C" w:rsidRPr="004D6E2E" w:rsidRDefault="0067584C" w:rsidP="005D1A1D">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                                                                                                                                                                                                                                                                                                                                                                                                                                                                                                                                                                                                                                                                                                                                                                                                                                                                                                                                                                                                                                                                                                                                                                                                                                                  </w:t>
            </w:r>
            <w:r w:rsidR="005D1A1D" w:rsidRPr="004D6E2E">
              <w:rPr>
                <w:rFonts w:ascii="Times New Roman" w:hAnsi="Times New Roman" w:cs="Times New Roman"/>
                <w:sz w:val="24"/>
                <w:szCs w:val="24"/>
                <w:shd w:val="clear" w:color="auto" w:fill="FFFFFF" w:themeFill="background1"/>
              </w:rPr>
              <w:t>11.</w:t>
            </w:r>
            <w:r w:rsidRPr="004D6E2E">
              <w:rPr>
                <w:rFonts w:ascii="Times New Roman" w:hAnsi="Times New Roman" w:cs="Times New Roman"/>
                <w:sz w:val="24"/>
                <w:szCs w:val="24"/>
                <w:shd w:val="clear" w:color="auto" w:fill="FFFFFF" w:themeFill="background1"/>
              </w:rPr>
              <w:t xml:space="preserve"> </w:t>
            </w:r>
          </w:p>
        </w:tc>
        <w:tc>
          <w:tcPr>
            <w:tcW w:w="4536" w:type="dxa"/>
          </w:tcPr>
          <w:p w:rsidR="007655A3" w:rsidRPr="004D6E2E" w:rsidRDefault="00354D34" w:rsidP="00354D3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Mokymo lėšos (tenkančios vienam mokiniui) (dalis ir suma)</w:t>
            </w:r>
          </w:p>
          <w:p w:rsidR="0067584C" w:rsidRPr="004D6E2E" w:rsidRDefault="00354D34" w:rsidP="007655A3">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 </w:t>
            </w:r>
          </w:p>
        </w:tc>
        <w:tc>
          <w:tcPr>
            <w:tcW w:w="5387" w:type="dxa"/>
          </w:tcPr>
          <w:p w:rsidR="0067584C" w:rsidRPr="004D6E2E" w:rsidRDefault="007655A3" w:rsidP="006720B5">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63,95</w:t>
            </w:r>
            <w:r w:rsidR="00354D34" w:rsidRPr="004D6E2E">
              <w:rPr>
                <w:rFonts w:ascii="Times New Roman" w:hAnsi="Times New Roman" w:cs="Times New Roman"/>
                <w:sz w:val="24"/>
                <w:szCs w:val="24"/>
                <w:shd w:val="clear" w:color="auto" w:fill="FFFFFF" w:themeFill="background1"/>
              </w:rPr>
              <w:t xml:space="preserve"> proc. (dalis, palyginti su mokiniui tenkančių mokymo ir ūkio lėšų suma) ir </w:t>
            </w:r>
            <w:r w:rsidRPr="004D6E2E">
              <w:rPr>
                <w:rFonts w:ascii="Times New Roman" w:hAnsi="Times New Roman" w:cs="Times New Roman"/>
                <w:sz w:val="24"/>
                <w:szCs w:val="24"/>
                <w:shd w:val="clear" w:color="auto" w:fill="FFFFFF" w:themeFill="background1"/>
              </w:rPr>
              <w:t xml:space="preserve">2 773 </w:t>
            </w:r>
            <w:proofErr w:type="spellStart"/>
            <w:r w:rsidR="00354D34" w:rsidRPr="004D6E2E">
              <w:rPr>
                <w:rFonts w:ascii="Times New Roman" w:hAnsi="Times New Roman" w:cs="Times New Roman"/>
                <w:sz w:val="24"/>
                <w:szCs w:val="24"/>
                <w:shd w:val="clear" w:color="auto" w:fill="FFFFFF" w:themeFill="background1"/>
              </w:rPr>
              <w:t>Eur</w:t>
            </w:r>
            <w:proofErr w:type="spellEnd"/>
            <w:r w:rsidRPr="004D6E2E">
              <w:rPr>
                <w:rFonts w:ascii="Times New Roman" w:hAnsi="Times New Roman" w:cs="Times New Roman"/>
                <w:sz w:val="24"/>
                <w:szCs w:val="24"/>
                <w:shd w:val="clear" w:color="auto" w:fill="FFFFFF" w:themeFill="background1"/>
              </w:rPr>
              <w:t xml:space="preserve"> (suma)</w:t>
            </w:r>
            <w:r w:rsidR="006720B5" w:rsidRPr="004D6E2E">
              <w:rPr>
                <w:rFonts w:ascii="Times New Roman" w:hAnsi="Times New Roman" w:cs="Times New Roman"/>
                <w:sz w:val="24"/>
                <w:szCs w:val="24"/>
                <w:shd w:val="clear" w:color="auto" w:fill="FFFFFF" w:themeFill="background1"/>
              </w:rPr>
              <w:t xml:space="preserve"> (2024–2025 m. m.)</w:t>
            </w:r>
            <w:r w:rsidR="006720B5" w:rsidRPr="004D6E2E">
              <w:rPr>
                <w:rFonts w:ascii="Times New Roman" w:hAnsi="Times New Roman" w:cs="Times New Roman"/>
                <w:sz w:val="24"/>
                <w:szCs w:val="24"/>
                <w:shd w:val="clear" w:color="auto" w:fill="FFFFFF" w:themeFill="background1"/>
              </w:rPr>
              <w:tab/>
            </w:r>
          </w:p>
        </w:tc>
        <w:tc>
          <w:tcPr>
            <w:tcW w:w="4252" w:type="dxa"/>
          </w:tcPr>
          <w:p w:rsidR="0067584C" w:rsidRPr="004D6E2E" w:rsidRDefault="00E53138"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66 proc.</w:t>
            </w:r>
          </w:p>
        </w:tc>
      </w:tr>
      <w:tr w:rsidR="0067584C" w:rsidRPr="004D6E2E" w:rsidTr="00F32095">
        <w:tc>
          <w:tcPr>
            <w:tcW w:w="596" w:type="dxa"/>
          </w:tcPr>
          <w:p w:rsidR="0067584C" w:rsidRPr="004D6E2E"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12.</w:t>
            </w:r>
            <w:r w:rsidR="0067584C" w:rsidRPr="004D6E2E">
              <w:rPr>
                <w:rFonts w:ascii="Times New Roman" w:hAnsi="Times New Roman" w:cs="Times New Roman"/>
                <w:sz w:val="24"/>
                <w:szCs w:val="24"/>
                <w:shd w:val="clear" w:color="auto" w:fill="FFFFFF" w:themeFill="background1"/>
              </w:rPr>
              <w:t xml:space="preserve"> </w:t>
            </w:r>
          </w:p>
        </w:tc>
        <w:tc>
          <w:tcPr>
            <w:tcW w:w="4536" w:type="dxa"/>
          </w:tcPr>
          <w:p w:rsidR="0067584C" w:rsidRPr="004D6E2E" w:rsidRDefault="00354D34"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Ūkio lėšos (tenkančios vienam mokiniui) (dalis ir suma)</w:t>
            </w:r>
          </w:p>
          <w:p w:rsidR="007655A3" w:rsidRPr="004D6E2E" w:rsidRDefault="007655A3" w:rsidP="001008D4">
            <w:pPr>
              <w:spacing w:after="0" w:line="240" w:lineRule="auto"/>
              <w:rPr>
                <w:rFonts w:ascii="Times New Roman" w:hAnsi="Times New Roman" w:cs="Times New Roman"/>
                <w:sz w:val="24"/>
                <w:szCs w:val="24"/>
                <w:shd w:val="clear" w:color="auto" w:fill="FFFFFF" w:themeFill="background1"/>
              </w:rPr>
            </w:pPr>
          </w:p>
        </w:tc>
        <w:tc>
          <w:tcPr>
            <w:tcW w:w="5387" w:type="dxa"/>
          </w:tcPr>
          <w:p w:rsidR="0067584C" w:rsidRPr="004D6E2E" w:rsidRDefault="007655A3" w:rsidP="007655A3">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36,05</w:t>
            </w:r>
            <w:r w:rsidR="00354D34" w:rsidRPr="004D6E2E">
              <w:rPr>
                <w:rFonts w:ascii="Times New Roman" w:hAnsi="Times New Roman" w:cs="Times New Roman"/>
                <w:sz w:val="24"/>
                <w:szCs w:val="24"/>
                <w:shd w:val="clear" w:color="auto" w:fill="FFFFFF" w:themeFill="background1"/>
              </w:rPr>
              <w:t xml:space="preserve"> proc. (dalis, palyginti su mokiniui tenkančių mokymo ir ūkio lėšų suma) ir</w:t>
            </w:r>
            <w:r w:rsidRPr="004D6E2E">
              <w:rPr>
                <w:rFonts w:ascii="Times New Roman" w:hAnsi="Times New Roman" w:cs="Times New Roman"/>
                <w:sz w:val="24"/>
                <w:szCs w:val="24"/>
                <w:shd w:val="clear" w:color="auto" w:fill="FFFFFF" w:themeFill="background1"/>
              </w:rPr>
              <w:t xml:space="preserve"> 1 564 </w:t>
            </w:r>
            <w:proofErr w:type="spellStart"/>
            <w:r w:rsidR="00354D34" w:rsidRPr="004D6E2E">
              <w:rPr>
                <w:rFonts w:ascii="Times New Roman" w:hAnsi="Times New Roman" w:cs="Times New Roman"/>
                <w:sz w:val="24"/>
                <w:szCs w:val="24"/>
                <w:shd w:val="clear" w:color="auto" w:fill="FFFFFF" w:themeFill="background1"/>
              </w:rPr>
              <w:t>Eur</w:t>
            </w:r>
            <w:proofErr w:type="spellEnd"/>
            <w:r w:rsidRPr="004D6E2E">
              <w:rPr>
                <w:rFonts w:ascii="Times New Roman" w:hAnsi="Times New Roman" w:cs="Times New Roman"/>
                <w:sz w:val="24"/>
                <w:szCs w:val="24"/>
                <w:shd w:val="clear" w:color="auto" w:fill="FFFFFF" w:themeFill="background1"/>
              </w:rPr>
              <w:t xml:space="preserve"> (suma)</w:t>
            </w:r>
            <w:r w:rsidR="009F67D4" w:rsidRPr="004D6E2E">
              <w:rPr>
                <w:rFonts w:ascii="Times New Roman" w:hAnsi="Times New Roman" w:cs="Times New Roman"/>
                <w:sz w:val="24"/>
                <w:szCs w:val="24"/>
                <w:shd w:val="clear" w:color="auto" w:fill="FFFFFF" w:themeFill="background1"/>
              </w:rPr>
              <w:t xml:space="preserve"> (2024–2025 m. m.)</w:t>
            </w:r>
            <w:r w:rsidR="009F67D4" w:rsidRPr="004D6E2E">
              <w:rPr>
                <w:rFonts w:ascii="Times New Roman" w:hAnsi="Times New Roman" w:cs="Times New Roman"/>
                <w:sz w:val="24"/>
                <w:szCs w:val="24"/>
                <w:shd w:val="clear" w:color="auto" w:fill="FFFFFF" w:themeFill="background1"/>
              </w:rPr>
              <w:tab/>
            </w:r>
          </w:p>
        </w:tc>
        <w:tc>
          <w:tcPr>
            <w:tcW w:w="4252" w:type="dxa"/>
          </w:tcPr>
          <w:p w:rsidR="0067584C" w:rsidRPr="004D6E2E" w:rsidRDefault="00E53138" w:rsidP="001008D4">
            <w:pPr>
              <w:spacing w:after="0" w:line="240" w:lineRule="auto"/>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34 proc.</w:t>
            </w:r>
          </w:p>
        </w:tc>
      </w:tr>
    </w:tbl>
    <w:p w:rsidR="0067584C" w:rsidRPr="004D6E2E" w:rsidRDefault="0067584C" w:rsidP="00D47176">
      <w:pPr>
        <w:spacing w:after="0" w:line="240" w:lineRule="auto"/>
        <w:jc w:val="center"/>
        <w:rPr>
          <w:rFonts w:ascii="Times New Roman" w:hAnsi="Times New Roman" w:cs="Times New Roman"/>
          <w:b/>
          <w:color w:val="FF0000"/>
          <w:sz w:val="24"/>
          <w:szCs w:val="24"/>
          <w:shd w:val="clear" w:color="auto" w:fill="FFFFFF" w:themeFill="background1"/>
        </w:rPr>
      </w:pPr>
    </w:p>
    <w:p w:rsidR="00D47176" w:rsidRPr="004D6E2E" w:rsidRDefault="00D47176" w:rsidP="00D47176">
      <w:pPr>
        <w:spacing w:after="0" w:line="240" w:lineRule="auto"/>
        <w:jc w:val="center"/>
        <w:rPr>
          <w:rFonts w:ascii="Times New Roman" w:hAnsi="Times New Roman" w:cs="Times New Roman"/>
          <w:b/>
          <w:sz w:val="24"/>
          <w:szCs w:val="24"/>
          <w:shd w:val="clear" w:color="auto" w:fill="FFFFFF" w:themeFill="background1"/>
        </w:rPr>
      </w:pPr>
      <w:r w:rsidRPr="004D6E2E">
        <w:rPr>
          <w:rFonts w:ascii="Times New Roman" w:hAnsi="Times New Roman" w:cs="Times New Roman"/>
          <w:b/>
          <w:sz w:val="24"/>
          <w:szCs w:val="24"/>
          <w:shd w:val="clear" w:color="auto" w:fill="FFFFFF" w:themeFill="background1"/>
        </w:rPr>
        <w:t>VII. BAIGIAMOSIOS NUOSTATOS</w:t>
      </w:r>
    </w:p>
    <w:p w:rsidR="00D47176" w:rsidRPr="004D6E2E" w:rsidRDefault="00D47176" w:rsidP="00D47176">
      <w:pPr>
        <w:spacing w:after="0" w:line="240" w:lineRule="auto"/>
        <w:jc w:val="center"/>
        <w:rPr>
          <w:rFonts w:ascii="Times New Roman" w:hAnsi="Times New Roman" w:cs="Times New Roman"/>
          <w:sz w:val="24"/>
          <w:szCs w:val="24"/>
          <w:shd w:val="clear" w:color="auto" w:fill="FFFFFF" w:themeFill="background1"/>
        </w:rPr>
      </w:pPr>
    </w:p>
    <w:p w:rsidR="001008D4" w:rsidRPr="004D6E2E" w:rsidRDefault="001008D4" w:rsidP="001008D4">
      <w:pPr>
        <w:spacing w:after="0" w:line="240" w:lineRule="auto"/>
        <w:ind w:firstLine="993"/>
        <w:rPr>
          <w:rFonts w:ascii="Times New Roman" w:hAnsi="Times New Roman" w:cs="Times New Roman"/>
          <w:sz w:val="24"/>
          <w:szCs w:val="24"/>
          <w:shd w:val="clear" w:color="auto" w:fill="FFFFFF" w:themeFill="background1"/>
        </w:rPr>
      </w:pPr>
      <w:r w:rsidRPr="004D6E2E">
        <w:rPr>
          <w:rFonts w:ascii="Times New Roman" w:hAnsi="Times New Roman" w:cs="Times New Roman"/>
          <w:sz w:val="24"/>
          <w:szCs w:val="24"/>
          <w:shd w:val="clear" w:color="auto" w:fill="FFFFFF" w:themeFill="background1"/>
        </w:rPr>
        <w:t xml:space="preserve">Keičiantis faktinei situacijai, Lietuvos Respublikos Vyriausybės teisės aktams ir nuostatoms bei pageidaujant bendruomenėms Kretingos rajono savivaldybės mokyklų tinklo pertvarkos </w:t>
      </w:r>
      <w:r w:rsidRPr="004D6E2E">
        <w:rPr>
          <w:rFonts w:ascii="Times New Roman" w:eastAsia="Calibri" w:hAnsi="Times New Roman" w:cs="Times New Roman"/>
          <w:sz w:val="24"/>
          <w:szCs w:val="24"/>
        </w:rPr>
        <w:t xml:space="preserve">2026–2030 </w:t>
      </w:r>
      <w:r w:rsidRPr="004D6E2E">
        <w:rPr>
          <w:rFonts w:ascii="Times New Roman" w:hAnsi="Times New Roman" w:cs="Times New Roman"/>
          <w:sz w:val="24"/>
          <w:szCs w:val="24"/>
          <w:shd w:val="clear" w:color="auto" w:fill="FFFFFF" w:themeFill="background1"/>
        </w:rPr>
        <w:t>metų bendrąjį planą galima kasmet tikslinti ir keisti.</w:t>
      </w:r>
    </w:p>
    <w:p w:rsidR="00D47176" w:rsidRPr="004D6E2E" w:rsidRDefault="00D47176" w:rsidP="00D47176">
      <w:pPr>
        <w:spacing w:after="0" w:line="240" w:lineRule="auto"/>
        <w:jc w:val="center"/>
        <w:rPr>
          <w:rFonts w:ascii="Times New Roman" w:hAnsi="Times New Roman" w:cs="Times New Roman"/>
          <w:sz w:val="24"/>
          <w:szCs w:val="24"/>
          <w:shd w:val="clear" w:color="auto" w:fill="FFFFFF" w:themeFill="background1"/>
        </w:rPr>
      </w:pPr>
    </w:p>
    <w:p w:rsidR="00D47176" w:rsidRPr="004D6E2E" w:rsidRDefault="00D47176" w:rsidP="00D47176">
      <w:pPr>
        <w:spacing w:after="0" w:line="240" w:lineRule="auto"/>
        <w:jc w:val="center"/>
        <w:rPr>
          <w:rFonts w:ascii="Times New Roman" w:hAnsi="Times New Roman" w:cs="Times New Roman"/>
        </w:rPr>
      </w:pPr>
      <w:r w:rsidRPr="004D6E2E">
        <w:rPr>
          <w:rFonts w:ascii="Times New Roman" w:hAnsi="Times New Roman" w:cs="Times New Roman"/>
          <w:sz w:val="24"/>
          <w:szCs w:val="24"/>
          <w:shd w:val="clear" w:color="auto" w:fill="FFFFFF" w:themeFill="background1"/>
        </w:rPr>
        <w:t>________________________</w:t>
      </w:r>
    </w:p>
    <w:p w:rsidR="00D47176" w:rsidRPr="004D6E2E" w:rsidRDefault="00D47176"/>
    <w:sectPr w:rsidR="00D47176" w:rsidRPr="004D6E2E" w:rsidSect="00D27DDD">
      <w:headerReference w:type="default" r:id="rId41"/>
      <w:footerReference w:type="first" r:id="rId42"/>
      <w:pgSz w:w="16838" w:h="11906" w:orient="landscape"/>
      <w:pgMar w:top="1701" w:right="962"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E2E" w:rsidRDefault="004D6E2E">
      <w:pPr>
        <w:spacing w:after="0" w:line="240" w:lineRule="auto"/>
      </w:pPr>
      <w:r>
        <w:separator/>
      </w:r>
    </w:p>
  </w:endnote>
  <w:endnote w:type="continuationSeparator" w:id="0">
    <w:p w:rsidR="004D6E2E" w:rsidRDefault="004D6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LT">
    <w:altName w:val="Arial"/>
    <w:charset w:val="BA"/>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BA"/>
    <w:family w:val="swiss"/>
    <w:pitch w:val="variable"/>
    <w:sig w:usb0="E4002EFF" w:usb1="C000E47F" w:usb2="00000009" w:usb3="00000000" w:csb0="000001FF" w:csb1="00000000"/>
  </w:font>
  <w:font w:name="+mn-e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2E" w:rsidRPr="005E7716" w:rsidRDefault="004D6E2E">
    <w:pPr>
      <w:pStyle w:val="Porat"/>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E2E" w:rsidRDefault="004D6E2E">
      <w:pPr>
        <w:spacing w:after="0" w:line="240" w:lineRule="auto"/>
      </w:pPr>
      <w:r>
        <w:separator/>
      </w:r>
    </w:p>
  </w:footnote>
  <w:footnote w:type="continuationSeparator" w:id="0">
    <w:p w:rsidR="004D6E2E" w:rsidRDefault="004D6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72127"/>
      <w:docPartObj>
        <w:docPartGallery w:val="Page Numbers (Top of Page)"/>
        <w:docPartUnique/>
      </w:docPartObj>
    </w:sdtPr>
    <w:sdtContent>
      <w:p w:rsidR="004D6E2E" w:rsidRDefault="004D6E2E">
        <w:pPr>
          <w:pStyle w:val="Antrats"/>
          <w:jc w:val="center"/>
        </w:pPr>
        <w:r>
          <w:fldChar w:fldCharType="begin"/>
        </w:r>
        <w:r>
          <w:instrText>PAGE   \* MERGEFORMAT</w:instrText>
        </w:r>
        <w:r>
          <w:fldChar w:fldCharType="separate"/>
        </w:r>
        <w:r w:rsidR="002079E9">
          <w:rPr>
            <w:noProof/>
          </w:rPr>
          <w:t>84</w:t>
        </w:r>
        <w:r>
          <w:fldChar w:fldCharType="end"/>
        </w:r>
      </w:p>
    </w:sdtContent>
  </w:sdt>
  <w:p w:rsidR="004D6E2E" w:rsidRDefault="004D6E2E">
    <w:pPr>
      <w:pStyle w:val="Antrat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7392"/>
    <w:multiLevelType w:val="multilevel"/>
    <w:tmpl w:val="FB42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00538"/>
    <w:multiLevelType w:val="multilevel"/>
    <w:tmpl w:val="BD4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33D96"/>
    <w:multiLevelType w:val="hybridMultilevel"/>
    <w:tmpl w:val="7E46C6D4"/>
    <w:lvl w:ilvl="0" w:tplc="43789E08">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1D04A68"/>
    <w:multiLevelType w:val="multilevel"/>
    <w:tmpl w:val="52E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04415"/>
    <w:multiLevelType w:val="multilevel"/>
    <w:tmpl w:val="5998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13B48"/>
    <w:multiLevelType w:val="hybridMultilevel"/>
    <w:tmpl w:val="3744BDBC"/>
    <w:lvl w:ilvl="0" w:tplc="AA5611C6">
      <w:start w:val="1"/>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6" w15:restartNumberingAfterBreak="0">
    <w:nsid w:val="12B44568"/>
    <w:multiLevelType w:val="multilevel"/>
    <w:tmpl w:val="C542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B1C13"/>
    <w:multiLevelType w:val="multilevel"/>
    <w:tmpl w:val="839C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11F0B"/>
    <w:multiLevelType w:val="hybridMultilevel"/>
    <w:tmpl w:val="6F2207FC"/>
    <w:lvl w:ilvl="0" w:tplc="4574E6B6">
      <w:start w:val="20"/>
      <w:numFmt w:val="bullet"/>
      <w:lvlText w:val="-"/>
      <w:lvlJc w:val="left"/>
      <w:pPr>
        <w:ind w:left="1931" w:hanging="360"/>
      </w:pPr>
      <w:rPr>
        <w:rFonts w:ascii="Times New Roman" w:eastAsia="Times New Roman" w:hAnsi="Times New Roman" w:cs="Times New Roman" w:hint="default"/>
        <w:b/>
      </w:rPr>
    </w:lvl>
    <w:lvl w:ilvl="1" w:tplc="04270003" w:tentative="1">
      <w:start w:val="1"/>
      <w:numFmt w:val="bullet"/>
      <w:lvlText w:val="o"/>
      <w:lvlJc w:val="left"/>
      <w:pPr>
        <w:ind w:left="2651" w:hanging="360"/>
      </w:pPr>
      <w:rPr>
        <w:rFonts w:ascii="Courier New" w:hAnsi="Courier New" w:cs="Courier New" w:hint="default"/>
      </w:rPr>
    </w:lvl>
    <w:lvl w:ilvl="2" w:tplc="04270005" w:tentative="1">
      <w:start w:val="1"/>
      <w:numFmt w:val="bullet"/>
      <w:lvlText w:val=""/>
      <w:lvlJc w:val="left"/>
      <w:pPr>
        <w:ind w:left="3371" w:hanging="360"/>
      </w:pPr>
      <w:rPr>
        <w:rFonts w:ascii="Wingdings" w:hAnsi="Wingdings" w:hint="default"/>
      </w:rPr>
    </w:lvl>
    <w:lvl w:ilvl="3" w:tplc="04270001" w:tentative="1">
      <w:start w:val="1"/>
      <w:numFmt w:val="bullet"/>
      <w:lvlText w:val=""/>
      <w:lvlJc w:val="left"/>
      <w:pPr>
        <w:ind w:left="4091" w:hanging="360"/>
      </w:pPr>
      <w:rPr>
        <w:rFonts w:ascii="Symbol" w:hAnsi="Symbol" w:hint="default"/>
      </w:rPr>
    </w:lvl>
    <w:lvl w:ilvl="4" w:tplc="04270003" w:tentative="1">
      <w:start w:val="1"/>
      <w:numFmt w:val="bullet"/>
      <w:lvlText w:val="o"/>
      <w:lvlJc w:val="left"/>
      <w:pPr>
        <w:ind w:left="4811" w:hanging="360"/>
      </w:pPr>
      <w:rPr>
        <w:rFonts w:ascii="Courier New" w:hAnsi="Courier New" w:cs="Courier New" w:hint="default"/>
      </w:rPr>
    </w:lvl>
    <w:lvl w:ilvl="5" w:tplc="04270005" w:tentative="1">
      <w:start w:val="1"/>
      <w:numFmt w:val="bullet"/>
      <w:lvlText w:val=""/>
      <w:lvlJc w:val="left"/>
      <w:pPr>
        <w:ind w:left="5531" w:hanging="360"/>
      </w:pPr>
      <w:rPr>
        <w:rFonts w:ascii="Wingdings" w:hAnsi="Wingdings" w:hint="default"/>
      </w:rPr>
    </w:lvl>
    <w:lvl w:ilvl="6" w:tplc="04270001" w:tentative="1">
      <w:start w:val="1"/>
      <w:numFmt w:val="bullet"/>
      <w:lvlText w:val=""/>
      <w:lvlJc w:val="left"/>
      <w:pPr>
        <w:ind w:left="6251" w:hanging="360"/>
      </w:pPr>
      <w:rPr>
        <w:rFonts w:ascii="Symbol" w:hAnsi="Symbol" w:hint="default"/>
      </w:rPr>
    </w:lvl>
    <w:lvl w:ilvl="7" w:tplc="04270003" w:tentative="1">
      <w:start w:val="1"/>
      <w:numFmt w:val="bullet"/>
      <w:lvlText w:val="o"/>
      <w:lvlJc w:val="left"/>
      <w:pPr>
        <w:ind w:left="6971" w:hanging="360"/>
      </w:pPr>
      <w:rPr>
        <w:rFonts w:ascii="Courier New" w:hAnsi="Courier New" w:cs="Courier New" w:hint="default"/>
      </w:rPr>
    </w:lvl>
    <w:lvl w:ilvl="8" w:tplc="04270005" w:tentative="1">
      <w:start w:val="1"/>
      <w:numFmt w:val="bullet"/>
      <w:lvlText w:val=""/>
      <w:lvlJc w:val="left"/>
      <w:pPr>
        <w:ind w:left="7691" w:hanging="360"/>
      </w:pPr>
      <w:rPr>
        <w:rFonts w:ascii="Wingdings" w:hAnsi="Wingdings" w:hint="default"/>
      </w:rPr>
    </w:lvl>
  </w:abstractNum>
  <w:abstractNum w:abstractNumId="9" w15:restartNumberingAfterBreak="0">
    <w:nsid w:val="16AA2A94"/>
    <w:multiLevelType w:val="hybridMultilevel"/>
    <w:tmpl w:val="9564845E"/>
    <w:lvl w:ilvl="0" w:tplc="CDEA0B8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8C33730"/>
    <w:multiLevelType w:val="multilevel"/>
    <w:tmpl w:val="BB4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370A64"/>
    <w:multiLevelType w:val="multilevel"/>
    <w:tmpl w:val="851E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127F9"/>
    <w:multiLevelType w:val="multilevel"/>
    <w:tmpl w:val="8852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01736"/>
    <w:multiLevelType w:val="multilevel"/>
    <w:tmpl w:val="4F3C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E50E80"/>
    <w:multiLevelType w:val="hybridMultilevel"/>
    <w:tmpl w:val="EB048744"/>
    <w:lvl w:ilvl="0" w:tplc="B66AB4A4">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6F129FD"/>
    <w:multiLevelType w:val="multilevel"/>
    <w:tmpl w:val="F98C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90666"/>
    <w:multiLevelType w:val="multilevel"/>
    <w:tmpl w:val="2A20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14680"/>
    <w:multiLevelType w:val="multilevel"/>
    <w:tmpl w:val="BEF6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1F6653"/>
    <w:multiLevelType w:val="hybridMultilevel"/>
    <w:tmpl w:val="73DA0844"/>
    <w:lvl w:ilvl="0" w:tplc="C15ECAD8">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D477EC3"/>
    <w:multiLevelType w:val="hybridMultilevel"/>
    <w:tmpl w:val="867256A0"/>
    <w:lvl w:ilvl="0" w:tplc="F5DEE1EC">
      <w:start w:val="2021"/>
      <w:numFmt w:val="bullet"/>
      <w:lvlText w:val="–"/>
      <w:lvlJc w:val="left"/>
      <w:pPr>
        <w:ind w:left="720" w:hanging="360"/>
      </w:pPr>
      <w:rPr>
        <w:rFonts w:ascii="Times New Roman" w:eastAsia="Times New Roman"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D91324E"/>
    <w:multiLevelType w:val="multilevel"/>
    <w:tmpl w:val="1B2E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17FBB"/>
    <w:multiLevelType w:val="multilevel"/>
    <w:tmpl w:val="D816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02E4D"/>
    <w:multiLevelType w:val="multilevel"/>
    <w:tmpl w:val="115C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435C16"/>
    <w:multiLevelType w:val="hybridMultilevel"/>
    <w:tmpl w:val="633C4D20"/>
    <w:lvl w:ilvl="0" w:tplc="03505326">
      <w:start w:val="1"/>
      <w:numFmt w:val="decimal"/>
      <w:lvlText w:val="%1."/>
      <w:lvlJc w:val="left"/>
      <w:pPr>
        <w:ind w:left="5606" w:hanging="360"/>
      </w:pPr>
      <w:rPr>
        <w:rFonts w:hint="default"/>
      </w:rPr>
    </w:lvl>
    <w:lvl w:ilvl="1" w:tplc="04270019" w:tentative="1">
      <w:start w:val="1"/>
      <w:numFmt w:val="lowerLetter"/>
      <w:lvlText w:val="%2."/>
      <w:lvlJc w:val="left"/>
      <w:pPr>
        <w:ind w:left="6326" w:hanging="360"/>
      </w:pPr>
    </w:lvl>
    <w:lvl w:ilvl="2" w:tplc="0427001B" w:tentative="1">
      <w:start w:val="1"/>
      <w:numFmt w:val="lowerRoman"/>
      <w:lvlText w:val="%3."/>
      <w:lvlJc w:val="right"/>
      <w:pPr>
        <w:ind w:left="7046" w:hanging="180"/>
      </w:pPr>
    </w:lvl>
    <w:lvl w:ilvl="3" w:tplc="0427000F" w:tentative="1">
      <w:start w:val="1"/>
      <w:numFmt w:val="decimal"/>
      <w:lvlText w:val="%4."/>
      <w:lvlJc w:val="left"/>
      <w:pPr>
        <w:ind w:left="7766" w:hanging="360"/>
      </w:pPr>
    </w:lvl>
    <w:lvl w:ilvl="4" w:tplc="04270019" w:tentative="1">
      <w:start w:val="1"/>
      <w:numFmt w:val="lowerLetter"/>
      <w:lvlText w:val="%5."/>
      <w:lvlJc w:val="left"/>
      <w:pPr>
        <w:ind w:left="8486" w:hanging="360"/>
      </w:pPr>
    </w:lvl>
    <w:lvl w:ilvl="5" w:tplc="0427001B" w:tentative="1">
      <w:start w:val="1"/>
      <w:numFmt w:val="lowerRoman"/>
      <w:lvlText w:val="%6."/>
      <w:lvlJc w:val="right"/>
      <w:pPr>
        <w:ind w:left="9206" w:hanging="180"/>
      </w:pPr>
    </w:lvl>
    <w:lvl w:ilvl="6" w:tplc="0427000F" w:tentative="1">
      <w:start w:val="1"/>
      <w:numFmt w:val="decimal"/>
      <w:lvlText w:val="%7."/>
      <w:lvlJc w:val="left"/>
      <w:pPr>
        <w:ind w:left="9926" w:hanging="360"/>
      </w:pPr>
    </w:lvl>
    <w:lvl w:ilvl="7" w:tplc="04270019" w:tentative="1">
      <w:start w:val="1"/>
      <w:numFmt w:val="lowerLetter"/>
      <w:lvlText w:val="%8."/>
      <w:lvlJc w:val="left"/>
      <w:pPr>
        <w:ind w:left="10646" w:hanging="360"/>
      </w:pPr>
    </w:lvl>
    <w:lvl w:ilvl="8" w:tplc="0427001B" w:tentative="1">
      <w:start w:val="1"/>
      <w:numFmt w:val="lowerRoman"/>
      <w:lvlText w:val="%9."/>
      <w:lvlJc w:val="right"/>
      <w:pPr>
        <w:ind w:left="11366" w:hanging="180"/>
      </w:pPr>
    </w:lvl>
  </w:abstractNum>
  <w:abstractNum w:abstractNumId="24" w15:restartNumberingAfterBreak="0">
    <w:nsid w:val="457B33E4"/>
    <w:multiLevelType w:val="hybridMultilevel"/>
    <w:tmpl w:val="BBF653AC"/>
    <w:lvl w:ilvl="0" w:tplc="AA5611C6">
      <w:start w:val="1"/>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5" w15:restartNumberingAfterBreak="0">
    <w:nsid w:val="46E62B2F"/>
    <w:multiLevelType w:val="multilevel"/>
    <w:tmpl w:val="A5CAE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D51F4"/>
    <w:multiLevelType w:val="multilevel"/>
    <w:tmpl w:val="820C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679A8"/>
    <w:multiLevelType w:val="multilevel"/>
    <w:tmpl w:val="F93A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575BC4"/>
    <w:multiLevelType w:val="hybridMultilevel"/>
    <w:tmpl w:val="7A101C2E"/>
    <w:lvl w:ilvl="0" w:tplc="1430D46A">
      <w:start w:val="1"/>
      <w:numFmt w:val="upperRoman"/>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9" w15:restartNumberingAfterBreak="0">
    <w:nsid w:val="54EC164B"/>
    <w:multiLevelType w:val="multilevel"/>
    <w:tmpl w:val="F95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12E56"/>
    <w:multiLevelType w:val="multilevel"/>
    <w:tmpl w:val="C396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12942"/>
    <w:multiLevelType w:val="hybridMultilevel"/>
    <w:tmpl w:val="C5F024D6"/>
    <w:lvl w:ilvl="0" w:tplc="CDEA0B8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2785828"/>
    <w:multiLevelType w:val="multilevel"/>
    <w:tmpl w:val="97CC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7C7225"/>
    <w:multiLevelType w:val="multilevel"/>
    <w:tmpl w:val="AE12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842DD3"/>
    <w:multiLevelType w:val="multilevel"/>
    <w:tmpl w:val="537C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C43CC"/>
    <w:multiLevelType w:val="multilevel"/>
    <w:tmpl w:val="31A6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835B98"/>
    <w:multiLevelType w:val="hybridMultilevel"/>
    <w:tmpl w:val="AB02E9C2"/>
    <w:lvl w:ilvl="0" w:tplc="6EE83A62">
      <w:start w:val="8"/>
      <w:numFmt w:val="decimal"/>
      <w:lvlText w:val="%1."/>
      <w:lvlJc w:val="left"/>
      <w:pPr>
        <w:ind w:left="1080" w:hanging="360"/>
      </w:pPr>
      <w:rPr>
        <w:rFonts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7" w15:restartNumberingAfterBreak="0">
    <w:nsid w:val="70053786"/>
    <w:multiLevelType w:val="multilevel"/>
    <w:tmpl w:val="7F86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9B1234"/>
    <w:multiLevelType w:val="multilevel"/>
    <w:tmpl w:val="F624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C026C1"/>
    <w:multiLevelType w:val="multilevel"/>
    <w:tmpl w:val="02E6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147939"/>
    <w:multiLevelType w:val="multilevel"/>
    <w:tmpl w:val="C0C2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FC4622"/>
    <w:multiLevelType w:val="hybridMultilevel"/>
    <w:tmpl w:val="91866BC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2" w15:restartNumberingAfterBreak="0">
    <w:nsid w:val="7D9E70D7"/>
    <w:multiLevelType w:val="multilevel"/>
    <w:tmpl w:val="5E6E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2E46"/>
    <w:multiLevelType w:val="hybridMultilevel"/>
    <w:tmpl w:val="EE32800C"/>
    <w:lvl w:ilvl="0" w:tplc="C46E554E">
      <w:start w:val="1"/>
      <w:numFmt w:val="decimal"/>
      <w:lvlText w:val="%1."/>
      <w:lvlJc w:val="left"/>
      <w:pPr>
        <w:ind w:left="1778" w:hanging="360"/>
      </w:pPr>
      <w:rPr>
        <w:rFonts w:ascii="Times New Roman" w:eastAsia="Times New Roman" w:hAnsi="Times New Roman" w:cs="Times New Roman" w:hint="default"/>
        <w:color w:val="auto"/>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44" w15:restartNumberingAfterBreak="0">
    <w:nsid w:val="7FEF3E3D"/>
    <w:multiLevelType w:val="hybridMultilevel"/>
    <w:tmpl w:val="1424F706"/>
    <w:lvl w:ilvl="0" w:tplc="08A2715A">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3"/>
  </w:num>
  <w:num w:numId="4">
    <w:abstractNumId w:val="32"/>
  </w:num>
  <w:num w:numId="5">
    <w:abstractNumId w:val="40"/>
  </w:num>
  <w:num w:numId="6">
    <w:abstractNumId w:val="20"/>
  </w:num>
  <w:num w:numId="7">
    <w:abstractNumId w:val="25"/>
  </w:num>
  <w:num w:numId="8">
    <w:abstractNumId w:val="38"/>
  </w:num>
  <w:num w:numId="9">
    <w:abstractNumId w:val="10"/>
  </w:num>
  <w:num w:numId="10">
    <w:abstractNumId w:val="35"/>
  </w:num>
  <w:num w:numId="11">
    <w:abstractNumId w:val="42"/>
  </w:num>
  <w:num w:numId="12">
    <w:abstractNumId w:val="39"/>
  </w:num>
  <w:num w:numId="13">
    <w:abstractNumId w:val="0"/>
  </w:num>
  <w:num w:numId="14">
    <w:abstractNumId w:val="4"/>
  </w:num>
  <w:num w:numId="15">
    <w:abstractNumId w:val="29"/>
  </w:num>
  <w:num w:numId="16">
    <w:abstractNumId w:val="37"/>
  </w:num>
  <w:num w:numId="17">
    <w:abstractNumId w:val="6"/>
  </w:num>
  <w:num w:numId="18">
    <w:abstractNumId w:val="3"/>
  </w:num>
  <w:num w:numId="19">
    <w:abstractNumId w:val="21"/>
  </w:num>
  <w:num w:numId="20">
    <w:abstractNumId w:val="30"/>
  </w:num>
  <w:num w:numId="21">
    <w:abstractNumId w:val="11"/>
  </w:num>
  <w:num w:numId="22">
    <w:abstractNumId w:val="28"/>
  </w:num>
  <w:num w:numId="23">
    <w:abstractNumId w:val="5"/>
  </w:num>
  <w:num w:numId="24">
    <w:abstractNumId w:val="9"/>
  </w:num>
  <w:num w:numId="25">
    <w:abstractNumId w:val="36"/>
  </w:num>
  <w:num w:numId="26">
    <w:abstractNumId w:val="31"/>
  </w:num>
  <w:num w:numId="27">
    <w:abstractNumId w:val="43"/>
  </w:num>
  <w:num w:numId="28">
    <w:abstractNumId w:val="23"/>
  </w:num>
  <w:num w:numId="29">
    <w:abstractNumId w:val="12"/>
  </w:num>
  <w:num w:numId="30">
    <w:abstractNumId w:val="7"/>
  </w:num>
  <w:num w:numId="31">
    <w:abstractNumId w:val="24"/>
  </w:num>
  <w:num w:numId="32">
    <w:abstractNumId w:val="2"/>
  </w:num>
  <w:num w:numId="33">
    <w:abstractNumId w:val="19"/>
  </w:num>
  <w:num w:numId="34">
    <w:abstractNumId w:val="41"/>
  </w:num>
  <w:num w:numId="35">
    <w:abstractNumId w:val="14"/>
  </w:num>
  <w:num w:numId="36">
    <w:abstractNumId w:val="18"/>
  </w:num>
  <w:num w:numId="37">
    <w:abstractNumId w:val="44"/>
  </w:num>
  <w:num w:numId="38">
    <w:abstractNumId w:val="26"/>
  </w:num>
  <w:num w:numId="39">
    <w:abstractNumId w:val="8"/>
  </w:num>
  <w:num w:numId="40">
    <w:abstractNumId w:val="27"/>
  </w:num>
  <w:num w:numId="41">
    <w:abstractNumId w:val="17"/>
  </w:num>
  <w:num w:numId="42">
    <w:abstractNumId w:val="1"/>
  </w:num>
  <w:num w:numId="43">
    <w:abstractNumId w:val="16"/>
  </w:num>
  <w:num w:numId="44">
    <w:abstractNumId w:val="22"/>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proofState w:spelling="clean"/>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28A"/>
    <w:rsid w:val="00001E88"/>
    <w:rsid w:val="000105D7"/>
    <w:rsid w:val="00035AFD"/>
    <w:rsid w:val="0004257C"/>
    <w:rsid w:val="001008D4"/>
    <w:rsid w:val="00104490"/>
    <w:rsid w:val="00116B80"/>
    <w:rsid w:val="00137486"/>
    <w:rsid w:val="001D68DE"/>
    <w:rsid w:val="002079E9"/>
    <w:rsid w:val="00231F49"/>
    <w:rsid w:val="00340CC4"/>
    <w:rsid w:val="0035046E"/>
    <w:rsid w:val="00354D34"/>
    <w:rsid w:val="00375027"/>
    <w:rsid w:val="00484133"/>
    <w:rsid w:val="004D6E2E"/>
    <w:rsid w:val="0057215A"/>
    <w:rsid w:val="005D1A1D"/>
    <w:rsid w:val="006720B5"/>
    <w:rsid w:val="0067584C"/>
    <w:rsid w:val="006E6528"/>
    <w:rsid w:val="0076197B"/>
    <w:rsid w:val="007655A3"/>
    <w:rsid w:val="007F7FFA"/>
    <w:rsid w:val="008970C4"/>
    <w:rsid w:val="009D128A"/>
    <w:rsid w:val="009F67D4"/>
    <w:rsid w:val="00A83988"/>
    <w:rsid w:val="00AD3CCD"/>
    <w:rsid w:val="00B12ED9"/>
    <w:rsid w:val="00B95EC6"/>
    <w:rsid w:val="00BE6733"/>
    <w:rsid w:val="00C12D65"/>
    <w:rsid w:val="00CF3134"/>
    <w:rsid w:val="00CF700F"/>
    <w:rsid w:val="00D04133"/>
    <w:rsid w:val="00D27DDD"/>
    <w:rsid w:val="00D32809"/>
    <w:rsid w:val="00D42CF4"/>
    <w:rsid w:val="00D47176"/>
    <w:rsid w:val="00D8135B"/>
    <w:rsid w:val="00E53138"/>
    <w:rsid w:val="00EE41FF"/>
    <w:rsid w:val="00F320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312AF2"/>
  <w15:chartTrackingRefBased/>
  <w15:docId w15:val="{583B147C-D7CE-4751-950F-BC4B29E7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D128A"/>
  </w:style>
  <w:style w:type="paragraph" w:styleId="Antrat1">
    <w:name w:val="heading 1"/>
    <w:basedOn w:val="prastasis"/>
    <w:next w:val="prastasis"/>
    <w:link w:val="Antrat1Diagrama"/>
    <w:uiPriority w:val="9"/>
    <w:qFormat/>
    <w:rsid w:val="00137486"/>
    <w:pPr>
      <w:keepNext/>
      <w:spacing w:after="0" w:line="240" w:lineRule="auto"/>
      <w:jc w:val="center"/>
      <w:outlineLvl w:val="0"/>
    </w:pPr>
    <w:rPr>
      <w:rFonts w:ascii="HelveticaLT" w:eastAsia="Times New Roman" w:hAnsi="HelveticaLT" w:cs="Times New Roman"/>
      <w:caps/>
      <w:sz w:val="32"/>
      <w:szCs w:val="20"/>
      <w:lang w:eastAsia="lt-LT"/>
    </w:rPr>
  </w:style>
  <w:style w:type="paragraph" w:styleId="Antrat2">
    <w:name w:val="heading 2"/>
    <w:basedOn w:val="prastasis"/>
    <w:next w:val="prastasis"/>
    <w:link w:val="Antrat2Diagrama"/>
    <w:uiPriority w:val="9"/>
    <w:semiHidden/>
    <w:unhideWhenUsed/>
    <w:qFormat/>
    <w:rsid w:val="001374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1374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D1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27DDD"/>
    <w:pPr>
      <w:ind w:left="720"/>
      <w:contextualSpacing/>
    </w:pPr>
  </w:style>
  <w:style w:type="paragraph" w:styleId="Pagrindinistekstas3">
    <w:name w:val="Body Text 3"/>
    <w:basedOn w:val="prastasis"/>
    <w:link w:val="Pagrindinistekstas3Diagrama"/>
    <w:rsid w:val="00D27DDD"/>
    <w:pPr>
      <w:spacing w:after="120" w:line="240" w:lineRule="auto"/>
    </w:pPr>
    <w:rPr>
      <w:rFonts w:ascii="Times New Roman" w:eastAsia="Times New Roman" w:hAnsi="Times New Roman" w:cs="Times New Roman"/>
      <w:sz w:val="16"/>
      <w:szCs w:val="16"/>
      <w:lang w:val="en-US"/>
    </w:rPr>
  </w:style>
  <w:style w:type="character" w:customStyle="1" w:styleId="Pagrindinistekstas3Diagrama">
    <w:name w:val="Pagrindinis tekstas 3 Diagrama"/>
    <w:basedOn w:val="Numatytasispastraiposriftas"/>
    <w:link w:val="Pagrindinistekstas3"/>
    <w:rsid w:val="00D27DDD"/>
    <w:rPr>
      <w:rFonts w:ascii="Times New Roman" w:eastAsia="Times New Roman" w:hAnsi="Times New Roman" w:cs="Times New Roman"/>
      <w:sz w:val="16"/>
      <w:szCs w:val="16"/>
      <w:lang w:val="en-US"/>
    </w:rPr>
  </w:style>
  <w:style w:type="character" w:customStyle="1" w:styleId="Antrat1Diagrama">
    <w:name w:val="Antraštė 1 Diagrama"/>
    <w:basedOn w:val="Numatytasispastraiposriftas"/>
    <w:link w:val="Antrat1"/>
    <w:uiPriority w:val="9"/>
    <w:rsid w:val="00137486"/>
    <w:rPr>
      <w:rFonts w:ascii="HelveticaLT" w:eastAsia="Times New Roman" w:hAnsi="HelveticaLT" w:cs="Times New Roman"/>
      <w:caps/>
      <w:sz w:val="32"/>
      <w:szCs w:val="20"/>
      <w:lang w:eastAsia="lt-LT"/>
    </w:rPr>
  </w:style>
  <w:style w:type="character" w:customStyle="1" w:styleId="Antrat2Diagrama">
    <w:name w:val="Antraštė 2 Diagrama"/>
    <w:basedOn w:val="Numatytasispastraiposriftas"/>
    <w:link w:val="Antrat2"/>
    <w:uiPriority w:val="9"/>
    <w:semiHidden/>
    <w:rsid w:val="00137486"/>
    <w:rPr>
      <w:rFonts w:asciiTheme="majorHAnsi" w:eastAsiaTheme="majorEastAsia" w:hAnsiTheme="majorHAnsi" w:cstheme="majorBidi"/>
      <w:color w:val="2E74B5" w:themeColor="accent1" w:themeShade="BF"/>
      <w:sz w:val="26"/>
      <w:szCs w:val="26"/>
    </w:rPr>
  </w:style>
  <w:style w:type="character" w:customStyle="1" w:styleId="Antrat3Diagrama">
    <w:name w:val="Antraštė 3 Diagrama"/>
    <w:basedOn w:val="Numatytasispastraiposriftas"/>
    <w:link w:val="Antrat3"/>
    <w:uiPriority w:val="9"/>
    <w:semiHidden/>
    <w:rsid w:val="00137486"/>
    <w:rPr>
      <w:rFonts w:asciiTheme="majorHAnsi" w:eastAsiaTheme="majorEastAsia" w:hAnsiTheme="majorHAnsi" w:cstheme="majorBidi"/>
      <w:color w:val="1F4D78" w:themeColor="accent1" w:themeShade="7F"/>
      <w:sz w:val="24"/>
      <w:szCs w:val="24"/>
    </w:rPr>
  </w:style>
  <w:style w:type="paragraph" w:styleId="Antrats">
    <w:name w:val="header"/>
    <w:basedOn w:val="prastasis"/>
    <w:link w:val="AntratsDiagrama"/>
    <w:uiPriority w:val="99"/>
    <w:unhideWhenUsed/>
    <w:rsid w:val="0013748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37486"/>
  </w:style>
  <w:style w:type="paragraph" w:styleId="Porat">
    <w:name w:val="footer"/>
    <w:basedOn w:val="prastasis"/>
    <w:link w:val="PoratDiagrama"/>
    <w:uiPriority w:val="99"/>
    <w:unhideWhenUsed/>
    <w:rsid w:val="0013748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37486"/>
  </w:style>
  <w:style w:type="paragraph" w:styleId="Debesliotekstas">
    <w:name w:val="Balloon Text"/>
    <w:basedOn w:val="prastasis"/>
    <w:link w:val="DebesliotekstasDiagrama"/>
    <w:uiPriority w:val="99"/>
    <w:unhideWhenUsed/>
    <w:rsid w:val="0013748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137486"/>
    <w:rPr>
      <w:rFonts w:ascii="Segoe UI" w:hAnsi="Segoe UI" w:cs="Segoe UI"/>
      <w:sz w:val="18"/>
      <w:szCs w:val="18"/>
    </w:rPr>
  </w:style>
  <w:style w:type="paragraph" w:styleId="prastasiniatinklio">
    <w:name w:val="Normal (Web)"/>
    <w:basedOn w:val="prastasis"/>
    <w:uiPriority w:val="99"/>
    <w:unhideWhenUsed/>
    <w:rsid w:val="00137486"/>
    <w:pPr>
      <w:spacing w:before="100" w:beforeAutospacing="1" w:after="100" w:afterAutospacing="1" w:line="240" w:lineRule="auto"/>
    </w:pPr>
    <w:rPr>
      <w:rFonts w:ascii="Times New Roman" w:eastAsia="Times New Roman" w:hAnsi="Times New Roman" w:cs="Times New Roman"/>
      <w:sz w:val="24"/>
      <w:szCs w:val="24"/>
      <w:lang w:eastAsia="lt-LT"/>
    </w:rPr>
  </w:style>
  <w:style w:type="numbering" w:customStyle="1" w:styleId="Sraonra1">
    <w:name w:val="Sąrašo nėra1"/>
    <w:next w:val="Sraonra"/>
    <w:uiPriority w:val="99"/>
    <w:semiHidden/>
    <w:unhideWhenUsed/>
    <w:rsid w:val="00137486"/>
  </w:style>
  <w:style w:type="paragraph" w:styleId="Pagrindinistekstas">
    <w:name w:val="Body Text"/>
    <w:basedOn w:val="prastasis"/>
    <w:link w:val="PagrindinistekstasDiagrama"/>
    <w:rsid w:val="00137486"/>
    <w:pPr>
      <w:spacing w:after="0" w:line="240" w:lineRule="auto"/>
      <w:jc w:val="both"/>
    </w:pPr>
    <w:rPr>
      <w:rFonts w:ascii="Times New Roman" w:eastAsia="Times New Roman" w:hAnsi="Times New Roman" w:cs="Times New Roman"/>
      <w:sz w:val="24"/>
      <w:szCs w:val="20"/>
    </w:rPr>
  </w:style>
  <w:style w:type="character" w:customStyle="1" w:styleId="PagrindinistekstasDiagrama">
    <w:name w:val="Pagrindinis tekstas Diagrama"/>
    <w:basedOn w:val="Numatytasispastraiposriftas"/>
    <w:link w:val="Pagrindinistekstas"/>
    <w:rsid w:val="00137486"/>
    <w:rPr>
      <w:rFonts w:ascii="Times New Roman" w:eastAsia="Times New Roman" w:hAnsi="Times New Roman" w:cs="Times New Roman"/>
      <w:sz w:val="24"/>
      <w:szCs w:val="20"/>
    </w:rPr>
  </w:style>
  <w:style w:type="table" w:customStyle="1" w:styleId="Lentelstinklelis1">
    <w:name w:val="Lentelės tinklelis1"/>
    <w:basedOn w:val="prastojilentel"/>
    <w:next w:val="Lentelstinklelis"/>
    <w:uiPriority w:val="59"/>
    <w:rsid w:val="0013748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rsid w:val="00137486"/>
  </w:style>
  <w:style w:type="paragraph" w:customStyle="1" w:styleId="xl79">
    <w:name w:val="xl79"/>
    <w:basedOn w:val="prastasis"/>
    <w:rsid w:val="0013748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t-LT"/>
    </w:rPr>
  </w:style>
  <w:style w:type="character" w:styleId="Hipersaitas">
    <w:name w:val="Hyperlink"/>
    <w:uiPriority w:val="99"/>
    <w:rsid w:val="00137486"/>
    <w:rPr>
      <w:color w:val="0000FF"/>
      <w:u w:val="single"/>
    </w:rPr>
  </w:style>
  <w:style w:type="paragraph" w:styleId="HTMLiankstoformatuotas">
    <w:name w:val="HTML Preformatted"/>
    <w:basedOn w:val="prastasis"/>
    <w:link w:val="HTMLiankstoformatuotasDiagrama"/>
    <w:rsid w:val="00137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37486"/>
    <w:rPr>
      <w:rFonts w:ascii="Courier New" w:eastAsia="Times New Roman" w:hAnsi="Courier New" w:cs="Courier New"/>
      <w:sz w:val="20"/>
      <w:szCs w:val="20"/>
      <w:lang w:eastAsia="lt-LT"/>
    </w:rPr>
  </w:style>
  <w:style w:type="character" w:styleId="Grietas">
    <w:name w:val="Strong"/>
    <w:uiPriority w:val="22"/>
    <w:qFormat/>
    <w:rsid w:val="00137486"/>
    <w:rPr>
      <w:b/>
      <w:bCs/>
    </w:rPr>
  </w:style>
  <w:style w:type="paragraph" w:customStyle="1" w:styleId="Style17">
    <w:name w:val="Style17"/>
    <w:basedOn w:val="prastasis"/>
    <w:uiPriority w:val="99"/>
    <w:rsid w:val="00137486"/>
    <w:pPr>
      <w:widowControl w:val="0"/>
      <w:autoSpaceDE w:val="0"/>
      <w:autoSpaceDN w:val="0"/>
      <w:adjustRightInd w:val="0"/>
      <w:spacing w:after="0" w:line="266" w:lineRule="exact"/>
      <w:ind w:firstLine="1286"/>
      <w:jc w:val="both"/>
    </w:pPr>
    <w:rPr>
      <w:rFonts w:ascii="Times New Roman" w:eastAsia="Times New Roman" w:hAnsi="Times New Roman" w:cs="Times New Roman"/>
      <w:sz w:val="24"/>
      <w:szCs w:val="24"/>
      <w:lang w:eastAsia="lt-LT"/>
    </w:rPr>
  </w:style>
  <w:style w:type="character" w:customStyle="1" w:styleId="FontStyle130">
    <w:name w:val="Font Style130"/>
    <w:uiPriority w:val="99"/>
    <w:rsid w:val="00137486"/>
    <w:rPr>
      <w:rFonts w:ascii="Times New Roman" w:hAnsi="Times New Roman" w:cs="Times New Roman"/>
      <w:b/>
      <w:bCs/>
      <w:i/>
      <w:iCs/>
      <w:sz w:val="22"/>
      <w:szCs w:val="22"/>
    </w:rPr>
  </w:style>
  <w:style w:type="character" w:customStyle="1" w:styleId="FontStyle133">
    <w:name w:val="Font Style133"/>
    <w:uiPriority w:val="99"/>
    <w:rsid w:val="00137486"/>
    <w:rPr>
      <w:rFonts w:ascii="Times New Roman" w:hAnsi="Times New Roman" w:cs="Times New Roman"/>
      <w:sz w:val="22"/>
      <w:szCs w:val="22"/>
    </w:rPr>
  </w:style>
  <w:style w:type="numbering" w:customStyle="1" w:styleId="Sraonra11">
    <w:name w:val="Sąrašo nėra11"/>
    <w:next w:val="Sraonra"/>
    <w:uiPriority w:val="99"/>
    <w:semiHidden/>
    <w:unhideWhenUsed/>
    <w:rsid w:val="00137486"/>
  </w:style>
  <w:style w:type="numbering" w:customStyle="1" w:styleId="Sraonra2">
    <w:name w:val="Sąrašo nėra2"/>
    <w:next w:val="Sraonra"/>
    <w:uiPriority w:val="99"/>
    <w:semiHidden/>
    <w:unhideWhenUsed/>
    <w:rsid w:val="00137486"/>
  </w:style>
  <w:style w:type="table" w:customStyle="1" w:styleId="Lentelstinklelis11">
    <w:name w:val="Lentelės tinklelis11"/>
    <w:basedOn w:val="prastojilentel"/>
    <w:next w:val="Lentelstinklelis"/>
    <w:uiPriority w:val="59"/>
    <w:rsid w:val="00137486"/>
    <w:pPr>
      <w:spacing w:after="0" w:line="240" w:lineRule="auto"/>
    </w:pPr>
    <w:rPr>
      <w:rFonts w:ascii="Times New Roman" w:eastAsia="Calibri" w:hAnsi="Times New Roman" w:cs="Times New Roman"/>
      <w:sz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prastasis"/>
    <w:rsid w:val="00137486"/>
    <w:pPr>
      <w:autoSpaceDE w:val="0"/>
      <w:autoSpaceDN w:val="0"/>
      <w:adjustRightInd w:val="0"/>
      <w:spacing w:after="0" w:line="240" w:lineRule="auto"/>
      <w:jc w:val="right"/>
    </w:pPr>
    <w:rPr>
      <w:rFonts w:ascii="Times New Roman" w:eastAsia="Times New Roman" w:hAnsi="Times New Roman" w:cs="Times New Roman"/>
      <w:sz w:val="24"/>
      <w:szCs w:val="24"/>
      <w:lang w:val="en-US"/>
    </w:rPr>
  </w:style>
  <w:style w:type="character" w:customStyle="1" w:styleId="FontStyle128">
    <w:name w:val="Font Style128"/>
    <w:uiPriority w:val="99"/>
    <w:rsid w:val="00137486"/>
    <w:rPr>
      <w:rFonts w:ascii="Times New Roman" w:hAnsi="Times New Roman" w:cs="Times New Roman"/>
      <w:sz w:val="16"/>
      <w:szCs w:val="16"/>
    </w:rPr>
  </w:style>
  <w:style w:type="character" w:customStyle="1" w:styleId="FontStyle129">
    <w:name w:val="Font Style129"/>
    <w:uiPriority w:val="99"/>
    <w:rsid w:val="00137486"/>
    <w:rPr>
      <w:rFonts w:ascii="Times New Roman" w:hAnsi="Times New Roman" w:cs="Times New Roman"/>
      <w:i/>
      <w:iCs/>
      <w:sz w:val="16"/>
      <w:szCs w:val="16"/>
    </w:rPr>
  </w:style>
  <w:style w:type="paragraph" w:customStyle="1" w:styleId="Style44">
    <w:name w:val="Style44"/>
    <w:basedOn w:val="prastasis"/>
    <w:uiPriority w:val="99"/>
    <w:rsid w:val="00137486"/>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lt-LT"/>
    </w:rPr>
  </w:style>
  <w:style w:type="character" w:customStyle="1" w:styleId="FontStyle124">
    <w:name w:val="Font Style124"/>
    <w:uiPriority w:val="99"/>
    <w:rsid w:val="00137486"/>
    <w:rPr>
      <w:rFonts w:ascii="Times New Roman" w:hAnsi="Times New Roman" w:cs="Times New Roman"/>
      <w:b/>
      <w:bCs/>
      <w:sz w:val="16"/>
      <w:szCs w:val="16"/>
    </w:rPr>
  </w:style>
  <w:style w:type="paragraph" w:customStyle="1" w:styleId="Style11">
    <w:name w:val="Style11"/>
    <w:basedOn w:val="prastasis"/>
    <w:uiPriority w:val="99"/>
    <w:rsid w:val="00137486"/>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lt-LT"/>
    </w:rPr>
  </w:style>
  <w:style w:type="paragraph" w:customStyle="1" w:styleId="Style12">
    <w:name w:val="Style12"/>
    <w:basedOn w:val="prastasis"/>
    <w:uiPriority w:val="99"/>
    <w:rsid w:val="00137486"/>
    <w:pPr>
      <w:widowControl w:val="0"/>
      <w:autoSpaceDE w:val="0"/>
      <w:autoSpaceDN w:val="0"/>
      <w:adjustRightInd w:val="0"/>
      <w:spacing w:after="0" w:line="264" w:lineRule="exact"/>
      <w:ind w:firstLine="1301"/>
      <w:jc w:val="both"/>
    </w:pPr>
    <w:rPr>
      <w:rFonts w:ascii="Times New Roman" w:eastAsia="Times New Roman" w:hAnsi="Times New Roman" w:cs="Times New Roman"/>
      <w:sz w:val="24"/>
      <w:szCs w:val="24"/>
      <w:lang w:eastAsia="lt-LT"/>
    </w:rPr>
  </w:style>
  <w:style w:type="paragraph" w:customStyle="1" w:styleId="Style88">
    <w:name w:val="Style88"/>
    <w:basedOn w:val="prastasis"/>
    <w:uiPriority w:val="99"/>
    <w:rsid w:val="00137486"/>
    <w:pPr>
      <w:widowControl w:val="0"/>
      <w:autoSpaceDE w:val="0"/>
      <w:autoSpaceDN w:val="0"/>
      <w:adjustRightInd w:val="0"/>
      <w:spacing w:after="0" w:line="264" w:lineRule="exact"/>
      <w:ind w:firstLine="1426"/>
      <w:jc w:val="both"/>
    </w:pPr>
    <w:rPr>
      <w:rFonts w:ascii="Times New Roman" w:eastAsia="Times New Roman" w:hAnsi="Times New Roman" w:cs="Times New Roman"/>
      <w:sz w:val="24"/>
      <w:szCs w:val="24"/>
      <w:lang w:eastAsia="lt-LT"/>
    </w:rPr>
  </w:style>
  <w:style w:type="character" w:customStyle="1" w:styleId="FontStyle134">
    <w:name w:val="Font Style134"/>
    <w:uiPriority w:val="99"/>
    <w:rsid w:val="00137486"/>
    <w:rPr>
      <w:rFonts w:ascii="Times New Roman" w:hAnsi="Times New Roman" w:cs="Times New Roman"/>
      <w:i/>
      <w:iCs/>
      <w:sz w:val="22"/>
      <w:szCs w:val="22"/>
    </w:rPr>
  </w:style>
  <w:style w:type="paragraph" w:customStyle="1" w:styleId="prastasistinklapis1">
    <w:name w:val="Įprastasis (tinklapis)1"/>
    <w:basedOn w:val="prastasis"/>
    <w:uiPriority w:val="99"/>
    <w:unhideWhenUsed/>
    <w:rsid w:val="00137486"/>
    <w:pPr>
      <w:spacing w:before="100" w:beforeAutospacing="1" w:after="100" w:afterAutospacing="1" w:line="240" w:lineRule="auto"/>
    </w:pPr>
    <w:rPr>
      <w:rFonts w:ascii="Times New Roman" w:eastAsia="Times New Roman" w:hAnsi="Times New Roman" w:cs="Times New Roman"/>
      <w:sz w:val="24"/>
      <w:szCs w:val="24"/>
      <w:lang w:eastAsia="lt-LT"/>
    </w:rPr>
  </w:style>
  <w:style w:type="numbering" w:customStyle="1" w:styleId="Sraonra3">
    <w:name w:val="Sąrašo nėra3"/>
    <w:next w:val="Sraonra"/>
    <w:uiPriority w:val="99"/>
    <w:semiHidden/>
    <w:unhideWhenUsed/>
    <w:rsid w:val="00137486"/>
  </w:style>
  <w:style w:type="table" w:customStyle="1" w:styleId="Lentelstinklelis2">
    <w:name w:val="Lentelės tinklelis2"/>
    <w:basedOn w:val="prastojilentel"/>
    <w:next w:val="Lentelstinklelis"/>
    <w:uiPriority w:val="59"/>
    <w:rsid w:val="00137486"/>
    <w:pPr>
      <w:spacing w:after="0" w:line="240" w:lineRule="auto"/>
    </w:pPr>
    <w:rPr>
      <w:rFonts w:ascii="Times New Roman" w:eastAsia="Calibri" w:hAnsi="Times New Roman" w:cs="Times New Roman"/>
      <w:sz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137486"/>
  </w:style>
  <w:style w:type="character" w:styleId="Perirtashipersaitas">
    <w:name w:val="FollowedHyperlink"/>
    <w:uiPriority w:val="99"/>
    <w:unhideWhenUsed/>
    <w:rsid w:val="00137486"/>
    <w:rPr>
      <w:color w:val="954F72"/>
      <w:u w:val="single"/>
    </w:rPr>
  </w:style>
  <w:style w:type="paragraph" w:customStyle="1" w:styleId="msonormal0">
    <w:name w:val="msonormal"/>
    <w:basedOn w:val="prastasis"/>
    <w:rsid w:val="0013748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font5">
    <w:name w:val="font5"/>
    <w:basedOn w:val="prastasis"/>
    <w:rsid w:val="00137486"/>
    <w:pPr>
      <w:spacing w:before="100" w:beforeAutospacing="1" w:after="100" w:afterAutospacing="1" w:line="240" w:lineRule="auto"/>
    </w:pPr>
    <w:rPr>
      <w:rFonts w:ascii="Calibri" w:eastAsia="Times New Roman" w:hAnsi="Calibri" w:cs="Times New Roman"/>
      <w:b/>
      <w:bCs/>
      <w:color w:val="000000"/>
      <w:sz w:val="18"/>
      <w:szCs w:val="18"/>
      <w:lang w:eastAsia="lt-LT"/>
    </w:rPr>
  </w:style>
  <w:style w:type="paragraph" w:customStyle="1" w:styleId="font6">
    <w:name w:val="font6"/>
    <w:basedOn w:val="prastasis"/>
    <w:rsid w:val="00137486"/>
    <w:pPr>
      <w:spacing w:before="100" w:beforeAutospacing="1" w:after="100" w:afterAutospacing="1" w:line="240" w:lineRule="auto"/>
    </w:pPr>
    <w:rPr>
      <w:rFonts w:ascii="Calibri" w:eastAsia="Times New Roman" w:hAnsi="Calibri" w:cs="Times New Roman"/>
      <w:b/>
      <w:bCs/>
      <w:color w:val="000000"/>
      <w:sz w:val="18"/>
      <w:szCs w:val="18"/>
      <w:u w:val="single"/>
      <w:lang w:eastAsia="lt-LT"/>
    </w:rPr>
  </w:style>
  <w:style w:type="paragraph" w:customStyle="1" w:styleId="font7">
    <w:name w:val="font7"/>
    <w:basedOn w:val="prastasis"/>
    <w:rsid w:val="00137486"/>
    <w:pPr>
      <w:spacing w:before="100" w:beforeAutospacing="1" w:after="100" w:afterAutospacing="1" w:line="240" w:lineRule="auto"/>
    </w:pPr>
    <w:rPr>
      <w:rFonts w:ascii="Calibri" w:eastAsia="Times New Roman" w:hAnsi="Calibri" w:cs="Times New Roman"/>
      <w:b/>
      <w:bCs/>
      <w:sz w:val="18"/>
      <w:szCs w:val="18"/>
      <w:u w:val="single"/>
      <w:lang w:eastAsia="lt-LT"/>
    </w:rPr>
  </w:style>
  <w:style w:type="paragraph" w:customStyle="1" w:styleId="font8">
    <w:name w:val="font8"/>
    <w:basedOn w:val="prastasis"/>
    <w:rsid w:val="00137486"/>
    <w:pPr>
      <w:spacing w:before="100" w:beforeAutospacing="1" w:after="100" w:afterAutospacing="1" w:line="240" w:lineRule="auto"/>
    </w:pPr>
    <w:rPr>
      <w:rFonts w:ascii="Calibri" w:eastAsia="Times New Roman" w:hAnsi="Calibri" w:cs="Times New Roman"/>
      <w:b/>
      <w:bCs/>
      <w:sz w:val="18"/>
      <w:szCs w:val="18"/>
      <w:lang w:eastAsia="lt-LT"/>
    </w:rPr>
  </w:style>
  <w:style w:type="paragraph" w:customStyle="1" w:styleId="xl63">
    <w:name w:val="xl63"/>
    <w:basedOn w:val="prastasis"/>
    <w:rsid w:val="00137486"/>
    <w:pPr>
      <w:pBdr>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4">
    <w:name w:val="xl64"/>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65">
    <w:name w:val="xl65"/>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6">
    <w:name w:val="xl66"/>
    <w:basedOn w:val="prastasis"/>
    <w:rsid w:val="00137486"/>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7">
    <w:name w:val="xl67"/>
    <w:basedOn w:val="prastasis"/>
    <w:rsid w:val="00137486"/>
    <w:pPr>
      <w:pBdr>
        <w:top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8">
    <w:name w:val="xl68"/>
    <w:basedOn w:val="prastasis"/>
    <w:rsid w:val="00137486"/>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9">
    <w:name w:val="xl69"/>
    <w:basedOn w:val="prastasis"/>
    <w:rsid w:val="00137486"/>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0">
    <w:name w:val="xl70"/>
    <w:basedOn w:val="prastasis"/>
    <w:rsid w:val="00137486"/>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1">
    <w:name w:val="xl71"/>
    <w:basedOn w:val="prastasis"/>
    <w:rsid w:val="0013748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2">
    <w:name w:val="xl72"/>
    <w:basedOn w:val="prastasis"/>
    <w:rsid w:val="0013748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3">
    <w:name w:val="xl73"/>
    <w:basedOn w:val="prastasis"/>
    <w:rsid w:val="00137486"/>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4">
    <w:name w:val="xl74"/>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5">
    <w:name w:val="xl75"/>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76">
    <w:name w:val="xl76"/>
    <w:basedOn w:val="prastasis"/>
    <w:rsid w:val="00137486"/>
    <w:pPr>
      <w:pBdr>
        <w:top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7">
    <w:name w:val="xl77"/>
    <w:basedOn w:val="prastasis"/>
    <w:rsid w:val="00137486"/>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8">
    <w:name w:val="xl78"/>
    <w:basedOn w:val="prastasis"/>
    <w:rsid w:val="0013748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0">
    <w:name w:val="xl80"/>
    <w:basedOn w:val="prastasis"/>
    <w:rsid w:val="00137486"/>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1">
    <w:name w:val="xl81"/>
    <w:basedOn w:val="prastasis"/>
    <w:rsid w:val="0013748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2">
    <w:name w:val="xl82"/>
    <w:basedOn w:val="prastasis"/>
    <w:rsid w:val="00137486"/>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3">
    <w:name w:val="xl83"/>
    <w:basedOn w:val="prastasis"/>
    <w:rsid w:val="00137486"/>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4">
    <w:name w:val="xl84"/>
    <w:basedOn w:val="prastasis"/>
    <w:rsid w:val="00137486"/>
    <w:pPr>
      <w:pBdr>
        <w:top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5">
    <w:name w:val="xl85"/>
    <w:basedOn w:val="prastasis"/>
    <w:rsid w:val="00137486"/>
    <w:pPr>
      <w:pBdr>
        <w:top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6">
    <w:name w:val="xl86"/>
    <w:basedOn w:val="prastasis"/>
    <w:rsid w:val="00137486"/>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7">
    <w:name w:val="xl87"/>
    <w:basedOn w:val="prastasis"/>
    <w:rsid w:val="00137486"/>
    <w:pPr>
      <w:pBdr>
        <w:top w:val="single" w:sz="4" w:space="0" w:color="000000"/>
        <w:left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8">
    <w:name w:val="xl88"/>
    <w:basedOn w:val="prastasis"/>
    <w:rsid w:val="00137486"/>
    <w:pPr>
      <w:pBdr>
        <w:left w:val="single" w:sz="8"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89">
    <w:name w:val="xl89"/>
    <w:basedOn w:val="prastasis"/>
    <w:rsid w:val="00137486"/>
    <w:pPr>
      <w:pBdr>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0">
    <w:name w:val="xl90"/>
    <w:basedOn w:val="prastasis"/>
    <w:rsid w:val="00137486"/>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1">
    <w:name w:val="xl91"/>
    <w:basedOn w:val="prastasis"/>
    <w:rsid w:val="00137486"/>
    <w:pPr>
      <w:pBdr>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2">
    <w:name w:val="xl92"/>
    <w:basedOn w:val="prastasis"/>
    <w:rsid w:val="00137486"/>
    <w:pP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93">
    <w:name w:val="xl93"/>
    <w:basedOn w:val="prastasis"/>
    <w:rsid w:val="00137486"/>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4">
    <w:name w:val="xl94"/>
    <w:basedOn w:val="prastasis"/>
    <w:rsid w:val="00137486"/>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5">
    <w:name w:val="xl95"/>
    <w:basedOn w:val="prastasis"/>
    <w:rsid w:val="00137486"/>
    <w:pPr>
      <w:pBdr>
        <w:top w:val="single" w:sz="4" w:space="0" w:color="000000"/>
        <w:lef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6">
    <w:name w:val="xl96"/>
    <w:basedOn w:val="prastasis"/>
    <w:rsid w:val="0013748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7">
    <w:name w:val="xl97"/>
    <w:basedOn w:val="prastasis"/>
    <w:rsid w:val="00137486"/>
    <w:pPr>
      <w:pBdr>
        <w:top w:val="single" w:sz="4" w:space="0" w:color="000000"/>
        <w:left w:val="single" w:sz="8"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8">
    <w:name w:val="xl98"/>
    <w:basedOn w:val="prastasis"/>
    <w:rsid w:val="00137486"/>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9">
    <w:name w:val="xl99"/>
    <w:basedOn w:val="prastasis"/>
    <w:rsid w:val="00137486"/>
    <w:pPr>
      <w:pBdr>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0">
    <w:name w:val="xl100"/>
    <w:basedOn w:val="prastasis"/>
    <w:rsid w:val="00137486"/>
    <w:pPr>
      <w:pBdr>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01">
    <w:name w:val="xl101"/>
    <w:basedOn w:val="prastasis"/>
    <w:rsid w:val="00137486"/>
    <w:pPr>
      <w:pBdr>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2">
    <w:name w:val="xl102"/>
    <w:basedOn w:val="prastasis"/>
    <w:rsid w:val="00137486"/>
    <w:pPr>
      <w:pBdr>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3">
    <w:name w:val="xl103"/>
    <w:basedOn w:val="prastasis"/>
    <w:rsid w:val="00137486"/>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4">
    <w:name w:val="xl104"/>
    <w:basedOn w:val="prastasis"/>
    <w:rsid w:val="00137486"/>
    <w:pPr>
      <w:pBdr>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5">
    <w:name w:val="xl105"/>
    <w:basedOn w:val="prastasis"/>
    <w:rsid w:val="00137486"/>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6">
    <w:name w:val="xl106"/>
    <w:basedOn w:val="prastasis"/>
    <w:rsid w:val="00137486"/>
    <w:pPr>
      <w:pBdr>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7">
    <w:name w:val="xl107"/>
    <w:basedOn w:val="prastasis"/>
    <w:rsid w:val="0013748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08">
    <w:name w:val="xl108"/>
    <w:basedOn w:val="prastasis"/>
    <w:rsid w:val="00137486"/>
    <w:pPr>
      <w:pBdr>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9">
    <w:name w:val="xl109"/>
    <w:basedOn w:val="prastasis"/>
    <w:rsid w:val="0013748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0">
    <w:name w:val="xl110"/>
    <w:basedOn w:val="prastasis"/>
    <w:rsid w:val="00137486"/>
    <w:pPr>
      <w:pBdr>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1">
    <w:name w:val="xl111"/>
    <w:basedOn w:val="prastasis"/>
    <w:rsid w:val="00137486"/>
    <w:pPr>
      <w:pBdr>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2">
    <w:name w:val="xl112"/>
    <w:basedOn w:val="prastasis"/>
    <w:rsid w:val="00137486"/>
    <w:pP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3">
    <w:name w:val="xl113"/>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4">
    <w:name w:val="xl114"/>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5">
    <w:name w:val="xl115"/>
    <w:basedOn w:val="prastasis"/>
    <w:rsid w:val="00137486"/>
    <w:pPr>
      <w:pBdr>
        <w:top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6">
    <w:name w:val="xl116"/>
    <w:basedOn w:val="prastasis"/>
    <w:rsid w:val="00137486"/>
    <w:pPr>
      <w:pBdr>
        <w:top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7">
    <w:name w:val="xl117"/>
    <w:basedOn w:val="prastasis"/>
    <w:rsid w:val="00137486"/>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8">
    <w:name w:val="xl118"/>
    <w:basedOn w:val="prastasis"/>
    <w:rsid w:val="00137486"/>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9">
    <w:name w:val="xl119"/>
    <w:basedOn w:val="prastasis"/>
    <w:rsid w:val="00137486"/>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0">
    <w:name w:val="xl120"/>
    <w:basedOn w:val="prastasis"/>
    <w:rsid w:val="00137486"/>
    <w:pPr>
      <w:pBdr>
        <w:top w:val="single" w:sz="4" w:space="0" w:color="000000"/>
        <w:left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1">
    <w:name w:val="xl121"/>
    <w:basedOn w:val="prastasis"/>
    <w:rsid w:val="0013748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2">
    <w:name w:val="xl122"/>
    <w:basedOn w:val="prastasis"/>
    <w:rsid w:val="00137486"/>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3">
    <w:name w:val="xl123"/>
    <w:basedOn w:val="prastasis"/>
    <w:rsid w:val="00137486"/>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24">
    <w:name w:val="xl124"/>
    <w:basedOn w:val="prastasis"/>
    <w:rsid w:val="00137486"/>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5">
    <w:name w:val="xl125"/>
    <w:basedOn w:val="prastasis"/>
    <w:rsid w:val="0013748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6">
    <w:name w:val="xl126"/>
    <w:basedOn w:val="prastasis"/>
    <w:rsid w:val="0013748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7">
    <w:name w:val="xl127"/>
    <w:basedOn w:val="prastasis"/>
    <w:rsid w:val="00137486"/>
    <w:pPr>
      <w:pBdr>
        <w:top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8">
    <w:name w:val="xl128"/>
    <w:basedOn w:val="prastasis"/>
    <w:rsid w:val="0013748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9">
    <w:name w:val="xl129"/>
    <w:basedOn w:val="prastasis"/>
    <w:rsid w:val="00137486"/>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30">
    <w:name w:val="xl130"/>
    <w:basedOn w:val="prastasis"/>
    <w:rsid w:val="0013748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31">
    <w:name w:val="xl131"/>
    <w:basedOn w:val="prastasis"/>
    <w:rsid w:val="0013748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32">
    <w:name w:val="xl132"/>
    <w:basedOn w:val="prastasis"/>
    <w:rsid w:val="00137486"/>
    <w:pPr>
      <w:pBdr>
        <w:left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3">
    <w:name w:val="xl133"/>
    <w:basedOn w:val="prastasis"/>
    <w:rsid w:val="00137486"/>
    <w:pPr>
      <w:pBdr>
        <w:top w:val="single" w:sz="4" w:space="0" w:color="000000"/>
        <w:left w:val="single" w:sz="8"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lt-LT"/>
    </w:rPr>
  </w:style>
  <w:style w:type="paragraph" w:customStyle="1" w:styleId="xl134">
    <w:name w:val="xl134"/>
    <w:basedOn w:val="prastasis"/>
    <w:rsid w:val="00137486"/>
    <w:pPr>
      <w:pBdr>
        <w:top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5">
    <w:name w:val="xl135"/>
    <w:basedOn w:val="prastasis"/>
    <w:rsid w:val="00137486"/>
    <w:pPr>
      <w:pBdr>
        <w:top w:val="single" w:sz="8"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36">
    <w:name w:val="xl136"/>
    <w:basedOn w:val="prastasis"/>
    <w:rsid w:val="00137486"/>
    <w:pPr>
      <w:pBdr>
        <w:top w:val="single" w:sz="8"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7">
    <w:name w:val="xl137"/>
    <w:basedOn w:val="prastasis"/>
    <w:rsid w:val="00137486"/>
    <w:pPr>
      <w:pBdr>
        <w:top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8">
    <w:name w:val="xl138"/>
    <w:basedOn w:val="prastasis"/>
    <w:rsid w:val="00137486"/>
    <w:pPr>
      <w:pBdr>
        <w:top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color w:val="434343"/>
      <w:sz w:val="18"/>
      <w:szCs w:val="18"/>
      <w:lang w:eastAsia="lt-LT"/>
    </w:rPr>
  </w:style>
  <w:style w:type="paragraph" w:customStyle="1" w:styleId="xl139">
    <w:name w:val="xl139"/>
    <w:basedOn w:val="prastasis"/>
    <w:rsid w:val="00137486"/>
    <w:pPr>
      <w:pBdr>
        <w:top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0">
    <w:name w:val="xl140"/>
    <w:basedOn w:val="prastasis"/>
    <w:rsid w:val="00137486"/>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1">
    <w:name w:val="xl141"/>
    <w:basedOn w:val="prastasis"/>
    <w:rsid w:val="00137486"/>
    <w:pPr>
      <w:pBdr>
        <w:left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2">
    <w:name w:val="xl142"/>
    <w:basedOn w:val="prastasis"/>
    <w:rsid w:val="00137486"/>
    <w:pPr>
      <w:pBdr>
        <w:left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3">
    <w:name w:val="xl143"/>
    <w:basedOn w:val="prastasis"/>
    <w:rsid w:val="0013748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4">
    <w:name w:val="xl144"/>
    <w:basedOn w:val="prastasis"/>
    <w:rsid w:val="00137486"/>
    <w:pPr>
      <w:pBdr>
        <w:left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5">
    <w:name w:val="xl145"/>
    <w:basedOn w:val="prastasis"/>
    <w:rsid w:val="00137486"/>
    <w:pPr>
      <w:pBdr>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6">
    <w:name w:val="xl146"/>
    <w:basedOn w:val="prastasis"/>
    <w:rsid w:val="00137486"/>
    <w:pPr>
      <w:pBdr>
        <w:top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7">
    <w:name w:val="xl147"/>
    <w:basedOn w:val="prastasis"/>
    <w:rsid w:val="00137486"/>
    <w:pPr>
      <w:pBdr>
        <w:top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8">
    <w:name w:val="xl148"/>
    <w:basedOn w:val="prastasis"/>
    <w:rsid w:val="00137486"/>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9">
    <w:name w:val="xl149"/>
    <w:basedOn w:val="prastasis"/>
    <w:rsid w:val="00137486"/>
    <w:pPr>
      <w:pBdr>
        <w:lef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0">
    <w:name w:val="xl150"/>
    <w:basedOn w:val="prastasis"/>
    <w:rsid w:val="00137486"/>
    <w:pPr>
      <w:pBdr>
        <w:left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1">
    <w:name w:val="xl151"/>
    <w:basedOn w:val="prastasis"/>
    <w:rsid w:val="00137486"/>
    <w:pPr>
      <w:pBdr>
        <w:top w:val="single" w:sz="4" w:space="0" w:color="000000"/>
        <w:left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2">
    <w:name w:val="xl152"/>
    <w:basedOn w:val="prastasis"/>
    <w:rsid w:val="00137486"/>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3">
    <w:name w:val="xl153"/>
    <w:basedOn w:val="prastasis"/>
    <w:rsid w:val="00137486"/>
    <w:pPr>
      <w:pBdr>
        <w:left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4">
    <w:name w:val="xl154"/>
    <w:basedOn w:val="prastasis"/>
    <w:rsid w:val="0013748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5">
    <w:name w:val="xl155"/>
    <w:basedOn w:val="prastasis"/>
    <w:rsid w:val="00137486"/>
    <w:pPr>
      <w:pBdr>
        <w:top w:val="single" w:sz="8" w:space="0" w:color="000000"/>
        <w:lef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6">
    <w:name w:val="xl156"/>
    <w:basedOn w:val="prastasis"/>
    <w:rsid w:val="00137486"/>
    <w:pPr>
      <w:pBdr>
        <w:top w:val="single" w:sz="8"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7">
    <w:name w:val="xl157"/>
    <w:basedOn w:val="prastasis"/>
    <w:rsid w:val="00137486"/>
    <w:pPr>
      <w:pBdr>
        <w:lef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8">
    <w:name w:val="xl158"/>
    <w:basedOn w:val="prastasis"/>
    <w:rsid w:val="00137486"/>
    <w:pPr>
      <w:pBdr>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9">
    <w:name w:val="xl159"/>
    <w:basedOn w:val="prastasis"/>
    <w:rsid w:val="00137486"/>
    <w:pPr>
      <w:pBdr>
        <w:left w:val="single" w:sz="8"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0">
    <w:name w:val="xl160"/>
    <w:basedOn w:val="prastasis"/>
    <w:rsid w:val="00137486"/>
    <w:pPr>
      <w:pBdr>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1">
    <w:name w:val="xl161"/>
    <w:basedOn w:val="prastasis"/>
    <w:rsid w:val="00137486"/>
    <w:pPr>
      <w:pBdr>
        <w:top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2">
    <w:name w:val="xl162"/>
    <w:basedOn w:val="prastasis"/>
    <w:rsid w:val="00137486"/>
    <w:pPr>
      <w:pBdr>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3">
    <w:name w:val="xl163"/>
    <w:basedOn w:val="prastasis"/>
    <w:rsid w:val="00137486"/>
    <w:pPr>
      <w:pBdr>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4">
    <w:name w:val="xl164"/>
    <w:basedOn w:val="prastasis"/>
    <w:rsid w:val="00137486"/>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5">
    <w:name w:val="xl165"/>
    <w:basedOn w:val="prastasis"/>
    <w:rsid w:val="00137486"/>
    <w:pPr>
      <w:pBdr>
        <w:top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6">
    <w:name w:val="xl166"/>
    <w:basedOn w:val="prastasis"/>
    <w:rsid w:val="00137486"/>
    <w:pPr>
      <w:pBdr>
        <w:top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7">
    <w:name w:val="xl167"/>
    <w:basedOn w:val="prastasis"/>
    <w:rsid w:val="00137486"/>
    <w:pPr>
      <w:pBdr>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8">
    <w:name w:val="xl168"/>
    <w:basedOn w:val="prastasis"/>
    <w:rsid w:val="00137486"/>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9">
    <w:name w:val="xl169"/>
    <w:basedOn w:val="prastasis"/>
    <w:rsid w:val="00137486"/>
    <w:pPr>
      <w:pBdr>
        <w:left w:val="single" w:sz="8"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70">
    <w:name w:val="xl170"/>
    <w:basedOn w:val="prastasis"/>
    <w:rsid w:val="00137486"/>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1">
    <w:name w:val="xl171"/>
    <w:basedOn w:val="prastasis"/>
    <w:rsid w:val="00137486"/>
    <w:pPr>
      <w:pBdr>
        <w:top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2">
    <w:name w:val="xl172"/>
    <w:basedOn w:val="prastasis"/>
    <w:rsid w:val="00137486"/>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3">
    <w:name w:val="xl173"/>
    <w:basedOn w:val="prastasis"/>
    <w:rsid w:val="00137486"/>
    <w:pPr>
      <w:pBdr>
        <w:top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4">
    <w:name w:val="xl174"/>
    <w:basedOn w:val="prastasis"/>
    <w:rsid w:val="00137486"/>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numbering" w:customStyle="1" w:styleId="Sraonra5">
    <w:name w:val="Sąrašo nėra5"/>
    <w:next w:val="Sraonra"/>
    <w:uiPriority w:val="99"/>
    <w:semiHidden/>
    <w:unhideWhenUsed/>
    <w:rsid w:val="00137486"/>
  </w:style>
  <w:style w:type="table" w:customStyle="1" w:styleId="Lentelstinklelis3">
    <w:name w:val="Lentelės tinklelis3"/>
    <w:basedOn w:val="prastojilentel"/>
    <w:next w:val="Lentelstinklelis"/>
    <w:uiPriority w:val="39"/>
    <w:rsid w:val="0013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entelstinklelis6">
    <w:name w:val="Lentelės tinklelis6"/>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entelstinklelis7">
    <w:name w:val="Lentelės tinklelis7"/>
    <w:basedOn w:val="prastojilentel"/>
    <w:next w:val="Lentelstinklelis"/>
    <w:uiPriority w:val="39"/>
    <w:rsid w:val="0013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unhideWhenUsed/>
    <w:qFormat/>
    <w:rsid w:val="00137486"/>
    <w:rPr>
      <w:vertAlign w:val="superscript"/>
    </w:rPr>
  </w:style>
  <w:style w:type="paragraph" w:customStyle="1" w:styleId="SUPERSChar">
    <w:name w:val="SUPERS Char"/>
    <w:aliases w:val="EN Footnote Reference Char"/>
    <w:basedOn w:val="prastasis"/>
    <w:link w:val="Puslapioinaosnuoroda"/>
    <w:uiPriority w:val="99"/>
    <w:rsid w:val="00137486"/>
    <w:pPr>
      <w:spacing w:line="240" w:lineRule="exact"/>
    </w:pPr>
    <w:rPr>
      <w:vertAlign w:val="superscript"/>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locked/>
    <w:rsid w:val="00137486"/>
    <w:rPr>
      <w:sz w:val="20"/>
      <w:szCs w:val="20"/>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137486"/>
    <w:pPr>
      <w:spacing w:after="0" w:line="240" w:lineRule="auto"/>
    </w:pPr>
    <w:rPr>
      <w:sz w:val="20"/>
      <w:szCs w:val="20"/>
    </w:rPr>
  </w:style>
  <w:style w:type="character" w:customStyle="1" w:styleId="PuslapioinaostekstasDiagrama1">
    <w:name w:val="Puslapio išnašos tekstas Diagrama1"/>
    <w:basedOn w:val="Numatytasispastraiposriftas"/>
    <w:uiPriority w:val="99"/>
    <w:semiHidden/>
    <w:rsid w:val="00137486"/>
    <w:rPr>
      <w:sz w:val="20"/>
      <w:szCs w:val="20"/>
    </w:rPr>
  </w:style>
  <w:style w:type="table" w:customStyle="1" w:styleId="Lentelstinklelis13">
    <w:name w:val="Lentelės tinklelis13"/>
    <w:basedOn w:val="prastojilentel"/>
    <w:next w:val="Lentelstinklelis"/>
    <w:uiPriority w:val="59"/>
    <w:rsid w:val="0013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137486"/>
    <w:pPr>
      <w:widowControl w:val="0"/>
      <w:autoSpaceDE w:val="0"/>
      <w:autoSpaceDN w:val="0"/>
      <w:spacing w:after="0" w:line="210" w:lineRule="exact"/>
      <w:jc w:val="center"/>
    </w:pPr>
    <w:rPr>
      <w:rFonts w:ascii="Times New Roman" w:eastAsia="Times New Roman" w:hAnsi="Times New Roman" w:cs="Times New Roman"/>
      <w:lang w:eastAsia="lt-LT" w:bidi="lt-LT"/>
    </w:rPr>
  </w:style>
  <w:style w:type="character" w:styleId="Komentaronuoroda">
    <w:name w:val="annotation reference"/>
    <w:basedOn w:val="Numatytasispastraiposriftas"/>
    <w:uiPriority w:val="99"/>
    <w:semiHidden/>
    <w:unhideWhenUsed/>
    <w:rsid w:val="00137486"/>
    <w:rPr>
      <w:sz w:val="16"/>
      <w:szCs w:val="16"/>
    </w:rPr>
  </w:style>
  <w:style w:type="paragraph" w:styleId="Komentarotekstas">
    <w:name w:val="annotation text"/>
    <w:basedOn w:val="prastasis"/>
    <w:link w:val="KomentarotekstasDiagrama"/>
    <w:uiPriority w:val="99"/>
    <w:semiHidden/>
    <w:unhideWhenUsed/>
    <w:rsid w:val="0013748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137486"/>
    <w:rPr>
      <w:sz w:val="20"/>
      <w:szCs w:val="20"/>
    </w:rPr>
  </w:style>
  <w:style w:type="paragraph" w:styleId="Komentarotema">
    <w:name w:val="annotation subject"/>
    <w:basedOn w:val="Komentarotekstas"/>
    <w:next w:val="Komentarotekstas"/>
    <w:link w:val="KomentarotemaDiagrama"/>
    <w:uiPriority w:val="99"/>
    <w:semiHidden/>
    <w:unhideWhenUsed/>
    <w:rsid w:val="00137486"/>
    <w:rPr>
      <w:b/>
      <w:bCs/>
    </w:rPr>
  </w:style>
  <w:style w:type="character" w:customStyle="1" w:styleId="KomentarotemaDiagrama">
    <w:name w:val="Komentaro tema Diagrama"/>
    <w:basedOn w:val="KomentarotekstasDiagrama"/>
    <w:link w:val="Komentarotema"/>
    <w:uiPriority w:val="99"/>
    <w:semiHidden/>
    <w:rsid w:val="00137486"/>
    <w:rPr>
      <w:b/>
      <w:bCs/>
      <w:sz w:val="20"/>
      <w:szCs w:val="20"/>
    </w:rPr>
  </w:style>
  <w:style w:type="character" w:styleId="Eilutsnumeris">
    <w:name w:val="line number"/>
    <w:basedOn w:val="Numatytasispastraiposriftas"/>
    <w:uiPriority w:val="99"/>
    <w:semiHidden/>
    <w:unhideWhenUsed/>
    <w:rsid w:val="00137486"/>
  </w:style>
  <w:style w:type="paragraph" w:customStyle="1" w:styleId="Default">
    <w:name w:val="Default"/>
    <w:rsid w:val="0013748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29785">
      <w:bodyDiv w:val="1"/>
      <w:marLeft w:val="0"/>
      <w:marRight w:val="0"/>
      <w:marTop w:val="0"/>
      <w:marBottom w:val="0"/>
      <w:divBdr>
        <w:top w:val="none" w:sz="0" w:space="0" w:color="auto"/>
        <w:left w:val="none" w:sz="0" w:space="0" w:color="auto"/>
        <w:bottom w:val="none" w:sz="0" w:space="0" w:color="auto"/>
        <w:right w:val="none" w:sz="0" w:space="0" w:color="auto"/>
      </w:divBdr>
    </w:div>
    <w:div w:id="163270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chart" Target="charts/chart26.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5.xml"/><Relationship Id="rId38"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8.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3.xm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ina.jadenkuviene\Downloads\Monitoringa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darbalapis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darbalapis6.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darbalapis7.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darbalapis8.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darbalapis9.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darbalapis10.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darbalapis11.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darbalapis1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darbalapis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darbalapis14.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sonata.petraviciene\Downloads\Knyga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darbalapis1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darbalapis16.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darbalapis17.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darbalapis18.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darbalapis19.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darbalapis20.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darbalapis21.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darbalapis22.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darbalapis23.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darbalapis24.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ina.jadenkuviene\Downloads\Steb&#279;senos%20rodikli&#371;%20darbinis%20naujam%20apra&#353;ui%202022%20Lina.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darbalapis25.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darbalapis26.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darbalapis27.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darbalapis.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darbalapis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darbalapis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darbalapis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darbalapis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Priešmokyklinio ugdymo grupių skaičius mokyklose pagal vietovę</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'IU PU grupių skaičius'!$P$9</c:f>
              <c:strCache>
                <c:ptCount val="1"/>
                <c:pt idx="0">
                  <c:v>Mieste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'IU PU grupių skaičius'!$Q$8:$S$8</c:f>
              <c:strCache>
                <c:ptCount val="3"/>
                <c:pt idx="0">
                  <c:v>2023-2024 m. m.</c:v>
                </c:pt>
                <c:pt idx="1">
                  <c:v>2024-2025 m. m.</c:v>
                </c:pt>
                <c:pt idx="2">
                  <c:v>2025-20265 m. m.</c:v>
                </c:pt>
              </c:strCache>
            </c:strRef>
          </c:cat>
          <c:val>
            <c:numRef>
              <c:f>'IU PU grupių skaičius'!$Q$9:$S$9</c:f>
              <c:numCache>
                <c:formatCode>General</c:formatCode>
                <c:ptCount val="3"/>
                <c:pt idx="0">
                  <c:v>14</c:v>
                </c:pt>
                <c:pt idx="1">
                  <c:v>13</c:v>
                </c:pt>
                <c:pt idx="2">
                  <c:v>14</c:v>
                </c:pt>
              </c:numCache>
            </c:numRef>
          </c:val>
          <c:extLst>
            <c:ext xmlns:c16="http://schemas.microsoft.com/office/drawing/2014/chart" uri="{C3380CC4-5D6E-409C-BE32-E72D297353CC}">
              <c16:uniqueId val="{00000000-3C2C-4EA4-90A4-995D3E85A0B7}"/>
            </c:ext>
          </c:extLst>
        </c:ser>
        <c:ser>
          <c:idx val="1"/>
          <c:order val="1"/>
          <c:tx>
            <c:strRef>
              <c:f>'IU PU grupių skaičius'!$P$10</c:f>
              <c:strCache>
                <c:ptCount val="1"/>
                <c:pt idx="0">
                  <c:v>Rajone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'IU PU grupių skaičius'!$Q$8:$S$8</c:f>
              <c:strCache>
                <c:ptCount val="3"/>
                <c:pt idx="0">
                  <c:v>2023-2024 m. m.</c:v>
                </c:pt>
                <c:pt idx="1">
                  <c:v>2024-2025 m. m.</c:v>
                </c:pt>
                <c:pt idx="2">
                  <c:v>2025-20265 m. m.</c:v>
                </c:pt>
              </c:strCache>
            </c:strRef>
          </c:cat>
          <c:val>
            <c:numRef>
              <c:f>'IU PU grupių skaičius'!$Q$10:$S$10</c:f>
              <c:numCache>
                <c:formatCode>General</c:formatCode>
                <c:ptCount val="3"/>
                <c:pt idx="0">
                  <c:v>10</c:v>
                </c:pt>
                <c:pt idx="1">
                  <c:v>9</c:v>
                </c:pt>
                <c:pt idx="2">
                  <c:v>11</c:v>
                </c:pt>
              </c:numCache>
            </c:numRef>
          </c:val>
          <c:extLst>
            <c:ext xmlns:c16="http://schemas.microsoft.com/office/drawing/2014/chart" uri="{C3380CC4-5D6E-409C-BE32-E72D297353CC}">
              <c16:uniqueId val="{00000001-3C2C-4EA4-90A4-995D3E85A0B7}"/>
            </c:ext>
          </c:extLst>
        </c:ser>
        <c:dLbls>
          <c:dLblPos val="outEnd"/>
          <c:showLegendKey val="0"/>
          <c:showVal val="1"/>
          <c:showCatName val="0"/>
          <c:showSerName val="0"/>
          <c:showPercent val="0"/>
          <c:showBubbleSize val="0"/>
        </c:dLbls>
        <c:gapWidth val="219"/>
        <c:axId val="389852336"/>
        <c:axId val="389855864"/>
      </c:barChart>
      <c:catAx>
        <c:axId val="38985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89855864"/>
        <c:crosses val="autoZero"/>
        <c:auto val="1"/>
        <c:lblAlgn val="ctr"/>
        <c:lblOffset val="100"/>
        <c:noMultiLvlLbl val="0"/>
      </c:catAx>
      <c:valAx>
        <c:axId val="38985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89852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Kretingos r. sav.</c:v>
                </c:pt>
                <c:pt idx="1">
                  <c:v>Lietuva</c:v>
                </c:pt>
              </c:strCache>
            </c:strRef>
          </c:cat>
          <c:val>
            <c:numRef>
              <c:f>Lapas1!$B$2:$B$5</c:f>
              <c:numCache>
                <c:formatCode>#\ ##0.########</c:formatCode>
                <c:ptCount val="2"/>
                <c:pt idx="0">
                  <c:v>22.47</c:v>
                </c:pt>
                <c:pt idx="1">
                  <c:v>15.46</c:v>
                </c:pt>
              </c:numCache>
            </c:numRef>
          </c:val>
          <c:extLst>
            <c:ext xmlns:c16="http://schemas.microsoft.com/office/drawing/2014/chart" uri="{C3380CC4-5D6E-409C-BE32-E72D297353CC}">
              <c16:uniqueId val="{00000000-610F-41CB-9A90-C7FFC4A3C119}"/>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Kretingos r. sav.</c:v>
                </c:pt>
                <c:pt idx="1">
                  <c:v>Lietuva</c:v>
                </c:pt>
              </c:strCache>
            </c:strRef>
          </c:cat>
          <c:val>
            <c:numRef>
              <c:f>Lapas1!$C$2:$C$5</c:f>
              <c:numCache>
                <c:formatCode>#\ ##0.########</c:formatCode>
                <c:ptCount val="2"/>
                <c:pt idx="0">
                  <c:v>22.2</c:v>
                </c:pt>
                <c:pt idx="1">
                  <c:v>15.23</c:v>
                </c:pt>
              </c:numCache>
            </c:numRef>
          </c:val>
          <c:extLst>
            <c:ext xmlns:c16="http://schemas.microsoft.com/office/drawing/2014/chart" uri="{C3380CC4-5D6E-409C-BE32-E72D297353CC}">
              <c16:uniqueId val="{00000001-610F-41CB-9A90-C7FFC4A3C119}"/>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Kretingos r. sav.</c:v>
                </c:pt>
                <c:pt idx="1">
                  <c:v>Lietuva</c:v>
                </c:pt>
              </c:strCache>
            </c:strRef>
          </c:cat>
          <c:val>
            <c:numRef>
              <c:f>Lapas1!$D$2:$D$5</c:f>
              <c:numCache>
                <c:formatCode>#\ ##0.########</c:formatCode>
                <c:ptCount val="2"/>
                <c:pt idx="0">
                  <c:v>23.91</c:v>
                </c:pt>
                <c:pt idx="1">
                  <c:v>15.19</c:v>
                </c:pt>
              </c:numCache>
            </c:numRef>
          </c:val>
          <c:extLst>
            <c:ext xmlns:c16="http://schemas.microsoft.com/office/drawing/2014/chart" uri="{C3380CC4-5D6E-409C-BE32-E72D297353CC}">
              <c16:uniqueId val="{00000002-610F-41CB-9A90-C7FFC4A3C119}"/>
            </c:ext>
          </c:extLst>
        </c:ser>
        <c:dLbls>
          <c:dLblPos val="outEnd"/>
          <c:showLegendKey val="0"/>
          <c:showVal val="1"/>
          <c:showCatName val="0"/>
          <c:showSerName val="0"/>
          <c:showPercent val="0"/>
          <c:showBubbleSize val="0"/>
        </c:dLbls>
        <c:gapWidth val="219"/>
        <c:overlap val="-27"/>
        <c:axId val="187826960"/>
        <c:axId val="187824784"/>
      </c:barChart>
      <c:catAx>
        <c:axId val="18782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4784"/>
        <c:crosses val="autoZero"/>
        <c:auto val="1"/>
        <c:lblAlgn val="ctr"/>
        <c:lblOffset val="100"/>
        <c:noMultiLvlLbl val="0"/>
      </c:catAx>
      <c:valAx>
        <c:axId val="187824784"/>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6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59918915868696E-2"/>
          <c:y val="4.3120344962759703E-2"/>
          <c:w val="0.91794008108413128"/>
          <c:h val="0.77627053772335686"/>
        </c:manualLayout>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17.940000000000001</c:v>
                </c:pt>
                <c:pt idx="1">
                  <c:v>10.74</c:v>
                </c:pt>
              </c:numCache>
            </c:numRef>
          </c:val>
          <c:extLst>
            <c:ext xmlns:c16="http://schemas.microsoft.com/office/drawing/2014/chart" uri="{C3380CC4-5D6E-409C-BE32-E72D297353CC}">
              <c16:uniqueId val="{00000000-4655-4EEA-A2DD-816795398E4B}"/>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16.47</c:v>
                </c:pt>
                <c:pt idx="1">
                  <c:v>10.58</c:v>
                </c:pt>
              </c:numCache>
            </c:numRef>
          </c:val>
          <c:extLst>
            <c:ext xmlns:c16="http://schemas.microsoft.com/office/drawing/2014/chart" uri="{C3380CC4-5D6E-409C-BE32-E72D297353CC}">
              <c16:uniqueId val="{00000001-4655-4EEA-A2DD-816795398E4B}"/>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18.29</c:v>
                </c:pt>
                <c:pt idx="1">
                  <c:v>10.56</c:v>
                </c:pt>
              </c:numCache>
            </c:numRef>
          </c:val>
          <c:extLst>
            <c:ext xmlns:c16="http://schemas.microsoft.com/office/drawing/2014/chart" uri="{C3380CC4-5D6E-409C-BE32-E72D297353CC}">
              <c16:uniqueId val="{00000002-4655-4EEA-A2DD-816795398E4B}"/>
            </c:ext>
          </c:extLst>
        </c:ser>
        <c:dLbls>
          <c:dLblPos val="outEnd"/>
          <c:showLegendKey val="0"/>
          <c:showVal val="1"/>
          <c:showCatName val="0"/>
          <c:showSerName val="0"/>
          <c:showPercent val="0"/>
          <c:showBubbleSize val="0"/>
        </c:dLbls>
        <c:gapWidth val="219"/>
        <c:overlap val="-27"/>
        <c:axId val="187828048"/>
        <c:axId val="187828592"/>
      </c:barChart>
      <c:catAx>
        <c:axId val="18782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8592"/>
        <c:crosses val="autoZero"/>
        <c:auto val="1"/>
        <c:lblAlgn val="ctr"/>
        <c:lblOffset val="100"/>
        <c:noMultiLvlLbl val="0"/>
      </c:catAx>
      <c:valAx>
        <c:axId val="18782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8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34.619999999999997</c:v>
                </c:pt>
                <c:pt idx="1">
                  <c:v>41.16</c:v>
                </c:pt>
              </c:numCache>
            </c:numRef>
          </c:val>
          <c:extLst>
            <c:ext xmlns:c16="http://schemas.microsoft.com/office/drawing/2014/chart" uri="{C3380CC4-5D6E-409C-BE32-E72D297353CC}">
              <c16:uniqueId val="{00000000-67FC-4E28-AF1A-31862E77DFB9}"/>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38.99</c:v>
                </c:pt>
                <c:pt idx="1">
                  <c:v>41.07</c:v>
                </c:pt>
              </c:numCache>
            </c:numRef>
          </c:val>
          <c:extLst>
            <c:ext xmlns:c16="http://schemas.microsoft.com/office/drawing/2014/chart" uri="{C3380CC4-5D6E-409C-BE32-E72D297353CC}">
              <c16:uniqueId val="{00000001-67FC-4E28-AF1A-31862E77DFB9}"/>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40.01</c:v>
                </c:pt>
                <c:pt idx="1">
                  <c:v>41.03</c:v>
                </c:pt>
              </c:numCache>
            </c:numRef>
          </c:val>
          <c:extLst>
            <c:ext xmlns:c16="http://schemas.microsoft.com/office/drawing/2014/chart" uri="{C3380CC4-5D6E-409C-BE32-E72D297353CC}">
              <c16:uniqueId val="{00000002-67FC-4E28-AF1A-31862E77DFB9}"/>
            </c:ext>
          </c:extLst>
        </c:ser>
        <c:dLbls>
          <c:dLblPos val="outEnd"/>
          <c:showLegendKey val="0"/>
          <c:showVal val="1"/>
          <c:showCatName val="0"/>
          <c:showSerName val="0"/>
          <c:showPercent val="0"/>
          <c:showBubbleSize val="0"/>
        </c:dLbls>
        <c:gapWidth val="219"/>
        <c:overlap val="-27"/>
        <c:axId val="187829680"/>
        <c:axId val="187830224"/>
      </c:barChart>
      <c:catAx>
        <c:axId val="18782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30224"/>
        <c:crosses val="autoZero"/>
        <c:auto val="1"/>
        <c:lblAlgn val="ctr"/>
        <c:lblOffset val="100"/>
        <c:noMultiLvlLbl val="0"/>
      </c:catAx>
      <c:valAx>
        <c:axId val="18783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9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Lapas1!$B$2:$B$4</c:f>
              <c:numCache>
                <c:formatCode>#\ ##0.########</c:formatCode>
                <c:ptCount val="3"/>
                <c:pt idx="0">
                  <c:v>36.69</c:v>
                </c:pt>
                <c:pt idx="1">
                  <c:v>34.619999999999997</c:v>
                </c:pt>
                <c:pt idx="2">
                  <c:v>41.16</c:v>
                </c:pt>
              </c:numCache>
            </c:numRef>
          </c:val>
          <c:extLst>
            <c:ext xmlns:c16="http://schemas.microsoft.com/office/drawing/2014/chart" uri="{C3380CC4-5D6E-409C-BE32-E72D297353CC}">
              <c16:uniqueId val="{00000000-0F4A-4735-8758-EE0040A2AEF9}"/>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Lapas1!$C$2:$C$4</c:f>
              <c:numCache>
                <c:formatCode>#\ ##0.########</c:formatCode>
                <c:ptCount val="3"/>
                <c:pt idx="0">
                  <c:v>39.89</c:v>
                </c:pt>
                <c:pt idx="1">
                  <c:v>38.99</c:v>
                </c:pt>
                <c:pt idx="2">
                  <c:v>41.07</c:v>
                </c:pt>
              </c:numCache>
            </c:numRef>
          </c:val>
          <c:extLst>
            <c:ext xmlns:c16="http://schemas.microsoft.com/office/drawing/2014/chart" uri="{C3380CC4-5D6E-409C-BE32-E72D297353CC}">
              <c16:uniqueId val="{00000001-0F4A-4735-8758-EE0040A2AEF9}"/>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Lapas1!$D$2:$D$4</c:f>
              <c:numCache>
                <c:formatCode>#\ ##0.########</c:formatCode>
                <c:ptCount val="3"/>
                <c:pt idx="0">
                  <c:v>41.96</c:v>
                </c:pt>
                <c:pt idx="1">
                  <c:v>40.01</c:v>
                </c:pt>
                <c:pt idx="2">
                  <c:v>41.03</c:v>
                </c:pt>
              </c:numCache>
            </c:numRef>
          </c:val>
          <c:extLst>
            <c:ext xmlns:c16="http://schemas.microsoft.com/office/drawing/2014/chart" uri="{C3380CC4-5D6E-409C-BE32-E72D297353CC}">
              <c16:uniqueId val="{00000002-0F4A-4735-8758-EE0040A2AEF9}"/>
            </c:ext>
          </c:extLst>
        </c:ser>
        <c:dLbls>
          <c:dLblPos val="outEnd"/>
          <c:showLegendKey val="0"/>
          <c:showVal val="1"/>
          <c:showCatName val="0"/>
          <c:showSerName val="0"/>
          <c:showPercent val="0"/>
          <c:showBubbleSize val="0"/>
        </c:dLbls>
        <c:gapWidth val="219"/>
        <c:overlap val="-27"/>
        <c:axId val="187831312"/>
        <c:axId val="194954288"/>
      </c:barChart>
      <c:catAx>
        <c:axId val="18783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54288"/>
        <c:crosses val="autoZero"/>
        <c:auto val="1"/>
        <c:lblAlgn val="ctr"/>
        <c:lblOffset val="100"/>
        <c:noMultiLvlLbl val="0"/>
      </c:catAx>
      <c:valAx>
        <c:axId val="194954288"/>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31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59918915868696E-2"/>
          <c:y val="2.3520188161505293E-2"/>
          <c:w val="0.91794008108413128"/>
          <c:h val="0.77627053772335686"/>
        </c:manualLayout>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Lapas1!$B$2:$B$4</c:f>
              <c:numCache>
                <c:formatCode>#\ ##0.########</c:formatCode>
                <c:ptCount val="3"/>
                <c:pt idx="0">
                  <c:v>35.979999999999997</c:v>
                </c:pt>
                <c:pt idx="1">
                  <c:v>22.97</c:v>
                </c:pt>
                <c:pt idx="2">
                  <c:v>15.45</c:v>
                </c:pt>
              </c:numCache>
            </c:numRef>
          </c:val>
          <c:extLst>
            <c:ext xmlns:c16="http://schemas.microsoft.com/office/drawing/2014/chart" uri="{C3380CC4-5D6E-409C-BE32-E72D297353CC}">
              <c16:uniqueId val="{00000000-85C4-428B-8E3F-90589D813CB5}"/>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Lapas1!$C$2:$C$4</c:f>
              <c:numCache>
                <c:formatCode>#\ ##0.########</c:formatCode>
                <c:ptCount val="3"/>
                <c:pt idx="0">
                  <c:v>37.03</c:v>
                </c:pt>
                <c:pt idx="1">
                  <c:v>22.75</c:v>
                </c:pt>
                <c:pt idx="2">
                  <c:v>15.24</c:v>
                </c:pt>
              </c:numCache>
            </c:numRef>
          </c:val>
          <c:extLst>
            <c:ext xmlns:c16="http://schemas.microsoft.com/office/drawing/2014/chart" uri="{C3380CC4-5D6E-409C-BE32-E72D297353CC}">
              <c16:uniqueId val="{00000001-85C4-428B-8E3F-90589D813CB5}"/>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Lapas1!$D$2:$D$4</c:f>
              <c:numCache>
                <c:formatCode>#,##0</c:formatCode>
                <c:ptCount val="3"/>
                <c:pt idx="0" formatCode="#\ ##0.########">
                  <c:v>38.840000000000003</c:v>
                </c:pt>
                <c:pt idx="1">
                  <c:v>24</c:v>
                </c:pt>
                <c:pt idx="2" formatCode="#\ ##0.########">
                  <c:v>15.19</c:v>
                </c:pt>
              </c:numCache>
            </c:numRef>
          </c:val>
          <c:extLst>
            <c:ext xmlns:c16="http://schemas.microsoft.com/office/drawing/2014/chart" uri="{C3380CC4-5D6E-409C-BE32-E72D297353CC}">
              <c16:uniqueId val="{00000002-85C4-428B-8E3F-90589D813CB5}"/>
            </c:ext>
          </c:extLst>
        </c:ser>
        <c:dLbls>
          <c:dLblPos val="outEnd"/>
          <c:showLegendKey val="0"/>
          <c:showVal val="1"/>
          <c:showCatName val="0"/>
          <c:showSerName val="0"/>
          <c:showPercent val="0"/>
          <c:showBubbleSize val="0"/>
        </c:dLbls>
        <c:gapWidth val="219"/>
        <c:overlap val="-27"/>
        <c:axId val="194967888"/>
        <c:axId val="194966256"/>
      </c:barChart>
      <c:catAx>
        <c:axId val="1949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6256"/>
        <c:crosses val="autoZero"/>
        <c:auto val="1"/>
        <c:lblAlgn val="ctr"/>
        <c:lblOffset val="100"/>
        <c:noMultiLvlLbl val="0"/>
      </c:catAx>
      <c:valAx>
        <c:axId val="194966256"/>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7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18.63</c:v>
                </c:pt>
                <c:pt idx="1">
                  <c:v>10.74</c:v>
                </c:pt>
              </c:numCache>
            </c:numRef>
          </c:val>
          <c:extLst>
            <c:ext xmlns:c16="http://schemas.microsoft.com/office/drawing/2014/chart" uri="{C3380CC4-5D6E-409C-BE32-E72D297353CC}">
              <c16:uniqueId val="{00000000-926A-4892-BAF1-B21D2B16AFDE}"/>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17.22</c:v>
                </c:pt>
                <c:pt idx="1">
                  <c:v>10.59</c:v>
                </c:pt>
              </c:numCache>
            </c:numRef>
          </c:val>
          <c:extLst>
            <c:ext xmlns:c16="http://schemas.microsoft.com/office/drawing/2014/chart" uri="{C3380CC4-5D6E-409C-BE32-E72D297353CC}">
              <c16:uniqueId val="{00000001-926A-4892-BAF1-B21D2B16AFDE}"/>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18.399999999999999</c:v>
                </c:pt>
                <c:pt idx="1">
                  <c:v>10.57</c:v>
                </c:pt>
              </c:numCache>
            </c:numRef>
          </c:val>
          <c:extLst>
            <c:ext xmlns:c16="http://schemas.microsoft.com/office/drawing/2014/chart" uri="{C3380CC4-5D6E-409C-BE32-E72D297353CC}">
              <c16:uniqueId val="{00000002-926A-4892-BAF1-B21D2B16AFDE}"/>
            </c:ext>
          </c:extLst>
        </c:ser>
        <c:dLbls>
          <c:dLblPos val="outEnd"/>
          <c:showLegendKey val="0"/>
          <c:showVal val="1"/>
          <c:showCatName val="0"/>
          <c:showSerName val="0"/>
          <c:showPercent val="0"/>
          <c:showBubbleSize val="0"/>
        </c:dLbls>
        <c:gapWidth val="219"/>
        <c:overlap val="-27"/>
        <c:axId val="194956464"/>
        <c:axId val="194978224"/>
      </c:barChart>
      <c:catAx>
        <c:axId val="19495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78224"/>
        <c:crosses val="autoZero"/>
        <c:auto val="1"/>
        <c:lblAlgn val="ctr"/>
        <c:lblOffset val="100"/>
        <c:noMultiLvlLbl val="0"/>
      </c:catAx>
      <c:valAx>
        <c:axId val="19497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56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34.619999999999997</c:v>
                </c:pt>
                <c:pt idx="1">
                  <c:v>41.13</c:v>
                </c:pt>
              </c:numCache>
            </c:numRef>
          </c:val>
          <c:extLst>
            <c:ext xmlns:c16="http://schemas.microsoft.com/office/drawing/2014/chart" uri="{C3380CC4-5D6E-409C-BE32-E72D297353CC}">
              <c16:uniqueId val="{00000000-A29E-4269-978D-84035693D5A1}"/>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38.99</c:v>
                </c:pt>
                <c:pt idx="1">
                  <c:v>41.06</c:v>
                </c:pt>
              </c:numCache>
            </c:numRef>
          </c:val>
          <c:extLst>
            <c:ext xmlns:c16="http://schemas.microsoft.com/office/drawing/2014/chart" uri="{C3380CC4-5D6E-409C-BE32-E72D297353CC}">
              <c16:uniqueId val="{00000001-A29E-4269-978D-84035693D5A1}"/>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40.01</c:v>
                </c:pt>
                <c:pt idx="1">
                  <c:v>41.03</c:v>
                </c:pt>
              </c:numCache>
            </c:numRef>
          </c:val>
          <c:extLst>
            <c:ext xmlns:c16="http://schemas.microsoft.com/office/drawing/2014/chart" uri="{C3380CC4-5D6E-409C-BE32-E72D297353CC}">
              <c16:uniqueId val="{00000002-A29E-4269-978D-84035693D5A1}"/>
            </c:ext>
          </c:extLst>
        </c:ser>
        <c:dLbls>
          <c:dLblPos val="outEnd"/>
          <c:showLegendKey val="0"/>
          <c:showVal val="1"/>
          <c:showCatName val="0"/>
          <c:showSerName val="0"/>
          <c:showPercent val="0"/>
          <c:showBubbleSize val="0"/>
        </c:dLbls>
        <c:gapWidth val="219"/>
        <c:overlap val="-27"/>
        <c:axId val="194962992"/>
        <c:axId val="194964080"/>
      </c:barChart>
      <c:catAx>
        <c:axId val="19496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4080"/>
        <c:crosses val="autoZero"/>
        <c:auto val="1"/>
        <c:lblAlgn val="ctr"/>
        <c:lblOffset val="100"/>
        <c:noMultiLvlLbl val="0"/>
      </c:catAx>
      <c:valAx>
        <c:axId val="19496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2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tais pačiais metais tęsiančių mokymąsi proc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Lapas1!$B$2:$B$6</c:f>
              <c:numCache>
                <c:formatCode>General</c:formatCode>
                <c:ptCount val="3"/>
                <c:pt idx="0">
                  <c:v>95.37</c:v>
                </c:pt>
                <c:pt idx="1">
                  <c:v>95.24</c:v>
                </c:pt>
                <c:pt idx="2">
                  <c:v>96.05</c:v>
                </c:pt>
              </c:numCache>
            </c:numRef>
          </c:val>
          <c:extLst>
            <c:ext xmlns:c16="http://schemas.microsoft.com/office/drawing/2014/chart" uri="{C3380CC4-5D6E-409C-BE32-E72D297353CC}">
              <c16:uniqueId val="{00000000-33E8-4D00-AFC7-108AA62B2138}"/>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Lapas1!$C$2:$C$6</c:f>
              <c:numCache>
                <c:formatCode>General</c:formatCode>
                <c:ptCount val="3"/>
              </c:numCache>
            </c:numRef>
          </c:val>
          <c:extLst>
            <c:ext xmlns:c16="http://schemas.microsoft.com/office/drawing/2014/chart" uri="{C3380CC4-5D6E-409C-BE32-E72D297353CC}">
              <c16:uniqueId val="{00000001-33E8-4D00-AFC7-108AA62B2138}"/>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Lapas1!$D$2:$D$6</c:f>
              <c:numCache>
                <c:formatCode>General</c:formatCode>
                <c:ptCount val="3"/>
              </c:numCache>
            </c:numRef>
          </c:val>
          <c:extLst>
            <c:ext xmlns:c16="http://schemas.microsoft.com/office/drawing/2014/chart" uri="{C3380CC4-5D6E-409C-BE32-E72D297353CC}">
              <c16:uniqueId val="{00000002-33E8-4D00-AFC7-108AA62B2138}"/>
            </c:ext>
          </c:extLst>
        </c:ser>
        <c:dLbls>
          <c:dLblPos val="outEnd"/>
          <c:showLegendKey val="0"/>
          <c:showVal val="1"/>
          <c:showCatName val="0"/>
          <c:showSerName val="0"/>
          <c:showPercent val="0"/>
          <c:showBubbleSize val="0"/>
        </c:dLbls>
        <c:gapWidth val="219"/>
        <c:overlap val="-27"/>
        <c:axId val="78947856"/>
        <c:axId val="78951216"/>
      </c:barChart>
      <c:catAx>
        <c:axId val="789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51216"/>
        <c:crosses val="autoZero"/>
        <c:auto val="1"/>
        <c:lblAlgn val="ctr"/>
        <c:lblOffset val="100"/>
        <c:noMultiLvlLbl val="0"/>
      </c:catAx>
      <c:valAx>
        <c:axId val="7895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47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Page1_1!$A$8</c:f>
              <c:strCache>
                <c:ptCount val="1"/>
                <c:pt idx="0">
                  <c:v>Kretingos r.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Page1_1!$B$6:$D$7</c:f>
              <c:strCache>
                <c:ptCount val="3"/>
                <c:pt idx="0">
                  <c:v>2022-2023 m. m.</c:v>
                </c:pt>
                <c:pt idx="1">
                  <c:v>2023-2024 m. m. </c:v>
                </c:pt>
                <c:pt idx="2">
                  <c:v>2024-2025 m. m.</c:v>
                </c:pt>
              </c:strCache>
            </c:strRef>
          </c:cat>
          <c:val>
            <c:numRef>
              <c:f>Page1_1!$B$8:$D$8</c:f>
              <c:numCache>
                <c:formatCode>#\ ##0.########</c:formatCode>
                <c:ptCount val="3"/>
                <c:pt idx="0">
                  <c:v>65.650000000000006</c:v>
                </c:pt>
                <c:pt idx="1">
                  <c:v>65.19</c:v>
                </c:pt>
                <c:pt idx="2">
                  <c:v>65.2</c:v>
                </c:pt>
              </c:numCache>
            </c:numRef>
          </c:val>
          <c:extLst>
            <c:ext xmlns:c16="http://schemas.microsoft.com/office/drawing/2014/chart" uri="{C3380CC4-5D6E-409C-BE32-E72D297353CC}">
              <c16:uniqueId val="{00000000-9B14-4C0F-BF03-FC089E7894BD}"/>
            </c:ext>
          </c:extLst>
        </c:ser>
        <c:dLbls>
          <c:dLblPos val="outEnd"/>
          <c:showLegendKey val="0"/>
          <c:showVal val="1"/>
          <c:showCatName val="0"/>
          <c:showSerName val="0"/>
          <c:showPercent val="0"/>
          <c:showBubbleSize val="0"/>
        </c:dLbls>
        <c:gapWidth val="219"/>
        <c:overlap val="-27"/>
        <c:axId val="1306311423"/>
        <c:axId val="1306328703"/>
      </c:barChart>
      <c:catAx>
        <c:axId val="130631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28703"/>
        <c:crosses val="autoZero"/>
        <c:auto val="1"/>
        <c:lblAlgn val="ctr"/>
        <c:lblOffset val="100"/>
        <c:noMultiLvlLbl val="0"/>
      </c:catAx>
      <c:valAx>
        <c:axId val="1306328703"/>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11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tais pačiais metais tęsiančių mokymąsi proc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Lapas1!$B$2:$B$6</c:f>
              <c:numCache>
                <c:formatCode>General</c:formatCode>
                <c:ptCount val="3"/>
                <c:pt idx="0">
                  <c:v>95.37</c:v>
                </c:pt>
                <c:pt idx="1">
                  <c:v>95.24</c:v>
                </c:pt>
                <c:pt idx="2">
                  <c:v>96.05</c:v>
                </c:pt>
              </c:numCache>
            </c:numRef>
          </c:val>
          <c:extLst>
            <c:ext xmlns:c16="http://schemas.microsoft.com/office/drawing/2014/chart" uri="{C3380CC4-5D6E-409C-BE32-E72D297353CC}">
              <c16:uniqueId val="{00000000-7F68-4556-AF13-DD7089845DBF}"/>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Lapas1!$C$2:$C$6</c:f>
              <c:numCache>
                <c:formatCode>General</c:formatCode>
                <c:ptCount val="3"/>
              </c:numCache>
            </c:numRef>
          </c:val>
          <c:extLst>
            <c:ext xmlns:c16="http://schemas.microsoft.com/office/drawing/2014/chart" uri="{C3380CC4-5D6E-409C-BE32-E72D297353CC}">
              <c16:uniqueId val="{00000001-7F68-4556-AF13-DD7089845DBF}"/>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Lapas1!$D$2:$D$6</c:f>
              <c:numCache>
                <c:formatCode>General</c:formatCode>
                <c:ptCount val="3"/>
              </c:numCache>
            </c:numRef>
          </c:val>
          <c:extLst>
            <c:ext xmlns:c16="http://schemas.microsoft.com/office/drawing/2014/chart" uri="{C3380CC4-5D6E-409C-BE32-E72D297353CC}">
              <c16:uniqueId val="{00000002-7F68-4556-AF13-DD7089845DBF}"/>
            </c:ext>
          </c:extLst>
        </c:ser>
        <c:dLbls>
          <c:dLblPos val="outEnd"/>
          <c:showLegendKey val="0"/>
          <c:showVal val="1"/>
          <c:showCatName val="0"/>
          <c:showSerName val="0"/>
          <c:showPercent val="0"/>
          <c:showBubbleSize val="0"/>
        </c:dLbls>
        <c:gapWidth val="219"/>
        <c:overlap val="-27"/>
        <c:axId val="78947856"/>
        <c:axId val="78951216"/>
      </c:barChart>
      <c:catAx>
        <c:axId val="789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51216"/>
        <c:crosses val="autoZero"/>
        <c:auto val="1"/>
        <c:lblAlgn val="ctr"/>
        <c:lblOffset val="100"/>
        <c:noMultiLvlLbl val="0"/>
      </c:catAx>
      <c:valAx>
        <c:axId val="7895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47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Ikimokyklinio ugdymo grupių skaičius mokyklose pagal vietovę</a:t>
            </a:r>
          </a:p>
        </c:rich>
      </c:tx>
      <c:layout>
        <c:manualLayout>
          <c:xMode val="edge"/>
          <c:yMode val="edge"/>
          <c:x val="0.1886666666666666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'IU PU grupių skaičius'!$P$4</c:f>
              <c:strCache>
                <c:ptCount val="1"/>
                <c:pt idx="0">
                  <c:v>Mieste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'IU PU grupių skaičius'!$Q$2:$S$3</c:f>
              <c:strCache>
                <c:ptCount val="3"/>
                <c:pt idx="0">
                  <c:v>2023-2024 m. m.</c:v>
                </c:pt>
                <c:pt idx="1">
                  <c:v>2024-2025 m. m.</c:v>
                </c:pt>
                <c:pt idx="2">
                  <c:v>2025-2026 m. m.</c:v>
                </c:pt>
              </c:strCache>
            </c:strRef>
          </c:cat>
          <c:val>
            <c:numRef>
              <c:f>'IU PU grupių skaičius'!$Q$4:$S$4</c:f>
              <c:numCache>
                <c:formatCode>General</c:formatCode>
                <c:ptCount val="3"/>
                <c:pt idx="0">
                  <c:v>43</c:v>
                </c:pt>
                <c:pt idx="1">
                  <c:v>44</c:v>
                </c:pt>
                <c:pt idx="2">
                  <c:v>42</c:v>
                </c:pt>
              </c:numCache>
            </c:numRef>
          </c:val>
          <c:extLst>
            <c:ext xmlns:c16="http://schemas.microsoft.com/office/drawing/2014/chart" uri="{C3380CC4-5D6E-409C-BE32-E72D297353CC}">
              <c16:uniqueId val="{00000000-6B5D-4C19-83FE-6C01B1724144}"/>
            </c:ext>
          </c:extLst>
        </c:ser>
        <c:ser>
          <c:idx val="1"/>
          <c:order val="1"/>
          <c:tx>
            <c:strRef>
              <c:f>'IU PU grupių skaičius'!$P$5</c:f>
              <c:strCache>
                <c:ptCount val="1"/>
                <c:pt idx="0">
                  <c:v>Rajone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'IU PU grupių skaičius'!$Q$2:$S$3</c:f>
              <c:strCache>
                <c:ptCount val="3"/>
                <c:pt idx="0">
                  <c:v>2023-2024 m. m.</c:v>
                </c:pt>
                <c:pt idx="1">
                  <c:v>2024-2025 m. m.</c:v>
                </c:pt>
                <c:pt idx="2">
                  <c:v>2025-2026 m. m.</c:v>
                </c:pt>
              </c:strCache>
            </c:strRef>
          </c:cat>
          <c:val>
            <c:numRef>
              <c:f>'IU PU grupių skaičius'!$Q$5:$S$5</c:f>
              <c:numCache>
                <c:formatCode>General</c:formatCode>
                <c:ptCount val="3"/>
                <c:pt idx="0">
                  <c:v>29</c:v>
                </c:pt>
                <c:pt idx="1">
                  <c:v>29</c:v>
                </c:pt>
                <c:pt idx="2">
                  <c:v>27</c:v>
                </c:pt>
              </c:numCache>
            </c:numRef>
          </c:val>
          <c:extLst>
            <c:ext xmlns:c16="http://schemas.microsoft.com/office/drawing/2014/chart" uri="{C3380CC4-5D6E-409C-BE32-E72D297353CC}">
              <c16:uniqueId val="{00000001-6B5D-4C19-83FE-6C01B1724144}"/>
            </c:ext>
          </c:extLst>
        </c:ser>
        <c:dLbls>
          <c:dLblPos val="outEnd"/>
          <c:showLegendKey val="0"/>
          <c:showVal val="1"/>
          <c:showCatName val="0"/>
          <c:showSerName val="0"/>
          <c:showPercent val="0"/>
          <c:showBubbleSize val="0"/>
        </c:dLbls>
        <c:gapWidth val="219"/>
        <c:axId val="348477304"/>
        <c:axId val="348473384"/>
      </c:barChart>
      <c:catAx>
        <c:axId val="34847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473384"/>
        <c:crosses val="autoZero"/>
        <c:auto val="1"/>
        <c:lblAlgn val="ctr"/>
        <c:lblOffset val="100"/>
        <c:noMultiLvlLbl val="0"/>
      </c:catAx>
      <c:valAx>
        <c:axId val="348473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477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Page1_1!$A$8</c:f>
              <c:strCache>
                <c:ptCount val="1"/>
                <c:pt idx="0">
                  <c:v>Kretingos r.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Page1_1!$B$6:$D$7</c:f>
              <c:strCache>
                <c:ptCount val="3"/>
                <c:pt idx="0">
                  <c:v>2022-2023 m. m.</c:v>
                </c:pt>
                <c:pt idx="1">
                  <c:v>2023-2024 m. m. </c:v>
                </c:pt>
                <c:pt idx="2">
                  <c:v>2024-2025 m. m.</c:v>
                </c:pt>
              </c:strCache>
            </c:strRef>
          </c:cat>
          <c:val>
            <c:numRef>
              <c:f>Page1_1!$B$8:$D$8</c:f>
              <c:numCache>
                <c:formatCode>#\ ##0.########</c:formatCode>
                <c:ptCount val="3"/>
                <c:pt idx="0">
                  <c:v>65.650000000000006</c:v>
                </c:pt>
                <c:pt idx="1">
                  <c:v>65.19</c:v>
                </c:pt>
                <c:pt idx="2">
                  <c:v>65.2</c:v>
                </c:pt>
              </c:numCache>
            </c:numRef>
          </c:val>
          <c:extLst>
            <c:ext xmlns:c16="http://schemas.microsoft.com/office/drawing/2014/chart" uri="{C3380CC4-5D6E-409C-BE32-E72D297353CC}">
              <c16:uniqueId val="{00000000-AE69-4B76-9E9B-E8BB92AD7166}"/>
            </c:ext>
          </c:extLst>
        </c:ser>
        <c:dLbls>
          <c:dLblPos val="outEnd"/>
          <c:showLegendKey val="0"/>
          <c:showVal val="1"/>
          <c:showCatName val="0"/>
          <c:showSerName val="0"/>
          <c:showPercent val="0"/>
          <c:showBubbleSize val="0"/>
        </c:dLbls>
        <c:gapWidth val="219"/>
        <c:overlap val="-27"/>
        <c:axId val="1306311423"/>
        <c:axId val="1306328703"/>
      </c:barChart>
      <c:catAx>
        <c:axId val="130631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28703"/>
        <c:crosses val="autoZero"/>
        <c:auto val="1"/>
        <c:lblAlgn val="ctr"/>
        <c:lblOffset val="100"/>
        <c:noMultiLvlLbl val="0"/>
      </c:catAx>
      <c:valAx>
        <c:axId val="1306328703"/>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11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Lapas5!$B$5</c:f>
              <c:strCache>
                <c:ptCount val="1"/>
                <c:pt idx="0">
                  <c:v>2022-2023 m.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Lapas5!$B$6</c:f>
              <c:numCache>
                <c:formatCode>General</c:formatCode>
                <c:ptCount val="1"/>
                <c:pt idx="0">
                  <c:v>60</c:v>
                </c:pt>
              </c:numCache>
            </c:numRef>
          </c:val>
          <c:extLst>
            <c:ext xmlns:c16="http://schemas.microsoft.com/office/drawing/2014/chart" uri="{C3380CC4-5D6E-409C-BE32-E72D297353CC}">
              <c16:uniqueId val="{00000000-AA06-4A1A-B57A-F126E9FCAD75}"/>
            </c:ext>
          </c:extLst>
        </c:ser>
        <c:ser>
          <c:idx val="1"/>
          <c:order val="1"/>
          <c:tx>
            <c:strRef>
              <c:f>Lapas5!$C$5</c:f>
              <c:strCache>
                <c:ptCount val="1"/>
                <c:pt idx="0">
                  <c:v>2023-2024 m. m.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Lapas5!$C$6</c:f>
              <c:numCache>
                <c:formatCode>General</c:formatCode>
                <c:ptCount val="1"/>
                <c:pt idx="0">
                  <c:v>60.8</c:v>
                </c:pt>
              </c:numCache>
            </c:numRef>
          </c:val>
          <c:extLst>
            <c:ext xmlns:c16="http://schemas.microsoft.com/office/drawing/2014/chart" uri="{C3380CC4-5D6E-409C-BE32-E72D297353CC}">
              <c16:uniqueId val="{00000001-AA06-4A1A-B57A-F126E9FCAD75}"/>
            </c:ext>
          </c:extLst>
        </c:ser>
        <c:ser>
          <c:idx val="2"/>
          <c:order val="2"/>
          <c:tx>
            <c:strRef>
              <c:f>Lapas5!$D$5</c:f>
              <c:strCache>
                <c:ptCount val="1"/>
                <c:pt idx="0">
                  <c:v>2024-2025 m. m.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Lapas5!$D$6</c:f>
              <c:numCache>
                <c:formatCode>General</c:formatCode>
                <c:ptCount val="1"/>
                <c:pt idx="0">
                  <c:v>79.599999999999994</c:v>
                </c:pt>
              </c:numCache>
            </c:numRef>
          </c:val>
          <c:extLst>
            <c:ext xmlns:c16="http://schemas.microsoft.com/office/drawing/2014/chart" uri="{C3380CC4-5D6E-409C-BE32-E72D297353CC}">
              <c16:uniqueId val="{00000002-AA06-4A1A-B57A-F126E9FCAD75}"/>
            </c:ext>
          </c:extLst>
        </c:ser>
        <c:dLbls>
          <c:dLblPos val="outEnd"/>
          <c:showLegendKey val="0"/>
          <c:showVal val="1"/>
          <c:showCatName val="0"/>
          <c:showSerName val="0"/>
          <c:showPercent val="0"/>
          <c:showBubbleSize val="0"/>
        </c:dLbls>
        <c:gapWidth val="219"/>
        <c:overlap val="-27"/>
        <c:axId val="1619946415"/>
        <c:axId val="1619944975"/>
      </c:barChart>
      <c:catAx>
        <c:axId val="16199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19944975"/>
        <c:crosses val="autoZero"/>
        <c:auto val="1"/>
        <c:lblAlgn val="ctr"/>
        <c:lblOffset val="100"/>
        <c:noMultiLvlLbl val="0"/>
      </c:catAx>
      <c:valAx>
        <c:axId val="1619944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199464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Lapas1!$B$2:$B$3</c:f>
              <c:numCache>
                <c:formatCode>#,##0.00;\-#,##0.00;\0\,\0\0</c:formatCode>
                <c:ptCount val="2"/>
                <c:pt idx="0">
                  <c:v>73.22</c:v>
                </c:pt>
                <c:pt idx="1">
                  <c:v>64.78</c:v>
                </c:pt>
              </c:numCache>
            </c:numRef>
          </c:val>
          <c:extLst>
            <c:ext xmlns:c16="http://schemas.microsoft.com/office/drawing/2014/chart" uri="{C3380CC4-5D6E-409C-BE32-E72D297353CC}">
              <c16:uniqueId val="{00000000-CA7F-4B77-A1B0-6F7171386B3A}"/>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Lapas1!$C$2:$C$3</c:f>
              <c:numCache>
                <c:formatCode>#,##0.00;\-#,##0.00;\0\,\0\0</c:formatCode>
                <c:ptCount val="2"/>
                <c:pt idx="0">
                  <c:v>81.37</c:v>
                </c:pt>
                <c:pt idx="1">
                  <c:v>66.47</c:v>
                </c:pt>
              </c:numCache>
            </c:numRef>
          </c:val>
          <c:extLst>
            <c:ext xmlns:c16="http://schemas.microsoft.com/office/drawing/2014/chart" uri="{C3380CC4-5D6E-409C-BE32-E72D297353CC}">
              <c16:uniqueId val="{00000001-CA7F-4B77-A1B0-6F7171386B3A}"/>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Lapas1!$D$2:$D$3</c:f>
              <c:numCache>
                <c:formatCode>#,##0.00;\-#,##0.00;\0\,\0\0</c:formatCode>
                <c:ptCount val="2"/>
                <c:pt idx="0">
                  <c:v>81.75</c:v>
                </c:pt>
                <c:pt idx="1">
                  <c:v>71.709999999999994</c:v>
                </c:pt>
              </c:numCache>
            </c:numRef>
          </c:val>
          <c:extLst>
            <c:ext xmlns:c16="http://schemas.microsoft.com/office/drawing/2014/chart" uri="{C3380CC4-5D6E-409C-BE32-E72D297353CC}">
              <c16:uniqueId val="{00000002-CA7F-4B77-A1B0-6F7171386B3A}"/>
            </c:ext>
          </c:extLst>
        </c:ser>
        <c:dLbls>
          <c:dLblPos val="outEnd"/>
          <c:showLegendKey val="0"/>
          <c:showVal val="1"/>
          <c:showCatName val="0"/>
          <c:showSerName val="0"/>
          <c:showPercent val="0"/>
          <c:showBubbleSize val="0"/>
        </c:dLbls>
        <c:gapWidth val="182"/>
        <c:axId val="1058087088"/>
        <c:axId val="1058096336"/>
      </c:barChart>
      <c:catAx>
        <c:axId val="1058087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8096336"/>
        <c:crosses val="autoZero"/>
        <c:auto val="1"/>
        <c:lblAlgn val="ctr"/>
        <c:lblOffset val="100"/>
        <c:noMultiLvlLbl val="0"/>
      </c:catAx>
      <c:valAx>
        <c:axId val="1058096336"/>
        <c:scaling>
          <c:orientation val="minMax"/>
        </c:scaling>
        <c:delete val="1"/>
        <c:axPos val="l"/>
        <c:majorGridlines>
          <c:spPr>
            <a:ln w="9525" cap="flat" cmpd="sng" algn="ctr">
              <a:solidFill>
                <a:schemeClr val="tx1">
                  <a:lumMod val="15000"/>
                  <a:lumOff val="85000"/>
                </a:schemeClr>
              </a:solidFill>
              <a:round/>
            </a:ln>
            <a:effectLst/>
          </c:spPr>
        </c:majorGridlines>
        <c:numFmt formatCode="#,##0.00;\-#,##0.00;\0\,\0\0" sourceLinked="1"/>
        <c:majorTickMark val="out"/>
        <c:minorTickMark val="none"/>
        <c:tickLblPos val="nextTo"/>
        <c:crossAx val="1058087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511576626240352E-2"/>
          <c:y val="0"/>
          <c:w val="0.95148842337375961"/>
          <c:h val="0.59722381209053177"/>
        </c:manualLayout>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Pradinė mokykla</c:v>
                </c:pt>
                <c:pt idx="1">
                  <c:v>Pagrindinė mokykla</c:v>
                </c:pt>
                <c:pt idx="2">
                  <c:v>Progimnazija</c:v>
                </c:pt>
                <c:pt idx="3">
                  <c:v>Gimnazija</c:v>
                </c:pt>
              </c:strCache>
            </c:strRef>
          </c:cat>
          <c:val>
            <c:numRef>
              <c:f>Lapas1!$B$2:$B$5</c:f>
              <c:numCache>
                <c:formatCode>#,##0.########</c:formatCode>
                <c:ptCount val="4"/>
                <c:pt idx="0">
                  <c:v>100</c:v>
                </c:pt>
                <c:pt idx="1">
                  <c:v>88.1</c:v>
                </c:pt>
                <c:pt idx="2">
                  <c:v>70.52</c:v>
                </c:pt>
                <c:pt idx="3">
                  <c:v>66.8</c:v>
                </c:pt>
              </c:numCache>
            </c:numRef>
          </c:val>
          <c:extLst>
            <c:ext xmlns:c16="http://schemas.microsoft.com/office/drawing/2014/chart" uri="{C3380CC4-5D6E-409C-BE32-E72D297353CC}">
              <c16:uniqueId val="{00000000-9576-4226-B6DB-754CFC653CA0}"/>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Pradinė mokykla</c:v>
                </c:pt>
                <c:pt idx="1">
                  <c:v>Pagrindinė mokykla</c:v>
                </c:pt>
                <c:pt idx="2">
                  <c:v>Progimnazija</c:v>
                </c:pt>
                <c:pt idx="3">
                  <c:v>Gimnazija</c:v>
                </c:pt>
              </c:strCache>
            </c:strRef>
          </c:cat>
          <c:val>
            <c:numRef>
              <c:f>Lapas1!$C$2:$C$5</c:f>
              <c:numCache>
                <c:formatCode>#,##0.########</c:formatCode>
                <c:ptCount val="4"/>
                <c:pt idx="0">
                  <c:v>100</c:v>
                </c:pt>
                <c:pt idx="1">
                  <c:v>89.34</c:v>
                </c:pt>
                <c:pt idx="2">
                  <c:v>80.08</c:v>
                </c:pt>
                <c:pt idx="3">
                  <c:v>80.98</c:v>
                </c:pt>
              </c:numCache>
            </c:numRef>
          </c:val>
          <c:extLst>
            <c:ext xmlns:c16="http://schemas.microsoft.com/office/drawing/2014/chart" uri="{C3380CC4-5D6E-409C-BE32-E72D297353CC}">
              <c16:uniqueId val="{00000001-9576-4226-B6DB-754CFC653CA0}"/>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Pradinė mokykla</c:v>
                </c:pt>
                <c:pt idx="1">
                  <c:v>Pagrindinė mokykla</c:v>
                </c:pt>
                <c:pt idx="2">
                  <c:v>Progimnazija</c:v>
                </c:pt>
                <c:pt idx="3">
                  <c:v>Gimnazija</c:v>
                </c:pt>
              </c:strCache>
            </c:strRef>
          </c:cat>
          <c:val>
            <c:numRef>
              <c:f>Lapas1!$D$2:$D$5</c:f>
              <c:numCache>
                <c:formatCode>#,##0.########</c:formatCode>
                <c:ptCount val="4"/>
                <c:pt idx="0">
                  <c:v>90.37</c:v>
                </c:pt>
                <c:pt idx="1">
                  <c:v>88.96</c:v>
                </c:pt>
                <c:pt idx="2">
                  <c:v>81.239999999999995</c:v>
                </c:pt>
                <c:pt idx="3">
                  <c:v>78.47</c:v>
                </c:pt>
              </c:numCache>
            </c:numRef>
          </c:val>
          <c:extLst>
            <c:ext xmlns:c16="http://schemas.microsoft.com/office/drawing/2014/chart" uri="{C3380CC4-5D6E-409C-BE32-E72D297353CC}">
              <c16:uniqueId val="{00000002-9576-4226-B6DB-754CFC653CA0}"/>
            </c:ext>
          </c:extLst>
        </c:ser>
        <c:dLbls>
          <c:dLblPos val="outEnd"/>
          <c:showLegendKey val="0"/>
          <c:showVal val="1"/>
          <c:showCatName val="0"/>
          <c:showSerName val="0"/>
          <c:showPercent val="0"/>
          <c:showBubbleSize val="0"/>
        </c:dLbls>
        <c:gapWidth val="182"/>
        <c:axId val="1058097968"/>
        <c:axId val="1058100144"/>
      </c:barChart>
      <c:catAx>
        <c:axId val="1058097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8100144"/>
        <c:crosses val="autoZero"/>
        <c:auto val="1"/>
        <c:lblAlgn val="ctr"/>
        <c:lblOffset val="100"/>
        <c:noMultiLvlLbl val="0"/>
      </c:catAx>
      <c:valAx>
        <c:axId val="10581001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058097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Lapas1!$B$2:$B$4</c:f>
              <c:numCache>
                <c:formatCode>#,##0.00;\-#,##0.00;\0\,\0\0</c:formatCode>
                <c:ptCount val="3"/>
                <c:pt idx="0">
                  <c:v>88.28</c:v>
                </c:pt>
                <c:pt idx="1">
                  <c:v>62.47</c:v>
                </c:pt>
                <c:pt idx="2">
                  <c:v>62.67</c:v>
                </c:pt>
              </c:numCache>
            </c:numRef>
          </c:val>
          <c:extLst>
            <c:ext xmlns:c16="http://schemas.microsoft.com/office/drawing/2014/chart" uri="{C3380CC4-5D6E-409C-BE32-E72D297353CC}">
              <c16:uniqueId val="{00000000-A03D-4872-924F-821E45ACFF68}"/>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Lapas1!$C$2:$C$4</c:f>
              <c:numCache>
                <c:formatCode>#,##0.00;\-#,##0.00;\0\,\0\0</c:formatCode>
                <c:ptCount val="3"/>
                <c:pt idx="0">
                  <c:v>91.43</c:v>
                </c:pt>
                <c:pt idx="1">
                  <c:v>77.17</c:v>
                </c:pt>
                <c:pt idx="2">
                  <c:v>75.510000000000005</c:v>
                </c:pt>
              </c:numCache>
            </c:numRef>
          </c:val>
          <c:extLst>
            <c:ext xmlns:c16="http://schemas.microsoft.com/office/drawing/2014/chart" uri="{C3380CC4-5D6E-409C-BE32-E72D297353CC}">
              <c16:uniqueId val="{00000001-A03D-4872-924F-821E45ACFF68}"/>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Lapas1!$D$2:$D$4</c:f>
              <c:numCache>
                <c:formatCode>#,##0.00;\-#,##0.00;\0\,\0\0</c:formatCode>
                <c:ptCount val="3"/>
                <c:pt idx="0">
                  <c:v>89.81</c:v>
                </c:pt>
                <c:pt idx="1">
                  <c:v>76.349999999999994</c:v>
                </c:pt>
                <c:pt idx="2">
                  <c:v>74.86</c:v>
                </c:pt>
              </c:numCache>
            </c:numRef>
          </c:val>
          <c:extLst>
            <c:ext xmlns:c16="http://schemas.microsoft.com/office/drawing/2014/chart" uri="{C3380CC4-5D6E-409C-BE32-E72D297353CC}">
              <c16:uniqueId val="{00000002-A03D-4872-924F-821E45ACFF68}"/>
            </c:ext>
          </c:extLst>
        </c:ser>
        <c:dLbls>
          <c:dLblPos val="outEnd"/>
          <c:showLegendKey val="0"/>
          <c:showVal val="1"/>
          <c:showCatName val="0"/>
          <c:showSerName val="0"/>
          <c:showPercent val="0"/>
          <c:showBubbleSize val="0"/>
        </c:dLbls>
        <c:gapWidth val="219"/>
        <c:overlap val="-27"/>
        <c:axId val="187794320"/>
        <c:axId val="187799216"/>
      </c:barChart>
      <c:catAx>
        <c:axId val="18779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99216"/>
        <c:crosses val="autoZero"/>
        <c:auto val="1"/>
        <c:lblAlgn val="ctr"/>
        <c:lblOffset val="100"/>
        <c:noMultiLvlLbl val="0"/>
      </c:catAx>
      <c:valAx>
        <c:axId val="18779921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94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Lapas1!$B$2:$B$4</c:f>
              <c:numCache>
                <c:formatCode>#,##0.00;\-#,##0.00;\0\,\0\0</c:formatCode>
                <c:ptCount val="3"/>
                <c:pt idx="0">
                  <c:v>99.11</c:v>
                </c:pt>
                <c:pt idx="1">
                  <c:v>57.76</c:v>
                </c:pt>
                <c:pt idx="2">
                  <c:v>37.619999999999997</c:v>
                </c:pt>
              </c:numCache>
            </c:numRef>
          </c:val>
          <c:extLst>
            <c:ext xmlns:c16="http://schemas.microsoft.com/office/drawing/2014/chart" uri="{C3380CC4-5D6E-409C-BE32-E72D297353CC}">
              <c16:uniqueId val="{00000000-9EE3-4F5A-8A20-33FA10F947C0}"/>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Lapas1!$C$2:$C$4</c:f>
              <c:numCache>
                <c:formatCode>#,##0.00;\-#,##0.00;\0\,\0\0</c:formatCode>
                <c:ptCount val="3"/>
                <c:pt idx="0">
                  <c:v>78.05</c:v>
                </c:pt>
                <c:pt idx="1">
                  <c:v>57.74</c:v>
                </c:pt>
                <c:pt idx="2">
                  <c:v>26.9</c:v>
                </c:pt>
              </c:numCache>
            </c:numRef>
          </c:val>
          <c:extLst>
            <c:ext xmlns:c16="http://schemas.microsoft.com/office/drawing/2014/chart" uri="{C3380CC4-5D6E-409C-BE32-E72D297353CC}">
              <c16:uniqueId val="{00000001-9EE3-4F5A-8A20-33FA10F947C0}"/>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Lapas1!$D$2:$D$4</c:f>
              <c:numCache>
                <c:formatCode>#,##0.00;\-#,##0.00;\0\,\0\0</c:formatCode>
                <c:ptCount val="3"/>
                <c:pt idx="0">
                  <c:v>100</c:v>
                </c:pt>
                <c:pt idx="1">
                  <c:v>70.260000000000005</c:v>
                </c:pt>
                <c:pt idx="2">
                  <c:v>28.65</c:v>
                </c:pt>
              </c:numCache>
            </c:numRef>
          </c:val>
          <c:extLst>
            <c:ext xmlns:c16="http://schemas.microsoft.com/office/drawing/2014/chart" uri="{C3380CC4-5D6E-409C-BE32-E72D297353CC}">
              <c16:uniqueId val="{00000002-9EE3-4F5A-8A20-33FA10F947C0}"/>
            </c:ext>
          </c:extLst>
        </c:ser>
        <c:dLbls>
          <c:dLblPos val="outEnd"/>
          <c:showLegendKey val="0"/>
          <c:showVal val="1"/>
          <c:showCatName val="0"/>
          <c:showSerName val="0"/>
          <c:showPercent val="0"/>
          <c:showBubbleSize val="0"/>
        </c:dLbls>
        <c:gapWidth val="219"/>
        <c:overlap val="-27"/>
        <c:axId val="187776368"/>
        <c:axId val="187782896"/>
      </c:barChart>
      <c:catAx>
        <c:axId val="18777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82896"/>
        <c:crosses val="autoZero"/>
        <c:auto val="1"/>
        <c:lblAlgn val="ctr"/>
        <c:lblOffset val="100"/>
        <c:noMultiLvlLbl val="0"/>
      </c:catAx>
      <c:valAx>
        <c:axId val="18778289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76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Lapas1!$B$2:$B$3</c:f>
              <c:numCache>
                <c:formatCode>#,##0.########</c:formatCode>
                <c:ptCount val="2"/>
                <c:pt idx="0">
                  <c:v>59.38</c:v>
                </c:pt>
                <c:pt idx="1">
                  <c:v>59.5</c:v>
                </c:pt>
              </c:numCache>
            </c:numRef>
          </c:val>
          <c:extLst>
            <c:ext xmlns:c16="http://schemas.microsoft.com/office/drawing/2014/chart" uri="{C3380CC4-5D6E-409C-BE32-E72D297353CC}">
              <c16:uniqueId val="{00000000-C68F-499D-8CBE-AE10B2E43EA1}"/>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Lapas1!$C$2:$C$3</c:f>
              <c:numCache>
                <c:formatCode>#,##0.########</c:formatCode>
                <c:ptCount val="2"/>
                <c:pt idx="0">
                  <c:v>65.83</c:v>
                </c:pt>
                <c:pt idx="1">
                  <c:v>61.42</c:v>
                </c:pt>
              </c:numCache>
            </c:numRef>
          </c:val>
          <c:extLst>
            <c:ext xmlns:c16="http://schemas.microsoft.com/office/drawing/2014/chart" uri="{C3380CC4-5D6E-409C-BE32-E72D297353CC}">
              <c16:uniqueId val="{00000001-C68F-499D-8CBE-AE10B2E43EA1}"/>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Lapas1!$D$2:$D$3</c:f>
              <c:numCache>
                <c:formatCode>#,##0.########</c:formatCode>
                <c:ptCount val="2"/>
                <c:pt idx="0">
                  <c:v>67.900000000000006</c:v>
                </c:pt>
                <c:pt idx="1">
                  <c:v>66.52</c:v>
                </c:pt>
              </c:numCache>
            </c:numRef>
          </c:val>
          <c:extLst>
            <c:ext xmlns:c16="http://schemas.microsoft.com/office/drawing/2014/chart" uri="{C3380CC4-5D6E-409C-BE32-E72D297353CC}">
              <c16:uniqueId val="{00000002-C68F-499D-8CBE-AE10B2E43EA1}"/>
            </c:ext>
          </c:extLst>
        </c:ser>
        <c:dLbls>
          <c:dLblPos val="outEnd"/>
          <c:showLegendKey val="0"/>
          <c:showVal val="1"/>
          <c:showCatName val="0"/>
          <c:showSerName val="0"/>
          <c:showPercent val="0"/>
          <c:showBubbleSize val="0"/>
        </c:dLbls>
        <c:gapWidth val="219"/>
        <c:overlap val="-27"/>
        <c:axId val="187805744"/>
        <c:axId val="187784528"/>
      </c:barChart>
      <c:catAx>
        <c:axId val="18780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84528"/>
        <c:crosses val="autoZero"/>
        <c:auto val="1"/>
        <c:lblAlgn val="ctr"/>
        <c:lblOffset val="100"/>
        <c:noMultiLvlLbl val="0"/>
      </c:catAx>
      <c:valAx>
        <c:axId val="187784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05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Lapas1!$B$2:$B$3</c:f>
              <c:numCache>
                <c:formatCode>#,##0.########</c:formatCode>
                <c:ptCount val="2"/>
                <c:pt idx="0">
                  <c:v>58.61</c:v>
                </c:pt>
                <c:pt idx="1">
                  <c:v>56.52</c:v>
                </c:pt>
              </c:numCache>
            </c:numRef>
          </c:val>
          <c:extLst>
            <c:ext xmlns:c16="http://schemas.microsoft.com/office/drawing/2014/chart" uri="{C3380CC4-5D6E-409C-BE32-E72D297353CC}">
              <c16:uniqueId val="{00000000-44FB-4752-A8A0-D56B54E5C45C}"/>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Lapas1!$C$2:$C$3</c:f>
              <c:numCache>
                <c:formatCode>#,##0.########</c:formatCode>
                <c:ptCount val="2"/>
                <c:pt idx="0">
                  <c:v>61.21</c:v>
                </c:pt>
                <c:pt idx="1">
                  <c:v>57.82</c:v>
                </c:pt>
              </c:numCache>
            </c:numRef>
          </c:val>
          <c:extLst>
            <c:ext xmlns:c16="http://schemas.microsoft.com/office/drawing/2014/chart" uri="{C3380CC4-5D6E-409C-BE32-E72D297353CC}">
              <c16:uniqueId val="{00000001-44FB-4752-A8A0-D56B54E5C45C}"/>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Lapas1!$D$2:$D$3</c:f>
              <c:numCache>
                <c:formatCode>#,##0.########</c:formatCode>
                <c:ptCount val="2"/>
                <c:pt idx="0">
                  <c:v>63.8</c:v>
                </c:pt>
                <c:pt idx="1">
                  <c:v>62.76</c:v>
                </c:pt>
              </c:numCache>
            </c:numRef>
          </c:val>
          <c:extLst>
            <c:ext xmlns:c16="http://schemas.microsoft.com/office/drawing/2014/chart" uri="{C3380CC4-5D6E-409C-BE32-E72D297353CC}">
              <c16:uniqueId val="{00000002-44FB-4752-A8A0-D56B54E5C45C}"/>
            </c:ext>
          </c:extLst>
        </c:ser>
        <c:dLbls>
          <c:dLblPos val="outEnd"/>
          <c:showLegendKey val="0"/>
          <c:showVal val="1"/>
          <c:showCatName val="0"/>
          <c:showSerName val="0"/>
          <c:showPercent val="0"/>
          <c:showBubbleSize val="0"/>
        </c:dLbls>
        <c:gapWidth val="219"/>
        <c:overlap val="-27"/>
        <c:axId val="187776912"/>
        <c:axId val="187787248"/>
      </c:barChart>
      <c:catAx>
        <c:axId val="18777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87248"/>
        <c:crosses val="autoZero"/>
        <c:auto val="1"/>
        <c:lblAlgn val="ctr"/>
        <c:lblOffset val="100"/>
        <c:noMultiLvlLbl val="0"/>
      </c:catAx>
      <c:valAx>
        <c:axId val="18778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76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Atestacija!$B$5</c:f>
              <c:strCache>
                <c:ptCount val="1"/>
                <c:pt idx="0">
                  <c:v>2022-2023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Atestacija!$C$4:$I$4</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Atestacija!$C$5:$I$5</c:f>
              <c:numCache>
                <c:formatCode>General</c:formatCode>
                <c:ptCount val="7"/>
                <c:pt idx="0">
                  <c:v>616</c:v>
                </c:pt>
                <c:pt idx="1">
                  <c:v>517</c:v>
                </c:pt>
                <c:pt idx="2">
                  <c:v>77</c:v>
                </c:pt>
                <c:pt idx="3">
                  <c:v>181</c:v>
                </c:pt>
                <c:pt idx="4">
                  <c:v>240</c:v>
                </c:pt>
                <c:pt idx="5">
                  <c:v>19</c:v>
                </c:pt>
                <c:pt idx="6">
                  <c:v>40</c:v>
                </c:pt>
              </c:numCache>
            </c:numRef>
          </c:val>
          <c:extLst>
            <c:ext xmlns:c16="http://schemas.microsoft.com/office/drawing/2014/chart" uri="{C3380CC4-5D6E-409C-BE32-E72D297353CC}">
              <c16:uniqueId val="{00000000-E9BD-491E-B2D2-FA003FA3DE69}"/>
            </c:ext>
          </c:extLst>
        </c:ser>
        <c:ser>
          <c:idx val="1"/>
          <c:order val="1"/>
          <c:tx>
            <c:strRef>
              <c:f>Atestacija!$B$6</c:f>
              <c:strCache>
                <c:ptCount val="1"/>
                <c:pt idx="0">
                  <c:v>2023-2024 m.m.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Atestacija!$C$4:$I$4</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Atestacija!$C$6:$I$6</c:f>
              <c:numCache>
                <c:formatCode>General</c:formatCode>
                <c:ptCount val="7"/>
                <c:pt idx="0">
                  <c:v>632</c:v>
                </c:pt>
                <c:pt idx="1">
                  <c:v>518</c:v>
                </c:pt>
                <c:pt idx="2">
                  <c:v>69</c:v>
                </c:pt>
                <c:pt idx="3">
                  <c:v>181</c:v>
                </c:pt>
                <c:pt idx="4">
                  <c:v>248</c:v>
                </c:pt>
                <c:pt idx="5">
                  <c:v>20</c:v>
                </c:pt>
                <c:pt idx="6">
                  <c:v>60</c:v>
                </c:pt>
              </c:numCache>
            </c:numRef>
          </c:val>
          <c:extLst>
            <c:ext xmlns:c16="http://schemas.microsoft.com/office/drawing/2014/chart" uri="{C3380CC4-5D6E-409C-BE32-E72D297353CC}">
              <c16:uniqueId val="{00000001-E9BD-491E-B2D2-FA003FA3DE69}"/>
            </c:ext>
          </c:extLst>
        </c:ser>
        <c:ser>
          <c:idx val="2"/>
          <c:order val="2"/>
          <c:tx>
            <c:strRef>
              <c:f>Atestacija!$B$7</c:f>
              <c:strCache>
                <c:ptCount val="1"/>
                <c:pt idx="0">
                  <c:v>2024-2025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Atestacija!$C$4:$I$4</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Atestacija!$C$7:$I$7</c:f>
              <c:numCache>
                <c:formatCode>General</c:formatCode>
                <c:ptCount val="7"/>
                <c:pt idx="0">
                  <c:v>630</c:v>
                </c:pt>
                <c:pt idx="1">
                  <c:v>514</c:v>
                </c:pt>
                <c:pt idx="2">
                  <c:v>71</c:v>
                </c:pt>
                <c:pt idx="3">
                  <c:v>175</c:v>
                </c:pt>
                <c:pt idx="4">
                  <c:v>248</c:v>
                </c:pt>
                <c:pt idx="5">
                  <c:v>20</c:v>
                </c:pt>
                <c:pt idx="6">
                  <c:v>64</c:v>
                </c:pt>
              </c:numCache>
            </c:numRef>
          </c:val>
          <c:extLst>
            <c:ext xmlns:c16="http://schemas.microsoft.com/office/drawing/2014/chart" uri="{C3380CC4-5D6E-409C-BE32-E72D297353CC}">
              <c16:uniqueId val="{00000002-E9BD-491E-B2D2-FA003FA3DE69}"/>
            </c:ext>
          </c:extLst>
        </c:ser>
        <c:dLbls>
          <c:dLblPos val="outEnd"/>
          <c:showLegendKey val="0"/>
          <c:showVal val="1"/>
          <c:showCatName val="0"/>
          <c:showSerName val="0"/>
          <c:showPercent val="0"/>
          <c:showBubbleSize val="0"/>
        </c:dLbls>
        <c:gapWidth val="219"/>
        <c:overlap val="-27"/>
        <c:axId val="1258951024"/>
        <c:axId val="1258950544"/>
      </c:barChart>
      <c:catAx>
        <c:axId val="125895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8950544"/>
        <c:crosses val="autoZero"/>
        <c:auto val="1"/>
        <c:lblAlgn val="ctr"/>
        <c:lblOffset val="100"/>
        <c:noMultiLvlLbl val="0"/>
      </c:catAx>
      <c:valAx>
        <c:axId val="125895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8951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'50m.'!$C$3</c:f>
              <c:strCache>
                <c:ptCount val="1"/>
                <c:pt idx="0">
                  <c:v>Savivaldybė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'50m.'!$B$4:$B$6</c:f>
              <c:strCache>
                <c:ptCount val="3"/>
                <c:pt idx="0">
                  <c:v>2022-2023 m.m.</c:v>
                </c:pt>
                <c:pt idx="1">
                  <c:v>2023-2024 m.m.</c:v>
                </c:pt>
                <c:pt idx="2">
                  <c:v>2024-2025 m.m.</c:v>
                </c:pt>
              </c:strCache>
            </c:strRef>
          </c:cat>
          <c:val>
            <c:numRef>
              <c:f>'50m.'!$C$4:$C$6</c:f>
              <c:numCache>
                <c:formatCode>0.00</c:formatCode>
                <c:ptCount val="3"/>
                <c:pt idx="0">
                  <c:v>0.61</c:v>
                </c:pt>
                <c:pt idx="1">
                  <c:v>0.6</c:v>
                </c:pt>
                <c:pt idx="2">
                  <c:v>0.63</c:v>
                </c:pt>
              </c:numCache>
            </c:numRef>
          </c:val>
          <c:extLst>
            <c:ext xmlns:c16="http://schemas.microsoft.com/office/drawing/2014/chart" uri="{C3380CC4-5D6E-409C-BE32-E72D297353CC}">
              <c16:uniqueId val="{00000000-EBC3-4039-BFC6-5382D89AFDEC}"/>
            </c:ext>
          </c:extLst>
        </c:ser>
        <c:ser>
          <c:idx val="1"/>
          <c:order val="1"/>
          <c:tx>
            <c:strRef>
              <c:f>'50m.'!$D$3</c:f>
              <c:strCache>
                <c:ptCount val="1"/>
                <c:pt idx="0">
                  <c:v>Lietuvos vidurkis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'50m.'!$B$4:$B$6</c:f>
              <c:strCache>
                <c:ptCount val="3"/>
                <c:pt idx="0">
                  <c:v>2022-2023 m.m.</c:v>
                </c:pt>
                <c:pt idx="1">
                  <c:v>2023-2024 m.m.</c:v>
                </c:pt>
                <c:pt idx="2">
                  <c:v>2024-2025 m.m.</c:v>
                </c:pt>
              </c:strCache>
            </c:strRef>
          </c:cat>
          <c:val>
            <c:numRef>
              <c:f>'50m.'!$D$4:$D$6</c:f>
              <c:numCache>
                <c:formatCode>General</c:formatCode>
                <c:ptCount val="3"/>
                <c:pt idx="0">
                  <c:v>0.66</c:v>
                </c:pt>
                <c:pt idx="1">
                  <c:v>0.63</c:v>
                </c:pt>
                <c:pt idx="2">
                  <c:v>0.63</c:v>
                </c:pt>
              </c:numCache>
            </c:numRef>
          </c:val>
          <c:extLst>
            <c:ext xmlns:c16="http://schemas.microsoft.com/office/drawing/2014/chart" uri="{C3380CC4-5D6E-409C-BE32-E72D297353CC}">
              <c16:uniqueId val="{00000001-EBC3-4039-BFC6-5382D89AFDEC}"/>
            </c:ext>
          </c:extLst>
        </c:ser>
        <c:dLbls>
          <c:dLblPos val="outEnd"/>
          <c:showLegendKey val="0"/>
          <c:showVal val="1"/>
          <c:showCatName val="0"/>
          <c:showSerName val="0"/>
          <c:showPercent val="0"/>
          <c:showBubbleSize val="0"/>
        </c:dLbls>
        <c:gapWidth val="219"/>
        <c:overlap val="-27"/>
        <c:axId val="1515983119"/>
        <c:axId val="1712785103"/>
      </c:barChart>
      <c:catAx>
        <c:axId val="151598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12785103"/>
        <c:crosses val="autoZero"/>
        <c:auto val="1"/>
        <c:lblAlgn val="ctr"/>
        <c:lblOffset val="100"/>
        <c:noMultiLvlLbl val="0"/>
      </c:catAx>
      <c:valAx>
        <c:axId val="17127851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59831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'IU prieinamumo užtikrinimas'!$A$5</c:f>
              <c:strCache>
                <c:ptCount val="1"/>
                <c:pt idx="0">
                  <c:v>Patenkinta prašymų dalis (%)</c:v>
                </c:pt>
              </c:strCache>
            </c:strRef>
          </c:tx>
          <c:spPr>
            <a:solidFill>
              <a:schemeClr val="accent1"/>
            </a:solidFill>
            <a:ln>
              <a:noFill/>
            </a:ln>
            <a:effectLst/>
          </c:spPr>
          <c:invertIfNegative val="0"/>
          <c:dLbls>
            <c:dLbl>
              <c:idx val="0"/>
              <c:layout/>
              <c:tx>
                <c:rich>
                  <a:bodyPr/>
                  <a:lstStyle/>
                  <a:p>
                    <a:fld id="{B56E6AAA-9E55-451A-893E-8957261300C4}" type="VALUE">
                      <a:rPr lang="en-US"/>
                      <a:pPr/>
                      <a:t>[REIKŠMĖ]</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96D3-46F1-94F5-2A0B468AE208}"/>
                </c:ext>
              </c:extLst>
            </c:dLbl>
            <c:dLbl>
              <c:idx val="1"/>
              <c:layout/>
              <c:tx>
                <c:rich>
                  <a:bodyPr/>
                  <a:lstStyle/>
                  <a:p>
                    <a:fld id="{88DD8167-1C3C-45DC-8245-FB3D582D17D1}" type="VALUE">
                      <a:rPr lang="en-US"/>
                      <a:pPr/>
                      <a:t>[REIKŠMĖ]</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6D3-46F1-94F5-2A0B468AE208}"/>
                </c:ext>
              </c:extLst>
            </c:dLbl>
            <c:dLbl>
              <c:idx val="2"/>
              <c:layout/>
              <c:tx>
                <c:rich>
                  <a:bodyPr/>
                  <a:lstStyle/>
                  <a:p>
                    <a:fld id="{887A6361-7EAE-44AB-B0EB-CFE051CC7B1C}" type="VALUE">
                      <a:rPr lang="en-US"/>
                      <a:pPr/>
                      <a:t>[REIKŠMĖ]</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96D3-46F1-94F5-2A0B468AE2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'IU prieinamumo užtikrinimas'!$B$2:$D$2</c:f>
              <c:strCache>
                <c:ptCount val="3"/>
                <c:pt idx="0">
                  <c:v>2023-2024 m.  m.</c:v>
                </c:pt>
                <c:pt idx="1">
                  <c:v>2024-2025 m.  m.</c:v>
                </c:pt>
                <c:pt idx="2">
                  <c:v>2025-2026 m.  m.</c:v>
                </c:pt>
              </c:strCache>
            </c:strRef>
          </c:cat>
          <c:val>
            <c:numRef>
              <c:f>'IU prieinamumo užtikrinimas'!$B$5:$D$5</c:f>
              <c:numCache>
                <c:formatCode>0</c:formatCode>
                <c:ptCount val="3"/>
                <c:pt idx="0">
                  <c:v>97.460317460317455</c:v>
                </c:pt>
                <c:pt idx="1">
                  <c:v>98.15789473684211</c:v>
                </c:pt>
                <c:pt idx="2">
                  <c:v>98.191214470284237</c:v>
                </c:pt>
              </c:numCache>
            </c:numRef>
          </c:val>
          <c:extLst>
            <c:ext xmlns:c16="http://schemas.microsoft.com/office/drawing/2014/chart" uri="{C3380CC4-5D6E-409C-BE32-E72D297353CC}">
              <c16:uniqueId val="{00000003-96D3-46F1-94F5-2A0B468AE208}"/>
            </c:ext>
          </c:extLst>
        </c:ser>
        <c:dLbls>
          <c:dLblPos val="outEnd"/>
          <c:showLegendKey val="0"/>
          <c:showVal val="1"/>
          <c:showCatName val="0"/>
          <c:showSerName val="0"/>
          <c:showPercent val="0"/>
          <c:showBubbleSize val="0"/>
        </c:dLbls>
        <c:gapWidth val="219"/>
        <c:overlap val="-27"/>
        <c:axId val="343253168"/>
        <c:axId val="343252776"/>
      </c:barChart>
      <c:catAx>
        <c:axId val="343253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3252776"/>
        <c:crosses val="autoZero"/>
        <c:auto val="1"/>
        <c:lblAlgn val="ctr"/>
        <c:lblOffset val="100"/>
        <c:noMultiLvlLbl val="0"/>
      </c:catAx>
      <c:valAx>
        <c:axId val="3432527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34325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'2m.'!$C$3</c:f>
              <c:strCache>
                <c:ptCount val="1"/>
                <c:pt idx="0">
                  <c:v>Savivaldybė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'2m.'!$B$4:$B$6</c:f>
              <c:strCache>
                <c:ptCount val="3"/>
                <c:pt idx="0">
                  <c:v>2022-2023 m.m.</c:v>
                </c:pt>
                <c:pt idx="1">
                  <c:v>2023-2024 m.m.</c:v>
                </c:pt>
                <c:pt idx="2">
                  <c:v>2024-2025 m.m.</c:v>
                </c:pt>
              </c:strCache>
            </c:strRef>
          </c:cat>
          <c:val>
            <c:numRef>
              <c:f>'2m.'!$C$4:$C$6</c:f>
              <c:numCache>
                <c:formatCode>0.0%</c:formatCode>
                <c:ptCount val="3"/>
                <c:pt idx="0">
                  <c:v>0.88900000000000001</c:v>
                </c:pt>
                <c:pt idx="1">
                  <c:v>0.89600000000000002</c:v>
                </c:pt>
                <c:pt idx="2">
                  <c:v>0.91500000000000004</c:v>
                </c:pt>
              </c:numCache>
            </c:numRef>
          </c:val>
          <c:extLst>
            <c:ext xmlns:c16="http://schemas.microsoft.com/office/drawing/2014/chart" uri="{C3380CC4-5D6E-409C-BE32-E72D297353CC}">
              <c16:uniqueId val="{00000000-1CBD-4F23-8C1D-8A5F6C7C42BE}"/>
            </c:ext>
          </c:extLst>
        </c:ser>
        <c:ser>
          <c:idx val="1"/>
          <c:order val="1"/>
          <c:tx>
            <c:strRef>
              <c:f>'2m.'!$D$3</c:f>
              <c:strCache>
                <c:ptCount val="1"/>
                <c:pt idx="0">
                  <c:v>Lietuvos vidurkis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'2m.'!$B$4:$B$6</c:f>
              <c:strCache>
                <c:ptCount val="3"/>
                <c:pt idx="0">
                  <c:v>2022-2023 m.m.</c:v>
                </c:pt>
                <c:pt idx="1">
                  <c:v>2023-2024 m.m.</c:v>
                </c:pt>
                <c:pt idx="2">
                  <c:v>2024-2025 m.m.</c:v>
                </c:pt>
              </c:strCache>
            </c:strRef>
          </c:cat>
          <c:val>
            <c:numRef>
              <c:f>'2m.'!$D$4:$D$6</c:f>
              <c:numCache>
                <c:formatCode>0.0%</c:formatCode>
                <c:ptCount val="3"/>
                <c:pt idx="0">
                  <c:v>0.89</c:v>
                </c:pt>
                <c:pt idx="1">
                  <c:v>0.88600000000000001</c:v>
                </c:pt>
                <c:pt idx="2">
                  <c:v>0.88900000000000001</c:v>
                </c:pt>
              </c:numCache>
            </c:numRef>
          </c:val>
          <c:extLst>
            <c:ext xmlns:c16="http://schemas.microsoft.com/office/drawing/2014/chart" uri="{C3380CC4-5D6E-409C-BE32-E72D297353CC}">
              <c16:uniqueId val="{00000001-1CBD-4F23-8C1D-8A5F6C7C42BE}"/>
            </c:ext>
          </c:extLst>
        </c:ser>
        <c:dLbls>
          <c:dLblPos val="outEnd"/>
          <c:showLegendKey val="0"/>
          <c:showVal val="1"/>
          <c:showCatName val="0"/>
          <c:showSerName val="0"/>
          <c:showPercent val="0"/>
          <c:showBubbleSize val="0"/>
        </c:dLbls>
        <c:gapWidth val="219"/>
        <c:overlap val="-27"/>
        <c:axId val="932391424"/>
        <c:axId val="932393344"/>
      </c:barChart>
      <c:catAx>
        <c:axId val="9323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32393344"/>
        <c:crosses val="autoZero"/>
        <c:auto val="1"/>
        <c:lblAlgn val="ctr"/>
        <c:lblOffset val="100"/>
        <c:noMultiLvlLbl val="0"/>
      </c:catAx>
      <c:valAx>
        <c:axId val="932393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32391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29471450666458"/>
          <c:y val="2.0427106375362776E-2"/>
          <c:w val="0.76358102854850229"/>
          <c:h val="0.66210583141978474"/>
        </c:manualLayout>
      </c:layout>
      <c:barChart>
        <c:barDir val="col"/>
        <c:grouping val="clustered"/>
        <c:varyColors val="0"/>
        <c:ser>
          <c:idx val="0"/>
          <c:order val="0"/>
          <c:tx>
            <c:strRef>
              <c:f>'Vid kl. dydis'!$C$6</c:f>
              <c:strCache>
                <c:ptCount val="1"/>
                <c:pt idx="0">
                  <c:v>Gimnazijose </c:v>
                </c:pt>
              </c:strCache>
            </c:strRef>
          </c:tx>
          <c:spPr>
            <a:solidFill>
              <a:schemeClr val="accent1"/>
            </a:solidFill>
            <a:ln>
              <a:noFill/>
            </a:ln>
            <a:effectLst/>
          </c:spPr>
          <c:invertIfNegative val="0"/>
          <c:dLbls>
            <c:dLbl>
              <c:idx val="4"/>
              <c:layout>
                <c:manualLayout>
                  <c:x val="-2.4729516852743841E-2"/>
                  <c:y val="-1.0752686351251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dydis'!$D$6:$H$6</c:f>
              <c:numCache>
                <c:formatCode>General</c:formatCode>
                <c:ptCount val="5"/>
                <c:pt idx="0">
                  <c:v>21.22</c:v>
                </c:pt>
                <c:pt idx="1">
                  <c:v>20.65</c:v>
                </c:pt>
                <c:pt idx="2">
                  <c:v>20.91</c:v>
                </c:pt>
                <c:pt idx="3" formatCode="0.00">
                  <c:v>20.926666666666666</c:v>
                </c:pt>
                <c:pt idx="4">
                  <c:v>-0.30999999999999872</c:v>
                </c:pt>
              </c:numCache>
            </c:numRef>
          </c:val>
          <c:extLst>
            <c:ext xmlns:c16="http://schemas.microsoft.com/office/drawing/2014/chart" uri="{C3380CC4-5D6E-409C-BE32-E72D297353CC}">
              <c16:uniqueId val="{00000001-2A5D-470D-ADD5-F3D271252450}"/>
            </c:ext>
          </c:extLst>
        </c:ser>
        <c:ser>
          <c:idx val="1"/>
          <c:order val="1"/>
          <c:tx>
            <c:strRef>
              <c:f>'Vid kl. dydis'!$C$7</c:f>
              <c:strCache>
                <c:ptCount val="1"/>
                <c:pt idx="0">
                  <c:v>Progimnazijose</c:v>
                </c:pt>
              </c:strCache>
            </c:strRef>
          </c:tx>
          <c:spPr>
            <a:solidFill>
              <a:schemeClr val="accent2"/>
            </a:solidFill>
            <a:ln>
              <a:noFill/>
            </a:ln>
            <a:effectLst/>
          </c:spPr>
          <c:invertIfNegative val="0"/>
          <c:dLbls>
            <c:dLbl>
              <c:idx val="4"/>
              <c:layout>
                <c:manualLayout>
                  <c:x val="2.7477240947493156E-3"/>
                  <c:y val="-3.01075217835032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dydis'!$D$7:$H$7</c:f>
              <c:numCache>
                <c:formatCode>General</c:formatCode>
                <c:ptCount val="5"/>
                <c:pt idx="0">
                  <c:v>22.39</c:v>
                </c:pt>
                <c:pt idx="1">
                  <c:v>22.12</c:v>
                </c:pt>
                <c:pt idx="2">
                  <c:v>22.1</c:v>
                </c:pt>
                <c:pt idx="3" formatCode="0.00">
                  <c:v>22.203333333333337</c:v>
                </c:pt>
                <c:pt idx="4">
                  <c:v>-0.28999999999999915</c:v>
                </c:pt>
              </c:numCache>
            </c:numRef>
          </c:val>
          <c:extLst>
            <c:ext xmlns:c16="http://schemas.microsoft.com/office/drawing/2014/chart" uri="{C3380CC4-5D6E-409C-BE32-E72D297353CC}">
              <c16:uniqueId val="{00000003-2A5D-470D-ADD5-F3D271252450}"/>
            </c:ext>
          </c:extLst>
        </c:ser>
        <c:ser>
          <c:idx val="2"/>
          <c:order val="2"/>
          <c:tx>
            <c:strRef>
              <c:f>'Vid kl. dydis'!$C$8</c:f>
              <c:strCache>
                <c:ptCount val="1"/>
                <c:pt idx="0">
                  <c:v>Pagrindinėse mokyklose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dydis'!$D$8:$H$8</c:f>
              <c:numCache>
                <c:formatCode>General</c:formatCode>
                <c:ptCount val="5"/>
                <c:pt idx="0">
                  <c:v>16.16</c:v>
                </c:pt>
                <c:pt idx="1">
                  <c:v>16</c:v>
                </c:pt>
                <c:pt idx="2">
                  <c:v>15.94</c:v>
                </c:pt>
                <c:pt idx="3" formatCode="0.00">
                  <c:v>16.033333333333331</c:v>
                </c:pt>
                <c:pt idx="4">
                  <c:v>-0.22000000000000064</c:v>
                </c:pt>
              </c:numCache>
            </c:numRef>
          </c:val>
          <c:extLst>
            <c:ext xmlns:c16="http://schemas.microsoft.com/office/drawing/2014/chart" uri="{C3380CC4-5D6E-409C-BE32-E72D297353CC}">
              <c16:uniqueId val="{00000004-2A5D-470D-ADD5-F3D271252450}"/>
            </c:ext>
          </c:extLst>
        </c:ser>
        <c:ser>
          <c:idx val="3"/>
          <c:order val="3"/>
          <c:tx>
            <c:strRef>
              <c:f>'Vid kl. dydis'!$C$9</c:f>
              <c:strCache>
                <c:ptCount val="1"/>
                <c:pt idx="0">
                  <c:v>Pradinėse mokyklose</c:v>
                </c:pt>
              </c:strCache>
            </c:strRef>
          </c:tx>
          <c:spPr>
            <a:solidFill>
              <a:schemeClr val="accent4"/>
            </a:solidFill>
            <a:ln>
              <a:noFill/>
            </a:ln>
            <a:effectLst/>
          </c:spPr>
          <c:invertIfNegative val="0"/>
          <c:dLbls>
            <c:dLbl>
              <c:idx val="3"/>
              <c:layout>
                <c:manualLayout>
                  <c:x val="-1.786020661587055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5D-470D-ADD5-F3D271252450}"/>
                </c:ext>
              </c:extLst>
            </c:dLbl>
            <c:dLbl>
              <c:idx val="4"/>
              <c:layout>
                <c:manualLayout>
                  <c:x val="0"/>
                  <c:y val="-1.93548354322520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dydis'!$D$9:$H$9</c:f>
              <c:numCache>
                <c:formatCode>General</c:formatCode>
                <c:ptCount val="5"/>
                <c:pt idx="0">
                  <c:v>17.649999999999999</c:v>
                </c:pt>
                <c:pt idx="1">
                  <c:v>17.760000000000002</c:v>
                </c:pt>
                <c:pt idx="2">
                  <c:v>16.89</c:v>
                </c:pt>
                <c:pt idx="3" formatCode="0.00">
                  <c:v>17.433333333333334</c:v>
                </c:pt>
                <c:pt idx="4">
                  <c:v>-0.75999999999999801</c:v>
                </c:pt>
              </c:numCache>
            </c:numRef>
          </c:val>
          <c:extLst>
            <c:ext xmlns:c16="http://schemas.microsoft.com/office/drawing/2014/chart" uri="{C3380CC4-5D6E-409C-BE32-E72D297353CC}">
              <c16:uniqueId val="{00000007-2A5D-470D-ADD5-F3D271252450}"/>
            </c:ext>
          </c:extLst>
        </c:ser>
        <c:ser>
          <c:idx val="4"/>
          <c:order val="4"/>
          <c:tx>
            <c:strRef>
              <c:f>'Vid kl. dydis'!$C$10</c:f>
              <c:strCache>
                <c:ptCount val="1"/>
                <c:pt idx="0">
                  <c:v>Ikimokyklinio ugdymo mokyklose</c:v>
                </c:pt>
              </c:strCache>
            </c:strRef>
          </c:tx>
          <c:spPr>
            <a:solidFill>
              <a:schemeClr val="accent5"/>
            </a:solidFill>
            <a:ln>
              <a:noFill/>
            </a:ln>
            <a:effectLst/>
          </c:spPr>
          <c:invertIfNegative val="0"/>
          <c:dLbls>
            <c:dLbl>
              <c:idx val="0"/>
              <c:layout>
                <c:manualLayout>
                  <c:x val="-1.6486344568495945E-2"/>
                  <c:y val="-1.9354835432252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A5D-470D-ADD5-F3D271252450}"/>
                </c:ext>
              </c:extLst>
            </c:dLbl>
            <c:dLbl>
              <c:idx val="1"/>
              <c:layout>
                <c:manualLayout>
                  <c:x val="-8.2431722842479464E-3"/>
                  <c:y val="-2.15053727025022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5D-470D-ADD5-F3D271252450}"/>
                </c:ext>
              </c:extLst>
            </c:dLbl>
            <c:dLbl>
              <c:idx val="2"/>
              <c:layout>
                <c:manualLayout>
                  <c:x val="-4.1215861421240738E-3"/>
                  <c:y val="-1.50537608917516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dydis'!$D$10:$H$10</c:f>
              <c:numCache>
                <c:formatCode>General</c:formatCode>
                <c:ptCount val="5"/>
                <c:pt idx="0">
                  <c:v>18.41</c:v>
                </c:pt>
                <c:pt idx="1">
                  <c:v>18.3</c:v>
                </c:pt>
                <c:pt idx="2">
                  <c:v>18.079999999999998</c:v>
                </c:pt>
                <c:pt idx="3" formatCode="0.00">
                  <c:v>18.263333333333332</c:v>
                </c:pt>
                <c:pt idx="4">
                  <c:v>-0.33000000000000185</c:v>
                </c:pt>
              </c:numCache>
            </c:numRef>
          </c:val>
          <c:extLst>
            <c:ext xmlns:c16="http://schemas.microsoft.com/office/drawing/2014/chart" uri="{C3380CC4-5D6E-409C-BE32-E72D297353CC}">
              <c16:uniqueId val="{0000000B-2A5D-470D-ADD5-F3D271252450}"/>
            </c:ext>
          </c:extLst>
        </c:ser>
        <c:ser>
          <c:idx val="5"/>
          <c:order val="5"/>
          <c:tx>
            <c:strRef>
              <c:f>'Vid kl. dydis'!$C$11</c:f>
              <c:strCache>
                <c:ptCount val="1"/>
                <c:pt idx="0">
                  <c:v>Iš viso:</c:v>
                </c:pt>
              </c:strCache>
            </c:strRef>
          </c:tx>
          <c:spPr>
            <a:solidFill>
              <a:schemeClr val="accent6"/>
            </a:solidFill>
            <a:ln>
              <a:noFill/>
            </a:ln>
            <a:effectLst/>
          </c:spPr>
          <c:invertIfNegative val="0"/>
          <c:dLbls>
            <c:dLbl>
              <c:idx val="4"/>
              <c:layout>
                <c:manualLayout>
                  <c:x val="-2.0149743923267067E-16"/>
                  <c:y val="-3.22580590537534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dydis'!$D$11:$H$11</c:f>
              <c:numCache>
                <c:formatCode>General</c:formatCode>
                <c:ptCount val="5"/>
                <c:pt idx="0">
                  <c:v>19.88</c:v>
                </c:pt>
                <c:pt idx="1">
                  <c:v>19.61</c:v>
                </c:pt>
                <c:pt idx="2">
                  <c:v>19.64</c:v>
                </c:pt>
                <c:pt idx="3" formatCode="0.00">
                  <c:v>19.709999999999997</c:v>
                </c:pt>
                <c:pt idx="4">
                  <c:v>-0.23999999999999844</c:v>
                </c:pt>
              </c:numCache>
            </c:numRef>
          </c:val>
          <c:extLst>
            <c:ext xmlns:c16="http://schemas.microsoft.com/office/drawing/2014/chart" uri="{C3380CC4-5D6E-409C-BE32-E72D297353CC}">
              <c16:uniqueId val="{0000000D-2A5D-470D-ADD5-F3D271252450}"/>
            </c:ext>
          </c:extLst>
        </c:ser>
        <c:dLbls>
          <c:showLegendKey val="0"/>
          <c:showVal val="1"/>
          <c:showCatName val="0"/>
          <c:showSerName val="0"/>
          <c:showPercent val="0"/>
          <c:showBubbleSize val="0"/>
        </c:dLbls>
        <c:gapWidth val="182"/>
        <c:axId val="408580272"/>
        <c:axId val="408516640"/>
      </c:barChart>
      <c:lineChart>
        <c:grouping val="standard"/>
        <c:varyColors val="0"/>
        <c:ser>
          <c:idx val="6"/>
          <c:order val="6"/>
          <c:tx>
            <c:strRef>
              <c:f>'Vid kl. dydis'!$C$12</c:f>
              <c:strCache>
                <c:ptCount val="1"/>
                <c:pt idx="0">
                  <c:v>Lietuva</c:v>
                </c:pt>
              </c:strCache>
            </c:strRef>
          </c:tx>
          <c:spPr>
            <a:ln w="28575" cap="rnd">
              <a:solidFill>
                <a:schemeClr val="accent1">
                  <a:lumMod val="60000"/>
                </a:schemeClr>
              </a:solidFill>
              <a:round/>
            </a:ln>
            <a:effectLst/>
          </c:spPr>
          <c:marker>
            <c:symbol val="none"/>
          </c:marker>
          <c:dLbls>
            <c:dLbl>
              <c:idx val="0"/>
              <c:layout>
                <c:manualLayout>
                  <c:x val="5.0832895752862289E-2"/>
                  <c:y val="3.01075217835031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A5D-470D-ADD5-F3D271252450}"/>
                </c:ext>
              </c:extLst>
            </c:dLbl>
            <c:dLbl>
              <c:idx val="1"/>
              <c:layout>
                <c:manualLayout>
                  <c:x val="4.396358551598905E-2"/>
                  <c:y val="3.65591335942538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A5D-470D-ADD5-F3D271252450}"/>
                </c:ext>
              </c:extLst>
            </c:dLbl>
            <c:dLbl>
              <c:idx val="2"/>
              <c:layout>
                <c:manualLayout>
                  <c:x val="5.4954481894986314E-2"/>
                  <c:y val="3.22580590537534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A5D-470D-ADD5-F3D271252450}"/>
                </c:ext>
              </c:extLst>
            </c:dLbl>
            <c:dLbl>
              <c:idx val="3"/>
              <c:layout>
                <c:manualLayout>
                  <c:x val="6.1823792131859602E-2"/>
                  <c:y val="3.8709670864504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5D-470D-ADD5-F3D271252450}"/>
                </c:ext>
              </c:extLst>
            </c:dLbl>
            <c:dLbl>
              <c:idx val="4"/>
              <c:layout>
                <c:manualLayout>
                  <c:x val="2.6103378900118497E-2"/>
                  <c:y val="-7.52688044587580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dydis'!$D$12:$H$12</c:f>
              <c:numCache>
                <c:formatCode>General</c:formatCode>
                <c:ptCount val="5"/>
                <c:pt idx="0">
                  <c:v>19.71</c:v>
                </c:pt>
                <c:pt idx="1">
                  <c:v>19.52</c:v>
                </c:pt>
                <c:pt idx="2">
                  <c:v>19.36</c:v>
                </c:pt>
                <c:pt idx="3" formatCode="0.00">
                  <c:v>19.53</c:v>
                </c:pt>
                <c:pt idx="4">
                  <c:v>-0.35000000000000142</c:v>
                </c:pt>
              </c:numCache>
            </c:numRef>
          </c:val>
          <c:smooth val="0"/>
          <c:extLst>
            <c:ext xmlns:c16="http://schemas.microsoft.com/office/drawing/2014/chart" uri="{C3380CC4-5D6E-409C-BE32-E72D297353CC}">
              <c16:uniqueId val="{00000013-2A5D-470D-ADD5-F3D271252450}"/>
            </c:ext>
          </c:extLst>
        </c:ser>
        <c:ser>
          <c:idx val="7"/>
          <c:order val="7"/>
          <c:tx>
            <c:strRef>
              <c:f>'Vid kl. dydis'!$C$13</c:f>
              <c:strCache>
                <c:ptCount val="1"/>
                <c:pt idx="0">
                  <c:v>Miestas</c:v>
                </c:pt>
              </c:strCache>
            </c:strRef>
          </c:tx>
          <c:spPr>
            <a:ln w="28575" cap="rnd">
              <a:solidFill>
                <a:schemeClr val="accent2">
                  <a:lumMod val="60000"/>
                </a:schemeClr>
              </a:solidFill>
              <a:round/>
            </a:ln>
            <a:effectLst/>
          </c:spPr>
          <c:marker>
            <c:symbol val="none"/>
          </c:marker>
          <c:dLbls>
            <c:dLbl>
              <c:idx val="0"/>
              <c:layout>
                <c:manualLayout>
                  <c:x val="2.7477240947492653E-3"/>
                  <c:y val="-2.58064472430027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A5D-470D-ADD5-F3D271252450}"/>
                </c:ext>
              </c:extLst>
            </c:dLbl>
            <c:dLbl>
              <c:idx val="1"/>
              <c:layout>
                <c:manualLayout>
                  <c:x val="4.1215861421239732E-3"/>
                  <c:y val="-2.58064472430027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5D-470D-ADD5-F3D271252450}"/>
                </c:ext>
              </c:extLst>
            </c:dLbl>
            <c:dLbl>
              <c:idx val="2"/>
              <c:layout>
                <c:manualLayout>
                  <c:x val="5.4954481894986312E-3"/>
                  <c:y val="-3.01075217835032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A5D-470D-ADD5-F3D271252450}"/>
                </c:ext>
              </c:extLst>
            </c:dLbl>
            <c:dLbl>
              <c:idx val="3"/>
              <c:layout>
                <c:manualLayout>
                  <c:x val="6.7319240321358137E-2"/>
                  <c:y val="1.29032236215013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2A5D-470D-ADD5-F3D271252450}"/>
                </c:ext>
              </c:extLst>
            </c:dLbl>
            <c:dLbl>
              <c:idx val="4"/>
              <c:layout>
                <c:manualLayout>
                  <c:x val="2.4729516852743841E-2"/>
                  <c:y val="-0.10967740078276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dydis'!$D$13:$H$13</c:f>
              <c:numCache>
                <c:formatCode>General</c:formatCode>
                <c:ptCount val="5"/>
                <c:pt idx="0">
                  <c:v>21.76</c:v>
                </c:pt>
                <c:pt idx="1">
                  <c:v>21.63</c:v>
                </c:pt>
                <c:pt idx="2">
                  <c:v>21.66</c:v>
                </c:pt>
                <c:pt idx="3" formatCode="0.00">
                  <c:v>21.683333333333334</c:v>
                </c:pt>
                <c:pt idx="4">
                  <c:v>-0.10000000000000142</c:v>
                </c:pt>
              </c:numCache>
            </c:numRef>
          </c:val>
          <c:smooth val="0"/>
          <c:extLst>
            <c:ext xmlns:c16="http://schemas.microsoft.com/office/drawing/2014/chart" uri="{C3380CC4-5D6E-409C-BE32-E72D297353CC}">
              <c16:uniqueId val="{00000019-2A5D-470D-ADD5-F3D271252450}"/>
            </c:ext>
          </c:extLst>
        </c:ser>
        <c:ser>
          <c:idx val="8"/>
          <c:order val="8"/>
          <c:tx>
            <c:strRef>
              <c:f>'Vid kl. dydis'!$C$14</c:f>
              <c:strCache>
                <c:ptCount val="1"/>
                <c:pt idx="0">
                  <c:v>Kaimas</c:v>
                </c:pt>
              </c:strCache>
            </c:strRef>
          </c:tx>
          <c:spPr>
            <a:ln w="28575" cap="rnd">
              <a:solidFill>
                <a:schemeClr val="accent3">
                  <a:lumMod val="60000"/>
                </a:schemeClr>
              </a:solidFill>
              <a:round/>
            </a:ln>
            <a:effectLst/>
          </c:spPr>
          <c:marker>
            <c:symbol val="none"/>
          </c:marker>
          <c:dLbls>
            <c:dLbl>
              <c:idx val="0"/>
              <c:layout>
                <c:manualLayout>
                  <c:x val="5.2206757800236946E-2"/>
                  <c:y val="7.09677299182575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A5D-470D-ADD5-F3D271252450}"/>
                </c:ext>
              </c:extLst>
            </c:dLbl>
            <c:dLbl>
              <c:idx val="1"/>
              <c:layout>
                <c:manualLayout>
                  <c:x val="4.6711309610738362E-2"/>
                  <c:y val="6.0215043567006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2A5D-470D-ADD5-F3D271252450}"/>
                </c:ext>
              </c:extLst>
            </c:dLbl>
            <c:dLbl>
              <c:idx val="2"/>
              <c:layout>
                <c:manualLayout>
                  <c:x val="4.9459033705487578E-2"/>
                  <c:y val="4.73118199455050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2A5D-470D-ADD5-F3D271252450}"/>
                </c:ext>
              </c:extLst>
            </c:dLbl>
            <c:dLbl>
              <c:idx val="3"/>
              <c:layout>
                <c:manualLayout>
                  <c:x val="7.5562412605606186E-2"/>
                  <c:y val="5.16128944860055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2A5D-470D-ADD5-F3D271252450}"/>
                </c:ext>
              </c:extLst>
            </c:dLbl>
            <c:dLbl>
              <c:idx val="4"/>
              <c:layout>
                <c:manualLayout>
                  <c:x val="2.8851102994867813E-2"/>
                  <c:y val="-4.30107454050045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dydis'!$D$14:$H$14</c:f>
              <c:numCache>
                <c:formatCode>General</c:formatCode>
                <c:ptCount val="5"/>
                <c:pt idx="0">
                  <c:v>16.329999999999998</c:v>
                </c:pt>
                <c:pt idx="1">
                  <c:v>15.82</c:v>
                </c:pt>
                <c:pt idx="2">
                  <c:v>15.68</c:v>
                </c:pt>
                <c:pt idx="3" formatCode="0.00">
                  <c:v>15.943333333333333</c:v>
                </c:pt>
                <c:pt idx="4">
                  <c:v>-0.64999999999999858</c:v>
                </c:pt>
              </c:numCache>
            </c:numRef>
          </c:val>
          <c:smooth val="0"/>
          <c:extLst>
            <c:ext xmlns:c16="http://schemas.microsoft.com/office/drawing/2014/chart" uri="{C3380CC4-5D6E-409C-BE32-E72D297353CC}">
              <c16:uniqueId val="{0000001F-2A5D-470D-ADD5-F3D271252450}"/>
            </c:ext>
          </c:extLst>
        </c:ser>
        <c:dLbls>
          <c:showLegendKey val="0"/>
          <c:showVal val="1"/>
          <c:showCatName val="0"/>
          <c:showSerName val="0"/>
          <c:showPercent val="0"/>
          <c:showBubbleSize val="0"/>
        </c:dLbls>
        <c:marker val="1"/>
        <c:smooth val="0"/>
        <c:axId val="408580272"/>
        <c:axId val="408516640"/>
      </c:lineChart>
      <c:catAx>
        <c:axId val="40858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516640"/>
        <c:crosses val="autoZero"/>
        <c:auto val="1"/>
        <c:lblAlgn val="ctr"/>
        <c:lblOffset val="100"/>
        <c:noMultiLvlLbl val="0"/>
      </c:catAx>
      <c:valAx>
        <c:axId val="40851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580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50687160414912"/>
          <c:y val="1.3586937996386815E-2"/>
          <c:w val="0.91714569721338024"/>
          <c:h val="0.8097553805774278"/>
        </c:manualLayout>
      </c:layout>
      <c:barChart>
        <c:barDir val="col"/>
        <c:grouping val="clustered"/>
        <c:varyColors val="0"/>
        <c:ser>
          <c:idx val="0"/>
          <c:order val="0"/>
          <c:tx>
            <c:strRef>
              <c:f>laboratorijos!$B$16</c:f>
              <c:strCache>
                <c:ptCount val="1"/>
                <c:pt idx="0">
                  <c:v>Gimnazijos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laboratorijos!$C$16:$E$16</c:f>
              <c:numCache>
                <c:formatCode>#,##0.########</c:formatCode>
                <c:ptCount val="3"/>
                <c:pt idx="0">
                  <c:v>80</c:v>
                </c:pt>
                <c:pt idx="1">
                  <c:v>80</c:v>
                </c:pt>
                <c:pt idx="2">
                  <c:v>100</c:v>
                </c:pt>
              </c:numCache>
            </c:numRef>
          </c:val>
          <c:extLst>
            <c:ext xmlns:c16="http://schemas.microsoft.com/office/drawing/2014/chart" uri="{C3380CC4-5D6E-409C-BE32-E72D297353CC}">
              <c16:uniqueId val="{00000000-415F-48A4-A66C-1872029021F8}"/>
            </c:ext>
          </c:extLst>
        </c:ser>
        <c:ser>
          <c:idx val="1"/>
          <c:order val="1"/>
          <c:tx>
            <c:strRef>
              <c:f>laboratorijos!$B$17</c:f>
              <c:strCache>
                <c:ptCount val="1"/>
                <c:pt idx="0">
                  <c:v>Progimnazijos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laboratorijos!$C$17:$E$17</c:f>
              <c:numCache>
                <c:formatCode>#,##0.########</c:formatCode>
                <c:ptCount val="3"/>
                <c:pt idx="0">
                  <c:v>50</c:v>
                </c:pt>
                <c:pt idx="1">
                  <c:v>50</c:v>
                </c:pt>
                <c:pt idx="2">
                  <c:v>50</c:v>
                </c:pt>
              </c:numCache>
            </c:numRef>
          </c:val>
          <c:extLst>
            <c:ext xmlns:c16="http://schemas.microsoft.com/office/drawing/2014/chart" uri="{C3380CC4-5D6E-409C-BE32-E72D297353CC}">
              <c16:uniqueId val="{00000001-415F-48A4-A66C-1872029021F8}"/>
            </c:ext>
          </c:extLst>
        </c:ser>
        <c:ser>
          <c:idx val="2"/>
          <c:order val="2"/>
          <c:tx>
            <c:strRef>
              <c:f>laboratorijos!$B$18</c:f>
              <c:strCache>
                <c:ptCount val="1"/>
                <c:pt idx="0">
                  <c:v>Pagrindinės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laboratorijos!$C$18:$E$18</c:f>
              <c:numCache>
                <c:formatCode>#,##0.########</c:formatCode>
                <c:ptCount val="3"/>
                <c:pt idx="0">
                  <c:v>0</c:v>
                </c:pt>
                <c:pt idx="1">
                  <c:v>0</c:v>
                </c:pt>
                <c:pt idx="2">
                  <c:v>0</c:v>
                </c:pt>
              </c:numCache>
            </c:numRef>
          </c:val>
          <c:extLst>
            <c:ext xmlns:c16="http://schemas.microsoft.com/office/drawing/2014/chart" uri="{C3380CC4-5D6E-409C-BE32-E72D297353CC}">
              <c16:uniqueId val="{00000002-415F-48A4-A66C-1872029021F8}"/>
            </c:ext>
          </c:extLst>
        </c:ser>
        <c:dLbls>
          <c:showLegendKey val="0"/>
          <c:showVal val="1"/>
          <c:showCatName val="0"/>
          <c:showSerName val="0"/>
          <c:showPercent val="0"/>
          <c:showBubbleSize val="0"/>
        </c:dLbls>
        <c:gapWidth val="182"/>
        <c:axId val="414554464"/>
        <c:axId val="414551840"/>
      </c:barChart>
      <c:lineChart>
        <c:grouping val="standard"/>
        <c:varyColors val="0"/>
        <c:ser>
          <c:idx val="3"/>
          <c:order val="3"/>
          <c:tx>
            <c:strRef>
              <c:f>laboratorijos!$B$19</c:f>
              <c:strCache>
                <c:ptCount val="1"/>
                <c:pt idx="0">
                  <c:v>Pradinės mokyklos</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laboratorijos!$C$19:$E$19</c:f>
              <c:numCache>
                <c:formatCode>#,##0.########</c:formatCode>
                <c:ptCount val="3"/>
                <c:pt idx="0">
                  <c:v>0</c:v>
                </c:pt>
                <c:pt idx="1">
                  <c:v>0</c:v>
                </c:pt>
                <c:pt idx="2">
                  <c:v>0</c:v>
                </c:pt>
              </c:numCache>
            </c:numRef>
          </c:val>
          <c:smooth val="0"/>
          <c:extLst>
            <c:ext xmlns:c16="http://schemas.microsoft.com/office/drawing/2014/chart" uri="{C3380CC4-5D6E-409C-BE32-E72D297353CC}">
              <c16:uniqueId val="{00000003-415F-48A4-A66C-1872029021F8}"/>
            </c:ext>
          </c:extLst>
        </c:ser>
        <c:ser>
          <c:idx val="4"/>
          <c:order val="4"/>
          <c:tx>
            <c:strRef>
              <c:f>laboratorijos!$B$20</c:f>
              <c:strCache>
                <c:ptCount val="1"/>
                <c:pt idx="0">
                  <c:v>Kretingos sav.</c:v>
                </c:pt>
              </c:strCache>
            </c:strRef>
          </c:tx>
          <c:spPr>
            <a:ln w="28575" cap="rnd">
              <a:solidFill>
                <a:schemeClr val="accent5"/>
              </a:solidFill>
              <a:round/>
            </a:ln>
            <a:effectLst/>
          </c:spPr>
          <c:marker>
            <c:symbol val="none"/>
          </c:marker>
          <c:dLbls>
            <c:dLbl>
              <c:idx val="0"/>
              <c:layout>
                <c:manualLayout>
                  <c:x val="3.4042553191489362E-2"/>
                  <c:y val="6.66666666666665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15F-48A4-A66C-1872029021F8}"/>
                </c:ext>
              </c:extLst>
            </c:dLbl>
            <c:dLbl>
              <c:idx val="1"/>
              <c:layout>
                <c:manualLayout>
                  <c:x val="3.9716312056737521E-2"/>
                  <c:y val="0.0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15F-48A4-A66C-1872029021F8}"/>
                </c:ext>
              </c:extLst>
            </c:dLbl>
            <c:dLbl>
              <c:idx val="2"/>
              <c:layout>
                <c:manualLayout>
                  <c:x val="4.1607565011820329E-2"/>
                  <c:y val="4.66666666666666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15F-48A4-A66C-1872029021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laboratorijos!$C$20:$E$20</c:f>
              <c:numCache>
                <c:formatCode>#,##0.########</c:formatCode>
                <c:ptCount val="3"/>
                <c:pt idx="0">
                  <c:v>38.46</c:v>
                </c:pt>
                <c:pt idx="1">
                  <c:v>38.46</c:v>
                </c:pt>
                <c:pt idx="2">
                  <c:v>46.15</c:v>
                </c:pt>
              </c:numCache>
            </c:numRef>
          </c:val>
          <c:smooth val="0"/>
          <c:extLst>
            <c:ext xmlns:c16="http://schemas.microsoft.com/office/drawing/2014/chart" uri="{C3380CC4-5D6E-409C-BE32-E72D297353CC}">
              <c16:uniqueId val="{00000007-415F-48A4-A66C-1872029021F8}"/>
            </c:ext>
          </c:extLst>
        </c:ser>
        <c:ser>
          <c:idx val="5"/>
          <c:order val="5"/>
          <c:tx>
            <c:strRef>
              <c:f>laboratorijos!$B$21</c:f>
              <c:strCache>
                <c:ptCount val="1"/>
                <c:pt idx="0">
                  <c:v>Lietuva</c:v>
                </c:pt>
              </c:strCache>
            </c:strRef>
          </c:tx>
          <c:spPr>
            <a:ln w="28575" cap="rnd">
              <a:solidFill>
                <a:schemeClr val="accent6"/>
              </a:solidFill>
              <a:round/>
            </a:ln>
            <a:effectLst/>
          </c:spPr>
          <c:marker>
            <c:symbol val="none"/>
          </c:marker>
          <c:dLbls>
            <c:dLbl>
              <c:idx val="0"/>
              <c:layout>
                <c:manualLayout>
                  <c:x val="2.8368794326241134E-2"/>
                  <c:y val="-6.0000000000000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15F-48A4-A66C-1872029021F8}"/>
                </c:ext>
              </c:extLst>
            </c:dLbl>
            <c:dLbl>
              <c:idx val="1"/>
              <c:layout>
                <c:manualLayout>
                  <c:x val="1.7021276595744542E-2"/>
                  <c:y val="-0.0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15F-48A4-A66C-1872029021F8}"/>
                </c:ext>
              </c:extLst>
            </c:dLbl>
            <c:dLbl>
              <c:idx val="2"/>
              <c:layout>
                <c:manualLayout>
                  <c:x val="1.3238770685579057E-2"/>
                  <c:y val="-5.6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15F-48A4-A66C-1872029021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laboratorijos!$C$21:$E$21</c:f>
              <c:numCache>
                <c:formatCode>#,##0.########</c:formatCode>
                <c:ptCount val="3"/>
                <c:pt idx="0">
                  <c:v>48.35</c:v>
                </c:pt>
                <c:pt idx="1">
                  <c:v>50.53</c:v>
                </c:pt>
                <c:pt idx="2">
                  <c:v>56.24</c:v>
                </c:pt>
              </c:numCache>
            </c:numRef>
          </c:val>
          <c:smooth val="0"/>
          <c:extLst>
            <c:ext xmlns:c16="http://schemas.microsoft.com/office/drawing/2014/chart" uri="{C3380CC4-5D6E-409C-BE32-E72D297353CC}">
              <c16:uniqueId val="{0000000B-415F-48A4-A66C-1872029021F8}"/>
            </c:ext>
          </c:extLst>
        </c:ser>
        <c:dLbls>
          <c:showLegendKey val="0"/>
          <c:showVal val="1"/>
          <c:showCatName val="0"/>
          <c:showSerName val="0"/>
          <c:showPercent val="0"/>
          <c:showBubbleSize val="0"/>
        </c:dLbls>
        <c:marker val="1"/>
        <c:smooth val="0"/>
        <c:axId val="414554464"/>
        <c:axId val="414551840"/>
      </c:lineChart>
      <c:catAx>
        <c:axId val="4145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551840"/>
        <c:crosses val="autoZero"/>
        <c:auto val="1"/>
        <c:lblAlgn val="ctr"/>
        <c:lblOffset val="100"/>
        <c:noMultiLvlLbl val="0"/>
      </c:catAx>
      <c:valAx>
        <c:axId val="4145518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4554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43241469816272"/>
          <c:y val="4.1666666666666664E-2"/>
          <c:w val="0.71590091863517058"/>
          <c:h val="0.73577136191309422"/>
        </c:manualLayout>
      </c:layout>
      <c:barChart>
        <c:barDir val="bar"/>
        <c:grouping val="clustered"/>
        <c:varyColors val="0"/>
        <c:ser>
          <c:idx val="0"/>
          <c:order val="0"/>
          <c:tx>
            <c:strRef>
              <c:f>'1.1.'!$C$14</c:f>
              <c:strCache>
                <c:ptCount val="1"/>
                <c:pt idx="0">
                  <c:v>2023–2024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'1.1.'!$C$15:$C$21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0-3E10-47D0-BAC1-BF6FA9055F5E}"/>
            </c:ext>
          </c:extLst>
        </c:ser>
        <c:ser>
          <c:idx val="1"/>
          <c:order val="1"/>
          <c:tx>
            <c:strRef>
              <c:f>'1.1.'!$D$14</c:f>
              <c:strCache>
                <c:ptCount val="1"/>
                <c:pt idx="0">
                  <c:v>2024–2025 m.m.</c:v>
                </c:pt>
              </c:strCache>
            </c:strRef>
          </c:tx>
          <c:spPr>
            <a:solidFill>
              <a:schemeClr val="accent2"/>
            </a:solidFill>
            <a:ln>
              <a:noFill/>
            </a:ln>
            <a:effectLst/>
          </c:spPr>
          <c:invertIfNegative val="0"/>
          <c:dLbls>
            <c:dLbl>
              <c:idx val="0"/>
              <c:layout>
                <c:manualLayout>
                  <c:x val="4.1666666666666664E-2"/>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E10-47D0-BAC1-BF6FA9055F5E}"/>
                </c:ext>
              </c:extLst>
            </c:dLbl>
            <c:dLbl>
              <c:idx val="1"/>
              <c:layout>
                <c:manualLayout>
                  <c:x val="4.7222222222222221E-2"/>
                  <c:y val="-1.13314447592067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E10-47D0-BAC1-BF6FA9055F5E}"/>
                </c:ext>
              </c:extLst>
            </c:dLbl>
            <c:dLbl>
              <c:idx val="2"/>
              <c:layout>
                <c:manualLayout>
                  <c:x val="3.0555555555555454E-2"/>
                  <c:y val="-1.13314447592068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E10-47D0-BAC1-BF6FA9055F5E}"/>
                </c:ext>
              </c:extLst>
            </c:dLbl>
            <c:dLbl>
              <c:idx val="3"/>
              <c:layout>
                <c:manualLayout>
                  <c:x val="2.7777777777777776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E10-47D0-BAC1-BF6FA9055F5E}"/>
                </c:ext>
              </c:extLst>
            </c:dLbl>
            <c:dLbl>
              <c:idx val="4"/>
              <c:layout>
                <c:manualLayout>
                  <c:x val="0.05"/>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E10-47D0-BAC1-BF6FA9055F5E}"/>
                </c:ext>
              </c:extLst>
            </c:dLbl>
            <c:dLbl>
              <c:idx val="5"/>
              <c:layout>
                <c:manualLayout>
                  <c:x val="6.9444444444444448E-2"/>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E10-47D0-BAC1-BF6FA9055F5E}"/>
                </c:ext>
              </c:extLst>
            </c:dLbl>
            <c:dLbl>
              <c:idx val="6"/>
              <c:layout>
                <c:manualLayout>
                  <c:x val="4.7222222222222221E-2"/>
                  <c:y val="-2.26628895184136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E10-47D0-BAC1-BF6FA9055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'1.1.'!$D$15:$D$21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8-3E10-47D0-BAC1-BF6FA9055F5E}"/>
            </c:ext>
          </c:extLst>
        </c:ser>
        <c:ser>
          <c:idx val="2"/>
          <c:order val="2"/>
          <c:tx>
            <c:strRef>
              <c:f>'1.1.'!$E$14</c:f>
              <c:strCache>
                <c:ptCount val="1"/>
                <c:pt idx="0">
                  <c:v>2025–2026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'1.1.'!$E$15:$E$21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9-3E10-47D0-BAC1-BF6FA9055F5E}"/>
            </c:ext>
          </c:extLst>
        </c:ser>
        <c:ser>
          <c:idx val="3"/>
          <c:order val="3"/>
          <c:tx>
            <c:strRef>
              <c:f>'1.1.'!$F$14</c:f>
              <c:strCache>
                <c:ptCount val="1"/>
                <c:pt idx="0">
                  <c:v>Pokytis 2023–2025m.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'1.1.'!$F$15:$F$21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A-3E10-47D0-BAC1-BF6FA9055F5E}"/>
            </c:ext>
          </c:extLst>
        </c:ser>
        <c:dLbls>
          <c:dLblPos val="outEnd"/>
          <c:showLegendKey val="0"/>
          <c:showVal val="1"/>
          <c:showCatName val="0"/>
          <c:showSerName val="0"/>
          <c:showPercent val="0"/>
          <c:showBubbleSize val="0"/>
        </c:dLbls>
        <c:gapWidth val="182"/>
        <c:axId val="2131844064"/>
        <c:axId val="2131852800"/>
      </c:barChart>
      <c:catAx>
        <c:axId val="213184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1852800"/>
        <c:crosses val="autoZero"/>
        <c:auto val="1"/>
        <c:lblAlgn val="ctr"/>
        <c:lblOffset val="100"/>
        <c:noMultiLvlLbl val="0"/>
      </c:catAx>
      <c:valAx>
        <c:axId val="21318528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31844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487172538084809E-2"/>
          <c:y val="9.2592592592592587E-2"/>
          <c:w val="0.89350572540913109"/>
          <c:h val="0.63670895304753572"/>
        </c:manualLayout>
      </c:layout>
      <c:barChart>
        <c:barDir val="col"/>
        <c:grouping val="clustered"/>
        <c:varyColors val="0"/>
        <c:ser>
          <c:idx val="0"/>
          <c:order val="0"/>
          <c:tx>
            <c:strRef>
              <c:f>'1.3. Mokinių sk. pagal tipus'!$C$6</c:f>
              <c:strCache>
                <c:ptCount val="1"/>
                <c:pt idx="0">
                  <c:v>2023–2024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tipus'!$C$7:$C$13</c:f>
              <c:numCache>
                <c:formatCode>General</c:formatCode>
                <c:ptCount val="7"/>
                <c:pt idx="0">
                  <c:v>2780</c:v>
                </c:pt>
                <c:pt idx="1">
                  <c:v>1433</c:v>
                </c:pt>
                <c:pt idx="2">
                  <c:v>928</c:v>
                </c:pt>
                <c:pt idx="3">
                  <c:v>300</c:v>
                </c:pt>
                <c:pt idx="4">
                  <c:v>683</c:v>
                </c:pt>
                <c:pt idx="5">
                  <c:v>1398</c:v>
                </c:pt>
                <c:pt idx="6">
                  <c:v>7522</c:v>
                </c:pt>
              </c:numCache>
            </c:numRef>
          </c:val>
          <c:extLst>
            <c:ext xmlns:c16="http://schemas.microsoft.com/office/drawing/2014/chart" uri="{C3380CC4-5D6E-409C-BE32-E72D297353CC}">
              <c16:uniqueId val="{00000000-23CB-41D0-83DA-9F614C3490E2}"/>
            </c:ext>
          </c:extLst>
        </c:ser>
        <c:ser>
          <c:idx val="1"/>
          <c:order val="1"/>
          <c:tx>
            <c:strRef>
              <c:f>'1.3. Mokinių sk. pagal tipus'!$D$6</c:f>
              <c:strCache>
                <c:ptCount val="1"/>
                <c:pt idx="0">
                  <c:v>2024–2025 m. m.</c:v>
                </c:pt>
              </c:strCache>
            </c:strRef>
          </c:tx>
          <c:spPr>
            <a:solidFill>
              <a:schemeClr val="accent2"/>
            </a:solidFill>
            <a:ln>
              <a:noFill/>
            </a:ln>
            <a:effectLst/>
          </c:spPr>
          <c:invertIfNegative val="0"/>
          <c:dLbls>
            <c:dLbl>
              <c:idx val="0"/>
              <c:layout>
                <c:manualLayout>
                  <c:x val="2.2733729138894672E-3"/>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3CB-41D0-83DA-9F614C3490E2}"/>
                </c:ext>
              </c:extLst>
            </c:dLbl>
            <c:dLbl>
              <c:idx val="1"/>
              <c:layout>
                <c:manualLayout>
                  <c:x val="-2.2733729138895088E-3"/>
                  <c:y val="-5.5555555555555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3CB-41D0-83DA-9F614C3490E2}"/>
                </c:ext>
              </c:extLst>
            </c:dLbl>
            <c:dLbl>
              <c:idx val="2"/>
              <c:layout>
                <c:manualLayout>
                  <c:x val="4.5467458277788511E-3"/>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3CB-41D0-83DA-9F614C3490E2}"/>
                </c:ext>
              </c:extLst>
            </c:dLbl>
            <c:dLbl>
              <c:idx val="3"/>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CB-41D0-83DA-9F614C3490E2}"/>
                </c:ext>
              </c:extLst>
            </c:dLbl>
            <c:dLbl>
              <c:idx val="4"/>
              <c:layout>
                <c:manualLayout>
                  <c:x val="-8.3356043906481541E-17"/>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3CB-41D0-83DA-9F614C3490E2}"/>
                </c:ext>
              </c:extLst>
            </c:dLbl>
            <c:dLbl>
              <c:idx val="5"/>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3CB-41D0-83DA-9F614C3490E2}"/>
                </c:ext>
              </c:extLst>
            </c:dLbl>
            <c:dLbl>
              <c:idx val="6"/>
              <c:layout>
                <c:manualLayout>
                  <c:x val="1.3640237483336802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3CB-41D0-83DA-9F614C3490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tipus'!$D$7:$D$13</c:f>
              <c:numCache>
                <c:formatCode>General</c:formatCode>
                <c:ptCount val="7"/>
                <c:pt idx="0">
                  <c:v>2746</c:v>
                </c:pt>
                <c:pt idx="1">
                  <c:v>1482</c:v>
                </c:pt>
                <c:pt idx="2">
                  <c:v>919</c:v>
                </c:pt>
                <c:pt idx="3">
                  <c:v>302</c:v>
                </c:pt>
                <c:pt idx="4">
                  <c:v>677</c:v>
                </c:pt>
                <c:pt idx="5">
                  <c:v>1449</c:v>
                </c:pt>
                <c:pt idx="6">
                  <c:v>7575</c:v>
                </c:pt>
              </c:numCache>
            </c:numRef>
          </c:val>
          <c:extLst>
            <c:ext xmlns:c16="http://schemas.microsoft.com/office/drawing/2014/chart" uri="{C3380CC4-5D6E-409C-BE32-E72D297353CC}">
              <c16:uniqueId val="{00000008-23CB-41D0-83DA-9F614C3490E2}"/>
            </c:ext>
          </c:extLst>
        </c:ser>
        <c:ser>
          <c:idx val="2"/>
          <c:order val="2"/>
          <c:tx>
            <c:strRef>
              <c:f>'1.3. Mokinių sk. pagal tipus'!$E$6</c:f>
              <c:strCache>
                <c:ptCount val="1"/>
                <c:pt idx="0">
                  <c:v>2025–2026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tipus'!$E$7:$E$13</c:f>
              <c:numCache>
                <c:formatCode>General</c:formatCode>
                <c:ptCount val="7"/>
                <c:pt idx="0">
                  <c:v>2822</c:v>
                </c:pt>
                <c:pt idx="1">
                  <c:v>1503</c:v>
                </c:pt>
                <c:pt idx="2">
                  <c:v>883</c:v>
                </c:pt>
                <c:pt idx="3">
                  <c:v>304</c:v>
                </c:pt>
                <c:pt idx="4">
                  <c:v>669</c:v>
                </c:pt>
                <c:pt idx="5">
                  <c:v>1449</c:v>
                </c:pt>
                <c:pt idx="6">
                  <c:v>7630</c:v>
                </c:pt>
              </c:numCache>
            </c:numRef>
          </c:val>
          <c:extLst>
            <c:ext xmlns:c16="http://schemas.microsoft.com/office/drawing/2014/chart" uri="{C3380CC4-5D6E-409C-BE32-E72D297353CC}">
              <c16:uniqueId val="{00000009-23CB-41D0-83DA-9F614C3490E2}"/>
            </c:ext>
          </c:extLst>
        </c:ser>
        <c:dLbls>
          <c:showLegendKey val="0"/>
          <c:showVal val="1"/>
          <c:showCatName val="0"/>
          <c:showSerName val="0"/>
          <c:showPercent val="0"/>
          <c:showBubbleSize val="0"/>
        </c:dLbls>
        <c:gapWidth val="219"/>
        <c:overlap val="-27"/>
        <c:axId val="-1474947264"/>
        <c:axId val="-1474945632"/>
      </c:barChart>
      <c:lineChart>
        <c:grouping val="standard"/>
        <c:varyColors val="0"/>
        <c:ser>
          <c:idx val="3"/>
          <c:order val="3"/>
          <c:tx>
            <c:strRef>
              <c:f>'1.3. Mokinių sk. pagal tipus'!$F$6</c:f>
              <c:strCache>
                <c:ptCount val="1"/>
                <c:pt idx="0">
                  <c:v>Vidurkis</c:v>
                </c:pt>
              </c:strCache>
            </c:strRef>
          </c:tx>
          <c:spPr>
            <a:ln w="28575" cap="rnd">
              <a:solidFill>
                <a:schemeClr val="accent4"/>
              </a:solidFill>
              <a:round/>
            </a:ln>
            <a:effectLst/>
          </c:spPr>
          <c:marker>
            <c:symbol val="none"/>
          </c:marker>
          <c:dLbls>
            <c:dLbl>
              <c:idx val="0"/>
              <c:layout>
                <c:manualLayout>
                  <c:x val="2.2733729138894672E-3"/>
                  <c:y val="-0.1759259259259259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3CB-41D0-83DA-9F614C3490E2}"/>
                </c:ext>
              </c:extLst>
            </c:dLbl>
            <c:dLbl>
              <c:idx val="1"/>
              <c:layout>
                <c:manualLayout>
                  <c:x val="-4.167802195324077E-17"/>
                  <c:y val="-0.1574074074074074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3CB-41D0-83DA-9F614C3490E2}"/>
                </c:ext>
              </c:extLst>
            </c:dLbl>
            <c:dLbl>
              <c:idx val="2"/>
              <c:layout>
                <c:manualLayout>
                  <c:x val="1.8186983311115654E-2"/>
                  <c:y val="-0.1388888888888889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3CB-41D0-83DA-9F614C3490E2}"/>
                </c:ext>
              </c:extLst>
            </c:dLbl>
            <c:dLbl>
              <c:idx val="3"/>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3CB-41D0-83DA-9F614C3490E2}"/>
                </c:ext>
              </c:extLst>
            </c:dLbl>
            <c:dLbl>
              <c:idx val="4"/>
              <c:layout>
                <c:manualLayout>
                  <c:x val="-2.2733729138895505E-3"/>
                  <c:y val="-0.1435185185185185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3CB-41D0-83DA-9F614C3490E2}"/>
                </c:ext>
              </c:extLst>
            </c:dLbl>
            <c:dLbl>
              <c:idx val="5"/>
              <c:layout>
                <c:manualLayout>
                  <c:x val="-4.7740831191678809E-2"/>
                  <c:y val="-0.166666666666666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3CB-41D0-83DA-9F614C3490E2}"/>
                </c:ext>
              </c:extLst>
            </c:dLbl>
            <c:dLbl>
              <c:idx val="6"/>
              <c:layout>
                <c:manualLayout>
                  <c:x val="2.0460356225005204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3CB-41D0-83DA-9F614C3490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tipus'!$F$7:$F$13</c:f>
              <c:numCache>
                <c:formatCode>0</c:formatCode>
                <c:ptCount val="7"/>
                <c:pt idx="0">
                  <c:v>2782.6666666666665</c:v>
                </c:pt>
                <c:pt idx="1">
                  <c:v>1472.6666666666667</c:v>
                </c:pt>
                <c:pt idx="2">
                  <c:v>910</c:v>
                </c:pt>
                <c:pt idx="3">
                  <c:v>302</c:v>
                </c:pt>
                <c:pt idx="4">
                  <c:v>676.33333333333337</c:v>
                </c:pt>
                <c:pt idx="5">
                  <c:v>1432</c:v>
                </c:pt>
                <c:pt idx="6">
                  <c:v>7575.666666666667</c:v>
                </c:pt>
              </c:numCache>
            </c:numRef>
          </c:val>
          <c:smooth val="0"/>
          <c:extLst>
            <c:ext xmlns:c16="http://schemas.microsoft.com/office/drawing/2014/chart" uri="{C3380CC4-5D6E-409C-BE32-E72D297353CC}">
              <c16:uniqueId val="{00000011-23CB-41D0-83DA-9F614C3490E2}"/>
            </c:ext>
          </c:extLst>
        </c:ser>
        <c:ser>
          <c:idx val="4"/>
          <c:order val="4"/>
          <c:tx>
            <c:strRef>
              <c:f>'1.3. Mokinių sk. pagal tipus'!$G$6</c:f>
              <c:strCache>
                <c:ptCount val="1"/>
                <c:pt idx="0">
                  <c:v>Pokytis 2023–2025 metais</c:v>
                </c:pt>
              </c:strCache>
            </c:strRef>
          </c:tx>
          <c:spPr>
            <a:ln w="28575" cap="rnd">
              <a:solidFill>
                <a:schemeClr val="accent5"/>
              </a:solidFill>
              <a:round/>
            </a:ln>
            <a:effectLst/>
          </c:spPr>
          <c:marker>
            <c:symbol val="none"/>
          </c:marker>
          <c:dLbls>
            <c:dLbl>
              <c:idx val="0"/>
              <c:layout>
                <c:manualLayout>
                  <c:x val="1.1366864569447356E-2"/>
                  <c:y val="0.1111111111111110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3CB-41D0-83DA-9F614C3490E2}"/>
                </c:ext>
              </c:extLst>
            </c:dLbl>
            <c:dLbl>
              <c:idx val="1"/>
              <c:layout>
                <c:manualLayout>
                  <c:x val="-6.8201187416684012E-3"/>
                  <c:y val="0.115740740740740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3CB-41D0-83DA-9F614C3490E2}"/>
                </c:ext>
              </c:extLst>
            </c:dLbl>
            <c:dLbl>
              <c:idx val="2"/>
              <c:layout>
                <c:manualLayout>
                  <c:x val="0"/>
                  <c:y val="0.1342592592592592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3CB-41D0-83DA-9F614C3490E2}"/>
                </c:ext>
              </c:extLst>
            </c:dLbl>
            <c:dLbl>
              <c:idx val="3"/>
              <c:layout>
                <c:manualLayout>
                  <c:x val="-6.8201187416684012E-3"/>
                  <c:y val="0.152777777777777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3CB-41D0-83DA-9F614C3490E2}"/>
                </c:ext>
              </c:extLst>
            </c:dLbl>
            <c:dLbl>
              <c:idx val="4"/>
              <c:layout>
                <c:manualLayout>
                  <c:x val="1.3640237483336719E-2"/>
                  <c:y val="0.1018518518518517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3CB-41D0-83DA-9F614C3490E2}"/>
                </c:ext>
              </c:extLst>
            </c:dLbl>
            <c:dLbl>
              <c:idx val="5"/>
              <c:layout>
                <c:manualLayout>
                  <c:x val="3.1827220794452542E-2"/>
                  <c:y val="0.152777777777777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23CB-41D0-83DA-9F614C3490E2}"/>
                </c:ext>
              </c:extLst>
            </c:dLbl>
            <c:dLbl>
              <c:idx val="6"/>
              <c:layout>
                <c:manualLayout>
                  <c:x val="-1.1366864569447336E-2"/>
                  <c:y val="0.106481481481481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3CB-41D0-83DA-9F614C3490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tipus'!$G$7:$G$13</c:f>
              <c:numCache>
                <c:formatCode>General</c:formatCode>
                <c:ptCount val="7"/>
                <c:pt idx="0">
                  <c:v>42</c:v>
                </c:pt>
                <c:pt idx="1">
                  <c:v>70</c:v>
                </c:pt>
                <c:pt idx="2">
                  <c:v>-45</c:v>
                </c:pt>
                <c:pt idx="3">
                  <c:v>4</c:v>
                </c:pt>
                <c:pt idx="4">
                  <c:v>-14</c:v>
                </c:pt>
                <c:pt idx="5">
                  <c:v>51</c:v>
                </c:pt>
                <c:pt idx="6">
                  <c:v>108</c:v>
                </c:pt>
              </c:numCache>
            </c:numRef>
          </c:val>
          <c:smooth val="0"/>
          <c:extLst>
            <c:ext xmlns:c16="http://schemas.microsoft.com/office/drawing/2014/chart" uri="{C3380CC4-5D6E-409C-BE32-E72D297353CC}">
              <c16:uniqueId val="{00000019-23CB-41D0-83DA-9F614C3490E2}"/>
            </c:ext>
          </c:extLst>
        </c:ser>
        <c:dLbls>
          <c:showLegendKey val="0"/>
          <c:showVal val="1"/>
          <c:showCatName val="0"/>
          <c:showSerName val="0"/>
          <c:showPercent val="0"/>
          <c:showBubbleSize val="0"/>
        </c:dLbls>
        <c:marker val="1"/>
        <c:smooth val="0"/>
        <c:axId val="-1474947264"/>
        <c:axId val="-1474945632"/>
      </c:lineChart>
      <c:catAx>
        <c:axId val="-147494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74945632"/>
        <c:crosses val="autoZero"/>
        <c:auto val="1"/>
        <c:lblAlgn val="ctr"/>
        <c:lblOffset val="100"/>
        <c:noMultiLvlLbl val="0"/>
      </c:catAx>
      <c:valAx>
        <c:axId val="-14749456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74947264"/>
        <c:crosses val="autoZero"/>
        <c:crossBetween val="between"/>
      </c:valAx>
      <c:spPr>
        <a:noFill/>
        <a:ln>
          <a:noFill/>
        </a:ln>
        <a:effectLst/>
      </c:spPr>
    </c:plotArea>
    <c:legend>
      <c:legendPos val="b"/>
      <c:layout>
        <c:manualLayout>
          <c:xMode val="edge"/>
          <c:yMode val="edge"/>
          <c:x val="0.11264856414334778"/>
          <c:y val="0.86102304610042868"/>
          <c:w val="0.7747026994625259"/>
          <c:h val="0.134797225581911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'1.2.'!$B$9</c:f>
              <c:strCache>
                <c:ptCount val="1"/>
                <c:pt idx="0">
                  <c:v>2023–2024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'1.2.'!$C$9:$F$9</c:f>
              <c:numCache>
                <c:formatCode>General</c:formatCode>
                <c:ptCount val="4"/>
                <c:pt idx="0">
                  <c:v>1261</c:v>
                </c:pt>
                <c:pt idx="1">
                  <c:v>417</c:v>
                </c:pt>
                <c:pt idx="2">
                  <c:v>4444</c:v>
                </c:pt>
                <c:pt idx="3">
                  <c:v>6122</c:v>
                </c:pt>
              </c:numCache>
            </c:numRef>
          </c:val>
          <c:extLst>
            <c:ext xmlns:c16="http://schemas.microsoft.com/office/drawing/2014/chart" uri="{C3380CC4-5D6E-409C-BE32-E72D297353CC}">
              <c16:uniqueId val="{00000000-4382-4170-9EAE-E0D85BA97E45}"/>
            </c:ext>
          </c:extLst>
        </c:ser>
        <c:ser>
          <c:idx val="1"/>
          <c:order val="1"/>
          <c:tx>
            <c:strRef>
              <c:f>'1.2.'!$B$10</c:f>
              <c:strCache>
                <c:ptCount val="1"/>
                <c:pt idx="0">
                  <c:v>2024–2025 m. m.</c:v>
                </c:pt>
              </c:strCache>
            </c:strRef>
          </c:tx>
          <c:spPr>
            <a:solidFill>
              <a:schemeClr val="accent2"/>
            </a:solidFill>
            <a:ln>
              <a:noFill/>
            </a:ln>
            <a:effectLst/>
          </c:spPr>
          <c:invertIfNegative val="0"/>
          <c:dLbls>
            <c:dLbl>
              <c:idx val="0"/>
              <c:layout>
                <c:manualLayout>
                  <c:x val="0"/>
                  <c:y val="-8.33333333333334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382-4170-9EAE-E0D85BA97E45}"/>
                </c:ext>
              </c:extLst>
            </c:dLbl>
            <c:dLbl>
              <c:idx val="1"/>
              <c:layout>
                <c:manualLayout>
                  <c:x val="5.5555555555555046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382-4170-9EAE-E0D85BA97E45}"/>
                </c:ext>
              </c:extLst>
            </c:dLbl>
            <c:dLbl>
              <c:idx val="2"/>
              <c:layout>
                <c:manualLayout>
                  <c:x val="5.5555555555555558E-3"/>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382-4170-9EAE-E0D85BA97E45}"/>
                </c:ext>
              </c:extLst>
            </c:dLbl>
            <c:dLbl>
              <c:idx val="3"/>
              <c:layout>
                <c:manualLayout>
                  <c:x val="-8.3333333333334356E-3"/>
                  <c:y val="-5.092592592592593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382-4170-9EAE-E0D85BA97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'1.2.'!$C$10:$F$10</c:f>
              <c:numCache>
                <c:formatCode>General</c:formatCode>
                <c:ptCount val="4"/>
                <c:pt idx="0">
                  <c:v>1221</c:v>
                </c:pt>
                <c:pt idx="1">
                  <c:v>376</c:v>
                </c:pt>
                <c:pt idx="2">
                  <c:v>4529</c:v>
                </c:pt>
                <c:pt idx="3">
                  <c:v>6126</c:v>
                </c:pt>
              </c:numCache>
            </c:numRef>
          </c:val>
          <c:extLst>
            <c:ext xmlns:c16="http://schemas.microsoft.com/office/drawing/2014/chart" uri="{C3380CC4-5D6E-409C-BE32-E72D297353CC}">
              <c16:uniqueId val="{00000005-4382-4170-9EAE-E0D85BA97E45}"/>
            </c:ext>
          </c:extLst>
        </c:ser>
        <c:ser>
          <c:idx val="2"/>
          <c:order val="2"/>
          <c:tx>
            <c:strRef>
              <c:f>'1.2.'!$B$11</c:f>
              <c:strCache>
                <c:ptCount val="1"/>
                <c:pt idx="0">
                  <c:v>2025–2026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'1.2.'!$C$11:$F$11</c:f>
              <c:numCache>
                <c:formatCode>General</c:formatCode>
                <c:ptCount val="4"/>
                <c:pt idx="0">
                  <c:v>1151</c:v>
                </c:pt>
                <c:pt idx="1">
                  <c:v>401</c:v>
                </c:pt>
                <c:pt idx="2">
                  <c:v>4629</c:v>
                </c:pt>
                <c:pt idx="3">
                  <c:v>6181</c:v>
                </c:pt>
              </c:numCache>
            </c:numRef>
          </c:val>
          <c:extLst>
            <c:ext xmlns:c16="http://schemas.microsoft.com/office/drawing/2014/chart" uri="{C3380CC4-5D6E-409C-BE32-E72D297353CC}">
              <c16:uniqueId val="{00000006-4382-4170-9EAE-E0D85BA97E45}"/>
            </c:ext>
          </c:extLst>
        </c:ser>
        <c:ser>
          <c:idx val="3"/>
          <c:order val="3"/>
          <c:tx>
            <c:strRef>
              <c:f>'1.2.'!$B$12</c:f>
              <c:strCache>
                <c:ptCount val="1"/>
                <c:pt idx="0">
                  <c:v>Pokytis 2023–2025 metais</c:v>
                </c:pt>
              </c:strCache>
            </c:strRef>
          </c:tx>
          <c:spPr>
            <a:solidFill>
              <a:schemeClr val="accent4"/>
            </a:solidFill>
            <a:ln>
              <a:noFill/>
            </a:ln>
            <a:effectLst/>
          </c:spPr>
          <c:invertIfNegative val="0"/>
          <c:dLbls>
            <c:dLbl>
              <c:idx val="0"/>
              <c:layout>
                <c:manualLayout>
                  <c:x val="5.1595383570943655E-2"/>
                  <c:y val="-6.080347448425624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382-4170-9EAE-E0D85BA97E45}"/>
                </c:ext>
              </c:extLst>
            </c:dLbl>
            <c:dLbl>
              <c:idx val="1"/>
              <c:layout>
                <c:manualLayout>
                  <c:x val="2.9871011541072641E-2"/>
                  <c:y val="-5.21172638436482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382-4170-9EAE-E0D85BA97E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'1.2.'!$C$12:$F$12</c:f>
              <c:numCache>
                <c:formatCode>General</c:formatCode>
                <c:ptCount val="4"/>
                <c:pt idx="0">
                  <c:v>-110</c:v>
                </c:pt>
                <c:pt idx="1">
                  <c:v>-16</c:v>
                </c:pt>
                <c:pt idx="2">
                  <c:v>185</c:v>
                </c:pt>
                <c:pt idx="3">
                  <c:v>59</c:v>
                </c:pt>
              </c:numCache>
            </c:numRef>
          </c:val>
          <c:extLst>
            <c:ext xmlns:c16="http://schemas.microsoft.com/office/drawing/2014/chart" uri="{C3380CC4-5D6E-409C-BE32-E72D297353CC}">
              <c16:uniqueId val="{00000009-4382-4170-9EAE-E0D85BA97E45}"/>
            </c:ext>
          </c:extLst>
        </c:ser>
        <c:dLbls>
          <c:dLblPos val="outEnd"/>
          <c:showLegendKey val="0"/>
          <c:showVal val="1"/>
          <c:showCatName val="0"/>
          <c:showSerName val="0"/>
          <c:showPercent val="0"/>
          <c:showBubbleSize val="0"/>
        </c:dLbls>
        <c:gapWidth val="219"/>
        <c:overlap val="-27"/>
        <c:axId val="114307072"/>
        <c:axId val="114296672"/>
      </c:barChart>
      <c:catAx>
        <c:axId val="1143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4296672"/>
        <c:crosses val="autoZero"/>
        <c:auto val="1"/>
        <c:lblAlgn val="ctr"/>
        <c:lblOffset val="100"/>
        <c:noMultiLvlLbl val="0"/>
      </c:catAx>
      <c:valAx>
        <c:axId val="114296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4307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233325215791324E-3"/>
          <c:y val="2.2503459794798376E-2"/>
          <c:w val="0.93033029931267275"/>
          <c:h val="0.85705759201621656"/>
        </c:manualLayout>
      </c:layout>
      <c:barChart>
        <c:barDir val="col"/>
        <c:grouping val="clustered"/>
        <c:varyColors val="0"/>
        <c:ser>
          <c:idx val="0"/>
          <c:order val="0"/>
          <c:tx>
            <c:strRef>
              <c:f>'1.2. bendrasis'!$B$5</c:f>
              <c:strCache>
                <c:ptCount val="1"/>
                <c:pt idx="0">
                  <c:v>2023–2024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bendrasis'!$C$5:$F$5</c:f>
              <c:numCache>
                <c:formatCode>General</c:formatCode>
                <c:ptCount val="4"/>
                <c:pt idx="0">
                  <c:v>1523</c:v>
                </c:pt>
                <c:pt idx="1">
                  <c:v>2381</c:v>
                </c:pt>
                <c:pt idx="2">
                  <c:v>540</c:v>
                </c:pt>
                <c:pt idx="3">
                  <c:v>4444</c:v>
                </c:pt>
              </c:numCache>
            </c:numRef>
          </c:val>
          <c:extLst>
            <c:ext xmlns:c16="http://schemas.microsoft.com/office/drawing/2014/chart" uri="{C3380CC4-5D6E-409C-BE32-E72D297353CC}">
              <c16:uniqueId val="{00000000-2FCE-41AE-97CC-F01471E9E783}"/>
            </c:ext>
          </c:extLst>
        </c:ser>
        <c:ser>
          <c:idx val="1"/>
          <c:order val="1"/>
          <c:tx>
            <c:strRef>
              <c:f>'1.2. bendrasis'!$B$6</c:f>
              <c:strCache>
                <c:ptCount val="1"/>
                <c:pt idx="0">
                  <c:v>2024–2025 m. m.</c:v>
                </c:pt>
              </c:strCache>
            </c:strRef>
          </c:tx>
          <c:spPr>
            <a:solidFill>
              <a:schemeClr val="accent2"/>
            </a:solidFill>
            <a:ln>
              <a:noFill/>
            </a:ln>
            <a:effectLst/>
          </c:spPr>
          <c:invertIfNegative val="0"/>
          <c:dLbls>
            <c:dLbl>
              <c:idx val="0"/>
              <c:layout>
                <c:manualLayout>
                  <c:x val="2.9745300593828489E-3"/>
                  <c:y val="-3.558718196407992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FCE-41AE-97CC-F01471E9E783}"/>
                </c:ext>
              </c:extLst>
            </c:dLbl>
            <c:dLbl>
              <c:idx val="1"/>
              <c:layout>
                <c:manualLayout>
                  <c:x val="0"/>
                  <c:y val="-4.2704618356895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FCE-41AE-97CC-F01471E9E783}"/>
                </c:ext>
              </c:extLst>
            </c:dLbl>
            <c:dLbl>
              <c:idx val="3"/>
              <c:layout>
                <c:manualLayout>
                  <c:x val="-1.3201320132013201E-2"/>
                  <c:y val="-2.803738317757009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FCE-41AE-97CC-F01471E9E7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bendrasis'!$C$6:$F$6</c:f>
              <c:numCache>
                <c:formatCode>General</c:formatCode>
                <c:ptCount val="4"/>
                <c:pt idx="0">
                  <c:v>1597</c:v>
                </c:pt>
                <c:pt idx="1">
                  <c:v>2401</c:v>
                </c:pt>
                <c:pt idx="2">
                  <c:v>531</c:v>
                </c:pt>
                <c:pt idx="3">
                  <c:v>4529</c:v>
                </c:pt>
              </c:numCache>
            </c:numRef>
          </c:val>
          <c:extLst>
            <c:ext xmlns:c16="http://schemas.microsoft.com/office/drawing/2014/chart" uri="{C3380CC4-5D6E-409C-BE32-E72D297353CC}">
              <c16:uniqueId val="{00000004-2FCE-41AE-97CC-F01471E9E783}"/>
            </c:ext>
          </c:extLst>
        </c:ser>
        <c:ser>
          <c:idx val="2"/>
          <c:order val="2"/>
          <c:tx>
            <c:strRef>
              <c:f>'1.2. bendrasis'!$B$7</c:f>
              <c:strCache>
                <c:ptCount val="1"/>
                <c:pt idx="0">
                  <c:v>2025–2026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bendrasis'!$C$7:$F$7</c:f>
              <c:numCache>
                <c:formatCode>General</c:formatCode>
                <c:ptCount val="4"/>
                <c:pt idx="0">
                  <c:v>1631</c:v>
                </c:pt>
                <c:pt idx="1">
                  <c:v>2421</c:v>
                </c:pt>
                <c:pt idx="2">
                  <c:v>577</c:v>
                </c:pt>
                <c:pt idx="3">
                  <c:v>4629</c:v>
                </c:pt>
              </c:numCache>
            </c:numRef>
          </c:val>
          <c:extLst>
            <c:ext xmlns:c16="http://schemas.microsoft.com/office/drawing/2014/chart" uri="{C3380CC4-5D6E-409C-BE32-E72D297353CC}">
              <c16:uniqueId val="{00000005-2FCE-41AE-97CC-F01471E9E783}"/>
            </c:ext>
          </c:extLst>
        </c:ser>
        <c:ser>
          <c:idx val="3"/>
          <c:order val="3"/>
          <c:tx>
            <c:strRef>
              <c:f>'1.2. bendrasis'!$B$8</c:f>
              <c:strCache>
                <c:ptCount val="1"/>
                <c:pt idx="0">
                  <c:v>Pokytis 2023–2025 metais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bendrasis'!$C$8:$F$8</c:f>
              <c:numCache>
                <c:formatCode>General</c:formatCode>
                <c:ptCount val="4"/>
                <c:pt idx="0">
                  <c:v>108</c:v>
                </c:pt>
                <c:pt idx="1">
                  <c:v>40</c:v>
                </c:pt>
                <c:pt idx="2">
                  <c:v>37</c:v>
                </c:pt>
                <c:pt idx="3">
                  <c:v>185</c:v>
                </c:pt>
              </c:numCache>
            </c:numRef>
          </c:val>
          <c:extLst>
            <c:ext xmlns:c16="http://schemas.microsoft.com/office/drawing/2014/chart" uri="{C3380CC4-5D6E-409C-BE32-E72D297353CC}">
              <c16:uniqueId val="{00000006-2FCE-41AE-97CC-F01471E9E783}"/>
            </c:ext>
          </c:extLst>
        </c:ser>
        <c:ser>
          <c:idx val="4"/>
          <c:order val="4"/>
          <c:tx>
            <c:strRef>
              <c:f>'1.2. bendrasis'!$B$9</c:f>
              <c:strCache>
                <c:ptCount val="1"/>
                <c:pt idx="0">
                  <c:v>Prognozė 2026–2027 m.m.-</c:v>
                </c:pt>
              </c:strCache>
            </c:strRef>
          </c:tx>
          <c:spPr>
            <a:solidFill>
              <a:schemeClr val="accent5"/>
            </a:solidFill>
            <a:ln>
              <a:noFill/>
            </a:ln>
            <a:effectLst/>
          </c:spPr>
          <c:invertIfNegative val="0"/>
          <c:dLbls>
            <c:dLbl>
              <c:idx val="1"/>
              <c:layout>
                <c:manualLayout>
                  <c:x val="-1.4872650296914856E-3"/>
                  <c:y val="-1.897983038084262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FCE-41AE-97CC-F01471E9E7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bendrasis'!$C$9:$F$9</c:f>
              <c:numCache>
                <c:formatCode>General</c:formatCode>
                <c:ptCount val="4"/>
                <c:pt idx="0">
                  <c:v>1627</c:v>
                </c:pt>
                <c:pt idx="1">
                  <c:v>2411</c:v>
                </c:pt>
                <c:pt idx="2">
                  <c:v>615</c:v>
                </c:pt>
                <c:pt idx="3">
                  <c:v>4653</c:v>
                </c:pt>
              </c:numCache>
            </c:numRef>
          </c:val>
          <c:extLst>
            <c:ext xmlns:c16="http://schemas.microsoft.com/office/drawing/2014/chart" uri="{C3380CC4-5D6E-409C-BE32-E72D297353CC}">
              <c16:uniqueId val="{00000008-2FCE-41AE-97CC-F01471E9E783}"/>
            </c:ext>
          </c:extLst>
        </c:ser>
        <c:ser>
          <c:idx val="5"/>
          <c:order val="5"/>
          <c:tx>
            <c:strRef>
              <c:f>'1.2. bendrasis'!$B$10</c:f>
              <c:strCache>
                <c:ptCount val="1"/>
                <c:pt idx="0">
                  <c:v>Prognozė 2027–2028 m.m.-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bendrasis'!$C$10:$F$10</c:f>
              <c:numCache>
                <c:formatCode>General</c:formatCode>
                <c:ptCount val="4"/>
                <c:pt idx="0">
                  <c:v>1569</c:v>
                </c:pt>
                <c:pt idx="1">
                  <c:v>2401</c:v>
                </c:pt>
                <c:pt idx="2">
                  <c:v>601</c:v>
                </c:pt>
                <c:pt idx="3">
                  <c:v>4571</c:v>
                </c:pt>
              </c:numCache>
            </c:numRef>
          </c:val>
          <c:extLst>
            <c:ext xmlns:c16="http://schemas.microsoft.com/office/drawing/2014/chart" uri="{C3380CC4-5D6E-409C-BE32-E72D297353CC}">
              <c16:uniqueId val="{00000009-2FCE-41AE-97CC-F01471E9E783}"/>
            </c:ext>
          </c:extLst>
        </c:ser>
        <c:ser>
          <c:idx val="6"/>
          <c:order val="6"/>
          <c:tx>
            <c:strRef>
              <c:f>'1.2. bendrasis'!$B$11</c:f>
              <c:strCache>
                <c:ptCount val="1"/>
                <c:pt idx="0">
                  <c:v>Prognozinis pokytis 2025–2027 m.</c:v>
                </c:pt>
              </c:strCache>
            </c:strRef>
          </c:tx>
          <c:spPr>
            <a:solidFill>
              <a:schemeClr val="accent1">
                <a:lumMod val="60000"/>
              </a:schemeClr>
            </a:solidFill>
            <a:ln>
              <a:noFill/>
            </a:ln>
            <a:effectLst/>
          </c:spPr>
          <c:invertIfNegative val="0"/>
          <c:dLbls>
            <c:dLbl>
              <c:idx val="0"/>
              <c:layout>
                <c:manualLayout>
                  <c:x val="1.4872650296914256E-2"/>
                  <c:y val="-3.32147031664745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FCE-41AE-97CC-F01471E9E783}"/>
                </c:ext>
              </c:extLst>
            </c:dLbl>
            <c:dLbl>
              <c:idx val="1"/>
              <c:layout>
                <c:manualLayout>
                  <c:x val="1.9334445385988549E-2"/>
                  <c:y val="-4.27046183568959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FCE-41AE-97CC-F01471E9E783}"/>
                </c:ext>
              </c:extLst>
            </c:dLbl>
            <c:dLbl>
              <c:idx val="2"/>
              <c:layout>
                <c:manualLayout>
                  <c:x val="2.5283505504754219E-2"/>
                  <c:y val="-7.117436392816071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FCE-41AE-97CC-F01471E9E783}"/>
                </c:ext>
              </c:extLst>
            </c:dLbl>
            <c:dLbl>
              <c:idx val="3"/>
              <c:layout>
                <c:manualLayout>
                  <c:x val="1.3385385267222771E-2"/>
                  <c:y val="-3.32147031664745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FCE-41AE-97CC-F01471E9E78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bendrasis'!$C$11:$F$11</c:f>
              <c:numCache>
                <c:formatCode>General</c:formatCode>
                <c:ptCount val="4"/>
                <c:pt idx="0">
                  <c:v>-62</c:v>
                </c:pt>
                <c:pt idx="1">
                  <c:v>-20</c:v>
                </c:pt>
                <c:pt idx="2">
                  <c:v>24</c:v>
                </c:pt>
                <c:pt idx="3">
                  <c:v>-58</c:v>
                </c:pt>
              </c:numCache>
            </c:numRef>
          </c:val>
          <c:extLst>
            <c:ext xmlns:c16="http://schemas.microsoft.com/office/drawing/2014/chart" uri="{C3380CC4-5D6E-409C-BE32-E72D297353CC}">
              <c16:uniqueId val="{0000000E-2FCE-41AE-97CC-F01471E9E783}"/>
            </c:ext>
          </c:extLst>
        </c:ser>
        <c:dLbls>
          <c:dLblPos val="outEnd"/>
          <c:showLegendKey val="0"/>
          <c:showVal val="1"/>
          <c:showCatName val="0"/>
          <c:showSerName val="0"/>
          <c:showPercent val="0"/>
          <c:showBubbleSize val="0"/>
        </c:dLbls>
        <c:gapWidth val="219"/>
        <c:axId val="410970504"/>
        <c:axId val="410972472"/>
      </c:barChart>
      <c:catAx>
        <c:axId val="41097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0972472"/>
        <c:crosses val="autoZero"/>
        <c:auto val="1"/>
        <c:lblAlgn val="ctr"/>
        <c:lblOffset val="100"/>
        <c:noMultiLvlLbl val="0"/>
      </c:catAx>
      <c:valAx>
        <c:axId val="4109724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0970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'jungtiniai komp'!$B$7</c:f>
              <c:strCache>
                <c:ptCount val="1"/>
                <c:pt idx="0">
                  <c:v>Kretingos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'jungtiniai komp'!$C$6:$F$6</c:f>
              <c:strCache>
                <c:ptCount val="4"/>
                <c:pt idx="0">
                  <c:v>2023–2024 m. m.</c:v>
                </c:pt>
                <c:pt idx="1">
                  <c:v>2024–2025 m. m.</c:v>
                </c:pt>
                <c:pt idx="2">
                  <c:v>2025–2026 m. m.</c:v>
                </c:pt>
                <c:pt idx="3">
                  <c:v>Pokytis 2023–2025 metais</c:v>
                </c:pt>
              </c:strCache>
            </c:strRef>
          </c:cat>
          <c:val>
            <c:numRef>
              <c:f>'jungtiniai komp'!$C$7:$F$7</c:f>
              <c:numCache>
                <c:formatCode>#,##0;\-#,##0;\0.\0\0</c:formatCode>
                <c:ptCount val="4"/>
                <c:pt idx="0" formatCode="#,##0.00;\-#,##0.00;\0\,\0\0">
                  <c:v>0.76</c:v>
                </c:pt>
                <c:pt idx="1">
                  <c:v>0</c:v>
                </c:pt>
                <c:pt idx="2" formatCode="General">
                  <c:v>0</c:v>
                </c:pt>
                <c:pt idx="3" formatCode="0.00">
                  <c:v>-0.76</c:v>
                </c:pt>
              </c:numCache>
            </c:numRef>
          </c:val>
          <c:extLst>
            <c:ext xmlns:c16="http://schemas.microsoft.com/office/drawing/2014/chart" uri="{C3380CC4-5D6E-409C-BE32-E72D297353CC}">
              <c16:uniqueId val="{00000000-5563-409D-89F6-CEDC32299EF9}"/>
            </c:ext>
          </c:extLst>
        </c:ser>
        <c:ser>
          <c:idx val="1"/>
          <c:order val="1"/>
          <c:tx>
            <c:strRef>
              <c:f>'jungtiniai komp'!$B$8</c:f>
              <c:strCache>
                <c:ptCount val="1"/>
                <c:pt idx="0">
                  <c:v>Lietuvos vid.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'jungtiniai komp'!$C$6:$F$6</c:f>
              <c:strCache>
                <c:ptCount val="4"/>
                <c:pt idx="0">
                  <c:v>2023–2024 m. m.</c:v>
                </c:pt>
                <c:pt idx="1">
                  <c:v>2024–2025 m. m.</c:v>
                </c:pt>
                <c:pt idx="2">
                  <c:v>2025–2026 m. m.</c:v>
                </c:pt>
                <c:pt idx="3">
                  <c:v>Pokytis 2023–2025 metais</c:v>
                </c:pt>
              </c:strCache>
            </c:strRef>
          </c:cat>
          <c:val>
            <c:numRef>
              <c:f>'jungtiniai komp'!$C$8:$F$8</c:f>
              <c:numCache>
                <c:formatCode>General</c:formatCode>
                <c:ptCount val="4"/>
                <c:pt idx="0">
                  <c:v>1.6</c:v>
                </c:pt>
                <c:pt idx="1">
                  <c:v>1.3</c:v>
                </c:pt>
                <c:pt idx="2">
                  <c:v>1.26</c:v>
                </c:pt>
                <c:pt idx="3" formatCode="0.00">
                  <c:v>-0.34000000000000008</c:v>
                </c:pt>
              </c:numCache>
            </c:numRef>
          </c:val>
          <c:extLst>
            <c:ext xmlns:c16="http://schemas.microsoft.com/office/drawing/2014/chart" uri="{C3380CC4-5D6E-409C-BE32-E72D297353CC}">
              <c16:uniqueId val="{00000001-5563-409D-89F6-CEDC32299EF9}"/>
            </c:ext>
          </c:extLst>
        </c:ser>
        <c:dLbls>
          <c:dLblPos val="outEnd"/>
          <c:showLegendKey val="0"/>
          <c:showVal val="1"/>
          <c:showCatName val="0"/>
          <c:showSerName val="0"/>
          <c:showPercent val="0"/>
          <c:showBubbleSize val="0"/>
        </c:dLbls>
        <c:gapWidth val="219"/>
        <c:overlap val="-27"/>
        <c:axId val="614451944"/>
        <c:axId val="614448008"/>
      </c:barChart>
      <c:catAx>
        <c:axId val="61445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4448008"/>
        <c:crosses val="autoZero"/>
        <c:auto val="1"/>
        <c:lblAlgn val="ctr"/>
        <c:lblOffset val="100"/>
        <c:noMultiLvlLbl val="0"/>
      </c:catAx>
      <c:valAx>
        <c:axId val="614448008"/>
        <c:scaling>
          <c:orientation val="minMax"/>
        </c:scaling>
        <c:delete val="1"/>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crossAx val="614451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482589786301555E-2"/>
          <c:y val="5.0384000201265065E-3"/>
          <c:w val="0.96573209143031236"/>
          <c:h val="0.8139781106641879"/>
        </c:manualLayout>
      </c:layout>
      <c:barChart>
        <c:barDir val="col"/>
        <c:grouping val="clustered"/>
        <c:varyColors val="0"/>
        <c:ser>
          <c:idx val="0"/>
          <c:order val="0"/>
          <c:spPr>
            <a:solidFill>
              <a:schemeClr val="accent1"/>
            </a:solidFill>
            <a:ln>
              <a:solidFill>
                <a:schemeClr val="accent1"/>
              </a:solidFill>
            </a:ln>
            <a:effectLst/>
          </c:spPr>
          <c:invertIfNegative val="0"/>
          <c:dPt>
            <c:idx val="0"/>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01-BEE8-4F7B-AD92-34A9CFF04FB5}"/>
              </c:ext>
            </c:extLst>
          </c:dPt>
          <c:dPt>
            <c:idx val="1"/>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03-BEE8-4F7B-AD92-34A9CFF04FB5}"/>
              </c:ext>
            </c:extLst>
          </c:dPt>
          <c:dPt>
            <c:idx val="2"/>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05-BEE8-4F7B-AD92-34A9CFF04FB5}"/>
              </c:ext>
            </c:extLst>
          </c:dPt>
          <c:dPt>
            <c:idx val="3"/>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7-BEE8-4F7B-AD92-34A9CFF04FB5}"/>
              </c:ext>
            </c:extLst>
          </c:dPt>
          <c:dPt>
            <c:idx val="4"/>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09-BEE8-4F7B-AD92-34A9CFF04FB5}"/>
              </c:ext>
            </c:extLst>
          </c:dPt>
          <c:dPt>
            <c:idx val="5"/>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0B-BEE8-4F7B-AD92-34A9CFF04FB5}"/>
              </c:ext>
            </c:extLst>
          </c:dPt>
          <c:dPt>
            <c:idx val="6"/>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0D-BEE8-4F7B-AD92-34A9CFF04FB5}"/>
              </c:ext>
            </c:extLst>
          </c:dPt>
          <c:dPt>
            <c:idx val="7"/>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F-BEE8-4F7B-AD92-34A9CFF04FB5}"/>
              </c:ext>
            </c:extLst>
          </c:dPt>
          <c:dPt>
            <c:idx val="8"/>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11-BEE8-4F7B-AD92-34A9CFF04FB5}"/>
              </c:ext>
            </c:extLst>
          </c:dPt>
          <c:dPt>
            <c:idx val="9"/>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13-BEE8-4F7B-AD92-34A9CFF04FB5}"/>
              </c:ext>
            </c:extLst>
          </c:dPt>
          <c:dPt>
            <c:idx val="10"/>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15-BEE8-4F7B-AD92-34A9CFF04FB5}"/>
              </c:ext>
            </c:extLst>
          </c:dPt>
          <c:dPt>
            <c:idx val="12"/>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17-BEE8-4F7B-AD92-34A9CFF04FB5}"/>
              </c:ext>
            </c:extLst>
          </c:dPt>
          <c:dPt>
            <c:idx val="13"/>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19-BEE8-4F7B-AD92-34A9CFF04FB5}"/>
              </c:ext>
            </c:extLst>
          </c:dPt>
          <c:dLbls>
            <c:dLbl>
              <c:idx val="10"/>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BEE8-4F7B-AD92-34A9CFF04FB5}"/>
                </c:ext>
              </c:extLst>
            </c:dLbl>
            <c:dLbl>
              <c:idx val="12"/>
              <c:layout>
                <c:manualLayout>
                  <c:x val="2.2418876973137578E-2"/>
                  <c:y val="-4.096260178964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BEE8-4F7B-AD92-34A9CFF04FB5}"/>
                </c:ext>
              </c:extLst>
            </c:dLbl>
            <c:dLbl>
              <c:idx val="14"/>
              <c:layout>
                <c:manualLayout>
                  <c:x val="2.1238936079814374E-2"/>
                  <c:y val="-1.024065044741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BEE8-4F7B-AD92-34A9CFF04FB5}"/>
                </c:ext>
              </c:extLst>
            </c:dLbl>
            <c:dLbl>
              <c:idx val="15"/>
              <c:layout>
                <c:manualLayout>
                  <c:x val="1.8879054293168485E-2"/>
                  <c:y val="-8.1925203579292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BEE8-4F7B-AD92-34A9CFF04FB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a:noFill/>
                    </a:ln>
                    <a:effectLst/>
                  </c:spPr>
                </c15:leaderLines>
              </c:ext>
            </c:extLst>
          </c:dLbls>
          <c:cat>
            <c:multiLvlStrRef>
              <c:f>'[Microsoft Word diagrama]Vienam ŠP etatui vaikų skai (2'!$B$2:$Q$3</c:f>
              <c:multiLvlStrCache>
                <c:ptCount val="16"/>
                <c:lvl>
                  <c:pt idx="0">
                    <c:v>Specialusis pedagogas</c:v>
                  </c:pt>
                  <c:pt idx="1">
                    <c:v>Psichologas</c:v>
                  </c:pt>
                  <c:pt idx="2">
                    <c:v>Socialinis pedagogas</c:v>
                  </c:pt>
                  <c:pt idx="3">
                    <c:v>Mokinio padėjėjas</c:v>
                  </c:pt>
                  <c:pt idx="4">
                    <c:v>Specialusis pedagogas</c:v>
                  </c:pt>
                  <c:pt idx="5">
                    <c:v>Psichologas</c:v>
                  </c:pt>
                  <c:pt idx="6">
                    <c:v>Socialinis pedagogas</c:v>
                  </c:pt>
                  <c:pt idx="7">
                    <c:v>Mokinio padėjėjas</c:v>
                  </c:pt>
                  <c:pt idx="8">
                    <c:v>Specialusis pedagogas</c:v>
                  </c:pt>
                  <c:pt idx="9">
                    <c:v>Psichologas</c:v>
                  </c:pt>
                  <c:pt idx="10">
                    <c:v>Socialinis pedagogas</c:v>
                  </c:pt>
                  <c:pt idx="11">
                    <c:v>Mokinio padėjėjas</c:v>
                  </c:pt>
                  <c:pt idx="12">
                    <c:v>Specialusis pedagogas</c:v>
                  </c:pt>
                  <c:pt idx="13">
                    <c:v>Psichologas</c:v>
                  </c:pt>
                  <c:pt idx="14">
                    <c:v>Socialinis pedagogas</c:v>
                  </c:pt>
                  <c:pt idx="15">
                    <c:v>Mokinio padėjėjas</c:v>
                  </c:pt>
                </c:lvl>
                <c:lvl>
                  <c:pt idx="0">
                    <c:v>2023-2024 m. m.</c:v>
                  </c:pt>
                  <c:pt idx="4">
                    <c:v>2024-2025 m. m.</c:v>
                  </c:pt>
                  <c:pt idx="8">
                    <c:v>2025-2026 m. m.</c:v>
                  </c:pt>
                  <c:pt idx="12">
                    <c:v>2023-2024 m. m. – 2025-2026 m. m.</c:v>
                  </c:pt>
                </c:lvl>
              </c:multiLvlStrCache>
            </c:multiLvlStrRef>
          </c:cat>
          <c:val>
            <c:numRef>
              <c:f>'[Microsoft Word diagrama]Vienam ŠP etatui vaikų skai (2'!$B$9:$Q$9</c:f>
              <c:numCache>
                <c:formatCode>0</c:formatCode>
                <c:ptCount val="16"/>
                <c:pt idx="0">
                  <c:v>34.748201438848923</c:v>
                </c:pt>
                <c:pt idx="1">
                  <c:v>408.32</c:v>
                </c:pt>
                <c:pt idx="2">
                  <c:v>443.82608695652175</c:v>
                </c:pt>
                <c:pt idx="3">
                  <c:v>2.5346260387811634</c:v>
                </c:pt>
                <c:pt idx="4">
                  <c:v>30.90909090909091</c:v>
                </c:pt>
                <c:pt idx="5">
                  <c:v>411.76</c:v>
                </c:pt>
                <c:pt idx="6">
                  <c:v>447.56521739130437</c:v>
                </c:pt>
                <c:pt idx="7">
                  <c:v>2.2559126743480897</c:v>
                </c:pt>
                <c:pt idx="8">
                  <c:v>28.517316017316016</c:v>
                </c:pt>
                <c:pt idx="9">
                  <c:v>416.8</c:v>
                </c:pt>
                <c:pt idx="10">
                  <c:v>443.40425531914894</c:v>
                </c:pt>
                <c:pt idx="11" formatCode="0.0">
                  <c:v>1.4149947201689546</c:v>
                </c:pt>
                <c:pt idx="12" formatCode="_-* #\ ##0.0\ _€_-;\-* #\ ##0.0\ _€_-;_-* &quot;-&quot;??\ _€_-;_-@_-">
                  <c:v>-6.230885421532907</c:v>
                </c:pt>
                <c:pt idx="13" formatCode="_-* #\ ##0.0\ _€_-;\-* #\ ##0.0\ _€_-;_-* &quot;-&quot;??\ _€_-;_-@_-">
                  <c:v>8.4800000000000182</c:v>
                </c:pt>
                <c:pt idx="14" formatCode="_-* #\ ##0.0\ _€_-;\-* #\ ##0.0\ _€_-;_-* &quot;-&quot;??\ _€_-;_-@_-">
                  <c:v>-0.42183163737280438</c:v>
                </c:pt>
                <c:pt idx="15" formatCode="_-* #\ ##0.0\ _€_-;\-* #\ ##0.0\ _€_-;_-* &quot;-&quot;??\ _€_-;_-@_-">
                  <c:v>-1.1196313186122089</c:v>
                </c:pt>
              </c:numCache>
            </c:numRef>
          </c:val>
          <c:extLst>
            <c:ext xmlns:c16="http://schemas.microsoft.com/office/drawing/2014/chart" uri="{C3380CC4-5D6E-409C-BE32-E72D297353CC}">
              <c16:uniqueId val="{0000001C-BEE8-4F7B-AD92-34A9CFF04FB5}"/>
            </c:ext>
          </c:extLst>
        </c:ser>
        <c:dLbls>
          <c:showLegendKey val="0"/>
          <c:showVal val="1"/>
          <c:showCatName val="0"/>
          <c:showSerName val="0"/>
          <c:showPercent val="0"/>
          <c:showBubbleSize val="0"/>
        </c:dLbls>
        <c:gapWidth val="50"/>
        <c:axId val="487856800"/>
        <c:axId val="487855488"/>
      </c:barChart>
      <c:catAx>
        <c:axId val="487856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87855488"/>
        <c:crosses val="autoZero"/>
        <c:auto val="1"/>
        <c:lblAlgn val="ctr"/>
        <c:lblOffset val="100"/>
        <c:noMultiLvlLbl val="0"/>
      </c:catAx>
      <c:valAx>
        <c:axId val="487855488"/>
        <c:scaling>
          <c:orientation val="minMax"/>
        </c:scaling>
        <c:delete val="1"/>
        <c:axPos val="l"/>
        <c:numFmt formatCode="0" sourceLinked="1"/>
        <c:majorTickMark val="out"/>
        <c:minorTickMark val="none"/>
        <c:tickLblPos val="nextTo"/>
        <c:crossAx val="48785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LT">
    <w:altName w:val="Arial"/>
    <w:charset w:val="BA"/>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BA"/>
    <w:family w:val="swiss"/>
    <w:pitch w:val="variable"/>
    <w:sig w:usb0="E4002EFF" w:usb1="C000E47F" w:usb2="00000009" w:usb3="00000000" w:csb0="000001FF" w:csb1="00000000"/>
  </w:font>
  <w:font w:name="+mn-e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5F6"/>
    <w:rsid w:val="000915F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33F733030254270A3F6C62230887700">
    <w:name w:val="F33F733030254270A3F6C62230887700"/>
    <w:rsid w:val="000915F6"/>
  </w:style>
  <w:style w:type="paragraph" w:customStyle="1" w:styleId="9092D1394D87448C93AC9577FC4A57AC">
    <w:name w:val="9092D1394D87448C93AC9577FC4A57AC"/>
    <w:rsid w:val="000915F6"/>
  </w:style>
  <w:style w:type="paragraph" w:customStyle="1" w:styleId="B9EE23686D8848ABA87B8D3F5C2614F3">
    <w:name w:val="B9EE23686D8848ABA87B8D3F5C2614F3"/>
    <w:rsid w:val="000915F6"/>
  </w:style>
  <w:style w:type="paragraph" w:customStyle="1" w:styleId="989C1CE207634D30BAAFB7295A004A3D">
    <w:name w:val="989C1CE207634D30BAAFB7295A004A3D"/>
    <w:rsid w:val="000915F6"/>
  </w:style>
  <w:style w:type="paragraph" w:customStyle="1" w:styleId="31BD81596F694AC3BF7815ADD211F582">
    <w:name w:val="31BD81596F694AC3BF7815ADD211F582"/>
    <w:rsid w:val="000915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D5BDD-0C31-4EFC-936B-7E19965F4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FCE12509</Template>
  <TotalTime>550</TotalTime>
  <Pages>84</Pages>
  <Words>80004</Words>
  <Characters>45603</Characters>
  <Application>Microsoft Office Word</Application>
  <DocSecurity>0</DocSecurity>
  <Lines>380</Lines>
  <Paragraphs>250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Sonata Petravičienė</dc:creator>
  <cp:keywords/>
  <dc:description/>
  <cp:lastModifiedBy>Sonata Petravičienė</cp:lastModifiedBy>
  <cp:revision>15</cp:revision>
  <dcterms:created xsi:type="dcterms:W3CDTF">2025-11-13T08:02:00Z</dcterms:created>
  <dcterms:modified xsi:type="dcterms:W3CDTF">2025-11-20T13:01:00Z</dcterms:modified>
</cp:coreProperties>
</file>