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2764A" w14:textId="486CBF5D" w:rsidR="00347621" w:rsidRDefault="00DA25EB">
      <w:pPr>
        <w:tabs>
          <w:tab w:val="center" w:pos="4819"/>
          <w:tab w:val="right" w:pos="9638"/>
        </w:tabs>
        <w:jc w:val="center"/>
        <w:rPr>
          <w:lang w:eastAsia="lt-LT"/>
        </w:rPr>
      </w:pPr>
      <w:bookmarkStart w:id="0" w:name="_GoBack"/>
      <w:bookmarkEnd w:id="0"/>
      <w:r>
        <w:rPr>
          <w:noProof/>
          <w:lang w:eastAsia="lt-LT"/>
        </w:rPr>
        <w:drawing>
          <wp:inline distT="0" distB="0" distL="0" distR="0" wp14:anchorId="0EF61F84" wp14:editId="1323BE6F">
            <wp:extent cx="1061085" cy="725170"/>
            <wp:effectExtent l="0" t="0" r="571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1085" cy="725170"/>
                    </a:xfrm>
                    <a:prstGeom prst="rect">
                      <a:avLst/>
                    </a:prstGeom>
                    <a:noFill/>
                  </pic:spPr>
                </pic:pic>
              </a:graphicData>
            </a:graphic>
          </wp:inline>
        </w:drawing>
      </w:r>
    </w:p>
    <w:p w14:paraId="519ABB01" w14:textId="77777777" w:rsidR="00347621" w:rsidRDefault="00347621" w:rsidP="007824B5">
      <w:pPr>
        <w:ind w:left="4536" w:right="425"/>
        <w:jc w:val="right"/>
        <w:rPr>
          <w:b/>
          <w:szCs w:val="24"/>
        </w:rPr>
      </w:pPr>
      <w:bookmarkStart w:id="1" w:name="_Hlk61875909"/>
    </w:p>
    <w:bookmarkEnd w:id="1"/>
    <w:p w14:paraId="5A474C9B" w14:textId="6B2DDB02" w:rsidR="00A62564" w:rsidRDefault="00A62564" w:rsidP="00A62564">
      <w:pPr>
        <w:jc w:val="center"/>
        <w:rPr>
          <w:b/>
          <w:szCs w:val="24"/>
          <w:lang w:eastAsia="lt-LT"/>
        </w:rPr>
      </w:pPr>
      <w:r w:rsidRPr="00A62564">
        <w:rPr>
          <w:b/>
          <w:szCs w:val="24"/>
          <w:lang w:eastAsia="lt-LT"/>
        </w:rPr>
        <w:t>LIETUVOS RESPUBLIKOS ŽEMĖS ŪKIO MINISTRAS</w:t>
      </w:r>
    </w:p>
    <w:p w14:paraId="5937D4CF" w14:textId="77777777" w:rsidR="00051A52" w:rsidRPr="00A62564" w:rsidRDefault="00051A52" w:rsidP="00A62564">
      <w:pPr>
        <w:jc w:val="center"/>
        <w:rPr>
          <w:b/>
          <w:szCs w:val="24"/>
          <w:lang w:eastAsia="lt-LT"/>
        </w:rPr>
      </w:pPr>
    </w:p>
    <w:p w14:paraId="2A2993F4" w14:textId="5752CEF8" w:rsidR="00A62564" w:rsidRDefault="00051A52">
      <w:pPr>
        <w:ind w:left="4536" w:right="425"/>
        <w:jc w:val="both"/>
        <w:rPr>
          <w:b/>
          <w:szCs w:val="24"/>
        </w:rPr>
      </w:pPr>
      <w:r>
        <w:rPr>
          <w:b/>
          <w:szCs w:val="24"/>
        </w:rPr>
        <w:t>ĮSAKYMAS</w:t>
      </w:r>
    </w:p>
    <w:p w14:paraId="41BEA02F" w14:textId="77777777" w:rsidR="000C0D51" w:rsidRDefault="000C0D51" w:rsidP="000C0D51">
      <w:pPr>
        <w:overflowPunct w:val="0"/>
        <w:jc w:val="center"/>
        <w:textAlignment w:val="baseline"/>
        <w:rPr>
          <w:b/>
          <w:szCs w:val="24"/>
        </w:rPr>
      </w:pPr>
      <w:r>
        <w:rPr>
          <w:b/>
          <w:bCs/>
          <w:szCs w:val="24"/>
          <w:lang w:eastAsia="lt-LT"/>
        </w:rPr>
        <w:t>DĖL ŽEMĖS ŪKIO MINISTRO 2015 M. VASARIO 9 D. ĮSAKYMO NR. 3D-75 „DĖL LIETUVOS ŽUVININKYSTĖS SEKTORIAUS 2014–2020 METŲ VEIKSMŲ PROGRAMOS ADMINISTRAVIMO TAISYKLIŲ PATVIRTINIMO“ PAKEITIMO</w:t>
      </w:r>
    </w:p>
    <w:p w14:paraId="3188DCF3" w14:textId="77777777" w:rsidR="001825F5" w:rsidRDefault="001825F5" w:rsidP="001825F5">
      <w:pPr>
        <w:overflowPunct w:val="0"/>
        <w:jc w:val="center"/>
        <w:textAlignment w:val="baseline"/>
      </w:pPr>
    </w:p>
    <w:p w14:paraId="6A912A58" w14:textId="53D60AD7" w:rsidR="001825F5" w:rsidRDefault="001825F5" w:rsidP="001825F5">
      <w:pPr>
        <w:overflowPunct w:val="0"/>
        <w:jc w:val="center"/>
        <w:textAlignment w:val="baseline"/>
      </w:pPr>
      <w:r>
        <w:t xml:space="preserve">2021 m. </w:t>
      </w:r>
      <w:r w:rsidR="00D06550">
        <w:t xml:space="preserve">spalio 14 d.  </w:t>
      </w:r>
      <w:r>
        <w:t>Nr. 3D-</w:t>
      </w:r>
      <w:r w:rsidR="00D06550">
        <w:t>646</w:t>
      </w:r>
    </w:p>
    <w:p w14:paraId="5E126A87" w14:textId="22FFCE8F" w:rsidR="001825F5" w:rsidRDefault="001825F5" w:rsidP="001825F5">
      <w:pPr>
        <w:overflowPunct w:val="0"/>
        <w:jc w:val="center"/>
        <w:textAlignment w:val="baseline"/>
      </w:pPr>
      <w:r>
        <w:t>Vilnius</w:t>
      </w:r>
    </w:p>
    <w:p w14:paraId="4AA3FDB8" w14:textId="77777777" w:rsidR="00BC64E7" w:rsidRDefault="00BC64E7" w:rsidP="001825F5">
      <w:pPr>
        <w:overflowPunct w:val="0"/>
        <w:jc w:val="center"/>
        <w:textAlignment w:val="baseline"/>
      </w:pPr>
    </w:p>
    <w:p w14:paraId="70FEBBCC" w14:textId="77777777" w:rsidR="00347621" w:rsidRDefault="00347621">
      <w:pPr>
        <w:rPr>
          <w:sz w:val="20"/>
        </w:rPr>
      </w:pPr>
    </w:p>
    <w:p w14:paraId="4E0754D1" w14:textId="77777777" w:rsidR="001030B8" w:rsidRDefault="001030B8" w:rsidP="001030B8">
      <w:pPr>
        <w:spacing w:line="336" w:lineRule="auto"/>
        <w:ind w:firstLine="720"/>
        <w:jc w:val="both"/>
        <w:rPr>
          <w:szCs w:val="24"/>
          <w:lang w:eastAsia="lt-LT"/>
        </w:rPr>
      </w:pPr>
      <w:r>
        <w:rPr>
          <w:szCs w:val="24"/>
          <w:lang w:eastAsia="lt-LT"/>
        </w:rPr>
        <w:t>P a k e i č i u Lietuvos žuvininkystės sektoriaus 2014–2020 metų veiksmų programos administravimo taisykles, patvirtintas Lietuvos Respublikos žemės ūkio ministro 2015 m. vasario 9 d. įsakymu Nr. 3D-75 „Dėl Lietuvos žuvininkystės sektoriaus 2014–2020 metų veiksmų programos administravimo taisyklių patvirtinimo“:</w:t>
      </w:r>
    </w:p>
    <w:p w14:paraId="0A4DB9E2" w14:textId="77777777" w:rsidR="001030B8" w:rsidRPr="00D113AE" w:rsidRDefault="001030B8" w:rsidP="00D2305E">
      <w:pPr>
        <w:spacing w:line="336" w:lineRule="auto"/>
        <w:ind w:firstLine="720"/>
        <w:jc w:val="both"/>
        <w:textAlignment w:val="baseline"/>
        <w:rPr>
          <w:szCs w:val="24"/>
          <w:lang w:eastAsia="lt-LT"/>
        </w:rPr>
      </w:pPr>
      <w:r w:rsidRPr="00D113AE">
        <w:rPr>
          <w:szCs w:val="24"/>
          <w:lang w:eastAsia="lt-LT"/>
        </w:rPr>
        <w:t>1. Pakeičiu 48 punktą ir jį išdėstau taip:</w:t>
      </w:r>
    </w:p>
    <w:p w14:paraId="62E0D26A" w14:textId="77777777" w:rsidR="001030B8" w:rsidRDefault="001030B8" w:rsidP="001030B8">
      <w:pPr>
        <w:tabs>
          <w:tab w:val="left" w:pos="993"/>
        </w:tabs>
        <w:suppressAutoHyphens/>
        <w:spacing w:line="360" w:lineRule="auto"/>
        <w:ind w:firstLine="709"/>
        <w:jc w:val="both"/>
        <w:rPr>
          <w:szCs w:val="24"/>
        </w:rPr>
      </w:pPr>
      <w:r>
        <w:rPr>
          <w:szCs w:val="24"/>
          <w:lang w:eastAsia="lt-LT"/>
        </w:rPr>
        <w:t>„</w:t>
      </w:r>
      <w:r>
        <w:rPr>
          <w:szCs w:val="24"/>
        </w:rPr>
        <w:t xml:space="preserve">48. Kvietime teikti paramos paraiškas nurodoma </w:t>
      </w:r>
      <w:r w:rsidRPr="009F18F4">
        <w:rPr>
          <w:szCs w:val="24"/>
        </w:rPr>
        <w:t>ši informacija</w:t>
      </w:r>
      <w:r>
        <w:rPr>
          <w:szCs w:val="24"/>
        </w:rPr>
        <w:t>:</w:t>
      </w:r>
    </w:p>
    <w:p w14:paraId="65F51901" w14:textId="602276C6" w:rsidR="001030B8" w:rsidRDefault="001030B8" w:rsidP="001030B8">
      <w:pPr>
        <w:tabs>
          <w:tab w:val="left" w:pos="0"/>
        </w:tabs>
        <w:suppressAutoHyphens/>
        <w:spacing w:line="360" w:lineRule="auto"/>
        <w:ind w:firstLine="709"/>
        <w:jc w:val="both"/>
        <w:rPr>
          <w:spacing w:val="-2"/>
          <w:szCs w:val="24"/>
        </w:rPr>
      </w:pPr>
      <w:r>
        <w:rPr>
          <w:szCs w:val="24"/>
        </w:rPr>
        <w:t>48.1. Veiksmų programos priemonės, pagal</w:t>
      </w:r>
      <w:r>
        <w:rPr>
          <w:spacing w:val="-2"/>
          <w:szCs w:val="24"/>
        </w:rPr>
        <w:t xml:space="preserve"> kurią kviečiama teikti paramos paraiškas, </w:t>
      </w:r>
      <w:r>
        <w:rPr>
          <w:color w:val="000000"/>
          <w:szCs w:val="24"/>
        </w:rPr>
        <w:t>pavadinimas;</w:t>
      </w:r>
    </w:p>
    <w:p w14:paraId="06CD15CE" w14:textId="77777777" w:rsidR="001030B8" w:rsidRDefault="001030B8" w:rsidP="001030B8">
      <w:pPr>
        <w:tabs>
          <w:tab w:val="left" w:pos="709"/>
          <w:tab w:val="left" w:pos="1134"/>
        </w:tabs>
        <w:suppressAutoHyphens/>
        <w:spacing w:line="360" w:lineRule="auto"/>
        <w:ind w:firstLine="709"/>
        <w:jc w:val="both"/>
        <w:rPr>
          <w:color w:val="000000"/>
          <w:szCs w:val="24"/>
        </w:rPr>
      </w:pPr>
      <w:r>
        <w:rPr>
          <w:szCs w:val="24"/>
        </w:rPr>
        <w:t>48.2. paramos paraiškų priėmimo laikotarpis</w:t>
      </w:r>
      <w:r w:rsidRPr="009F18F4">
        <w:rPr>
          <w:szCs w:val="24"/>
        </w:rPr>
        <w:t xml:space="preserve"> ir </w:t>
      </w:r>
      <w:r w:rsidRPr="009F18F4">
        <w:rPr>
          <w:color w:val="000000"/>
          <w:szCs w:val="24"/>
        </w:rPr>
        <w:t>Agentūros padalinių, kuriuose priimamos ir registruojamos paramos paraiškos</w:t>
      </w:r>
      <w:r>
        <w:rPr>
          <w:color w:val="000000"/>
          <w:szCs w:val="24"/>
        </w:rPr>
        <w:t>,</w:t>
      </w:r>
      <w:r w:rsidRPr="009F18F4">
        <w:rPr>
          <w:color w:val="000000"/>
          <w:szCs w:val="24"/>
        </w:rPr>
        <w:t xml:space="preserve"> adresai</w:t>
      </w:r>
      <w:r>
        <w:rPr>
          <w:color w:val="000000"/>
          <w:szCs w:val="24"/>
        </w:rPr>
        <w:t>;</w:t>
      </w:r>
    </w:p>
    <w:p w14:paraId="04CA3C88" w14:textId="24ACF768" w:rsidR="001030B8" w:rsidRDefault="001030B8" w:rsidP="001030B8">
      <w:pPr>
        <w:tabs>
          <w:tab w:val="left" w:pos="1134"/>
        </w:tabs>
        <w:suppressAutoHyphens/>
        <w:spacing w:line="360" w:lineRule="auto"/>
        <w:ind w:firstLine="709"/>
        <w:jc w:val="both"/>
        <w:rPr>
          <w:spacing w:val="-2"/>
          <w:szCs w:val="24"/>
        </w:rPr>
      </w:pPr>
      <w:r>
        <w:rPr>
          <w:szCs w:val="24"/>
        </w:rPr>
        <w:t>48.3.</w:t>
      </w:r>
      <w:r w:rsidR="00D2305E">
        <w:rPr>
          <w:szCs w:val="24"/>
        </w:rPr>
        <w:t xml:space="preserve"> </w:t>
      </w:r>
      <w:r>
        <w:rPr>
          <w:szCs w:val="24"/>
        </w:rPr>
        <w:t xml:space="preserve">informacija, kur galima rasti įgyvendinimo taisykles, paramos paraiškos formą, reikalingus teisės aktus ar kitą </w:t>
      </w:r>
      <w:r w:rsidRPr="00125C2E">
        <w:rPr>
          <w:szCs w:val="24"/>
        </w:rPr>
        <w:t>paramos paraiškai rengti</w:t>
      </w:r>
      <w:r>
        <w:rPr>
          <w:b/>
          <w:bCs/>
          <w:szCs w:val="24"/>
        </w:rPr>
        <w:t xml:space="preserve"> </w:t>
      </w:r>
      <w:r>
        <w:rPr>
          <w:szCs w:val="24"/>
        </w:rPr>
        <w:t>reikalingą informaciją;</w:t>
      </w:r>
    </w:p>
    <w:p w14:paraId="5D80E5D3" w14:textId="4DA21307" w:rsidR="001030B8" w:rsidRPr="007E2AA4" w:rsidRDefault="001030B8" w:rsidP="001030B8">
      <w:pPr>
        <w:spacing w:line="360" w:lineRule="auto"/>
        <w:jc w:val="both"/>
        <w:rPr>
          <w:b/>
          <w:bCs/>
          <w:szCs w:val="24"/>
        </w:rPr>
      </w:pPr>
      <w:r>
        <w:rPr>
          <w:spacing w:val="-2"/>
          <w:szCs w:val="24"/>
        </w:rPr>
        <w:t xml:space="preserve">            </w:t>
      </w:r>
      <w:r w:rsidRPr="0020322D">
        <w:rPr>
          <w:spacing w:val="-2"/>
          <w:szCs w:val="24"/>
        </w:rPr>
        <w:t xml:space="preserve">48.4. </w:t>
      </w:r>
      <w:r w:rsidRPr="006D6B85">
        <w:rPr>
          <w:szCs w:val="24"/>
        </w:rPr>
        <w:t>priemonės metin</w:t>
      </w:r>
      <w:r w:rsidR="00E33872">
        <w:rPr>
          <w:szCs w:val="24"/>
        </w:rPr>
        <w:t>is</w:t>
      </w:r>
      <w:r w:rsidRPr="006D6B85">
        <w:rPr>
          <w:szCs w:val="24"/>
        </w:rPr>
        <w:t xml:space="preserve"> lėšų  limit</w:t>
      </w:r>
      <w:r>
        <w:rPr>
          <w:szCs w:val="24"/>
        </w:rPr>
        <w:t>as</w:t>
      </w:r>
      <w:r w:rsidRPr="006D6B85">
        <w:rPr>
          <w:szCs w:val="24"/>
        </w:rPr>
        <w:t>, kai tai pirmas kvietimas teikti paramos paraiškas</w:t>
      </w:r>
      <w:r w:rsidR="0068440B">
        <w:rPr>
          <w:szCs w:val="24"/>
        </w:rPr>
        <w:t>,</w:t>
      </w:r>
      <w:r w:rsidRPr="006D6B85">
        <w:rPr>
          <w:szCs w:val="24"/>
        </w:rPr>
        <w:t xml:space="preserve"> arba metinio lėšų limito nepanaudot</w:t>
      </w:r>
      <w:r>
        <w:rPr>
          <w:szCs w:val="24"/>
        </w:rPr>
        <w:t>as</w:t>
      </w:r>
      <w:r w:rsidRPr="006D6B85">
        <w:rPr>
          <w:szCs w:val="24"/>
        </w:rPr>
        <w:t xml:space="preserve"> likut</w:t>
      </w:r>
      <w:r>
        <w:rPr>
          <w:szCs w:val="24"/>
        </w:rPr>
        <w:t>is</w:t>
      </w:r>
      <w:r w:rsidRPr="006D6B85">
        <w:rPr>
          <w:szCs w:val="24"/>
        </w:rPr>
        <w:t>, kai tai antras (ar daugiau) kvietimas teikti paramos paraiškas. Metinio lėšų limito nepanaudotas likutis gali keistis (didėti) priklausomai nuo anksčiau pateiktų paramos paraiškų vertinimo rezultatų</w:t>
      </w:r>
      <w:r w:rsidRPr="00CD3FC3">
        <w:rPr>
          <w:szCs w:val="24"/>
        </w:rPr>
        <w:t>;</w:t>
      </w:r>
      <w:r w:rsidRPr="00CD3FC3">
        <w:rPr>
          <w:b/>
          <w:bCs/>
          <w:szCs w:val="24"/>
        </w:rPr>
        <w:t xml:space="preserve"> </w:t>
      </w:r>
    </w:p>
    <w:p w14:paraId="34FDC73D" w14:textId="77777777" w:rsidR="001030B8" w:rsidRDefault="001030B8" w:rsidP="001030B8">
      <w:pPr>
        <w:tabs>
          <w:tab w:val="left" w:pos="1134"/>
        </w:tabs>
        <w:suppressAutoHyphens/>
        <w:spacing w:line="360" w:lineRule="auto"/>
        <w:ind w:firstLine="709"/>
        <w:jc w:val="both"/>
        <w:rPr>
          <w:spacing w:val="-2"/>
          <w:szCs w:val="24"/>
        </w:rPr>
      </w:pPr>
      <w:r>
        <w:rPr>
          <w:spacing w:val="-2"/>
          <w:szCs w:val="24"/>
        </w:rPr>
        <w:t xml:space="preserve">48.5. paramos intensyvumas; </w:t>
      </w:r>
    </w:p>
    <w:p w14:paraId="06D1451B" w14:textId="77777777" w:rsidR="001030B8" w:rsidRDefault="001030B8" w:rsidP="001030B8">
      <w:pPr>
        <w:tabs>
          <w:tab w:val="left" w:pos="1134"/>
        </w:tabs>
        <w:suppressAutoHyphens/>
        <w:spacing w:line="360" w:lineRule="auto"/>
        <w:ind w:left="567" w:firstLine="142"/>
        <w:jc w:val="both"/>
        <w:rPr>
          <w:spacing w:val="-2"/>
          <w:szCs w:val="24"/>
        </w:rPr>
      </w:pPr>
      <w:r>
        <w:rPr>
          <w:spacing w:val="-2"/>
          <w:szCs w:val="24"/>
        </w:rPr>
        <w:t>48.</w:t>
      </w:r>
      <w:r w:rsidRPr="00FF0E52">
        <w:rPr>
          <w:spacing w:val="-2"/>
          <w:szCs w:val="24"/>
        </w:rPr>
        <w:t>6</w:t>
      </w:r>
      <w:r>
        <w:rPr>
          <w:spacing w:val="-2"/>
          <w:szCs w:val="24"/>
        </w:rPr>
        <w:t>. galim</w:t>
      </w:r>
      <w:r w:rsidRPr="009F18F4">
        <w:rPr>
          <w:spacing w:val="-2"/>
          <w:szCs w:val="24"/>
        </w:rPr>
        <w:t>i</w:t>
      </w:r>
      <w:r>
        <w:rPr>
          <w:spacing w:val="-2"/>
          <w:szCs w:val="24"/>
        </w:rPr>
        <w:t xml:space="preserve"> paramos paraiškos teikimo būd</w:t>
      </w:r>
      <w:r w:rsidRPr="009F18F4">
        <w:rPr>
          <w:spacing w:val="-2"/>
          <w:szCs w:val="24"/>
        </w:rPr>
        <w:t>ai</w:t>
      </w:r>
      <w:r>
        <w:rPr>
          <w:spacing w:val="-2"/>
          <w:szCs w:val="24"/>
        </w:rPr>
        <w:t>;</w:t>
      </w:r>
    </w:p>
    <w:p w14:paraId="2554DD66" w14:textId="77777777" w:rsidR="001030B8" w:rsidRPr="00774B82" w:rsidRDefault="001030B8" w:rsidP="001030B8">
      <w:pPr>
        <w:tabs>
          <w:tab w:val="left" w:pos="1134"/>
        </w:tabs>
        <w:suppressAutoHyphens/>
        <w:spacing w:line="360" w:lineRule="auto"/>
        <w:ind w:left="709"/>
        <w:jc w:val="both"/>
        <w:rPr>
          <w:spacing w:val="-2"/>
          <w:szCs w:val="24"/>
        </w:rPr>
      </w:pPr>
      <w:r>
        <w:rPr>
          <w:szCs w:val="24"/>
        </w:rPr>
        <w:t>48.</w:t>
      </w:r>
      <w:r w:rsidRPr="00FF0E52">
        <w:rPr>
          <w:szCs w:val="24"/>
        </w:rPr>
        <w:t>7</w:t>
      </w:r>
      <w:r>
        <w:rPr>
          <w:szCs w:val="24"/>
        </w:rPr>
        <w:t xml:space="preserve">. kita Agentūros nustatyta informacija.“ </w:t>
      </w:r>
    </w:p>
    <w:p w14:paraId="43BE5B8F" w14:textId="77777777" w:rsidR="001030B8" w:rsidRDefault="001030B8" w:rsidP="001030B8">
      <w:pPr>
        <w:spacing w:line="336" w:lineRule="auto"/>
        <w:ind w:firstLine="720"/>
        <w:jc w:val="both"/>
        <w:textAlignment w:val="baseline"/>
        <w:rPr>
          <w:szCs w:val="24"/>
          <w:lang w:eastAsia="lt-LT"/>
        </w:rPr>
      </w:pPr>
      <w:r>
        <w:rPr>
          <w:szCs w:val="24"/>
          <w:lang w:eastAsia="lt-LT"/>
        </w:rPr>
        <w:t>2. Pakeičiu 83 punktą ir jį išdėstau taip:</w:t>
      </w:r>
    </w:p>
    <w:p w14:paraId="78CB5E0E" w14:textId="41623059" w:rsidR="001030B8" w:rsidRPr="00160419" w:rsidRDefault="001030B8" w:rsidP="001030B8">
      <w:pPr>
        <w:tabs>
          <w:tab w:val="left" w:pos="1560"/>
        </w:tabs>
        <w:spacing w:line="336" w:lineRule="auto"/>
        <w:ind w:firstLine="709"/>
        <w:jc w:val="both"/>
        <w:rPr>
          <w:b/>
          <w:bCs/>
          <w:szCs w:val="24"/>
        </w:rPr>
      </w:pPr>
      <w:r>
        <w:rPr>
          <w:szCs w:val="24"/>
          <w:lang w:eastAsia="lt-LT"/>
        </w:rPr>
        <w:t xml:space="preserve">„83. </w:t>
      </w:r>
      <w:r>
        <w:rPr>
          <w:szCs w:val="24"/>
        </w:rPr>
        <w:t xml:space="preserve">Tuo atveju, kai </w:t>
      </w:r>
      <w:r w:rsidRPr="0088200D">
        <w:rPr>
          <w:szCs w:val="24"/>
        </w:rPr>
        <w:t>vienodą pirmumo atrankos kriterijų balų skaičių surinkusiose</w:t>
      </w:r>
      <w:r>
        <w:rPr>
          <w:szCs w:val="24"/>
        </w:rPr>
        <w:t xml:space="preserve"> tinkamose finansuoti paramos paraiškose </w:t>
      </w:r>
      <w:r w:rsidRPr="00685E97">
        <w:rPr>
          <w:szCs w:val="24"/>
        </w:rPr>
        <w:t>arba vienos tinkamos finansuoti paramos paraiškos prašoma paramos suma iš dalies</w:t>
      </w:r>
      <w:r>
        <w:rPr>
          <w:szCs w:val="24"/>
        </w:rPr>
        <w:t xml:space="preserve"> viršija Taisyklių 41 punkte nurodytame lėšų limitų įsakyme Veiksmų programos priemonei </w:t>
      </w:r>
      <w:r w:rsidRPr="00861FA2">
        <w:rPr>
          <w:szCs w:val="24"/>
        </w:rPr>
        <w:t>skirtą</w:t>
      </w:r>
      <w:r>
        <w:rPr>
          <w:szCs w:val="24"/>
        </w:rPr>
        <w:t xml:space="preserve"> paramos sumą, </w:t>
      </w:r>
      <w:r w:rsidRPr="00861FA2">
        <w:rPr>
          <w:szCs w:val="24"/>
        </w:rPr>
        <w:t xml:space="preserve">Agentūra </w:t>
      </w:r>
      <w:r w:rsidRPr="00861FA2">
        <w:rPr>
          <w:color w:val="000000"/>
          <w:lang w:eastAsia="lt-LT"/>
        </w:rPr>
        <w:t>dėl tokių</w:t>
      </w:r>
      <w:r w:rsidRPr="00160419">
        <w:rPr>
          <w:b/>
          <w:bCs/>
          <w:color w:val="000000"/>
          <w:lang w:eastAsia="lt-LT"/>
        </w:rPr>
        <w:t xml:space="preserve"> </w:t>
      </w:r>
      <w:r w:rsidRPr="00861FA2">
        <w:rPr>
          <w:color w:val="000000"/>
          <w:lang w:eastAsia="lt-LT"/>
        </w:rPr>
        <w:t>paraiškų finansavimo galimybės</w:t>
      </w:r>
      <w:r w:rsidRPr="00160419">
        <w:rPr>
          <w:b/>
          <w:bCs/>
          <w:szCs w:val="24"/>
        </w:rPr>
        <w:t xml:space="preserve"> </w:t>
      </w:r>
      <w:r w:rsidRPr="00861FA2">
        <w:rPr>
          <w:szCs w:val="24"/>
        </w:rPr>
        <w:t>kreipiasi</w:t>
      </w:r>
      <w:r w:rsidRPr="0068440B">
        <w:rPr>
          <w:szCs w:val="24"/>
        </w:rPr>
        <w:t xml:space="preserve"> į</w:t>
      </w:r>
      <w:r>
        <w:rPr>
          <w:szCs w:val="24"/>
        </w:rPr>
        <w:t xml:space="preserve"> Ministerij</w:t>
      </w:r>
      <w:r w:rsidRPr="00861FA2">
        <w:rPr>
          <w:szCs w:val="24"/>
        </w:rPr>
        <w:t>ą, kuri gali priimti vieną iš šių sprendimų:</w:t>
      </w:r>
    </w:p>
    <w:p w14:paraId="2CE42883" w14:textId="77777777" w:rsidR="001030B8" w:rsidRPr="009F7B2C" w:rsidRDefault="001030B8" w:rsidP="001030B8">
      <w:pPr>
        <w:tabs>
          <w:tab w:val="left" w:pos="1560"/>
        </w:tabs>
        <w:spacing w:line="336" w:lineRule="auto"/>
        <w:ind w:firstLine="709"/>
        <w:jc w:val="both"/>
        <w:rPr>
          <w:szCs w:val="24"/>
        </w:rPr>
      </w:pPr>
      <w:r w:rsidRPr="000F01A1">
        <w:rPr>
          <w:szCs w:val="24"/>
        </w:rPr>
        <w:lastRenderedPageBreak/>
        <w:t>83.1</w:t>
      </w:r>
      <w:r>
        <w:rPr>
          <w:szCs w:val="24"/>
        </w:rPr>
        <w:t xml:space="preserve">. </w:t>
      </w:r>
      <w:r w:rsidRPr="009F7B2C">
        <w:rPr>
          <w:szCs w:val="24"/>
        </w:rPr>
        <w:t xml:space="preserve">proporcingai mažinti paramos sumą visoms vienodą pirmumo atrankos kriterijų balų skaičių surinkusioms tinkamoms finansuoti paramos paraiškoms / vienai tinkamai finansuoti paramos paraiškai. Agentūra apie tai informuoja pareiškėjus (-ą) ir </w:t>
      </w:r>
      <w:r w:rsidRPr="009F7B2C">
        <w:rPr>
          <w:color w:val="000000"/>
          <w:szCs w:val="24"/>
          <w:shd w:val="clear" w:color="auto" w:fill="FFFFFF"/>
        </w:rPr>
        <w:t xml:space="preserve">siūlo sutikti </w:t>
      </w:r>
      <w:r w:rsidRPr="009F7B2C">
        <w:rPr>
          <w:szCs w:val="24"/>
        </w:rPr>
        <w:t>visa apimtimi įgyvendinti projektą su mažesne paramos suma ir skirti didesnę nuosavų lėšų sumą projektui įgyvendinti. Pareiškėjui nesutikus su paramos sumos mažinimu, kai vienai paraiškai iš dalies trūksta lėšų Taisyklių 41 punkte nurodytame limite, ar per Agentūros nurodytą laiką nepateikus atsakymo, paramos paraiška atmetama. Bent vienam vienodą pirmumo atrankos kriterijų balą surinkusiam pareiškėjui nesutikus (ar per Agentūros nurodytą laiką nepateikus atsakymo) su paramos sumos sumažinimu, paramos paraiškos vertinamos vadovaujantis bendraisiais projektų atrankos kriterijais:</w:t>
      </w:r>
    </w:p>
    <w:p w14:paraId="47F2F2F2" w14:textId="77777777" w:rsidR="001030B8" w:rsidRPr="009F7B2C" w:rsidRDefault="001030B8" w:rsidP="001030B8">
      <w:pPr>
        <w:tabs>
          <w:tab w:val="left" w:pos="851"/>
          <w:tab w:val="left" w:pos="5280"/>
        </w:tabs>
        <w:spacing w:line="336" w:lineRule="auto"/>
        <w:ind w:firstLine="840"/>
        <w:jc w:val="both"/>
        <w:rPr>
          <w:color w:val="000000"/>
          <w:szCs w:val="24"/>
        </w:rPr>
      </w:pPr>
      <w:r w:rsidRPr="009F7B2C">
        <w:rPr>
          <w:szCs w:val="24"/>
        </w:rPr>
        <w:t>83.1.1. p</w:t>
      </w:r>
      <w:r w:rsidRPr="009F7B2C">
        <w:rPr>
          <w:color w:val="000000"/>
          <w:szCs w:val="24"/>
        </w:rPr>
        <w:t>areiškėjas nėra gavęs ES investicinės paramos pagal Lietuvos žuvininkystės sektoriaus 2014–2020 metų veiksmų programą;</w:t>
      </w:r>
    </w:p>
    <w:p w14:paraId="4E5F0115" w14:textId="77777777" w:rsidR="001030B8" w:rsidRPr="009F7B2C" w:rsidRDefault="001030B8" w:rsidP="001030B8">
      <w:pPr>
        <w:tabs>
          <w:tab w:val="left" w:pos="851"/>
          <w:tab w:val="left" w:pos="5280"/>
        </w:tabs>
        <w:spacing w:line="336" w:lineRule="auto"/>
        <w:ind w:firstLine="840"/>
        <w:jc w:val="both"/>
        <w:rPr>
          <w:color w:val="000000"/>
          <w:szCs w:val="24"/>
        </w:rPr>
      </w:pPr>
      <w:r w:rsidRPr="009F7B2C">
        <w:rPr>
          <w:color w:val="000000"/>
          <w:szCs w:val="24"/>
        </w:rPr>
        <w:t>83.1.2. pareiškėjas nėra gavęs ES paramos pagal Lietuvos žuvininkystės sektoriaus 2007–2013 metų veiksmų programą;</w:t>
      </w:r>
    </w:p>
    <w:p w14:paraId="2DB9744C" w14:textId="25336605" w:rsidR="001030B8" w:rsidRPr="009F7B2C" w:rsidRDefault="001030B8" w:rsidP="001030B8">
      <w:pPr>
        <w:tabs>
          <w:tab w:val="left" w:pos="709"/>
          <w:tab w:val="left" w:pos="851"/>
          <w:tab w:val="left" w:pos="5280"/>
        </w:tabs>
        <w:spacing w:line="336" w:lineRule="auto"/>
        <w:ind w:firstLine="840"/>
        <w:jc w:val="both"/>
        <w:rPr>
          <w:color w:val="000000"/>
          <w:szCs w:val="24"/>
        </w:rPr>
      </w:pPr>
      <w:r w:rsidRPr="009F7B2C">
        <w:rPr>
          <w:color w:val="000000"/>
          <w:szCs w:val="24"/>
        </w:rPr>
        <w:t>83.1.3. įmonės darbuotojų vidutinis darbo užmokestis yra didesnis už kitų vienodą pirmumo atrankos kriterijų balą surinkusių pareiškėjų</w:t>
      </w:r>
      <w:r w:rsidRPr="009F7B2C">
        <w:rPr>
          <w:sz w:val="22"/>
          <w:szCs w:val="22"/>
        </w:rPr>
        <w:t xml:space="preserve"> </w:t>
      </w:r>
      <w:r w:rsidRPr="009F7B2C">
        <w:rPr>
          <w:szCs w:val="24"/>
        </w:rPr>
        <w:t xml:space="preserve">darbuotojų </w:t>
      </w:r>
      <w:r w:rsidRPr="009F7B2C">
        <w:rPr>
          <w:color w:val="000000"/>
          <w:szCs w:val="24"/>
        </w:rPr>
        <w:t>vidutinį darbo užmokestį</w:t>
      </w:r>
      <w:r w:rsidR="0068440B">
        <w:rPr>
          <w:color w:val="000000"/>
          <w:szCs w:val="24"/>
        </w:rPr>
        <w:t>;</w:t>
      </w:r>
      <w:r w:rsidRPr="009F7B2C">
        <w:rPr>
          <w:color w:val="000000"/>
          <w:szCs w:val="24"/>
        </w:rPr>
        <w:t xml:space="preserve"> </w:t>
      </w:r>
    </w:p>
    <w:p w14:paraId="3EAF5024" w14:textId="77777777" w:rsidR="001030B8" w:rsidRPr="009F7B2C" w:rsidRDefault="001030B8" w:rsidP="001030B8">
      <w:pPr>
        <w:tabs>
          <w:tab w:val="left" w:pos="709"/>
          <w:tab w:val="left" w:pos="851"/>
          <w:tab w:val="left" w:pos="5280"/>
        </w:tabs>
        <w:spacing w:line="336" w:lineRule="auto"/>
        <w:ind w:firstLine="840"/>
        <w:jc w:val="both"/>
        <w:rPr>
          <w:szCs w:val="24"/>
        </w:rPr>
      </w:pPr>
      <w:r w:rsidRPr="009F7B2C">
        <w:rPr>
          <w:color w:val="000000"/>
          <w:szCs w:val="24"/>
        </w:rPr>
        <w:t xml:space="preserve">83.2. keisti </w:t>
      </w:r>
      <w:r w:rsidRPr="009F7B2C">
        <w:rPr>
          <w:szCs w:val="24"/>
        </w:rPr>
        <w:t xml:space="preserve">Taisyklių 41 punkte nurodytą lėšų limitų įsakymą ir </w:t>
      </w:r>
      <w:r w:rsidRPr="009F7B2C">
        <w:rPr>
          <w:color w:val="000000"/>
          <w:szCs w:val="24"/>
        </w:rPr>
        <w:t>padidinti</w:t>
      </w:r>
      <w:r w:rsidRPr="009F7B2C">
        <w:rPr>
          <w:szCs w:val="24"/>
        </w:rPr>
        <w:t xml:space="preserve"> Veiksmų programos priemonei skiriamą paramos sumą</w:t>
      </w:r>
      <w:r w:rsidRPr="009F7B2C">
        <w:rPr>
          <w:color w:val="000000"/>
          <w:szCs w:val="24"/>
        </w:rPr>
        <w:t xml:space="preserve">.“ </w:t>
      </w:r>
    </w:p>
    <w:p w14:paraId="66A24852" w14:textId="04FF18AF" w:rsidR="001030B8" w:rsidRPr="009557DE" w:rsidRDefault="001030B8" w:rsidP="001030B8">
      <w:pPr>
        <w:spacing w:line="336" w:lineRule="auto"/>
        <w:ind w:firstLine="720"/>
        <w:jc w:val="both"/>
        <w:textAlignment w:val="baseline"/>
        <w:rPr>
          <w:b/>
          <w:bCs/>
          <w:szCs w:val="24"/>
          <w:highlight w:val="yellow"/>
        </w:rPr>
      </w:pPr>
      <w:r>
        <w:rPr>
          <w:b/>
          <w:bCs/>
          <w:szCs w:val="24"/>
        </w:rPr>
        <w:t xml:space="preserve"> </w:t>
      </w:r>
      <w:r>
        <w:rPr>
          <w:szCs w:val="24"/>
          <w:lang w:eastAsia="lt-LT"/>
        </w:rPr>
        <w:t>3. Pakeičiu 172 punktą ir jį išdėstau taip:</w:t>
      </w:r>
    </w:p>
    <w:p w14:paraId="7ABD6A6C" w14:textId="77777777" w:rsidR="001030B8" w:rsidRDefault="001030B8" w:rsidP="001030B8">
      <w:pPr>
        <w:tabs>
          <w:tab w:val="left" w:pos="0"/>
        </w:tabs>
        <w:spacing w:line="369" w:lineRule="auto"/>
        <w:ind w:firstLine="709"/>
        <w:jc w:val="both"/>
        <w:rPr>
          <w:lang w:eastAsia="lt-LT"/>
        </w:rPr>
      </w:pPr>
      <w:r>
        <w:rPr>
          <w:szCs w:val="24"/>
          <w:lang w:eastAsia="lt-LT"/>
        </w:rPr>
        <w:t xml:space="preserve"> „</w:t>
      </w:r>
      <w:r>
        <w:rPr>
          <w:lang w:eastAsia="lt-LT"/>
        </w:rPr>
        <w:t>172. Agentūra gali leisti keisti projektą šiais atvejais:</w:t>
      </w:r>
    </w:p>
    <w:p w14:paraId="4FA89C02" w14:textId="77777777" w:rsidR="001030B8" w:rsidRDefault="001030B8" w:rsidP="001030B8">
      <w:pPr>
        <w:tabs>
          <w:tab w:val="left" w:pos="0"/>
        </w:tabs>
        <w:overflowPunct w:val="0"/>
        <w:spacing w:line="360" w:lineRule="auto"/>
        <w:ind w:firstLine="709"/>
        <w:jc w:val="both"/>
        <w:textAlignment w:val="baseline"/>
        <w:rPr>
          <w:lang w:eastAsia="lt-LT"/>
        </w:rPr>
      </w:pPr>
      <w:r>
        <w:rPr>
          <w:lang w:eastAsia="lt-LT"/>
        </w:rPr>
        <w:t xml:space="preserve"> 172.1. kai būtina pakeisti (pratęsti) projekto įgyvendinimo terminus:</w:t>
      </w:r>
    </w:p>
    <w:p w14:paraId="1275CC6D" w14:textId="77777777" w:rsidR="001030B8" w:rsidRDefault="001030B8" w:rsidP="001030B8">
      <w:pPr>
        <w:tabs>
          <w:tab w:val="left" w:pos="0"/>
        </w:tabs>
        <w:overflowPunct w:val="0"/>
        <w:spacing w:line="360" w:lineRule="auto"/>
        <w:ind w:firstLine="709"/>
        <w:jc w:val="both"/>
        <w:textAlignment w:val="baseline"/>
        <w:rPr>
          <w:lang w:eastAsia="lt-LT"/>
        </w:rPr>
      </w:pPr>
      <w:r>
        <w:rPr>
          <w:lang w:eastAsia="lt-LT"/>
        </w:rPr>
        <w:t xml:space="preserve"> 172.1.1. </w:t>
      </w:r>
      <w:r>
        <w:rPr>
          <w:szCs w:val="24"/>
        </w:rPr>
        <w:t>kai būtina pakeisti (pratęsti) projekto įgyvendinimo laikotarpį, neviršijant įgyvendinimo taisyklėse nustatyto termino;</w:t>
      </w:r>
    </w:p>
    <w:p w14:paraId="4C3020F4" w14:textId="48FE557D" w:rsidR="001030B8" w:rsidRDefault="001030B8" w:rsidP="001030B8">
      <w:pPr>
        <w:spacing w:line="360" w:lineRule="auto"/>
        <w:ind w:firstLine="709"/>
        <w:jc w:val="both"/>
        <w:textAlignment w:val="baseline"/>
        <w:rPr>
          <w:lang w:eastAsia="lt-LT"/>
        </w:rPr>
      </w:pPr>
      <w:r>
        <w:rPr>
          <w:szCs w:val="24"/>
        </w:rPr>
        <w:t xml:space="preserve"> 172.1.2. kai būtina pakeisti (pratęsti) projekto įgyvendinimo laikotarpį, nustatytą įgyvendinimo taisyklėse, dėl išimtinių aplinkybių, nurodytų Sankcijų taikymo metodikoje, tačiau ne ilgesniam kaip 12 mėnesių laikotarpiui. </w:t>
      </w:r>
      <w:r w:rsidRPr="0056509D">
        <w:rPr>
          <w:szCs w:val="24"/>
        </w:rPr>
        <w:t>Projektas turi būti įgyvendintas ne vėliau kaip iki 2023 m. spalio 1 d.</w:t>
      </w:r>
      <w:r w:rsidR="0068440B">
        <w:rPr>
          <w:szCs w:val="24"/>
        </w:rPr>
        <w:t>;</w:t>
      </w:r>
      <w:r>
        <w:t xml:space="preserve"> </w:t>
      </w:r>
    </w:p>
    <w:p w14:paraId="6D6D02AF" w14:textId="77777777" w:rsidR="001030B8" w:rsidRDefault="001030B8" w:rsidP="001030B8">
      <w:pPr>
        <w:tabs>
          <w:tab w:val="left" w:pos="0"/>
        </w:tabs>
        <w:spacing w:line="369" w:lineRule="auto"/>
        <w:ind w:firstLine="709"/>
        <w:jc w:val="both"/>
        <w:rPr>
          <w:lang w:eastAsia="lt-LT"/>
        </w:rPr>
      </w:pPr>
      <w:r>
        <w:rPr>
          <w:lang w:eastAsia="lt-LT"/>
        </w:rPr>
        <w:t xml:space="preserve"> 172.2. kai keičiasi paramos sumos tarp paramos dalių (projekto įgyvendinimo etapų);</w:t>
      </w:r>
    </w:p>
    <w:p w14:paraId="0A0CEFCF" w14:textId="77777777" w:rsidR="001030B8" w:rsidRPr="009F7B2C" w:rsidRDefault="001030B8" w:rsidP="001030B8">
      <w:pPr>
        <w:spacing w:line="360" w:lineRule="auto"/>
        <w:ind w:firstLine="709"/>
        <w:jc w:val="both"/>
        <w:rPr>
          <w:lang w:eastAsia="lt-LT"/>
        </w:rPr>
      </w:pPr>
      <w:r>
        <w:rPr>
          <w:lang w:eastAsia="lt-LT"/>
        </w:rPr>
        <w:t xml:space="preserve"> 172.3. kitais įgyvendinimo taisyklėse numatytais </w:t>
      </w:r>
      <w:r w:rsidRPr="009F7B2C">
        <w:rPr>
          <w:lang w:eastAsia="lt-LT"/>
        </w:rPr>
        <w:t>atvejais ir (arba) kitais projekto tikslą atitinkančiais atvejais, atsižvelgiant į Taisyklių 174 punkte nustatytas sąlygas.“</w:t>
      </w:r>
    </w:p>
    <w:p w14:paraId="2D5891F8" w14:textId="77777777" w:rsidR="001030B8" w:rsidRDefault="001030B8" w:rsidP="001030B8">
      <w:pPr>
        <w:spacing w:line="336" w:lineRule="auto"/>
        <w:ind w:firstLine="720"/>
        <w:jc w:val="both"/>
        <w:rPr>
          <w:szCs w:val="24"/>
          <w:lang w:eastAsia="lt-LT"/>
        </w:rPr>
      </w:pPr>
      <w:r>
        <w:rPr>
          <w:lang w:eastAsia="lt-LT"/>
        </w:rPr>
        <w:t xml:space="preserve">4. Pakeičiu 197 punktą ir </w:t>
      </w:r>
      <w:r>
        <w:rPr>
          <w:szCs w:val="24"/>
          <w:lang w:eastAsia="lt-LT"/>
        </w:rPr>
        <w:t>jį išdėstau taip:</w:t>
      </w:r>
    </w:p>
    <w:p w14:paraId="39E4B2A8" w14:textId="2BCF723E" w:rsidR="001030B8" w:rsidRPr="00695FC2" w:rsidRDefault="001030B8" w:rsidP="001030B8">
      <w:pPr>
        <w:spacing w:line="336" w:lineRule="auto"/>
        <w:ind w:firstLine="720"/>
        <w:jc w:val="both"/>
        <w:rPr>
          <w:szCs w:val="24"/>
        </w:rPr>
      </w:pPr>
      <w:r>
        <w:rPr>
          <w:szCs w:val="24"/>
          <w:lang w:eastAsia="lt-LT"/>
        </w:rPr>
        <w:t>„</w:t>
      </w:r>
      <w:r w:rsidRPr="00CF561B">
        <w:rPr>
          <w:szCs w:val="24"/>
        </w:rPr>
        <w:t xml:space="preserve">197. Pareiškėjas ar paramos gavėjas Agentūros sprendimus, veikimą arba neveikimą </w:t>
      </w:r>
      <w:r w:rsidRPr="00695FC2">
        <w:rPr>
          <w:szCs w:val="24"/>
        </w:rPr>
        <w:t>gali savo pasirinkimu apskųsti Lietuvos Respublikos viešojo administravimo įstatymo nustatyta tvarka Agentūros vadovui arba Ministerijai, Lietuvos Respublikos ikiteisminio administracinių ginčų nagrinėjimo tvarkos įstatymo nustatyta tvarka Lietuvos administracinių ginčų komisijai arba Lietuvos Respublikos administracinių bylų teisenos įstatymo nustatyta tvarka apygardos administraciniam teismui. Ministerijos</w:t>
      </w:r>
      <w:r w:rsidRPr="00695FC2">
        <w:rPr>
          <w:color w:val="000000"/>
          <w:szCs w:val="24"/>
        </w:rPr>
        <w:t xml:space="preserve"> </w:t>
      </w:r>
      <w:r w:rsidRPr="00695FC2">
        <w:rPr>
          <w:szCs w:val="24"/>
        </w:rPr>
        <w:t xml:space="preserve">sprendimus, veikimą ar neveikimą pareiškėjas ir (arba) paramos gavėjas gali </w:t>
      </w:r>
      <w:r w:rsidRPr="00695FC2">
        <w:rPr>
          <w:szCs w:val="24"/>
        </w:rPr>
        <w:lastRenderedPageBreak/>
        <w:t>apskųsti savo pasirinkimu žemės ūkio ministrui, ikiteisminei ginčų nagrinėjimo institucijai arba teismui šiame punkte nurodytų teisės aktų nustatyta tvarka.“</w:t>
      </w:r>
    </w:p>
    <w:p w14:paraId="15A6AF86" w14:textId="77777777" w:rsidR="001030B8" w:rsidRDefault="001030B8" w:rsidP="001030B8">
      <w:pPr>
        <w:spacing w:line="336" w:lineRule="auto"/>
        <w:ind w:firstLine="425"/>
        <w:rPr>
          <w:color w:val="000000"/>
          <w:szCs w:val="24"/>
        </w:rPr>
      </w:pPr>
      <w:r>
        <w:rPr>
          <w:szCs w:val="24"/>
        </w:rPr>
        <w:t xml:space="preserve">     5. </w:t>
      </w:r>
      <w:r w:rsidRPr="00B96E96">
        <w:rPr>
          <w:color w:val="000000"/>
          <w:szCs w:val="24"/>
        </w:rPr>
        <w:t xml:space="preserve">Pripažįstu netekusiu galios </w:t>
      </w:r>
      <w:r>
        <w:rPr>
          <w:color w:val="000000"/>
          <w:szCs w:val="24"/>
        </w:rPr>
        <w:t>199</w:t>
      </w:r>
      <w:r w:rsidRPr="00B96E96">
        <w:rPr>
          <w:color w:val="000000"/>
          <w:szCs w:val="24"/>
        </w:rPr>
        <w:t xml:space="preserve"> punktą.</w:t>
      </w:r>
    </w:p>
    <w:p w14:paraId="36A86F03" w14:textId="77777777" w:rsidR="001030B8" w:rsidRDefault="001030B8" w:rsidP="001030B8">
      <w:pPr>
        <w:tabs>
          <w:tab w:val="left" w:pos="851"/>
        </w:tabs>
        <w:spacing w:line="336" w:lineRule="auto"/>
        <w:ind w:firstLine="709"/>
        <w:jc w:val="both"/>
        <w:rPr>
          <w:color w:val="000000"/>
          <w:szCs w:val="24"/>
        </w:rPr>
      </w:pPr>
      <w:r>
        <w:t xml:space="preserve">6. </w:t>
      </w:r>
      <w:r w:rsidRPr="00B96E96">
        <w:rPr>
          <w:color w:val="000000"/>
          <w:szCs w:val="24"/>
        </w:rPr>
        <w:t xml:space="preserve">Pripažįstu netekusiu galios </w:t>
      </w:r>
      <w:r>
        <w:rPr>
          <w:color w:val="000000"/>
          <w:szCs w:val="24"/>
        </w:rPr>
        <w:t>201</w:t>
      </w:r>
      <w:r w:rsidRPr="00B96E96">
        <w:rPr>
          <w:color w:val="000000"/>
          <w:szCs w:val="24"/>
        </w:rPr>
        <w:t xml:space="preserve"> punktą.</w:t>
      </w:r>
    </w:p>
    <w:p w14:paraId="7277C5A6" w14:textId="77777777" w:rsidR="004828B6" w:rsidRDefault="004828B6" w:rsidP="00904C35">
      <w:pPr>
        <w:shd w:val="clear" w:color="auto" w:fill="FFFFFF"/>
        <w:spacing w:line="360" w:lineRule="auto"/>
        <w:rPr>
          <w:szCs w:val="24"/>
          <w:lang w:eastAsia="lt-LT"/>
        </w:rPr>
      </w:pPr>
    </w:p>
    <w:p w14:paraId="6E509EF0" w14:textId="06CDF98E" w:rsidR="00BC64E7" w:rsidRDefault="007C530D" w:rsidP="001030B8">
      <w:pPr>
        <w:shd w:val="clear" w:color="auto" w:fill="FFFFFF"/>
        <w:spacing w:line="360" w:lineRule="auto"/>
        <w:rPr>
          <w:szCs w:val="24"/>
          <w:lang w:eastAsia="lt-LT"/>
        </w:rPr>
      </w:pPr>
      <w:r>
        <w:rPr>
          <w:szCs w:val="24"/>
          <w:lang w:eastAsia="lt-LT"/>
        </w:rPr>
        <w:t>Žemės ūkio ministras</w:t>
      </w:r>
      <w:r w:rsidR="00DA25EB">
        <w:rPr>
          <w:szCs w:val="24"/>
          <w:lang w:eastAsia="lt-LT"/>
        </w:rPr>
        <w:t xml:space="preserve">                                                                                              Kęstutis Nav</w:t>
      </w:r>
      <w:r w:rsidR="00904C35">
        <w:rPr>
          <w:szCs w:val="24"/>
          <w:lang w:eastAsia="lt-LT"/>
        </w:rPr>
        <w:t>ickas</w:t>
      </w:r>
    </w:p>
    <w:sectPr w:rsidR="00BC64E7" w:rsidSect="00C51332">
      <w:headerReference w:type="default" r:id="rId9"/>
      <w:footerReference w:type="default" r:id="rId10"/>
      <w:headerReference w:type="first" r:id="rId11"/>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F5D71" w14:textId="77777777" w:rsidR="00A33280" w:rsidRDefault="00A33280">
      <w:pPr>
        <w:rPr>
          <w:sz w:val="22"/>
          <w:szCs w:val="22"/>
        </w:rPr>
      </w:pPr>
      <w:r>
        <w:rPr>
          <w:sz w:val="22"/>
          <w:szCs w:val="22"/>
        </w:rPr>
        <w:separator/>
      </w:r>
    </w:p>
  </w:endnote>
  <w:endnote w:type="continuationSeparator" w:id="0">
    <w:p w14:paraId="47C61756" w14:textId="77777777" w:rsidR="00A33280" w:rsidRDefault="00A33280">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180417"/>
      <w:docPartObj>
        <w:docPartGallery w:val="Page Numbers (Bottom of Page)"/>
        <w:docPartUnique/>
      </w:docPartObj>
    </w:sdtPr>
    <w:sdtEndPr/>
    <w:sdtContent>
      <w:p w14:paraId="76FE518F" w14:textId="56AEB7EB" w:rsidR="00C51332" w:rsidRDefault="00C51332">
        <w:pPr>
          <w:pStyle w:val="Porat"/>
          <w:jc w:val="center"/>
        </w:pPr>
        <w:r>
          <w:fldChar w:fldCharType="begin"/>
        </w:r>
        <w:r>
          <w:instrText>PAGE   \* MERGEFORMAT</w:instrText>
        </w:r>
        <w:r>
          <w:fldChar w:fldCharType="separate"/>
        </w:r>
        <w:r w:rsidR="00876B7E">
          <w:rPr>
            <w:noProof/>
          </w:rPr>
          <w:t>3</w:t>
        </w:r>
        <w:r>
          <w:fldChar w:fldCharType="end"/>
        </w:r>
      </w:p>
    </w:sdtContent>
  </w:sdt>
  <w:p w14:paraId="1B88CB2B" w14:textId="77777777" w:rsidR="00126687" w:rsidRDefault="00126687">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971BD" w14:textId="77777777" w:rsidR="00A33280" w:rsidRDefault="00A33280">
      <w:pPr>
        <w:rPr>
          <w:sz w:val="22"/>
          <w:szCs w:val="22"/>
        </w:rPr>
      </w:pPr>
      <w:r>
        <w:rPr>
          <w:sz w:val="22"/>
          <w:szCs w:val="22"/>
        </w:rPr>
        <w:separator/>
      </w:r>
    </w:p>
  </w:footnote>
  <w:footnote w:type="continuationSeparator" w:id="0">
    <w:p w14:paraId="2306C6B5" w14:textId="77777777" w:rsidR="00A33280" w:rsidRDefault="00A33280">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CFCED" w14:textId="22124785" w:rsidR="0073615E" w:rsidRDefault="0073615E">
    <w:pPr>
      <w:pStyle w:val="Antrats"/>
      <w:jc w:val="center"/>
    </w:pPr>
  </w:p>
  <w:p w14:paraId="5C0FCD17" w14:textId="77777777" w:rsidR="0073615E" w:rsidRDefault="0073615E">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EE54B" w14:textId="1A300E17" w:rsidR="0073615E" w:rsidRPr="00364047" w:rsidRDefault="00364047" w:rsidP="00952640">
    <w:pPr>
      <w:pStyle w:val="Antrats"/>
      <w:jc w:val="right"/>
      <w:rPr>
        <w:b/>
        <w:bCs/>
      </w:rP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B71B5"/>
    <w:multiLevelType w:val="hybridMultilevel"/>
    <w:tmpl w:val="73CCE4D6"/>
    <w:lvl w:ilvl="0" w:tplc="6F6021AE">
      <w:start w:val="1"/>
      <w:numFmt w:val="decimal"/>
      <w:lvlText w:val="%1."/>
      <w:lvlJc w:val="left"/>
      <w:pPr>
        <w:ind w:left="720" w:hanging="360"/>
      </w:pPr>
      <w:rPr>
        <w:strik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6A6"/>
    <w:rsid w:val="00017C30"/>
    <w:rsid w:val="00023314"/>
    <w:rsid w:val="00033BEA"/>
    <w:rsid w:val="00040677"/>
    <w:rsid w:val="00051A52"/>
    <w:rsid w:val="000C0D51"/>
    <w:rsid w:val="000F6962"/>
    <w:rsid w:val="001030B8"/>
    <w:rsid w:val="00126687"/>
    <w:rsid w:val="001516A0"/>
    <w:rsid w:val="001613C2"/>
    <w:rsid w:val="001825F5"/>
    <w:rsid w:val="00194DA6"/>
    <w:rsid w:val="001A5E7D"/>
    <w:rsid w:val="001C4334"/>
    <w:rsid w:val="001F6E37"/>
    <w:rsid w:val="002150EA"/>
    <w:rsid w:val="00223FBB"/>
    <w:rsid w:val="002245AE"/>
    <w:rsid w:val="00241356"/>
    <w:rsid w:val="002441B6"/>
    <w:rsid w:val="0025045A"/>
    <w:rsid w:val="00273864"/>
    <w:rsid w:val="002A17AC"/>
    <w:rsid w:val="00321861"/>
    <w:rsid w:val="00347621"/>
    <w:rsid w:val="00364047"/>
    <w:rsid w:val="0037445A"/>
    <w:rsid w:val="003C3D6B"/>
    <w:rsid w:val="003D5AD4"/>
    <w:rsid w:val="003E1493"/>
    <w:rsid w:val="0042419E"/>
    <w:rsid w:val="004828B6"/>
    <w:rsid w:val="00485E20"/>
    <w:rsid w:val="004C5774"/>
    <w:rsid w:val="004E0622"/>
    <w:rsid w:val="004F4BCB"/>
    <w:rsid w:val="00561E76"/>
    <w:rsid w:val="005664CD"/>
    <w:rsid w:val="00566F4F"/>
    <w:rsid w:val="005A179B"/>
    <w:rsid w:val="005B2E96"/>
    <w:rsid w:val="005B6E37"/>
    <w:rsid w:val="005C3008"/>
    <w:rsid w:val="005D3337"/>
    <w:rsid w:val="006226F8"/>
    <w:rsid w:val="00637C38"/>
    <w:rsid w:val="00683AE9"/>
    <w:rsid w:val="0068440B"/>
    <w:rsid w:val="006B2C8F"/>
    <w:rsid w:val="006E618B"/>
    <w:rsid w:val="0073615E"/>
    <w:rsid w:val="00744C61"/>
    <w:rsid w:val="00756410"/>
    <w:rsid w:val="00770018"/>
    <w:rsid w:val="007824B5"/>
    <w:rsid w:val="007A79F1"/>
    <w:rsid w:val="007C530D"/>
    <w:rsid w:val="00801354"/>
    <w:rsid w:val="00816756"/>
    <w:rsid w:val="00875BEE"/>
    <w:rsid w:val="00876B7E"/>
    <w:rsid w:val="008970ED"/>
    <w:rsid w:val="008B3BCE"/>
    <w:rsid w:val="008F040F"/>
    <w:rsid w:val="009013CF"/>
    <w:rsid w:val="0090309A"/>
    <w:rsid w:val="00904609"/>
    <w:rsid w:val="00904C35"/>
    <w:rsid w:val="00936D6B"/>
    <w:rsid w:val="00952640"/>
    <w:rsid w:val="009A02A8"/>
    <w:rsid w:val="009C7C1A"/>
    <w:rsid w:val="009D176C"/>
    <w:rsid w:val="00A241C4"/>
    <w:rsid w:val="00A33280"/>
    <w:rsid w:val="00A44C25"/>
    <w:rsid w:val="00A62564"/>
    <w:rsid w:val="00A76CF3"/>
    <w:rsid w:val="00B35E80"/>
    <w:rsid w:val="00B71938"/>
    <w:rsid w:val="00B742A2"/>
    <w:rsid w:val="00B74F87"/>
    <w:rsid w:val="00BA4E9B"/>
    <w:rsid w:val="00BB1B0A"/>
    <w:rsid w:val="00BC64E7"/>
    <w:rsid w:val="00BD0756"/>
    <w:rsid w:val="00BF3660"/>
    <w:rsid w:val="00C11BCB"/>
    <w:rsid w:val="00C51332"/>
    <w:rsid w:val="00C63CC5"/>
    <w:rsid w:val="00C672E7"/>
    <w:rsid w:val="00C8736B"/>
    <w:rsid w:val="00C92B51"/>
    <w:rsid w:val="00C93AF0"/>
    <w:rsid w:val="00CC36A6"/>
    <w:rsid w:val="00D026DD"/>
    <w:rsid w:val="00D06550"/>
    <w:rsid w:val="00D2305E"/>
    <w:rsid w:val="00D33B7B"/>
    <w:rsid w:val="00D53A1B"/>
    <w:rsid w:val="00D5580A"/>
    <w:rsid w:val="00DA124C"/>
    <w:rsid w:val="00DA25EB"/>
    <w:rsid w:val="00E149F9"/>
    <w:rsid w:val="00E165EA"/>
    <w:rsid w:val="00E30706"/>
    <w:rsid w:val="00E33872"/>
    <w:rsid w:val="00E5034D"/>
    <w:rsid w:val="00E52AE9"/>
    <w:rsid w:val="00E60FE1"/>
    <w:rsid w:val="00E6528B"/>
    <w:rsid w:val="00E72F0B"/>
    <w:rsid w:val="00E76377"/>
    <w:rsid w:val="00EB48F7"/>
    <w:rsid w:val="00EC2D1C"/>
    <w:rsid w:val="00EC5E94"/>
    <w:rsid w:val="00EC7F73"/>
    <w:rsid w:val="00EE59BA"/>
    <w:rsid w:val="00EE7AD3"/>
    <w:rsid w:val="00F10DF7"/>
    <w:rsid w:val="00F829C2"/>
    <w:rsid w:val="00FD39C7"/>
    <w:rsid w:val="00FF69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62FD4"/>
  <w15:docId w15:val="{3524F9FB-2AC6-4425-8B19-DC4F2ACC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rsid w:val="0073615E"/>
    <w:pPr>
      <w:tabs>
        <w:tab w:val="center" w:pos="4819"/>
        <w:tab w:val="right" w:pos="9638"/>
      </w:tabs>
    </w:pPr>
  </w:style>
  <w:style w:type="character" w:customStyle="1" w:styleId="AntratsDiagrama">
    <w:name w:val="Antraštės Diagrama"/>
    <w:basedOn w:val="Numatytasispastraiposriftas"/>
    <w:link w:val="Antrats"/>
    <w:uiPriority w:val="99"/>
    <w:rsid w:val="0073615E"/>
  </w:style>
  <w:style w:type="paragraph" w:styleId="Porat">
    <w:name w:val="footer"/>
    <w:basedOn w:val="prastasis"/>
    <w:link w:val="PoratDiagrama"/>
    <w:uiPriority w:val="99"/>
    <w:rsid w:val="0073615E"/>
    <w:pPr>
      <w:tabs>
        <w:tab w:val="center" w:pos="4819"/>
        <w:tab w:val="right" w:pos="9638"/>
      </w:tabs>
    </w:pPr>
  </w:style>
  <w:style w:type="character" w:customStyle="1" w:styleId="PoratDiagrama">
    <w:name w:val="Poraštė Diagrama"/>
    <w:basedOn w:val="Numatytasispastraiposriftas"/>
    <w:link w:val="Porat"/>
    <w:uiPriority w:val="99"/>
    <w:rsid w:val="0073615E"/>
  </w:style>
  <w:style w:type="character" w:styleId="Vietosrezervavimoenklotekstas">
    <w:name w:val="Placeholder Text"/>
    <w:basedOn w:val="Numatytasispastraiposriftas"/>
    <w:rsid w:val="0073615E"/>
    <w:rPr>
      <w:color w:val="808080"/>
    </w:rPr>
  </w:style>
  <w:style w:type="character" w:styleId="Komentaronuoroda">
    <w:name w:val="annotation reference"/>
    <w:basedOn w:val="Numatytasispastraiposriftas"/>
    <w:unhideWhenUsed/>
    <w:rsid w:val="00561E76"/>
    <w:rPr>
      <w:sz w:val="16"/>
      <w:szCs w:val="16"/>
    </w:rPr>
  </w:style>
  <w:style w:type="paragraph" w:styleId="Komentarotekstas">
    <w:name w:val="annotation text"/>
    <w:basedOn w:val="prastasis"/>
    <w:link w:val="KomentarotekstasDiagrama"/>
    <w:semiHidden/>
    <w:unhideWhenUsed/>
    <w:rsid w:val="00561E76"/>
    <w:rPr>
      <w:sz w:val="20"/>
    </w:rPr>
  </w:style>
  <w:style w:type="character" w:customStyle="1" w:styleId="KomentarotekstasDiagrama">
    <w:name w:val="Komentaro tekstas Diagrama"/>
    <w:basedOn w:val="Numatytasispastraiposriftas"/>
    <w:link w:val="Komentarotekstas"/>
    <w:semiHidden/>
    <w:rsid w:val="00561E76"/>
    <w:rPr>
      <w:sz w:val="20"/>
    </w:rPr>
  </w:style>
  <w:style w:type="paragraph" w:styleId="Komentarotema">
    <w:name w:val="annotation subject"/>
    <w:basedOn w:val="Komentarotekstas"/>
    <w:next w:val="Komentarotekstas"/>
    <w:link w:val="KomentarotemaDiagrama"/>
    <w:semiHidden/>
    <w:unhideWhenUsed/>
    <w:rsid w:val="00561E76"/>
    <w:rPr>
      <w:b/>
      <w:bCs/>
    </w:rPr>
  </w:style>
  <w:style w:type="character" w:customStyle="1" w:styleId="KomentarotemaDiagrama">
    <w:name w:val="Komentaro tema Diagrama"/>
    <w:basedOn w:val="KomentarotekstasDiagrama"/>
    <w:link w:val="Komentarotema"/>
    <w:semiHidden/>
    <w:rsid w:val="00561E76"/>
    <w:rPr>
      <w:b/>
      <w:bCs/>
      <w:sz w:val="20"/>
    </w:rPr>
  </w:style>
  <w:style w:type="paragraph" w:styleId="Sraopastraipa">
    <w:name w:val="List Paragraph"/>
    <w:basedOn w:val="prastasis"/>
    <w:rsid w:val="004F4B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18628">
      <w:bodyDiv w:val="1"/>
      <w:marLeft w:val="0"/>
      <w:marRight w:val="0"/>
      <w:marTop w:val="0"/>
      <w:marBottom w:val="0"/>
      <w:divBdr>
        <w:top w:val="none" w:sz="0" w:space="0" w:color="auto"/>
        <w:left w:val="none" w:sz="0" w:space="0" w:color="auto"/>
        <w:bottom w:val="none" w:sz="0" w:space="0" w:color="auto"/>
        <w:right w:val="none" w:sz="0" w:space="0" w:color="auto"/>
      </w:divBdr>
      <w:divsChild>
        <w:div w:id="962152650">
          <w:marLeft w:val="0"/>
          <w:marRight w:val="0"/>
          <w:marTop w:val="0"/>
          <w:marBottom w:val="0"/>
          <w:divBdr>
            <w:top w:val="none" w:sz="0" w:space="0" w:color="auto"/>
            <w:left w:val="none" w:sz="0" w:space="0" w:color="auto"/>
            <w:bottom w:val="none" w:sz="0" w:space="0" w:color="auto"/>
            <w:right w:val="none" w:sz="0" w:space="0" w:color="auto"/>
          </w:divBdr>
        </w:div>
      </w:divsChild>
    </w:div>
    <w:div w:id="1557739147">
      <w:bodyDiv w:val="1"/>
      <w:marLeft w:val="0"/>
      <w:marRight w:val="0"/>
      <w:marTop w:val="0"/>
      <w:marBottom w:val="0"/>
      <w:divBdr>
        <w:top w:val="none" w:sz="0" w:space="0" w:color="auto"/>
        <w:left w:val="none" w:sz="0" w:space="0" w:color="auto"/>
        <w:bottom w:val="none" w:sz="0" w:space="0" w:color="auto"/>
        <w:right w:val="none" w:sz="0" w:space="0" w:color="auto"/>
      </w:divBdr>
      <w:divsChild>
        <w:div w:id="118883841">
          <w:marLeft w:val="0"/>
          <w:marRight w:val="0"/>
          <w:marTop w:val="0"/>
          <w:marBottom w:val="0"/>
          <w:divBdr>
            <w:top w:val="none" w:sz="0" w:space="0" w:color="auto"/>
            <w:left w:val="none" w:sz="0" w:space="0" w:color="auto"/>
            <w:bottom w:val="none" w:sz="0" w:space="0" w:color="auto"/>
            <w:right w:val="none" w:sz="0" w:space="0" w:color="auto"/>
          </w:divBdr>
        </w:div>
      </w:divsChild>
    </w:div>
    <w:div w:id="182577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393F7-B31D-436E-8B2D-2AFFE4887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9A7A107C</Template>
  <TotalTime>0</TotalTime>
  <Pages>3</Pages>
  <Words>3370</Words>
  <Characters>1922</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 Krištonaitis</dc:creator>
  <cp:lastModifiedBy>Inga Tirevičiutė</cp:lastModifiedBy>
  <cp:revision>2</cp:revision>
  <dcterms:created xsi:type="dcterms:W3CDTF">2021-10-20T10:08:00Z</dcterms:created>
  <dcterms:modified xsi:type="dcterms:W3CDTF">2021-10-20T10:08:00Z</dcterms:modified>
</cp:coreProperties>
</file>