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C9C" w14:textId="77777777" w:rsidR="00B0649B" w:rsidRPr="00EE0BB8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EE0BB8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2FB08CF3" w14:textId="0D970142" w:rsidR="00B0649B" w:rsidRPr="00EE0BB8" w:rsidRDefault="00773E07" w:rsidP="00F84795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2025</w:t>
      </w:r>
      <w:r w:rsidR="001924A9" w:rsidRPr="00EE0BB8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0C23A3" w:rsidRPr="00EE0BB8">
        <w:rPr>
          <w:rFonts w:ascii="Times New Roman" w:eastAsia="Calibri" w:hAnsi="Times New Roman" w:cs="Times New Roman"/>
          <w:sz w:val="24"/>
          <w:szCs w:val="24"/>
        </w:rPr>
        <w:t>gruodžio 18</w:t>
      </w:r>
      <w:r w:rsidR="00B0649B" w:rsidRPr="00EE0BB8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  <w:r w:rsidR="006B1D0F">
        <w:rPr>
          <w:rFonts w:ascii="Times New Roman" w:eastAsia="Calibri" w:hAnsi="Times New Roman" w:cs="Times New Roman"/>
          <w:sz w:val="24"/>
          <w:szCs w:val="24"/>
        </w:rPr>
        <w:t>359</w:t>
      </w:r>
    </w:p>
    <w:p w14:paraId="4D7ACBA9" w14:textId="0289FB77" w:rsidR="00F84795" w:rsidRPr="00EE0BB8" w:rsidRDefault="00F84795" w:rsidP="00EE0BB8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EE0BB8" w:rsidRDefault="00B0649B" w:rsidP="00EE0B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7CBD7F96" w:rsidR="00B0649B" w:rsidRPr="00EE0BB8" w:rsidRDefault="000C23A3" w:rsidP="00EE0B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0BB8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="00A91CD1"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 METŲ </w:t>
      </w:r>
      <w:r w:rsidR="00773E07" w:rsidRPr="00EE0BB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0649B"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EE0BB8" w:rsidRDefault="00B0649B" w:rsidP="00EE0B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4"/>
        <w:gridCol w:w="9"/>
        <w:gridCol w:w="2466"/>
        <w:gridCol w:w="2429"/>
      </w:tblGrid>
      <w:tr w:rsidR="00B0649B" w:rsidRPr="00EE0BB8" w14:paraId="36E0B1B1" w14:textId="77777777" w:rsidTr="002B23C9">
        <w:trPr>
          <w:trHeight w:val="64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9ABB" w14:textId="77777777" w:rsidR="00B0649B" w:rsidRPr="00EE0BB8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C94E" w14:textId="77777777" w:rsidR="00B0649B" w:rsidRPr="00EE0BB8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9937" w14:textId="77777777" w:rsidR="00B0649B" w:rsidRPr="00EE0BB8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EE0BB8" w14:paraId="293A2CEB" w14:textId="77777777" w:rsidTr="00F4289C">
        <w:trPr>
          <w:trHeight w:val="288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EE0BB8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54AD" w:rsidRPr="00EE0BB8" w14:paraId="1F04CD32" w14:textId="77777777" w:rsidTr="002B23C9">
        <w:trPr>
          <w:trHeight w:val="56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FB4E" w14:textId="4CDF459B" w:rsidR="004F54AD" w:rsidRPr="00EE0BB8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EE0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EE0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A133" w14:textId="3D9499CE" w:rsidR="004F54AD" w:rsidRPr="00EE0BB8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nariai, Ekonomikos ir biudžeto skyrius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6EE68" w14:textId="31B74276" w:rsidR="004F54AD" w:rsidRPr="00EE0BB8" w:rsidRDefault="004F54AD" w:rsidP="004B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4F54AD" w:rsidRPr="00EE0BB8" w14:paraId="20DA9347" w14:textId="77777777" w:rsidTr="002B23C9">
        <w:trPr>
          <w:trHeight w:val="832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9B4" w14:textId="7FA3061E" w:rsidR="004F54AD" w:rsidRPr="00EE0BB8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investicinių projektų rengimo ir įgyvendinimo bei parengtų projektų svarstymas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CF26B" w14:textId="496D2F11" w:rsidR="004F54AD" w:rsidRPr="00EE0BB8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DF98" w14:textId="4A1F3EE4" w:rsidR="004F54AD" w:rsidRPr="00EE0BB8" w:rsidRDefault="004F54AD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4F54AD" w:rsidRPr="00EE0BB8" w14:paraId="0F7CB52A" w14:textId="77777777" w:rsidTr="002B23C9">
        <w:trPr>
          <w:trHeight w:val="41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C216" w14:textId="16126BDA" w:rsidR="004F54AD" w:rsidRPr="00EE0BB8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C825" w14:textId="33AD83C1" w:rsidR="004F54AD" w:rsidRPr="00EE0BB8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FA8C" w14:textId="293A61DE" w:rsidR="004F54AD" w:rsidRPr="00EE0BB8" w:rsidRDefault="004F54AD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4F54AD" w:rsidRPr="00EE0BB8" w14:paraId="634CCA0D" w14:textId="77777777" w:rsidTr="002B23C9">
        <w:trPr>
          <w:trHeight w:val="206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9BD" w14:textId="7F95A2F6" w:rsidR="004F54AD" w:rsidRPr="00EE0BB8" w:rsidRDefault="004F54AD" w:rsidP="0068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einamųjų metų finansinių ro</w:t>
            </w:r>
            <w:r w:rsidR="00686859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diklių pristatymas ir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86B52" w14:textId="053E0601" w:rsidR="004F54AD" w:rsidRPr="00EE0BB8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CC3B" w14:textId="44801CAE" w:rsidR="004F54AD" w:rsidRPr="00EE0BB8" w:rsidRDefault="004F54AD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4F54AD" w:rsidRPr="00EE0BB8" w14:paraId="5A376892" w14:textId="77777777" w:rsidTr="002B23C9">
        <w:trPr>
          <w:trHeight w:val="206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F1EF" w14:textId="0B3CA9D9" w:rsidR="004F54AD" w:rsidRPr="00EE0BB8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</w:t>
            </w:r>
            <w:r w:rsidR="00686859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ūlymų formavimas dėl 2026 metų S</w:t>
            </w: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avivaldybės biudžeto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C4E" w14:textId="77777777" w:rsidR="004F54AD" w:rsidRPr="00EE0BB8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7E6A" w14:textId="142C25DE" w:rsidR="004F54AD" w:rsidRPr="00EE0BB8" w:rsidRDefault="004F54AD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</w:t>
            </w:r>
          </w:p>
        </w:tc>
      </w:tr>
      <w:tr w:rsidR="00A1348F" w:rsidRPr="00EE0BB8" w14:paraId="0808D5E8" w14:textId="77777777" w:rsidTr="00F4289C">
        <w:trPr>
          <w:trHeight w:val="250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EE0BB8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A60441" w:rsidRPr="00EE0BB8" w14:paraId="4CA08C41" w14:textId="77777777" w:rsidTr="002B23C9">
        <w:trPr>
          <w:trHeight w:val="477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DA8E" w14:textId="765CFA16" w:rsidR="00A60441" w:rsidRPr="00EE0BB8" w:rsidRDefault="002B6A14" w:rsidP="001B1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Galimybės</w:t>
            </w:r>
            <w:r w:rsidR="00A60441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apmokėti kelionės išlaidas kultūros ir meno specialistams, vykstantiems </w:t>
            </w:r>
            <w:r w:rsidR="00B95D86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į darbą 10</w:t>
            </w:r>
            <w:r w:rsidR="001B1982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km</w:t>
            </w:r>
            <w:r w:rsidR="00B95D86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daugiau </w:t>
            </w:r>
            <w:r w:rsidR="001B1982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aptarimas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7590B" w14:textId="095CED22" w:rsidR="00A60441" w:rsidRPr="00EE0BB8" w:rsidRDefault="00A60441" w:rsidP="005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E492" w14:textId="15EF4AA1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</w:t>
            </w:r>
          </w:p>
        </w:tc>
      </w:tr>
      <w:tr w:rsidR="00A60441" w:rsidRPr="00EE0BB8" w14:paraId="34B8E460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174" w14:textId="435274FD" w:rsidR="00A60441" w:rsidRPr="00EE0BB8" w:rsidRDefault="007B24E3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Diskusija d</w:t>
            </w:r>
            <w:r w:rsidR="00A60441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ėl fizinio aktyvumo plėtros strategijos Kretingos raj</w:t>
            </w: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one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F0B4" w14:textId="4D601B29" w:rsidR="00A60441" w:rsidRPr="00EE0BB8" w:rsidRDefault="00A60441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0C1" w14:textId="086F7D7C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A60441" w:rsidRPr="00EE0BB8" w14:paraId="1E68A6DE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ECF" w14:textId="06FB6983" w:rsidR="00A60441" w:rsidRPr="00EE0BB8" w:rsidRDefault="00995AE2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A60441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eprezentacinio partizanų bunkerio įrengimo idėjos Kretingos r</w:t>
            </w: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ajone aptarimas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0D0F" w14:textId="4460C0B2" w:rsidR="00A60441" w:rsidRPr="00EE0BB8" w:rsidRDefault="00A60441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BB1" w14:textId="48415167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A60441" w:rsidRPr="00EE0BB8" w14:paraId="0BAF438A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3A7" w14:textId="7A7CAB1C" w:rsidR="00A60441" w:rsidRPr="00EE0BB8" w:rsidRDefault="00FE1020" w:rsidP="0050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Diskusija dėl kultūros </w:t>
            </w:r>
            <w:r w:rsidR="00A60441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bei gamto</w:t>
            </w: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paveldo objektų aktualizavimo ir jų ž</w:t>
            </w:r>
            <w:r w:rsidR="00A60441"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enklinimo (rodyklės, QR kodai</w:t>
            </w: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informaciniai stendai) svarbos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E2F90" w14:textId="77777777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59B" w14:textId="0502C139" w:rsidR="00A60441" w:rsidRPr="00EE0BB8" w:rsidRDefault="00A60441" w:rsidP="00502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A60441" w:rsidRPr="00EE0BB8" w14:paraId="30495954" w14:textId="77777777" w:rsidTr="002B23C9">
        <w:trPr>
          <w:trHeight w:val="831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E8C" w14:textId="722854F2" w:rsidR="00A60441" w:rsidRPr="00EE0BB8" w:rsidRDefault="00A60441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Jurgio Ambraziejaus Pabrėžos (1771</w:t>
            </w:r>
            <w:r w:rsidR="00EE0BB8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1849</w:t>
            </w:r>
            <w:r w:rsidR="002B23C9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</w:t>
            </w:r>
            <w:r w:rsidR="009969B3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) kultūros kelio veiklų vystymo pasiekimų, problemų, lūkesčių</w:t>
            </w:r>
            <w:r w:rsidR="002B23C9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aptarimas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B425" w14:textId="77777777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DA1" w14:textId="63780D4E" w:rsidR="00A60441" w:rsidRPr="00EE0BB8" w:rsidRDefault="00A60441" w:rsidP="00502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A60441" w:rsidRPr="00EE0BB8" w14:paraId="3A0F8E74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068" w14:textId="5F751BF4" w:rsidR="00A60441" w:rsidRPr="00EE0BB8" w:rsidRDefault="00A60441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Savivaldybės </w:t>
            </w:r>
            <w:r w:rsidR="00EE0BB8"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arybos posėdžiams parengtų sprendimų projektų svarstymas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757" w14:textId="77777777" w:rsidR="00A60441" w:rsidRPr="00EE0BB8" w:rsidRDefault="00A60441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B1D" w14:textId="46203AD3" w:rsidR="00A60441" w:rsidRPr="00EE0BB8" w:rsidRDefault="00A60441" w:rsidP="00502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5023BC" w:rsidRPr="00EE0BB8" w14:paraId="76CBC0B7" w14:textId="77777777" w:rsidTr="00764A13">
        <w:trPr>
          <w:trHeight w:val="250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5023BC" w:rsidRPr="00EE0BB8" w:rsidRDefault="005023BC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9242AB" w:rsidRPr="00EE0BB8" w14:paraId="58EA6D0E" w14:textId="77777777" w:rsidTr="00F148FB">
        <w:trPr>
          <w:jc w:val="center"/>
        </w:trPr>
        <w:tc>
          <w:tcPr>
            <w:tcW w:w="4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AD1C47" w14:textId="77520299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lang w:val="lt-LT" w:eastAsia="lt-LT"/>
              </w:rPr>
            </w:pPr>
            <w:r w:rsidRPr="00EE0BB8">
              <w:rPr>
                <w:rFonts w:eastAsia="Times New Roman"/>
                <w:lang w:val="lt-LT" w:eastAsia="lt-LT"/>
              </w:rPr>
              <w:t>Sveikatinimo projektų ataskaitos pristatymas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AE00D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C6D7783" w14:textId="5B289E97" w:rsidR="00E777B3" w:rsidRPr="00EE0BB8" w:rsidRDefault="00E777B3" w:rsidP="00E7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CE9D48D" w14:textId="6CD79841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  <w:p w14:paraId="01BA1867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2F817AA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27B1A3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421F457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99380DD" w14:textId="77777777" w:rsidR="00E777B3" w:rsidRPr="00EE0BB8" w:rsidRDefault="00E777B3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C1E3F39" w14:textId="06216104" w:rsidR="009242AB" w:rsidRPr="00EE0BB8" w:rsidRDefault="009242AB" w:rsidP="0092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4D9D" w14:textId="6E355BD9" w:rsidR="009242AB" w:rsidRPr="00EE0BB8" w:rsidRDefault="009242AB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Sausio–vasario mėn.</w:t>
            </w:r>
          </w:p>
        </w:tc>
      </w:tr>
      <w:tr w:rsidR="009242AB" w:rsidRPr="00EE0BB8" w14:paraId="09DBF6AA" w14:textId="77777777" w:rsidTr="00F148FB">
        <w:trPr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346696F1" w14:textId="751FDB09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lang w:val="lt-LT" w:eastAsia="lt-LT"/>
              </w:rPr>
            </w:pPr>
            <w:r w:rsidRPr="00EE0BB8">
              <w:rPr>
                <w:rFonts w:eastAsia="Times New Roman"/>
                <w:lang w:val="lt-LT" w:eastAsia="lt-LT"/>
              </w:rPr>
              <w:t>Išvažiuojamasis posėdis į Klaipėdos universiteto ligoninę, susitikimas su ligoninės vadovybe ir plėtros planų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30E3" w14:textId="499FAAE8" w:rsidR="009242AB" w:rsidRPr="00EE0BB8" w:rsidRDefault="009242AB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916E" w14:textId="0DB88455" w:rsidR="009242AB" w:rsidRPr="00EE0BB8" w:rsidRDefault="009242AB" w:rsidP="0050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Vasario–kovo mėn.</w:t>
            </w:r>
          </w:p>
        </w:tc>
      </w:tr>
      <w:tr w:rsidR="009242AB" w:rsidRPr="00EE0BB8" w14:paraId="6F9BDF87" w14:textId="77777777" w:rsidTr="009242AB">
        <w:trPr>
          <w:trHeight w:val="55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4A527" w14:textId="3A4E38E1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color w:val="000000"/>
                <w:lang w:val="lt-LT" w:eastAsia="lt-LT"/>
              </w:rPr>
            </w:pPr>
            <w:r w:rsidRPr="00EE0BB8">
              <w:rPr>
                <w:rFonts w:eastAsia="Times New Roman"/>
                <w:color w:val="000000"/>
                <w:lang w:val="lt-LT" w:eastAsia="lt-LT"/>
              </w:rPr>
              <w:t>Medicinos punktų ir šeimos gydytojų kabinetų kaimiškose vietovėse veiklos analizė ir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2FA" w14:textId="1A6B9F0D" w:rsidR="009242AB" w:rsidRPr="00EE0BB8" w:rsidRDefault="009242AB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C84C" w14:textId="667F3371" w:rsidR="009242AB" w:rsidRPr="00EE0BB8" w:rsidRDefault="009242AB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9242AB" w:rsidRPr="00EE0BB8" w14:paraId="01BE3B81" w14:textId="77777777" w:rsidTr="009242AB">
        <w:trPr>
          <w:trHeight w:val="582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2B4ED" w14:textId="217929D4" w:rsidR="009242AB" w:rsidRPr="00EE0BB8" w:rsidRDefault="009242AB" w:rsidP="005023BC">
            <w:pPr>
              <w:pStyle w:val="Standard"/>
              <w:jc w:val="both"/>
              <w:rPr>
                <w:lang w:val="lt-LT"/>
              </w:rPr>
            </w:pPr>
            <w:r w:rsidRPr="00EE0BB8">
              <w:rPr>
                <w:rFonts w:eastAsia="Times New Roman"/>
                <w:lang w:val="lt-LT" w:eastAsia="lt-LT"/>
              </w:rPr>
              <w:t xml:space="preserve">Išvažiuojamasis posėdis į </w:t>
            </w:r>
            <w:r w:rsidRPr="00EE0BB8">
              <w:rPr>
                <w:rFonts w:eastAsia="Times New Roman"/>
                <w:color w:val="000000"/>
                <w:lang w:val="lt-LT" w:eastAsia="lt-LT"/>
              </w:rPr>
              <w:t xml:space="preserve">VšĮ Šv. Antano dienos centrą, kuris vykdo bendruomeninių </w:t>
            </w:r>
            <w:r w:rsidRPr="00EE0BB8">
              <w:rPr>
                <w:rFonts w:eastAsia="Times New Roman"/>
                <w:color w:val="000000"/>
                <w:lang w:val="lt-LT" w:eastAsia="lt-LT"/>
              </w:rPr>
              <w:lastRenderedPageBreak/>
              <w:t>namų funkcijas</w:t>
            </w: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C95" w14:textId="257486C9" w:rsidR="009242AB" w:rsidRPr="00EE0BB8" w:rsidRDefault="009242AB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1F7A" w14:textId="305292E3" w:rsidR="009242AB" w:rsidRPr="00EE0BB8" w:rsidRDefault="009242AB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9242AB" w:rsidRPr="00EE0BB8" w14:paraId="57371B4E" w14:textId="77777777" w:rsidTr="009242AB">
        <w:trPr>
          <w:trHeight w:val="29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FD6F78" w14:textId="7132F18C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lang w:val="lt-LT" w:eastAsia="lt-LT"/>
              </w:rPr>
            </w:pPr>
            <w:r w:rsidRPr="00EE0BB8">
              <w:rPr>
                <w:rFonts w:eastAsia="Times New Roman"/>
                <w:lang w:val="lt-LT" w:eastAsia="lt-LT"/>
              </w:rPr>
              <w:t>Socialinių paslaugų poreikio analizė</w:t>
            </w: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A43DD" w14:textId="7744550F" w:rsidR="009242AB" w:rsidRPr="00EE0BB8" w:rsidRDefault="009242AB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23AB" w14:textId="1214049C" w:rsidR="009242AB" w:rsidRPr="00EE0BB8" w:rsidRDefault="009242AB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9242AB" w:rsidRPr="00EE0BB8" w14:paraId="3D20A5BD" w14:textId="77777777" w:rsidTr="002B23C9">
        <w:trPr>
          <w:trHeight w:val="632"/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369BDC" w14:textId="3C273CD5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lang w:val="lt-LT" w:eastAsia="lt-LT"/>
              </w:rPr>
            </w:pPr>
            <w:r w:rsidRPr="00EE0BB8">
              <w:rPr>
                <w:rFonts w:eastAsia="Times New Roman"/>
                <w:lang w:val="lt-LT" w:eastAsia="lt-LT"/>
              </w:rPr>
              <w:t>Savivaldybės tarybos posėdžiams parengtų</w:t>
            </w:r>
          </w:p>
          <w:p w14:paraId="021231B1" w14:textId="2C4482F0" w:rsidR="009242AB" w:rsidRPr="00EE0BB8" w:rsidRDefault="009242AB" w:rsidP="005023BC">
            <w:pPr>
              <w:pStyle w:val="Standard"/>
              <w:jc w:val="both"/>
              <w:rPr>
                <w:rFonts w:eastAsia="Times New Roman"/>
                <w:lang w:val="lt-LT" w:eastAsia="lt-LT"/>
              </w:rPr>
            </w:pPr>
            <w:r w:rsidRPr="00EE0BB8">
              <w:rPr>
                <w:rFonts w:eastAsia="Times New Roman"/>
                <w:lang w:val="lt-LT" w:eastAsia="lt-LT"/>
              </w:rPr>
              <w:t>sprendimų projektų svarstymas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12B2" w14:textId="288806D4" w:rsidR="009242AB" w:rsidRPr="00EE0BB8" w:rsidRDefault="009242AB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D67" w14:textId="5BD8F6BA" w:rsidR="009242AB" w:rsidRPr="00EE0BB8" w:rsidRDefault="009242AB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5023BC" w:rsidRPr="00EE0BB8" w14:paraId="675C119E" w14:textId="77777777" w:rsidTr="00F4289C">
        <w:trPr>
          <w:trHeight w:val="133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5023BC" w:rsidRPr="00EE0BB8" w:rsidRDefault="005023BC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5023BC" w:rsidRPr="00EE0BB8" w14:paraId="0D5FC3A2" w14:textId="77777777" w:rsidTr="002B23C9">
        <w:trPr>
          <w:trHeight w:val="30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5CE" w14:textId="10111D4F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2026 metams švietimui skirto biudžeto svarstymas</w:t>
            </w:r>
          </w:p>
        </w:tc>
        <w:tc>
          <w:tcPr>
            <w:tcW w:w="24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31FE5" w14:textId="2187CDAB" w:rsidR="005023BC" w:rsidRPr="00EE0BB8" w:rsidRDefault="005023BC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68CA" w14:textId="2D358EAF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</w:t>
            </w:r>
          </w:p>
        </w:tc>
      </w:tr>
      <w:tr w:rsidR="005023BC" w:rsidRPr="00EE0BB8" w14:paraId="30D866F6" w14:textId="77777777" w:rsidTr="002B23C9">
        <w:trPr>
          <w:trHeight w:val="35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4CF" w14:textId="60345241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 xml:space="preserve">Diskusija </w:t>
            </w:r>
            <w:r w:rsidRPr="00EE0BB8">
              <w:rPr>
                <w:rStyle w:val="FontStyle12"/>
                <w:sz w:val="24"/>
                <w:szCs w:val="24"/>
              </w:rPr>
              <w:t>„</w:t>
            </w: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Kretingos rajono švietimo centro vaidmuo keliant mokytojų profesinę kvalifikaciją, pagalba mokykloms</w:t>
            </w:r>
            <w:r w:rsidRPr="00EE0BB8">
              <w:rPr>
                <w:rStyle w:val="FontStyle12"/>
                <w:sz w:val="24"/>
                <w:szCs w:val="24"/>
              </w:rPr>
              <w:t xml:space="preserve">“ </w:t>
            </w:r>
          </w:p>
        </w:tc>
        <w:tc>
          <w:tcPr>
            <w:tcW w:w="247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6B391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767" w14:textId="10D32F2A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5023BC" w:rsidRPr="00EE0BB8" w14:paraId="57EBA50B" w14:textId="77777777" w:rsidTr="002B23C9">
        <w:trPr>
          <w:trHeight w:val="26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BC36" w14:textId="27CCC3C8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 xml:space="preserve">Racionalaus rajono švietimo infrastruktūros išnaudojimo ugdymo(si) kokybei gerinti ir tinklaveikai tarp mokyklų stiprinti aptarimas. Įtraukiojo ugdymo taikymo, kylančių </w:t>
            </w:r>
            <w:r w:rsidR="009242AB" w:rsidRPr="00EE0BB8">
              <w:rPr>
                <w:rFonts w:ascii="Times New Roman" w:hAnsi="Times New Roman" w:cs="Times New Roman"/>
                <w:sz w:val="24"/>
                <w:szCs w:val="24"/>
              </w:rPr>
              <w:t>iššūkių</w:t>
            </w: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 xml:space="preserve"> aptarimas</w:t>
            </w:r>
          </w:p>
        </w:tc>
        <w:tc>
          <w:tcPr>
            <w:tcW w:w="247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B6373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E1C3" w14:textId="30F7E4EA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5023BC" w:rsidRPr="00EE0BB8" w14:paraId="767F9528" w14:textId="77777777" w:rsidTr="002B23C9">
        <w:trPr>
          <w:trHeight w:val="66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338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organizavimo vasaros laikotarpiu aptarimas. </w:t>
            </w:r>
          </w:p>
          <w:p w14:paraId="0E820ED7" w14:textId="507B8BBE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Diskusija apie ikimokyklinių įstaigų darbo organizavimą vasaros laikotarpiu ir trūkstamų vietų poreikį jose</w:t>
            </w:r>
          </w:p>
        </w:tc>
        <w:tc>
          <w:tcPr>
            <w:tcW w:w="247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8004CE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1D3E" w14:textId="62918B49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5023BC" w:rsidRPr="00EE0BB8" w14:paraId="613D8ED0" w14:textId="77777777" w:rsidTr="00005B5F">
        <w:trPr>
          <w:trHeight w:val="95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A60" w14:textId="603E3523" w:rsidR="005023BC" w:rsidRPr="00EE0BB8" w:rsidRDefault="005023BC" w:rsidP="0050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Kretingos rajono mokyklų aptarnavimo teritorijų nustatymo ir paskirstymo kaitos pokyčių aptarimas</w:t>
            </w:r>
          </w:p>
        </w:tc>
        <w:tc>
          <w:tcPr>
            <w:tcW w:w="24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E4D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C941" w14:textId="40FCCB91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Gegužės–birželio mėn.</w:t>
            </w:r>
          </w:p>
        </w:tc>
      </w:tr>
      <w:tr w:rsidR="005023BC" w:rsidRPr="00EE0BB8" w14:paraId="1D7C27A5" w14:textId="77777777" w:rsidTr="002B23C9">
        <w:trPr>
          <w:trHeight w:val="34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E51" w14:textId="5F98F5AE" w:rsidR="005023BC" w:rsidRPr="00EE0BB8" w:rsidRDefault="005023BC" w:rsidP="0050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Kitų su švietimu susijusių klausimų aptarimas</w:t>
            </w: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9DB" w14:textId="77777777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93DFE" w14:textId="0B534B1B" w:rsidR="005023BC" w:rsidRPr="00EE0BB8" w:rsidRDefault="005023BC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5023BC" w:rsidRPr="00EE0BB8" w14:paraId="3F4F5CA9" w14:textId="77777777" w:rsidTr="00F4289C">
        <w:trPr>
          <w:trHeight w:val="237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6FBA6B" w14:textId="77777777" w:rsidR="005023BC" w:rsidRPr="00EE0BB8" w:rsidRDefault="005023BC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2B23C9" w:rsidRPr="00EE0BB8" w14:paraId="5DF4BC7E" w14:textId="77777777" w:rsidTr="002B23C9">
        <w:trPr>
          <w:trHeight w:val="372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7C2" w14:textId="61B548AE" w:rsidR="002B23C9" w:rsidRPr="00EE0BB8" w:rsidRDefault="002B23C9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 bei Kretingos rajono savivaldybės administracijos direktoriaus ir Savivaldybės administracijos 2025 metų veiklos ataskaitų svarstymas</w:t>
            </w:r>
          </w:p>
        </w:tc>
        <w:tc>
          <w:tcPr>
            <w:tcW w:w="2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AF8A4" w14:textId="755FC553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  <w:p w14:paraId="03BA499D" w14:textId="3259AAD5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B72B" w14:textId="55AF1F7A" w:rsidR="002B23C9" w:rsidRPr="00EE0BB8" w:rsidRDefault="002B23C9" w:rsidP="005023B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Sausio–kovo mėn.</w:t>
            </w:r>
          </w:p>
        </w:tc>
      </w:tr>
      <w:tr w:rsidR="002B23C9" w:rsidRPr="00EE0BB8" w14:paraId="57C995B0" w14:textId="77777777" w:rsidTr="002B23C9">
        <w:trPr>
          <w:trHeight w:val="60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FBE" w14:textId="2C86F5E5" w:rsidR="002B23C9" w:rsidRPr="00EE0BB8" w:rsidRDefault="002B23C9" w:rsidP="005023BC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</w:rPr>
              <w:t>2026 metų Savivaldybės biudžeto projekto svarstymas ir pasiūlymų teikimas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7A10" w14:textId="6593A6F9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EAF4" w14:textId="5F234D79" w:rsidR="002B23C9" w:rsidRPr="00EE0BB8" w:rsidRDefault="002B23C9" w:rsidP="005023B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Sausio mėn.</w:t>
            </w:r>
          </w:p>
        </w:tc>
      </w:tr>
      <w:tr w:rsidR="002B23C9" w:rsidRPr="00EE0BB8" w14:paraId="176E4CCA" w14:textId="77777777" w:rsidTr="002B23C9">
        <w:trPr>
          <w:trHeight w:val="59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54C" w14:textId="38C1BCE0" w:rsidR="002B23C9" w:rsidRPr="00EE0BB8" w:rsidRDefault="002B23C9" w:rsidP="005023BC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Informacijos apie rajono ūkininkų veiklą ir problemas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0E82F" w14:textId="01E1D2A1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6144" w14:textId="228D94F5" w:rsidR="002B23C9" w:rsidRPr="00EE0BB8" w:rsidRDefault="002B23C9" w:rsidP="005023B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Vasario mėn.</w:t>
            </w:r>
          </w:p>
        </w:tc>
      </w:tr>
      <w:tr w:rsidR="002B23C9" w:rsidRPr="00EE0BB8" w14:paraId="324CD836" w14:textId="77777777" w:rsidTr="002B23C9">
        <w:trPr>
          <w:trHeight w:val="53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A830" w14:textId="2C7CDC84" w:rsidR="002B23C9" w:rsidRPr="00EE0BB8" w:rsidRDefault="002B23C9" w:rsidP="005023BC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Diskusija dėl daugiabučių namų administratorių veiklos gerinimo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52C3A" w14:textId="79745F2A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E9166" w14:textId="7C934BF1" w:rsidR="002B23C9" w:rsidRPr="00EE0BB8" w:rsidRDefault="002B23C9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2B23C9" w:rsidRPr="00EE0BB8" w14:paraId="059B75FE" w14:textId="77777777" w:rsidTr="002B23C9">
        <w:trPr>
          <w:trHeight w:val="27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7D4" w14:textId="25C675B4" w:rsidR="002B23C9" w:rsidRPr="00EE0BB8" w:rsidRDefault="002B23C9" w:rsidP="005023BC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Kelių būklės kaimiškose vietovėse vertinimas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8D461" w14:textId="77777777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6A86" w14:textId="77777777" w:rsidR="002B23C9" w:rsidRPr="00EE0BB8" w:rsidRDefault="002B23C9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23C9" w:rsidRPr="00EE0BB8" w14:paraId="5F8C8DB0" w14:textId="77777777" w:rsidTr="002B23C9">
        <w:trPr>
          <w:trHeight w:val="68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6782" w14:textId="4B2F2E54" w:rsidR="002B23C9" w:rsidRPr="00EE0BB8" w:rsidRDefault="002B23C9" w:rsidP="005023BC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Savivaldybės teritorijoje esančių vandens telkinių (tvenkinių) būklės vertinimas ir galimų problemų sprendimo būdų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C289" w14:textId="449DF9CE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994" w14:textId="7457A58A" w:rsidR="002B23C9" w:rsidRPr="00EE0BB8" w:rsidRDefault="002B23C9" w:rsidP="00502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Balandžio mėn.</w:t>
            </w:r>
          </w:p>
        </w:tc>
      </w:tr>
      <w:tr w:rsidR="002B23C9" w:rsidRPr="00EE0BB8" w14:paraId="48A1CDE4" w14:textId="77777777" w:rsidTr="002B23C9">
        <w:trPr>
          <w:trHeight w:val="41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5A9" w14:textId="7424BE7C" w:rsidR="002B23C9" w:rsidRPr="00EE0BB8" w:rsidRDefault="002B23C9" w:rsidP="0050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Savivaldybėje vykdomų statybos projektų ir rekonstruojamų gatvių projektų vykdymo analizė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4E533" w14:textId="2905AEF9" w:rsidR="002B23C9" w:rsidRPr="00EE0BB8" w:rsidRDefault="002B23C9" w:rsidP="00502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C970" w14:textId="0009329B" w:rsidR="002B23C9" w:rsidRPr="00EE0BB8" w:rsidRDefault="002B23C9" w:rsidP="005023B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  <w:tr w:rsidR="002B23C9" w:rsidRPr="00EE0BB8" w14:paraId="3B718001" w14:textId="77777777" w:rsidTr="002B23C9">
        <w:trPr>
          <w:trHeight w:val="553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131" w14:textId="61FBE4F0" w:rsidR="002B23C9" w:rsidRPr="00EE0BB8" w:rsidRDefault="002B23C9" w:rsidP="005023BC">
            <w:pPr>
              <w:spacing w:after="0" w:line="240" w:lineRule="auto"/>
              <w:jc w:val="both"/>
              <w:rPr>
                <w:rStyle w:val="Grietas"/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Calibri" w:hAnsi="Times New Roman" w:cs="Times New Roman"/>
                <w:sz w:val="24"/>
                <w:szCs w:val="24"/>
              </w:rPr>
              <w:t>Savivaldybės kontroliuojamų įmonių 2025 metų veiklos analizė, vertinimas ir siūlymų teikimas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24876" w14:textId="77777777" w:rsidR="002B23C9" w:rsidRPr="00EE0BB8" w:rsidRDefault="002B23C9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B187" w14:textId="354084E7" w:rsidR="002B23C9" w:rsidRPr="00EE0BB8" w:rsidRDefault="002B23C9" w:rsidP="005023B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Kovo–gegužės mėn.</w:t>
            </w:r>
          </w:p>
        </w:tc>
      </w:tr>
      <w:tr w:rsidR="002B23C9" w:rsidRPr="00EE0BB8" w14:paraId="467D649A" w14:textId="77777777" w:rsidTr="002B23C9">
        <w:trPr>
          <w:trHeight w:val="553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9BD" w14:textId="47FCDD4A" w:rsidR="002B23C9" w:rsidRPr="00EE0BB8" w:rsidRDefault="002B23C9" w:rsidP="00502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B8">
              <w:rPr>
                <w:rFonts w:ascii="Times New Roman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3A3" w14:textId="77777777" w:rsidR="002B23C9" w:rsidRPr="00EE0BB8" w:rsidRDefault="002B23C9" w:rsidP="00502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519" w14:textId="1BF82779" w:rsidR="002B23C9" w:rsidRPr="00EE0BB8" w:rsidRDefault="002B23C9" w:rsidP="005023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E0B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Sausio–birželio mėn.</w:t>
            </w:r>
          </w:p>
        </w:tc>
      </w:tr>
    </w:tbl>
    <w:p w14:paraId="2B485AC6" w14:textId="4F71955D" w:rsidR="00D7504A" w:rsidRPr="00EE0BB8" w:rsidRDefault="0036495D" w:rsidP="0036495D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BB8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7504A" w:rsidRPr="00EE0BB8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7BE6" w14:textId="77777777" w:rsidR="008B11F1" w:rsidRDefault="008B11F1">
      <w:pPr>
        <w:spacing w:after="0" w:line="240" w:lineRule="auto"/>
      </w:pPr>
      <w:r>
        <w:separator/>
      </w:r>
    </w:p>
  </w:endnote>
  <w:endnote w:type="continuationSeparator" w:id="0">
    <w:p w14:paraId="780291BC" w14:textId="77777777" w:rsidR="008B11F1" w:rsidRDefault="008B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8D28" w14:textId="77777777" w:rsidR="008B11F1" w:rsidRDefault="008B11F1">
      <w:pPr>
        <w:spacing w:after="0" w:line="240" w:lineRule="auto"/>
      </w:pPr>
      <w:r>
        <w:separator/>
      </w:r>
    </w:p>
  </w:footnote>
  <w:footnote w:type="continuationSeparator" w:id="0">
    <w:p w14:paraId="64AC296D" w14:textId="77777777" w:rsidR="008B11F1" w:rsidRDefault="008B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7ED7" w14:textId="52687B6D" w:rsidR="00580D84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E777B3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005B5F"/>
    <w:rsid w:val="000413A2"/>
    <w:rsid w:val="00057410"/>
    <w:rsid w:val="0007449F"/>
    <w:rsid w:val="00093B75"/>
    <w:rsid w:val="00096E00"/>
    <w:rsid w:val="000A6CFF"/>
    <w:rsid w:val="000B0DA2"/>
    <w:rsid w:val="000C13FE"/>
    <w:rsid w:val="000C23A3"/>
    <w:rsid w:val="000C7524"/>
    <w:rsid w:val="000D0602"/>
    <w:rsid w:val="000D0B2A"/>
    <w:rsid w:val="000D576C"/>
    <w:rsid w:val="000E0039"/>
    <w:rsid w:val="000F22DE"/>
    <w:rsid w:val="0010394E"/>
    <w:rsid w:val="001152E5"/>
    <w:rsid w:val="001251EE"/>
    <w:rsid w:val="00130827"/>
    <w:rsid w:val="00146CDE"/>
    <w:rsid w:val="001479DB"/>
    <w:rsid w:val="001604E3"/>
    <w:rsid w:val="00166F25"/>
    <w:rsid w:val="001924A9"/>
    <w:rsid w:val="001B0CB4"/>
    <w:rsid w:val="001B0FB9"/>
    <w:rsid w:val="001B1982"/>
    <w:rsid w:val="001C027D"/>
    <w:rsid w:val="001F78E6"/>
    <w:rsid w:val="002030F0"/>
    <w:rsid w:val="0023420A"/>
    <w:rsid w:val="00236EDF"/>
    <w:rsid w:val="002521C0"/>
    <w:rsid w:val="00253D21"/>
    <w:rsid w:val="00257A20"/>
    <w:rsid w:val="00260695"/>
    <w:rsid w:val="00270D5E"/>
    <w:rsid w:val="00274F7F"/>
    <w:rsid w:val="00275616"/>
    <w:rsid w:val="00283998"/>
    <w:rsid w:val="00286B7C"/>
    <w:rsid w:val="002907D1"/>
    <w:rsid w:val="00291B80"/>
    <w:rsid w:val="00297773"/>
    <w:rsid w:val="002B23C9"/>
    <w:rsid w:val="002B47B8"/>
    <w:rsid w:val="002B6A14"/>
    <w:rsid w:val="002C420F"/>
    <w:rsid w:val="002C6791"/>
    <w:rsid w:val="002D0879"/>
    <w:rsid w:val="002F2EAF"/>
    <w:rsid w:val="0031564B"/>
    <w:rsid w:val="003314E3"/>
    <w:rsid w:val="003332DB"/>
    <w:rsid w:val="00335AD3"/>
    <w:rsid w:val="00337896"/>
    <w:rsid w:val="00350CB6"/>
    <w:rsid w:val="0035701C"/>
    <w:rsid w:val="0036495D"/>
    <w:rsid w:val="0037442E"/>
    <w:rsid w:val="00376E35"/>
    <w:rsid w:val="0038132A"/>
    <w:rsid w:val="00385AF3"/>
    <w:rsid w:val="00392504"/>
    <w:rsid w:val="0039389D"/>
    <w:rsid w:val="003960DD"/>
    <w:rsid w:val="00396E2A"/>
    <w:rsid w:val="003A448F"/>
    <w:rsid w:val="003C7F6D"/>
    <w:rsid w:val="003D7B4B"/>
    <w:rsid w:val="003E5100"/>
    <w:rsid w:val="003E5BFB"/>
    <w:rsid w:val="00400F9D"/>
    <w:rsid w:val="004101BC"/>
    <w:rsid w:val="00490752"/>
    <w:rsid w:val="004B3E92"/>
    <w:rsid w:val="004B73A8"/>
    <w:rsid w:val="004C3C1C"/>
    <w:rsid w:val="004D510C"/>
    <w:rsid w:val="004E29B4"/>
    <w:rsid w:val="004F0554"/>
    <w:rsid w:val="004F1676"/>
    <w:rsid w:val="004F54AD"/>
    <w:rsid w:val="00502195"/>
    <w:rsid w:val="005023BC"/>
    <w:rsid w:val="00503184"/>
    <w:rsid w:val="00505F7D"/>
    <w:rsid w:val="00527A4D"/>
    <w:rsid w:val="00527E8A"/>
    <w:rsid w:val="005340C8"/>
    <w:rsid w:val="00551AB5"/>
    <w:rsid w:val="00554AF1"/>
    <w:rsid w:val="00554BAE"/>
    <w:rsid w:val="00567565"/>
    <w:rsid w:val="00570A49"/>
    <w:rsid w:val="00575B6F"/>
    <w:rsid w:val="00576C18"/>
    <w:rsid w:val="00580D84"/>
    <w:rsid w:val="00583DB0"/>
    <w:rsid w:val="00586618"/>
    <w:rsid w:val="00593306"/>
    <w:rsid w:val="00593A6F"/>
    <w:rsid w:val="005E3F1D"/>
    <w:rsid w:val="005F14D0"/>
    <w:rsid w:val="005F15FC"/>
    <w:rsid w:val="0060475E"/>
    <w:rsid w:val="00605CAF"/>
    <w:rsid w:val="0061514B"/>
    <w:rsid w:val="00622712"/>
    <w:rsid w:val="0064156A"/>
    <w:rsid w:val="006526E5"/>
    <w:rsid w:val="006629AF"/>
    <w:rsid w:val="0066636D"/>
    <w:rsid w:val="00666F5B"/>
    <w:rsid w:val="00670B81"/>
    <w:rsid w:val="00677679"/>
    <w:rsid w:val="00686859"/>
    <w:rsid w:val="0069141A"/>
    <w:rsid w:val="006B005E"/>
    <w:rsid w:val="006B1D0F"/>
    <w:rsid w:val="006C13F8"/>
    <w:rsid w:val="006E5F2D"/>
    <w:rsid w:val="006F063F"/>
    <w:rsid w:val="00702BD3"/>
    <w:rsid w:val="0073122C"/>
    <w:rsid w:val="0073148E"/>
    <w:rsid w:val="00732A20"/>
    <w:rsid w:val="00743547"/>
    <w:rsid w:val="007439CA"/>
    <w:rsid w:val="00750799"/>
    <w:rsid w:val="00761C21"/>
    <w:rsid w:val="007647FF"/>
    <w:rsid w:val="00764A13"/>
    <w:rsid w:val="00773E07"/>
    <w:rsid w:val="00780BE7"/>
    <w:rsid w:val="00792243"/>
    <w:rsid w:val="007A1C8D"/>
    <w:rsid w:val="007B24E3"/>
    <w:rsid w:val="007C74D4"/>
    <w:rsid w:val="007D3C00"/>
    <w:rsid w:val="007D5E0E"/>
    <w:rsid w:val="007E1BD7"/>
    <w:rsid w:val="007E3956"/>
    <w:rsid w:val="007F1C09"/>
    <w:rsid w:val="007F268E"/>
    <w:rsid w:val="007F35D6"/>
    <w:rsid w:val="007F43C9"/>
    <w:rsid w:val="0081621B"/>
    <w:rsid w:val="00817FB5"/>
    <w:rsid w:val="00824EE9"/>
    <w:rsid w:val="00830261"/>
    <w:rsid w:val="00846689"/>
    <w:rsid w:val="008565A3"/>
    <w:rsid w:val="00861668"/>
    <w:rsid w:val="008628AF"/>
    <w:rsid w:val="008821DA"/>
    <w:rsid w:val="00883905"/>
    <w:rsid w:val="008916F0"/>
    <w:rsid w:val="008922CB"/>
    <w:rsid w:val="0089235E"/>
    <w:rsid w:val="00896180"/>
    <w:rsid w:val="008A34D7"/>
    <w:rsid w:val="008B11F1"/>
    <w:rsid w:val="008B2BA2"/>
    <w:rsid w:val="008C78A5"/>
    <w:rsid w:val="008E16BE"/>
    <w:rsid w:val="008E234A"/>
    <w:rsid w:val="008E4A96"/>
    <w:rsid w:val="008E5BC9"/>
    <w:rsid w:val="008F3E28"/>
    <w:rsid w:val="008F75AF"/>
    <w:rsid w:val="00920422"/>
    <w:rsid w:val="009211A5"/>
    <w:rsid w:val="009242AB"/>
    <w:rsid w:val="009263BB"/>
    <w:rsid w:val="00932F4B"/>
    <w:rsid w:val="00953A4A"/>
    <w:rsid w:val="00956B04"/>
    <w:rsid w:val="00960C6E"/>
    <w:rsid w:val="00985022"/>
    <w:rsid w:val="00995AE2"/>
    <w:rsid w:val="009969B3"/>
    <w:rsid w:val="009A12DC"/>
    <w:rsid w:val="009A34D5"/>
    <w:rsid w:val="009B3179"/>
    <w:rsid w:val="009C6C08"/>
    <w:rsid w:val="009D2314"/>
    <w:rsid w:val="009E2D2B"/>
    <w:rsid w:val="009F2275"/>
    <w:rsid w:val="009F5AE5"/>
    <w:rsid w:val="009F7785"/>
    <w:rsid w:val="00A037EA"/>
    <w:rsid w:val="00A05C8D"/>
    <w:rsid w:val="00A1348F"/>
    <w:rsid w:val="00A15635"/>
    <w:rsid w:val="00A230F6"/>
    <w:rsid w:val="00A24027"/>
    <w:rsid w:val="00A35634"/>
    <w:rsid w:val="00A42B5C"/>
    <w:rsid w:val="00A466C0"/>
    <w:rsid w:val="00A60441"/>
    <w:rsid w:val="00A61D13"/>
    <w:rsid w:val="00A91CD1"/>
    <w:rsid w:val="00A92D24"/>
    <w:rsid w:val="00A92EED"/>
    <w:rsid w:val="00A95ACA"/>
    <w:rsid w:val="00AA25E6"/>
    <w:rsid w:val="00AA5742"/>
    <w:rsid w:val="00AC0CFD"/>
    <w:rsid w:val="00AC1103"/>
    <w:rsid w:val="00AC23FF"/>
    <w:rsid w:val="00AC4994"/>
    <w:rsid w:val="00AC71E2"/>
    <w:rsid w:val="00AD0BCE"/>
    <w:rsid w:val="00AD2BD9"/>
    <w:rsid w:val="00AD31C7"/>
    <w:rsid w:val="00AE7986"/>
    <w:rsid w:val="00AF17B0"/>
    <w:rsid w:val="00AF2C44"/>
    <w:rsid w:val="00B01BE4"/>
    <w:rsid w:val="00B0649B"/>
    <w:rsid w:val="00B11C5E"/>
    <w:rsid w:val="00B37E1F"/>
    <w:rsid w:val="00B45F6C"/>
    <w:rsid w:val="00B479CB"/>
    <w:rsid w:val="00B52EBD"/>
    <w:rsid w:val="00B66BEC"/>
    <w:rsid w:val="00B73FFB"/>
    <w:rsid w:val="00B85848"/>
    <w:rsid w:val="00B870A8"/>
    <w:rsid w:val="00B87AB4"/>
    <w:rsid w:val="00B90D93"/>
    <w:rsid w:val="00B95D86"/>
    <w:rsid w:val="00BA19E1"/>
    <w:rsid w:val="00BB60B8"/>
    <w:rsid w:val="00BD17D0"/>
    <w:rsid w:val="00BD3449"/>
    <w:rsid w:val="00BD4DBB"/>
    <w:rsid w:val="00BE529E"/>
    <w:rsid w:val="00BE718F"/>
    <w:rsid w:val="00C04401"/>
    <w:rsid w:val="00C2263A"/>
    <w:rsid w:val="00C2690C"/>
    <w:rsid w:val="00C32A1C"/>
    <w:rsid w:val="00C32D63"/>
    <w:rsid w:val="00C44CF7"/>
    <w:rsid w:val="00C55D1F"/>
    <w:rsid w:val="00C56034"/>
    <w:rsid w:val="00C6247F"/>
    <w:rsid w:val="00C677C0"/>
    <w:rsid w:val="00C710D8"/>
    <w:rsid w:val="00CA11EA"/>
    <w:rsid w:val="00CB0F70"/>
    <w:rsid w:val="00CB2CC1"/>
    <w:rsid w:val="00CC08BE"/>
    <w:rsid w:val="00CC2912"/>
    <w:rsid w:val="00CE2DBF"/>
    <w:rsid w:val="00CF3CF3"/>
    <w:rsid w:val="00CF754C"/>
    <w:rsid w:val="00D20B8C"/>
    <w:rsid w:val="00D33C50"/>
    <w:rsid w:val="00D353D2"/>
    <w:rsid w:val="00D53358"/>
    <w:rsid w:val="00D6694B"/>
    <w:rsid w:val="00D71211"/>
    <w:rsid w:val="00D7504A"/>
    <w:rsid w:val="00D80119"/>
    <w:rsid w:val="00DB0407"/>
    <w:rsid w:val="00DB3A7C"/>
    <w:rsid w:val="00DC1A0A"/>
    <w:rsid w:val="00DF5DD6"/>
    <w:rsid w:val="00DF6E0E"/>
    <w:rsid w:val="00E03BF7"/>
    <w:rsid w:val="00E06746"/>
    <w:rsid w:val="00E125D4"/>
    <w:rsid w:val="00E26B4F"/>
    <w:rsid w:val="00E45CD3"/>
    <w:rsid w:val="00E4685E"/>
    <w:rsid w:val="00E67D12"/>
    <w:rsid w:val="00E73835"/>
    <w:rsid w:val="00E777B3"/>
    <w:rsid w:val="00E847D6"/>
    <w:rsid w:val="00E860EE"/>
    <w:rsid w:val="00E87641"/>
    <w:rsid w:val="00E903AF"/>
    <w:rsid w:val="00EA0975"/>
    <w:rsid w:val="00EA5061"/>
    <w:rsid w:val="00EB10CB"/>
    <w:rsid w:val="00EB627F"/>
    <w:rsid w:val="00EC1EDE"/>
    <w:rsid w:val="00EC5C89"/>
    <w:rsid w:val="00ED075F"/>
    <w:rsid w:val="00EE0B20"/>
    <w:rsid w:val="00EE0BB8"/>
    <w:rsid w:val="00EE45F2"/>
    <w:rsid w:val="00EF1C19"/>
    <w:rsid w:val="00EF2CA2"/>
    <w:rsid w:val="00F061DF"/>
    <w:rsid w:val="00F062C6"/>
    <w:rsid w:val="00F42127"/>
    <w:rsid w:val="00F4289C"/>
    <w:rsid w:val="00F45DF9"/>
    <w:rsid w:val="00F56215"/>
    <w:rsid w:val="00F64335"/>
    <w:rsid w:val="00F763CA"/>
    <w:rsid w:val="00F84795"/>
    <w:rsid w:val="00F96094"/>
    <w:rsid w:val="00FB0F1E"/>
    <w:rsid w:val="00FB5A65"/>
    <w:rsid w:val="00FC5368"/>
    <w:rsid w:val="00FE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953A4A"/>
    <w:rPr>
      <w:b/>
      <w:bCs/>
    </w:rPr>
  </w:style>
  <w:style w:type="character" w:customStyle="1" w:styleId="FontStyle12">
    <w:name w:val="Font Style12"/>
    <w:rsid w:val="00F45DF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45DF9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D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2D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2D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2D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2DB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E2DB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9E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5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2AC3-AA94-4591-8127-93EC1228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2754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Reda Pilelienė</cp:lastModifiedBy>
  <cp:revision>3</cp:revision>
  <dcterms:created xsi:type="dcterms:W3CDTF">2025-12-10T10:19:00Z</dcterms:created>
  <dcterms:modified xsi:type="dcterms:W3CDTF">2025-12-12T09:56:00Z</dcterms:modified>
</cp:coreProperties>
</file>