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4991D" w14:textId="5191DA96" w:rsidR="000C5DA9" w:rsidRDefault="000C5DA9" w:rsidP="00186D8C">
      <w:pPr>
        <w:jc w:val="center"/>
        <w:rPr>
          <w:b/>
          <w:bCs/>
          <w:sz w:val="28"/>
          <w:szCs w:val="28"/>
        </w:rPr>
      </w:pPr>
      <w:r>
        <w:rPr>
          <w:noProof/>
        </w:rPr>
        <w:drawing>
          <wp:inline distT="0" distB="0" distL="0" distR="0" wp14:anchorId="637B82A8" wp14:editId="145062E4">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6E4A735" w14:textId="77777777" w:rsidR="000C5DA9" w:rsidRDefault="000C5DA9" w:rsidP="00186D8C">
      <w:pPr>
        <w:jc w:val="center"/>
        <w:rPr>
          <w:b/>
          <w:bCs/>
          <w:sz w:val="28"/>
          <w:szCs w:val="28"/>
        </w:rPr>
      </w:pPr>
    </w:p>
    <w:p w14:paraId="51C6FA94" w14:textId="09D2E129" w:rsidR="00186D8C" w:rsidRPr="00186D8C" w:rsidRDefault="00186D8C" w:rsidP="00186D8C">
      <w:pPr>
        <w:jc w:val="center"/>
        <w:rPr>
          <w:b/>
          <w:bCs/>
          <w:sz w:val="28"/>
          <w:szCs w:val="28"/>
        </w:rPr>
      </w:pPr>
      <w:r w:rsidRPr="00186D8C">
        <w:rPr>
          <w:b/>
          <w:bCs/>
          <w:sz w:val="28"/>
          <w:szCs w:val="28"/>
        </w:rPr>
        <w:t>KRETINGOS RAJONO SAVIVALDYBĖS TARYBA</w:t>
      </w:r>
    </w:p>
    <w:p w14:paraId="5987EE35" w14:textId="77777777" w:rsidR="00186D8C" w:rsidRPr="00473432" w:rsidRDefault="00186D8C" w:rsidP="00186D8C">
      <w:pPr>
        <w:rPr>
          <w:sz w:val="16"/>
          <w:szCs w:val="16"/>
        </w:rPr>
      </w:pPr>
    </w:p>
    <w:p w14:paraId="4ECA5D6A" w14:textId="77777777" w:rsidR="00186D8C" w:rsidRPr="00186D8C" w:rsidRDefault="00186D8C" w:rsidP="00186D8C">
      <w:pPr>
        <w:jc w:val="center"/>
        <w:rPr>
          <w:b/>
          <w:bCs/>
        </w:rPr>
      </w:pPr>
      <w:r w:rsidRPr="00186D8C">
        <w:rPr>
          <w:b/>
          <w:bCs/>
        </w:rPr>
        <w:t>SPRENDIMAS</w:t>
      </w:r>
    </w:p>
    <w:p w14:paraId="61D7C3DB" w14:textId="2849CA08" w:rsidR="00B567F4" w:rsidRPr="00344217" w:rsidRDefault="00186D8C" w:rsidP="00B567F4">
      <w:pPr>
        <w:jc w:val="center"/>
        <w:rPr>
          <w:b/>
          <w:bCs/>
        </w:rPr>
      </w:pPr>
      <w:r w:rsidRPr="00186D8C">
        <w:rPr>
          <w:b/>
          <w:bCs/>
        </w:rPr>
        <w:t xml:space="preserve">DĖL UAB KRETINGOS ŠILUMOS TINKLŲ </w:t>
      </w:r>
      <w:r w:rsidR="00B567F4">
        <w:rPr>
          <w:b/>
          <w:bCs/>
        </w:rPr>
        <w:t xml:space="preserve">KOREGUOTO </w:t>
      </w:r>
      <w:r w:rsidR="004E78F3" w:rsidRPr="004E78F3">
        <w:rPr>
          <w:b/>
          <w:bCs/>
        </w:rPr>
        <w:t>ŠILUMOS GAMYBOS IR (AR) TIEKIMO PAJAMŲ BAZINIO LYGIO NUSTATYMO</w:t>
      </w:r>
      <w:r w:rsidR="00B567F4">
        <w:rPr>
          <w:b/>
          <w:bCs/>
        </w:rPr>
        <w:t xml:space="preserve"> </w:t>
      </w:r>
      <w:r w:rsidR="00B567F4">
        <w:rPr>
          <w:b/>
        </w:rPr>
        <w:t xml:space="preserve">ANTRIESIEMS </w:t>
      </w:r>
      <w:r w:rsidR="00B567F4" w:rsidRPr="00344217">
        <w:rPr>
          <w:rFonts w:eastAsia="TimesNewRomanPSMT"/>
          <w:b/>
          <w:bCs/>
        </w:rPr>
        <w:t>ŠILUMOS GAMYBOS IR (AR) TIEKIMO PAJAMŲ BAZINIO LYGIO GALIOJIMO METAMS</w:t>
      </w:r>
    </w:p>
    <w:p w14:paraId="17212A38" w14:textId="2D8198E1" w:rsidR="00A06A9D" w:rsidRPr="00186D8C" w:rsidRDefault="00A06A9D" w:rsidP="00B567F4">
      <w:pPr>
        <w:rPr>
          <w:b/>
          <w:bCs/>
        </w:rPr>
      </w:pPr>
    </w:p>
    <w:p w14:paraId="6E5D62D9" w14:textId="19104F12" w:rsidR="00A06A9D" w:rsidRPr="005825A3" w:rsidRDefault="00900C9D" w:rsidP="00A06A9D">
      <w:pPr>
        <w:jc w:val="center"/>
      </w:pPr>
      <w:r>
        <w:t>20</w:t>
      </w:r>
      <w:r w:rsidR="00E00209">
        <w:t>2</w:t>
      </w:r>
      <w:r w:rsidR="004E78F3">
        <w:t>5</w:t>
      </w:r>
      <w:r w:rsidR="00A06A9D" w:rsidRPr="005825A3">
        <w:t xml:space="preserve"> m. </w:t>
      </w:r>
      <w:r w:rsidR="00246556">
        <w:t>lapkriči</w:t>
      </w:r>
      <w:r w:rsidR="0052020B">
        <w:t>o</w:t>
      </w:r>
      <w:r w:rsidR="008F5890">
        <w:t xml:space="preserve"> </w:t>
      </w:r>
      <w:r w:rsidR="000C5DA9">
        <w:t>27</w:t>
      </w:r>
      <w:r w:rsidR="00A06A9D" w:rsidRPr="005825A3">
        <w:t xml:space="preserve"> d.  Nr.</w:t>
      </w:r>
      <w:r w:rsidR="008F5890">
        <w:t xml:space="preserve"> T</w:t>
      </w:r>
      <w:r w:rsidR="000C5DA9">
        <w:t>2</w:t>
      </w:r>
      <w:r w:rsidR="008F5890">
        <w:t>-3</w:t>
      </w:r>
      <w:r w:rsidR="000C5DA9">
        <w:t>35</w:t>
      </w:r>
    </w:p>
    <w:p w14:paraId="0FA5FF61" w14:textId="77777777" w:rsidR="00A06A9D" w:rsidRDefault="00A06A9D" w:rsidP="00A06A9D">
      <w:pPr>
        <w:jc w:val="center"/>
      </w:pPr>
      <w:r w:rsidRPr="005825A3">
        <w:t>Kretinga</w:t>
      </w:r>
    </w:p>
    <w:p w14:paraId="4C5C2422" w14:textId="77777777" w:rsidR="004E78F3" w:rsidRDefault="004E78F3" w:rsidP="003E487B"/>
    <w:p w14:paraId="4E76B44E" w14:textId="231B9304" w:rsidR="004E78F3" w:rsidRPr="004E78F3" w:rsidRDefault="004E78F3" w:rsidP="00042050">
      <w:pPr>
        <w:pStyle w:val="HTMLPreformatted1"/>
        <w:ind w:firstLine="720"/>
        <w:jc w:val="both"/>
        <w:rPr>
          <w:rFonts w:ascii="Times New Roman" w:hAnsi="Times New Roman" w:cs="Times New Roman"/>
          <w:sz w:val="24"/>
          <w:szCs w:val="24"/>
        </w:rPr>
      </w:pPr>
      <w:r w:rsidRPr="004E78F3">
        <w:rPr>
          <w:rFonts w:ascii="Times New Roman" w:hAnsi="Times New Roman" w:cs="Times New Roman"/>
          <w:sz w:val="24"/>
          <w:szCs w:val="24"/>
        </w:rPr>
        <w:t>Vadovaudamasi Lietuvos Respublikos</w:t>
      </w:r>
      <w:bookmarkStart w:id="0" w:name="n7e020cc437464746adf36ce811727b5b"/>
      <w:r>
        <w:rPr>
          <w:rFonts w:ascii="Times New Roman" w:hAnsi="Times New Roman" w:cs="Times New Roman"/>
          <w:sz w:val="24"/>
          <w:szCs w:val="24"/>
        </w:rPr>
        <w:t xml:space="preserve"> </w:t>
      </w:r>
      <w:hyperlink r:id="rId9" w:tgtFrame="_blank" w:tooltip="Lietuvos Respublikos vietos savivaldos įstatymas" w:history="1">
        <w:r w:rsidRPr="004E78F3">
          <w:rPr>
            <w:rStyle w:val="Hipersaitas"/>
            <w:rFonts w:ascii="Times New Roman" w:hAnsi="Times New Roman" w:cs="Times New Roman"/>
            <w:color w:val="auto"/>
            <w:sz w:val="24"/>
            <w:szCs w:val="24"/>
            <w:u w:val="none"/>
          </w:rPr>
          <w:t>vietos savivaldos įstatymo</w:t>
        </w:r>
      </w:hyperlink>
      <w:bookmarkStart w:id="1" w:name="n12ffe0148f9c43cda8c81828684502f2"/>
      <w:bookmarkEnd w:id="0"/>
      <w:r>
        <w:rPr>
          <w:rFonts w:ascii="Times New Roman" w:hAnsi="Times New Roman" w:cs="Times New Roman"/>
          <w:sz w:val="24"/>
          <w:szCs w:val="24"/>
        </w:rPr>
        <w:t xml:space="preserve"> </w:t>
      </w:r>
      <w:hyperlink r:id="rId10" w:tooltip="Savivaldybės tarybos kompetencija (str. 15)" w:history="1">
        <w:r w:rsidRPr="004E78F3">
          <w:rPr>
            <w:rStyle w:val="Hipersaitas"/>
            <w:rFonts w:ascii="Times New Roman" w:hAnsi="Times New Roman" w:cs="Times New Roman"/>
            <w:color w:val="auto"/>
            <w:sz w:val="24"/>
            <w:szCs w:val="24"/>
            <w:u w:val="none"/>
          </w:rPr>
          <w:t>15</w:t>
        </w:r>
      </w:hyperlink>
      <w:bookmarkEnd w:id="1"/>
      <w:r>
        <w:rPr>
          <w:rFonts w:ascii="Times New Roman" w:hAnsi="Times New Roman" w:cs="Times New Roman"/>
          <w:sz w:val="24"/>
          <w:szCs w:val="24"/>
        </w:rPr>
        <w:t xml:space="preserve"> </w:t>
      </w:r>
      <w:r w:rsidRPr="004E78F3">
        <w:rPr>
          <w:rFonts w:ascii="Times New Roman" w:hAnsi="Times New Roman" w:cs="Times New Roman"/>
          <w:sz w:val="24"/>
          <w:szCs w:val="24"/>
        </w:rPr>
        <w:t>straipsnio 2</w:t>
      </w:r>
      <w:r>
        <w:rPr>
          <w:rFonts w:ascii="Times New Roman" w:hAnsi="Times New Roman" w:cs="Times New Roman"/>
          <w:sz w:val="24"/>
          <w:szCs w:val="24"/>
        </w:rPr>
        <w:t xml:space="preserve"> </w:t>
      </w:r>
      <w:r w:rsidRPr="004E78F3">
        <w:rPr>
          <w:rFonts w:ascii="Times New Roman" w:hAnsi="Times New Roman" w:cs="Times New Roman"/>
          <w:sz w:val="24"/>
          <w:szCs w:val="24"/>
        </w:rPr>
        <w:t>dalies 29</w:t>
      </w:r>
      <w:r>
        <w:rPr>
          <w:rFonts w:ascii="Times New Roman" w:hAnsi="Times New Roman" w:cs="Times New Roman"/>
          <w:sz w:val="24"/>
          <w:szCs w:val="24"/>
        </w:rPr>
        <w:t xml:space="preserve"> </w:t>
      </w:r>
      <w:r w:rsidRPr="004E78F3">
        <w:rPr>
          <w:rFonts w:ascii="Times New Roman" w:hAnsi="Times New Roman" w:cs="Times New Roman"/>
          <w:sz w:val="24"/>
          <w:szCs w:val="24"/>
        </w:rPr>
        <w:t>punktu, Lietuvos Respublikos</w:t>
      </w:r>
      <w:bookmarkStart w:id="2" w:name="nd51597874a694ed0a973502a515c029c"/>
      <w:r>
        <w:rPr>
          <w:rFonts w:ascii="Times New Roman" w:hAnsi="Times New Roman" w:cs="Times New Roman"/>
          <w:sz w:val="24"/>
          <w:szCs w:val="24"/>
        </w:rPr>
        <w:t xml:space="preserve"> </w:t>
      </w:r>
      <w:hyperlink r:id="rId11" w:tgtFrame="_blank" w:tooltip="Lietuvos Respublikos šilumos ūkio įstatymas" w:history="1">
        <w:r w:rsidRPr="004E78F3">
          <w:rPr>
            <w:rStyle w:val="Hipersaitas"/>
            <w:rFonts w:ascii="Times New Roman" w:hAnsi="Times New Roman" w:cs="Times New Roman"/>
            <w:color w:val="auto"/>
            <w:sz w:val="24"/>
            <w:szCs w:val="24"/>
            <w:u w:val="none"/>
          </w:rPr>
          <w:t>šilumos ūkio įstatymo</w:t>
        </w:r>
      </w:hyperlink>
      <w:bookmarkStart w:id="3" w:name="nd8f97113d0a84f95b8e194cd71318609"/>
      <w:bookmarkEnd w:id="2"/>
      <w:r>
        <w:rPr>
          <w:rFonts w:ascii="Times New Roman" w:hAnsi="Times New Roman" w:cs="Times New Roman"/>
          <w:sz w:val="24"/>
          <w:szCs w:val="24"/>
        </w:rPr>
        <w:t xml:space="preserve"> </w:t>
      </w:r>
      <w:hyperlink r:id="rId12" w:tooltip="Šilumos kainodara (str. 32)" w:history="1">
        <w:r w:rsidRPr="004E78F3">
          <w:rPr>
            <w:rStyle w:val="Hipersaitas"/>
            <w:rFonts w:ascii="Times New Roman" w:hAnsi="Times New Roman" w:cs="Times New Roman"/>
            <w:color w:val="auto"/>
            <w:sz w:val="24"/>
            <w:szCs w:val="24"/>
            <w:u w:val="none"/>
          </w:rPr>
          <w:t>32</w:t>
        </w:r>
      </w:hyperlink>
      <w:bookmarkEnd w:id="3"/>
      <w:r>
        <w:rPr>
          <w:rFonts w:ascii="Times New Roman" w:hAnsi="Times New Roman" w:cs="Times New Roman"/>
          <w:sz w:val="24"/>
          <w:szCs w:val="24"/>
        </w:rPr>
        <w:t xml:space="preserve"> </w:t>
      </w:r>
      <w:r w:rsidRPr="004E78F3">
        <w:rPr>
          <w:rFonts w:ascii="Times New Roman" w:hAnsi="Times New Roman" w:cs="Times New Roman"/>
          <w:sz w:val="24"/>
          <w:szCs w:val="24"/>
        </w:rPr>
        <w:t>straipsnio 9 dalimi, Šilumos kainų nustatymo metodikos, patvirtintos Valstybinės energetikos reguliavimo tarybos 2009 m. liepos 8 d. nutarimu</w:t>
      </w:r>
      <w:r w:rsidR="00042050">
        <w:rPr>
          <w:rFonts w:ascii="Times New Roman" w:hAnsi="Times New Roman" w:cs="Times New Roman"/>
          <w:sz w:val="24"/>
          <w:szCs w:val="24"/>
        </w:rPr>
        <w:br/>
      </w:r>
      <w:r w:rsidRPr="004E78F3">
        <w:rPr>
          <w:rFonts w:ascii="Times New Roman" w:hAnsi="Times New Roman" w:cs="Times New Roman"/>
          <w:sz w:val="24"/>
          <w:szCs w:val="24"/>
        </w:rPr>
        <w:t xml:space="preserve">Nr. O3-96 „Dėl Šilumos kainų nustatymo metodikos“, 58.1 papunkčiu ir atsižvelgdama į </w:t>
      </w:r>
      <w:r w:rsidRPr="0092631F">
        <w:rPr>
          <w:rFonts w:ascii="Times New Roman" w:hAnsi="Times New Roman" w:cs="Times New Roman"/>
          <w:sz w:val="24"/>
          <w:szCs w:val="24"/>
        </w:rPr>
        <w:t>UAB Kretingos šilumos tinklų 202</w:t>
      </w:r>
      <w:r>
        <w:rPr>
          <w:rFonts w:ascii="Times New Roman" w:hAnsi="Times New Roman" w:cs="Times New Roman"/>
          <w:sz w:val="24"/>
          <w:szCs w:val="24"/>
        </w:rPr>
        <w:t>5</w:t>
      </w:r>
      <w:r w:rsidRPr="0092631F">
        <w:rPr>
          <w:rFonts w:ascii="Times New Roman" w:hAnsi="Times New Roman" w:cs="Times New Roman"/>
          <w:sz w:val="24"/>
          <w:szCs w:val="24"/>
        </w:rPr>
        <w:t xml:space="preserve"> m. </w:t>
      </w:r>
      <w:r w:rsidR="00246556">
        <w:rPr>
          <w:rFonts w:ascii="Times New Roman" w:hAnsi="Times New Roman" w:cs="Times New Roman"/>
          <w:sz w:val="24"/>
          <w:szCs w:val="24"/>
        </w:rPr>
        <w:t>spal</w:t>
      </w:r>
      <w:r w:rsidRPr="0092631F">
        <w:rPr>
          <w:rFonts w:ascii="Times New Roman" w:hAnsi="Times New Roman" w:cs="Times New Roman"/>
          <w:sz w:val="24"/>
          <w:szCs w:val="24"/>
        </w:rPr>
        <w:t xml:space="preserve">io </w:t>
      </w:r>
      <w:r w:rsidR="00246556">
        <w:rPr>
          <w:rFonts w:ascii="Times New Roman" w:hAnsi="Times New Roman" w:cs="Times New Roman"/>
          <w:sz w:val="24"/>
          <w:szCs w:val="24"/>
        </w:rPr>
        <w:t>30</w:t>
      </w:r>
      <w:r w:rsidRPr="0092631F">
        <w:rPr>
          <w:rFonts w:ascii="Times New Roman" w:hAnsi="Times New Roman" w:cs="Times New Roman"/>
          <w:sz w:val="24"/>
          <w:szCs w:val="24"/>
        </w:rPr>
        <w:t xml:space="preserve"> d. raštą Nr. R2-</w:t>
      </w:r>
      <w:r w:rsidR="00246556">
        <w:rPr>
          <w:rFonts w:ascii="Times New Roman" w:hAnsi="Times New Roman" w:cs="Times New Roman"/>
          <w:sz w:val="24"/>
          <w:szCs w:val="24"/>
        </w:rPr>
        <w:t>19</w:t>
      </w:r>
      <w:r w:rsidR="00BA34AD">
        <w:rPr>
          <w:rFonts w:ascii="Times New Roman" w:hAnsi="Times New Roman" w:cs="Times New Roman"/>
          <w:sz w:val="24"/>
          <w:szCs w:val="24"/>
        </w:rPr>
        <w:t>3</w:t>
      </w:r>
      <w:r w:rsidRPr="0092631F">
        <w:rPr>
          <w:rFonts w:ascii="Times New Roman" w:hAnsi="Times New Roman" w:cs="Times New Roman"/>
          <w:sz w:val="24"/>
          <w:szCs w:val="24"/>
        </w:rPr>
        <w:t xml:space="preserve"> „Dėl UAB Kretingos šilumos tinklų </w:t>
      </w:r>
      <w:r w:rsidR="0097200B">
        <w:rPr>
          <w:rFonts w:ascii="Times New Roman" w:hAnsi="Times New Roman" w:cs="Times New Roman"/>
          <w:sz w:val="24"/>
          <w:szCs w:val="24"/>
        </w:rPr>
        <w:t xml:space="preserve">koreguoto šilumos </w:t>
      </w:r>
      <w:r w:rsidR="00246556">
        <w:rPr>
          <w:rFonts w:ascii="Times New Roman" w:hAnsi="Times New Roman" w:cs="Times New Roman"/>
          <w:sz w:val="24"/>
          <w:szCs w:val="24"/>
        </w:rPr>
        <w:t>gamybos ir (ar) tiekimo pajamų lygio nustatymo antriesiems šilumos gamybos ir (ar) tiekimo pajamų bazinio lygio galiojimo metams</w:t>
      </w:r>
      <w:r w:rsidRPr="0092631F">
        <w:rPr>
          <w:rFonts w:ascii="Times New Roman" w:hAnsi="Times New Roman" w:cs="Times New Roman"/>
          <w:sz w:val="24"/>
          <w:szCs w:val="24"/>
        </w:rPr>
        <w:t>“</w:t>
      </w:r>
      <w:r>
        <w:rPr>
          <w:rFonts w:ascii="Times New Roman" w:hAnsi="Times New Roman" w:cs="Times New Roman"/>
          <w:sz w:val="24"/>
          <w:szCs w:val="24"/>
        </w:rPr>
        <w:t xml:space="preserve">, </w:t>
      </w:r>
      <w:r w:rsidRPr="0092631F">
        <w:rPr>
          <w:rFonts w:ascii="Times New Roman" w:hAnsi="Times New Roman" w:cs="Times New Roman"/>
          <w:sz w:val="24"/>
          <w:szCs w:val="24"/>
        </w:rPr>
        <w:t xml:space="preserve">Kretingos rajono savivaldybės taryba </w:t>
      </w:r>
      <w:r w:rsidRPr="0092631F">
        <w:rPr>
          <w:rFonts w:ascii="Times New Roman" w:hAnsi="Times New Roman" w:cs="Times New Roman"/>
          <w:spacing w:val="60"/>
          <w:sz w:val="24"/>
          <w:szCs w:val="24"/>
        </w:rPr>
        <w:t>nusprendžia</w:t>
      </w:r>
      <w:r w:rsidRPr="0092631F">
        <w:rPr>
          <w:rFonts w:ascii="Times New Roman" w:hAnsi="Times New Roman" w:cs="Times New Roman"/>
          <w:sz w:val="24"/>
          <w:szCs w:val="24"/>
        </w:rPr>
        <w:t>:</w:t>
      </w:r>
    </w:p>
    <w:p w14:paraId="6C46671D" w14:textId="77777777" w:rsidR="00B567F4" w:rsidRDefault="00B567F4" w:rsidP="00042050">
      <w:pPr>
        <w:pStyle w:val="Betarp"/>
        <w:ind w:firstLine="720"/>
        <w:rPr>
          <w:rFonts w:eastAsia="Calibri"/>
          <w:szCs w:val="24"/>
          <w:lang w:eastAsia="en-US"/>
        </w:rPr>
      </w:pPr>
      <w:r>
        <w:rPr>
          <w:rFonts w:eastAsia="Calibri"/>
          <w:szCs w:val="24"/>
          <w:lang w:eastAsia="en-US"/>
        </w:rPr>
        <w:t>1. Nustatyti antriesiems šilumos gamybos ir (ar) tiekimo pajamų bazinio lygio galiojimo metams</w:t>
      </w:r>
      <w:r>
        <w:rPr>
          <w:szCs w:val="24"/>
        </w:rPr>
        <w:t xml:space="preserve"> UAB </w:t>
      </w:r>
      <w:r>
        <w:t xml:space="preserve">Kretingos šilumos tinklų </w:t>
      </w:r>
      <w:r w:rsidRPr="00282FF6">
        <w:rPr>
          <w:rFonts w:eastAsia="Calibri"/>
          <w:szCs w:val="24"/>
          <w:lang w:eastAsia="en-US"/>
        </w:rPr>
        <w:t xml:space="preserve">šilumos </w:t>
      </w:r>
      <w:r>
        <w:rPr>
          <w:rFonts w:eastAsia="Calibri"/>
          <w:szCs w:val="24"/>
          <w:lang w:eastAsia="en-US"/>
        </w:rPr>
        <w:t>gamybos ir (ar) tiekimo pajamų lygį (be PVM):</w:t>
      </w:r>
    </w:p>
    <w:p w14:paraId="63EEAD42" w14:textId="77777777" w:rsidR="00B567F4" w:rsidRPr="00297B0E" w:rsidRDefault="00B567F4" w:rsidP="00042050">
      <w:pPr>
        <w:pStyle w:val="Betarp"/>
        <w:ind w:firstLine="720"/>
        <w:rPr>
          <w:rFonts w:eastAsia="Calibri"/>
          <w:szCs w:val="24"/>
          <w:lang w:eastAsia="en-US"/>
        </w:rPr>
      </w:pPr>
      <w:r>
        <w:rPr>
          <w:rFonts w:eastAsia="Calibri"/>
          <w:szCs w:val="24"/>
          <w:lang w:eastAsia="en-US"/>
        </w:rPr>
        <w:t>1.1. šilumos gamybos (įskaitant perkamą šilumą) pajamų bazinio lygio,</w:t>
      </w:r>
      <w:r w:rsidRPr="003927ED">
        <w:rPr>
          <w:rFonts w:eastAsia="Calibri"/>
          <w:szCs w:val="24"/>
          <w:lang w:eastAsia="en-US"/>
        </w:rPr>
        <w:t xml:space="preserve"> išreiškiam</w:t>
      </w:r>
      <w:r w:rsidRPr="007B0B7E">
        <w:rPr>
          <w:rFonts w:eastAsia="Calibri"/>
          <w:szCs w:val="24"/>
          <w:lang w:eastAsia="en-US"/>
        </w:rPr>
        <w:t>o</w:t>
      </w:r>
      <w:r w:rsidRPr="003927ED">
        <w:rPr>
          <w:rFonts w:eastAsia="Calibri"/>
          <w:szCs w:val="24"/>
          <w:lang w:eastAsia="en-US"/>
        </w:rPr>
        <w:t xml:space="preserve"> formule </w:t>
      </w:r>
      <w:r>
        <w:rPr>
          <w:rFonts w:eastAsia="Calibri"/>
          <w:szCs w:val="24"/>
          <w:lang w:eastAsia="en-US"/>
        </w:rPr>
        <w:t>1 631 872</w:t>
      </w:r>
      <w:r w:rsidRPr="00297B0E">
        <w:rPr>
          <w:rFonts w:eastAsia="Calibri"/>
          <w:szCs w:val="24"/>
          <w:lang w:eastAsia="en-US"/>
        </w:rPr>
        <w:t xml:space="preserve"> </w:t>
      </w:r>
      <w:r w:rsidRPr="003927ED">
        <w:rPr>
          <w:rFonts w:eastAsia="Calibri"/>
          <w:szCs w:val="24"/>
          <w:lang w:eastAsia="en-US"/>
        </w:rPr>
        <w:t xml:space="preserve">+ </w:t>
      </w:r>
      <w:r w:rsidRPr="007B0B7E">
        <w:rPr>
          <w:rFonts w:eastAsia="Calibri"/>
          <w:szCs w:val="24"/>
          <w:lang w:eastAsia="en-US"/>
        </w:rPr>
        <w:t>R</w:t>
      </w:r>
      <w:r w:rsidRPr="003927ED">
        <w:rPr>
          <w:rFonts w:eastAsia="Calibri"/>
          <w:szCs w:val="24"/>
          <w:vertAlign w:val="subscript"/>
          <w:lang w:eastAsia="en-US"/>
        </w:rPr>
        <w:t>H,KD</w:t>
      </w:r>
      <w:r w:rsidRPr="003927ED">
        <w:rPr>
          <w:rFonts w:eastAsia="Calibri"/>
          <w:szCs w:val="24"/>
          <w:lang w:eastAsia="en-US"/>
        </w:rPr>
        <w:t xml:space="preserve">, </w:t>
      </w:r>
      <w:r w:rsidRPr="007B0B7E">
        <w:rPr>
          <w:rFonts w:eastAsia="Calibri"/>
          <w:szCs w:val="24"/>
          <w:lang w:eastAsia="en-US"/>
        </w:rPr>
        <w:t>dalis</w:t>
      </w:r>
      <w:r w:rsidRPr="003927ED">
        <w:rPr>
          <w:rFonts w:eastAsia="Calibri"/>
          <w:szCs w:val="24"/>
          <w:lang w:eastAsia="en-US"/>
        </w:rPr>
        <w:t>:</w:t>
      </w:r>
    </w:p>
    <w:p w14:paraId="5679A234" w14:textId="77777777" w:rsidR="00B567F4" w:rsidRPr="00297B0E" w:rsidRDefault="00B567F4" w:rsidP="00042050">
      <w:pPr>
        <w:pStyle w:val="Betarp"/>
        <w:ind w:firstLine="720"/>
        <w:rPr>
          <w:rFonts w:eastAsia="Calibri"/>
          <w:szCs w:val="24"/>
          <w:lang w:eastAsia="en-US"/>
        </w:rPr>
      </w:pPr>
      <w:r w:rsidRPr="00297B0E">
        <w:rPr>
          <w:rFonts w:eastAsia="Calibri"/>
          <w:szCs w:val="24"/>
          <w:lang w:eastAsia="en-US"/>
        </w:rPr>
        <w:t xml:space="preserve">1.1.1. pastoviąją </w:t>
      </w:r>
      <w:r>
        <w:rPr>
          <w:rFonts w:eastAsia="Calibri"/>
          <w:szCs w:val="24"/>
          <w:lang w:eastAsia="en-US"/>
        </w:rPr>
        <w:t>dalį</w:t>
      </w:r>
      <w:r w:rsidRPr="00297B0E">
        <w:rPr>
          <w:rFonts w:eastAsia="Calibri"/>
          <w:szCs w:val="24"/>
          <w:lang w:eastAsia="en-US"/>
        </w:rPr>
        <w:t xml:space="preserve"> – </w:t>
      </w:r>
      <w:r>
        <w:rPr>
          <w:rFonts w:eastAsia="Calibri"/>
          <w:szCs w:val="24"/>
          <w:lang w:eastAsia="en-US"/>
        </w:rPr>
        <w:t>1 631 872</w:t>
      </w:r>
      <w:r w:rsidRPr="00297B0E">
        <w:rPr>
          <w:rFonts w:eastAsia="Calibri"/>
          <w:szCs w:val="24"/>
          <w:lang w:eastAsia="en-US"/>
        </w:rPr>
        <w:t xml:space="preserve"> </w:t>
      </w:r>
      <w:r>
        <w:rPr>
          <w:rFonts w:eastAsia="Calibri"/>
          <w:szCs w:val="24"/>
          <w:lang w:eastAsia="en-US"/>
        </w:rPr>
        <w:t>Eur</w:t>
      </w:r>
      <w:r w:rsidRPr="00297B0E">
        <w:rPr>
          <w:rFonts w:eastAsia="Calibri"/>
          <w:szCs w:val="24"/>
          <w:lang w:eastAsia="en-US"/>
        </w:rPr>
        <w:t>;</w:t>
      </w:r>
    </w:p>
    <w:p w14:paraId="13508DF1" w14:textId="77777777" w:rsidR="00B567F4" w:rsidRDefault="00B567F4" w:rsidP="00042050">
      <w:pPr>
        <w:pStyle w:val="Betarp"/>
        <w:ind w:firstLine="720"/>
        <w:rPr>
          <w:szCs w:val="24"/>
        </w:rPr>
      </w:pPr>
      <w:r w:rsidRPr="00297B0E">
        <w:rPr>
          <w:szCs w:val="24"/>
        </w:rPr>
        <w:t xml:space="preserve">1.1.2. kintamąją </w:t>
      </w:r>
      <w:r>
        <w:rPr>
          <w:szCs w:val="24"/>
        </w:rPr>
        <w:t>dalį</w:t>
      </w:r>
      <w:r w:rsidRPr="00297B0E">
        <w:rPr>
          <w:szCs w:val="24"/>
        </w:rPr>
        <w:t xml:space="preserve"> – </w:t>
      </w:r>
      <w:r w:rsidRPr="00D61247">
        <w:rPr>
          <w:szCs w:val="24"/>
        </w:rPr>
        <w:t>R</w:t>
      </w:r>
      <w:r w:rsidRPr="00D61247">
        <w:rPr>
          <w:szCs w:val="24"/>
          <w:vertAlign w:val="subscript"/>
        </w:rPr>
        <w:t>H,KD</w:t>
      </w:r>
      <w:r w:rsidRPr="00D61247">
        <w:rPr>
          <w:szCs w:val="24"/>
        </w:rPr>
        <w:t>;</w:t>
      </w:r>
    </w:p>
    <w:p w14:paraId="1462235B" w14:textId="77777777" w:rsidR="00B567F4" w:rsidRPr="00297B0E" w:rsidRDefault="00B567F4" w:rsidP="00042050">
      <w:pPr>
        <w:pStyle w:val="Betarp"/>
        <w:ind w:firstLine="720"/>
        <w:rPr>
          <w:rFonts w:eastAsia="Calibri"/>
          <w:szCs w:val="24"/>
          <w:lang w:eastAsia="en-US"/>
        </w:rPr>
      </w:pPr>
      <w:r>
        <w:rPr>
          <w:rFonts w:eastAsia="Calibri"/>
          <w:szCs w:val="24"/>
          <w:lang w:eastAsia="en-US"/>
        </w:rPr>
        <w:t xml:space="preserve">1.2. šilumos perdavimo pajamų bazinio lygio, </w:t>
      </w:r>
      <w:r w:rsidRPr="00C43C0E">
        <w:rPr>
          <w:rFonts w:eastAsia="Calibri"/>
          <w:szCs w:val="24"/>
          <w:lang w:eastAsia="en-US"/>
        </w:rPr>
        <w:t xml:space="preserve">išreiškiamo formule </w:t>
      </w:r>
      <w:r>
        <w:rPr>
          <w:rFonts w:eastAsia="Calibri"/>
          <w:szCs w:val="24"/>
          <w:lang w:eastAsia="en-US"/>
        </w:rPr>
        <w:t>475 502</w:t>
      </w:r>
      <w:r w:rsidRPr="00297B0E">
        <w:rPr>
          <w:rFonts w:eastAsia="Calibri"/>
          <w:szCs w:val="24"/>
          <w:lang w:eastAsia="en-US"/>
        </w:rPr>
        <w:t xml:space="preserve"> </w:t>
      </w:r>
      <w:r w:rsidRPr="00C43C0E">
        <w:rPr>
          <w:rFonts w:eastAsia="Calibri"/>
          <w:szCs w:val="24"/>
          <w:lang w:eastAsia="en-US"/>
        </w:rPr>
        <w:t xml:space="preserve">+ </w:t>
      </w:r>
      <w:r w:rsidRPr="007B0B7E">
        <w:rPr>
          <w:rFonts w:eastAsia="Calibri"/>
          <w:szCs w:val="24"/>
          <w:lang w:eastAsia="en-US"/>
        </w:rPr>
        <w:t>R</w:t>
      </w:r>
      <w:r w:rsidRPr="00C43C0E">
        <w:rPr>
          <w:rFonts w:eastAsia="Calibri"/>
          <w:szCs w:val="24"/>
          <w:vertAlign w:val="subscript"/>
          <w:lang w:eastAsia="en-US"/>
        </w:rPr>
        <w:t>HT,KD</w:t>
      </w:r>
      <w:r w:rsidRPr="00C43C0E">
        <w:rPr>
          <w:rFonts w:eastAsia="Calibri"/>
          <w:szCs w:val="24"/>
          <w:lang w:eastAsia="en-US"/>
        </w:rPr>
        <w:t>,</w:t>
      </w:r>
      <w:r w:rsidRPr="007B0B7E">
        <w:rPr>
          <w:rFonts w:eastAsia="Calibri"/>
          <w:szCs w:val="24"/>
          <w:lang w:eastAsia="en-US"/>
        </w:rPr>
        <w:t xml:space="preserve"> dalis</w:t>
      </w:r>
      <w:r w:rsidRPr="00C43C0E">
        <w:rPr>
          <w:rFonts w:eastAsia="Calibri"/>
          <w:szCs w:val="24"/>
          <w:lang w:eastAsia="en-US"/>
        </w:rPr>
        <w:t>:</w:t>
      </w:r>
    </w:p>
    <w:p w14:paraId="13F31481" w14:textId="77777777" w:rsidR="00B567F4" w:rsidRPr="00297B0E" w:rsidRDefault="00B567F4" w:rsidP="00042050">
      <w:pPr>
        <w:pStyle w:val="Betarp"/>
        <w:ind w:firstLine="720"/>
        <w:rPr>
          <w:rFonts w:eastAsia="Calibri"/>
          <w:szCs w:val="24"/>
          <w:lang w:eastAsia="en-US"/>
        </w:rPr>
      </w:pPr>
      <w:r w:rsidRPr="00297B0E">
        <w:rPr>
          <w:rFonts w:eastAsia="Calibri"/>
          <w:szCs w:val="24"/>
          <w:lang w:eastAsia="en-US"/>
        </w:rPr>
        <w:t xml:space="preserve">1.2.1. pastoviąją </w:t>
      </w:r>
      <w:r>
        <w:rPr>
          <w:rFonts w:eastAsia="Calibri"/>
          <w:szCs w:val="24"/>
          <w:lang w:eastAsia="en-US"/>
        </w:rPr>
        <w:t>dalį</w:t>
      </w:r>
      <w:r w:rsidRPr="00297B0E">
        <w:rPr>
          <w:rFonts w:eastAsia="Calibri"/>
          <w:szCs w:val="24"/>
          <w:lang w:eastAsia="en-US"/>
        </w:rPr>
        <w:t xml:space="preserve"> – </w:t>
      </w:r>
      <w:r>
        <w:rPr>
          <w:rFonts w:eastAsia="Calibri"/>
          <w:szCs w:val="24"/>
          <w:lang w:eastAsia="en-US"/>
        </w:rPr>
        <w:t>475 502</w:t>
      </w:r>
      <w:r w:rsidRPr="00297B0E">
        <w:rPr>
          <w:rFonts w:eastAsia="Calibri"/>
          <w:szCs w:val="24"/>
          <w:lang w:eastAsia="en-US"/>
        </w:rPr>
        <w:t xml:space="preserve"> </w:t>
      </w:r>
      <w:r>
        <w:rPr>
          <w:rFonts w:eastAsia="Calibri"/>
          <w:szCs w:val="24"/>
          <w:lang w:eastAsia="en-US"/>
        </w:rPr>
        <w:t>Eur</w:t>
      </w:r>
      <w:r w:rsidRPr="00297B0E">
        <w:rPr>
          <w:rFonts w:eastAsia="Calibri"/>
          <w:szCs w:val="24"/>
          <w:lang w:eastAsia="en-US"/>
        </w:rPr>
        <w:t>;</w:t>
      </w:r>
    </w:p>
    <w:p w14:paraId="6F666669" w14:textId="77777777" w:rsidR="00B567F4" w:rsidRPr="00297B0E" w:rsidRDefault="00B567F4" w:rsidP="00042050">
      <w:pPr>
        <w:pStyle w:val="Betarp"/>
        <w:ind w:firstLine="720"/>
        <w:rPr>
          <w:rFonts w:eastAsia="Calibri"/>
          <w:szCs w:val="24"/>
          <w:lang w:eastAsia="en-US"/>
        </w:rPr>
      </w:pPr>
      <w:r w:rsidRPr="00297B0E">
        <w:rPr>
          <w:rFonts w:eastAsia="Calibri"/>
          <w:szCs w:val="24"/>
          <w:lang w:eastAsia="en-US"/>
        </w:rPr>
        <w:t xml:space="preserve">1.2.2. kintamąją </w:t>
      </w:r>
      <w:r>
        <w:rPr>
          <w:rFonts w:eastAsia="Calibri"/>
          <w:szCs w:val="24"/>
          <w:lang w:eastAsia="en-US"/>
        </w:rPr>
        <w:t>dalį</w:t>
      </w:r>
      <w:r w:rsidRPr="00297B0E">
        <w:rPr>
          <w:rFonts w:eastAsia="Calibri"/>
          <w:szCs w:val="24"/>
          <w:lang w:eastAsia="en-US"/>
        </w:rPr>
        <w:t xml:space="preserve"> – </w:t>
      </w:r>
      <w:r>
        <w:rPr>
          <w:rFonts w:eastAsia="Calibri"/>
          <w:szCs w:val="24"/>
          <w:lang w:eastAsia="en-US"/>
        </w:rPr>
        <w:t>R</w:t>
      </w:r>
      <w:r w:rsidRPr="00297B0E">
        <w:rPr>
          <w:rFonts w:eastAsia="Calibri"/>
          <w:szCs w:val="24"/>
          <w:vertAlign w:val="subscript"/>
          <w:lang w:eastAsia="en-US"/>
        </w:rPr>
        <w:t>HT,KD</w:t>
      </w:r>
      <w:r w:rsidRPr="00297B0E">
        <w:rPr>
          <w:rFonts w:eastAsia="Calibri"/>
          <w:szCs w:val="24"/>
          <w:lang w:eastAsia="en-US"/>
        </w:rPr>
        <w:t>;</w:t>
      </w:r>
    </w:p>
    <w:p w14:paraId="4673CA46" w14:textId="77777777" w:rsidR="00B567F4" w:rsidRDefault="00B567F4" w:rsidP="00042050">
      <w:pPr>
        <w:pStyle w:val="Betarp"/>
        <w:ind w:firstLine="720"/>
        <w:rPr>
          <w:szCs w:val="24"/>
        </w:rPr>
      </w:pPr>
      <w:r>
        <w:rPr>
          <w:szCs w:val="24"/>
        </w:rPr>
        <w:t>1.3. mažmeninio aptarnavimo pajamų bazinį lygį – 84 545 Eur.</w:t>
      </w:r>
    </w:p>
    <w:p w14:paraId="6323AA48" w14:textId="77777777" w:rsidR="00B567F4" w:rsidRDefault="00B567F4" w:rsidP="00042050">
      <w:pPr>
        <w:pStyle w:val="Betarp"/>
        <w:ind w:firstLine="720"/>
        <w:rPr>
          <w:szCs w:val="24"/>
        </w:rPr>
      </w:pPr>
      <w:r>
        <w:rPr>
          <w:szCs w:val="24"/>
        </w:rPr>
        <w:t>2. Nustatyti dedamųjų R</w:t>
      </w:r>
      <w:r>
        <w:rPr>
          <w:szCs w:val="24"/>
          <w:vertAlign w:val="subscript"/>
        </w:rPr>
        <w:t>H,KD</w:t>
      </w:r>
      <w:r>
        <w:rPr>
          <w:szCs w:val="24"/>
        </w:rPr>
        <w:t>, R</w:t>
      </w:r>
      <w:r>
        <w:rPr>
          <w:szCs w:val="24"/>
          <w:vertAlign w:val="subscript"/>
        </w:rPr>
        <w:t>HT,KD</w:t>
      </w:r>
      <w:r>
        <w:rPr>
          <w:szCs w:val="24"/>
        </w:rPr>
        <w:t xml:space="preserve"> ir R</w:t>
      </w:r>
      <w:r>
        <w:rPr>
          <w:szCs w:val="24"/>
          <w:vertAlign w:val="subscript"/>
        </w:rPr>
        <w:t>H</w:t>
      </w:r>
      <w:r>
        <w:rPr>
          <w:szCs w:val="24"/>
        </w:rPr>
        <w:t xml:space="preserve"> formules: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2993"/>
        <w:gridCol w:w="6107"/>
      </w:tblGrid>
      <w:tr w:rsidR="00B567F4" w:rsidRPr="00C44510" w14:paraId="0581113C" w14:textId="77777777" w:rsidTr="00D00A43">
        <w:trPr>
          <w:trHeight w:val="458"/>
          <w:tblHeader/>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48779A" w14:textId="77777777" w:rsidR="00B567F4" w:rsidRPr="00C44510" w:rsidRDefault="00B567F4" w:rsidP="00D00A43">
            <w:pPr>
              <w:pStyle w:val="Betarp"/>
              <w:jc w:val="center"/>
              <w:rPr>
                <w:sz w:val="22"/>
                <w:szCs w:val="22"/>
              </w:rPr>
            </w:pPr>
            <w:r w:rsidRPr="00C44510">
              <w:rPr>
                <w:sz w:val="22"/>
                <w:szCs w:val="22"/>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213AEA" w14:textId="77777777" w:rsidR="00B567F4" w:rsidRPr="00C44510" w:rsidRDefault="00B567F4" w:rsidP="00D00A43">
            <w:pPr>
              <w:pStyle w:val="Betarp"/>
              <w:jc w:val="center"/>
              <w:rPr>
                <w:sz w:val="22"/>
                <w:szCs w:val="22"/>
              </w:rPr>
            </w:pPr>
            <w:r w:rsidRPr="00C44510">
              <w:rPr>
                <w:sz w:val="22"/>
                <w:szCs w:val="22"/>
              </w:rPr>
              <w:t>Dedamoji</w:t>
            </w:r>
          </w:p>
        </w:tc>
        <w:tc>
          <w:tcPr>
            <w:tcW w:w="3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DE1966" w14:textId="77777777" w:rsidR="00B567F4" w:rsidRPr="00C44510" w:rsidRDefault="00B567F4" w:rsidP="00D00A43">
            <w:pPr>
              <w:pStyle w:val="Betarp"/>
              <w:jc w:val="center"/>
              <w:rPr>
                <w:sz w:val="22"/>
                <w:szCs w:val="22"/>
              </w:rPr>
            </w:pPr>
            <w:r w:rsidRPr="00C44510">
              <w:rPr>
                <w:sz w:val="22"/>
                <w:szCs w:val="22"/>
              </w:rPr>
              <w:t>Formulė</w:t>
            </w:r>
          </w:p>
        </w:tc>
      </w:tr>
      <w:tr w:rsidR="00B567F4" w:rsidRPr="00C44510" w14:paraId="273DF941" w14:textId="77777777" w:rsidTr="00D00A43">
        <w:trPr>
          <w:trHeight w:val="825"/>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7EE098" w14:textId="77777777" w:rsidR="00B567F4" w:rsidRPr="00C44510" w:rsidRDefault="00B567F4" w:rsidP="00D00A43">
            <w:pPr>
              <w:pStyle w:val="Betarp"/>
              <w:jc w:val="center"/>
              <w:rPr>
                <w:rFonts w:eastAsia="Calibri"/>
                <w:sz w:val="22"/>
                <w:szCs w:val="22"/>
                <w:lang w:eastAsia="en-US"/>
              </w:rPr>
            </w:pPr>
            <w:r w:rsidRPr="00C44510">
              <w:rPr>
                <w:rFonts w:eastAsia="Calibri"/>
                <w:sz w:val="22"/>
                <w:szCs w:val="22"/>
                <w:lang w:eastAsia="en-US"/>
              </w:rPr>
              <w:t>1.</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7B1117" w14:textId="77777777" w:rsidR="00B567F4" w:rsidRPr="00C44510" w:rsidRDefault="00B567F4" w:rsidP="00D00A43">
            <w:pPr>
              <w:pStyle w:val="Betarp"/>
              <w:jc w:val="left"/>
              <w:rPr>
                <w:sz w:val="22"/>
                <w:szCs w:val="22"/>
              </w:rPr>
            </w:pPr>
            <w:r w:rsidRPr="00C44510">
              <w:rPr>
                <w:rFonts w:eastAsia="Calibri"/>
                <w:sz w:val="22"/>
                <w:szCs w:val="22"/>
                <w:lang w:eastAsia="en-US"/>
              </w:rPr>
              <w:t>šilumos gamybos (įskaitant perkamą šilumą) pajamų bazinio lyg</w:t>
            </w:r>
            <w:r w:rsidRPr="00C44510">
              <w:rPr>
                <w:sz w:val="22"/>
                <w:szCs w:val="22"/>
              </w:rPr>
              <w:t>io kintamoji dalis</w:t>
            </w:r>
          </w:p>
        </w:tc>
        <w:tc>
          <w:tcPr>
            <w:tcW w:w="3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4B9273" w14:textId="77777777" w:rsidR="00B567F4" w:rsidRPr="00C44510" w:rsidRDefault="00B567F4" w:rsidP="00D00A43">
            <w:pPr>
              <w:pStyle w:val="Betarp"/>
              <w:jc w:val="center"/>
              <w:rPr>
                <w:sz w:val="22"/>
                <w:szCs w:val="22"/>
              </w:rPr>
            </w:pPr>
            <w:r w:rsidRPr="00C44510">
              <w:rPr>
                <w:sz w:val="22"/>
                <w:szCs w:val="22"/>
              </w:rPr>
              <w:t>R</w:t>
            </w:r>
            <w:r w:rsidRPr="00C44510">
              <w:rPr>
                <w:sz w:val="22"/>
                <w:szCs w:val="22"/>
                <w:vertAlign w:val="subscript"/>
              </w:rPr>
              <w:t>H,KD</w:t>
            </w:r>
            <w:r w:rsidRPr="00C44510">
              <w:rPr>
                <w:sz w:val="22"/>
                <w:szCs w:val="22"/>
              </w:rPr>
              <w:t xml:space="preserve"> = </w:t>
            </w:r>
            <w:r>
              <w:rPr>
                <w:sz w:val="22"/>
                <w:szCs w:val="22"/>
              </w:rPr>
              <w:t>18 247</w:t>
            </w:r>
            <w:r w:rsidRPr="00C44510">
              <w:rPr>
                <w:sz w:val="22"/>
                <w:szCs w:val="22"/>
              </w:rPr>
              <w:t xml:space="preserve"> + (</w:t>
            </w:r>
            <w:r>
              <w:rPr>
                <w:sz w:val="22"/>
                <w:szCs w:val="22"/>
              </w:rPr>
              <w:t>45 626</w:t>
            </w:r>
            <w:r w:rsidRPr="00C44510">
              <w:rPr>
                <w:sz w:val="22"/>
                <w:szCs w:val="22"/>
              </w:rPr>
              <w:t xml:space="preserve">× </w:t>
            </w:r>
            <w:proofErr w:type="spellStart"/>
            <w:r w:rsidRPr="00C44510">
              <w:rPr>
                <w:sz w:val="22"/>
                <w:szCs w:val="22"/>
              </w:rPr>
              <w:t>p</w:t>
            </w:r>
            <w:r w:rsidRPr="00C44510">
              <w:rPr>
                <w:sz w:val="22"/>
                <w:szCs w:val="22"/>
                <w:vertAlign w:val="subscript"/>
              </w:rPr>
              <w:t>F</w:t>
            </w:r>
            <w:proofErr w:type="spellEnd"/>
            <w:r w:rsidRPr="00C44510">
              <w:rPr>
                <w:sz w:val="22"/>
                <w:szCs w:val="22"/>
              </w:rPr>
              <w:t xml:space="preserve"> + </w:t>
            </w:r>
            <w:r>
              <w:rPr>
                <w:sz w:val="22"/>
                <w:szCs w:val="22"/>
              </w:rPr>
              <w:t>493 908</w:t>
            </w:r>
            <w:r w:rsidRPr="00C44510">
              <w:rPr>
                <w:sz w:val="22"/>
                <w:szCs w:val="22"/>
              </w:rPr>
              <w:t xml:space="preserve"> × </w:t>
            </w:r>
            <w:proofErr w:type="spellStart"/>
            <w:r w:rsidRPr="00C44510">
              <w:rPr>
                <w:sz w:val="22"/>
                <w:szCs w:val="22"/>
              </w:rPr>
              <w:t>p</w:t>
            </w:r>
            <w:r w:rsidRPr="00C44510">
              <w:rPr>
                <w:sz w:val="22"/>
                <w:szCs w:val="22"/>
                <w:vertAlign w:val="subscript"/>
              </w:rPr>
              <w:t>E</w:t>
            </w:r>
            <w:proofErr w:type="spellEnd"/>
            <w:r w:rsidRPr="00C44510">
              <w:rPr>
                <w:sz w:val="22"/>
                <w:szCs w:val="22"/>
              </w:rPr>
              <w:t xml:space="preserve"> +</w:t>
            </w:r>
            <w:r>
              <w:rPr>
                <w:sz w:val="22"/>
                <w:szCs w:val="22"/>
              </w:rPr>
              <w:t>168</w:t>
            </w:r>
            <w:r w:rsidRPr="00C44510">
              <w:rPr>
                <w:sz w:val="22"/>
                <w:szCs w:val="22"/>
              </w:rPr>
              <w:t xml:space="preserve"> × </w:t>
            </w:r>
            <w:proofErr w:type="spellStart"/>
            <w:r w:rsidRPr="00C44510">
              <w:rPr>
                <w:sz w:val="22"/>
                <w:szCs w:val="22"/>
              </w:rPr>
              <w:t>p</w:t>
            </w:r>
            <w:r w:rsidRPr="00C44510">
              <w:rPr>
                <w:sz w:val="22"/>
                <w:szCs w:val="22"/>
                <w:vertAlign w:val="subscript"/>
              </w:rPr>
              <w:t>W</w:t>
            </w:r>
            <w:proofErr w:type="spellEnd"/>
            <w:r w:rsidRPr="00C44510">
              <w:rPr>
                <w:sz w:val="22"/>
                <w:szCs w:val="22"/>
              </w:rPr>
              <w:t xml:space="preserve">) / </w:t>
            </w:r>
            <w:r>
              <w:rPr>
                <w:sz w:val="22"/>
                <w:szCs w:val="22"/>
              </w:rPr>
              <w:t>41 905 287</w:t>
            </w:r>
            <w:r w:rsidRPr="00C44510">
              <w:rPr>
                <w:sz w:val="22"/>
                <w:szCs w:val="22"/>
              </w:rPr>
              <w:t xml:space="preserve"> × Q</w:t>
            </w:r>
            <w:r w:rsidRPr="00C44510">
              <w:rPr>
                <w:sz w:val="22"/>
                <w:szCs w:val="22"/>
                <w:vertAlign w:val="subscript"/>
              </w:rPr>
              <w:t>H</w:t>
            </w:r>
          </w:p>
        </w:tc>
      </w:tr>
      <w:tr w:rsidR="00B567F4" w:rsidRPr="00C44510" w14:paraId="79D5F3C3" w14:textId="77777777" w:rsidTr="00D00A43">
        <w:trPr>
          <w:trHeight w:val="717"/>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90044A" w14:textId="77777777" w:rsidR="00B567F4" w:rsidRPr="00C44510" w:rsidRDefault="00B567F4" w:rsidP="00D00A43">
            <w:pPr>
              <w:pStyle w:val="Betarp"/>
              <w:jc w:val="center"/>
              <w:rPr>
                <w:rFonts w:eastAsia="Calibri"/>
                <w:sz w:val="22"/>
                <w:szCs w:val="22"/>
                <w:lang w:eastAsia="en-US"/>
              </w:rPr>
            </w:pPr>
            <w:r w:rsidRPr="00C44510">
              <w:rPr>
                <w:rFonts w:eastAsia="Calibri"/>
                <w:sz w:val="22"/>
                <w:szCs w:val="22"/>
                <w:lang w:eastAsia="en-US"/>
              </w:rPr>
              <w:t>2.</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013DE9" w14:textId="77777777" w:rsidR="00B567F4" w:rsidRPr="00C44510" w:rsidRDefault="00B567F4" w:rsidP="00D00A43">
            <w:pPr>
              <w:pStyle w:val="Betarp"/>
              <w:jc w:val="left"/>
              <w:rPr>
                <w:sz w:val="22"/>
                <w:szCs w:val="22"/>
              </w:rPr>
            </w:pPr>
            <w:r w:rsidRPr="00C44510">
              <w:rPr>
                <w:rFonts w:eastAsia="Calibri"/>
                <w:sz w:val="22"/>
                <w:szCs w:val="22"/>
                <w:lang w:eastAsia="en-US"/>
              </w:rPr>
              <w:t>šilumos perdavimo pajamų bazinio lyg</w:t>
            </w:r>
            <w:r w:rsidRPr="00C44510">
              <w:rPr>
                <w:sz w:val="22"/>
                <w:szCs w:val="22"/>
              </w:rPr>
              <w:t>io kintamoji dalis</w:t>
            </w:r>
          </w:p>
        </w:tc>
        <w:tc>
          <w:tcPr>
            <w:tcW w:w="3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B0E1E0" w14:textId="77777777" w:rsidR="00B567F4" w:rsidRPr="00C44510" w:rsidRDefault="00B567F4" w:rsidP="00D00A43">
            <w:pPr>
              <w:pStyle w:val="Betarp"/>
              <w:jc w:val="center"/>
              <w:rPr>
                <w:sz w:val="22"/>
                <w:szCs w:val="22"/>
              </w:rPr>
            </w:pPr>
            <w:r w:rsidRPr="00C44510">
              <w:rPr>
                <w:sz w:val="22"/>
                <w:szCs w:val="22"/>
              </w:rPr>
              <w:t>R</w:t>
            </w:r>
            <w:r w:rsidRPr="00C44510">
              <w:rPr>
                <w:sz w:val="22"/>
                <w:szCs w:val="22"/>
                <w:vertAlign w:val="subscript"/>
              </w:rPr>
              <w:t>HT,KD</w:t>
            </w:r>
            <w:r w:rsidRPr="00C44510">
              <w:rPr>
                <w:sz w:val="22"/>
                <w:szCs w:val="22"/>
              </w:rPr>
              <w:t xml:space="preserve"> = (</w:t>
            </w:r>
            <w:r>
              <w:rPr>
                <w:sz w:val="22"/>
                <w:szCs w:val="22"/>
              </w:rPr>
              <w:t>292 834</w:t>
            </w:r>
            <w:r w:rsidRPr="00C44510">
              <w:rPr>
                <w:sz w:val="22"/>
                <w:szCs w:val="22"/>
              </w:rPr>
              <w:t xml:space="preserve"> ×</w:t>
            </w:r>
            <w:r w:rsidRPr="00C44510" w:rsidDel="001E3AB9">
              <w:rPr>
                <w:sz w:val="22"/>
                <w:szCs w:val="22"/>
              </w:rPr>
              <w:t xml:space="preserve"> </w:t>
            </w:r>
            <w:proofErr w:type="spellStart"/>
            <w:r w:rsidRPr="00C44510">
              <w:rPr>
                <w:sz w:val="22"/>
                <w:szCs w:val="22"/>
              </w:rPr>
              <w:t>p</w:t>
            </w:r>
            <w:r w:rsidRPr="00C44510">
              <w:rPr>
                <w:sz w:val="22"/>
                <w:szCs w:val="22"/>
                <w:vertAlign w:val="subscript"/>
              </w:rPr>
              <w:t>E</w:t>
            </w:r>
            <w:proofErr w:type="spellEnd"/>
            <w:r w:rsidRPr="00C44510">
              <w:rPr>
                <w:sz w:val="22"/>
                <w:szCs w:val="22"/>
              </w:rPr>
              <w:t xml:space="preserve"> + </w:t>
            </w:r>
            <w:r>
              <w:rPr>
                <w:sz w:val="22"/>
                <w:szCs w:val="22"/>
              </w:rPr>
              <w:t>922</w:t>
            </w:r>
            <w:r w:rsidRPr="00C44510">
              <w:rPr>
                <w:sz w:val="22"/>
                <w:szCs w:val="22"/>
              </w:rPr>
              <w:t xml:space="preserve"> ×</w:t>
            </w:r>
            <w:r w:rsidRPr="00C44510" w:rsidDel="001E3AB9">
              <w:rPr>
                <w:sz w:val="22"/>
                <w:szCs w:val="22"/>
              </w:rPr>
              <w:t xml:space="preserve"> </w:t>
            </w:r>
            <w:proofErr w:type="spellStart"/>
            <w:r w:rsidRPr="00C44510">
              <w:rPr>
                <w:sz w:val="22"/>
                <w:szCs w:val="22"/>
              </w:rPr>
              <w:t>p</w:t>
            </w:r>
            <w:r w:rsidRPr="00C44510">
              <w:rPr>
                <w:sz w:val="22"/>
                <w:szCs w:val="22"/>
                <w:vertAlign w:val="subscript"/>
              </w:rPr>
              <w:t>W</w:t>
            </w:r>
            <w:proofErr w:type="spellEnd"/>
            <w:r w:rsidRPr="00C44510">
              <w:rPr>
                <w:sz w:val="22"/>
                <w:szCs w:val="22"/>
              </w:rPr>
              <w:t xml:space="preserve"> + </w:t>
            </w:r>
            <w:r>
              <w:rPr>
                <w:sz w:val="22"/>
                <w:szCs w:val="22"/>
              </w:rPr>
              <w:t>6 704 402</w:t>
            </w:r>
            <w:r w:rsidRPr="00C44510">
              <w:rPr>
                <w:sz w:val="22"/>
                <w:szCs w:val="22"/>
              </w:rPr>
              <w:t xml:space="preserve"> × R</w:t>
            </w:r>
            <w:r w:rsidRPr="00C44510">
              <w:rPr>
                <w:sz w:val="22"/>
                <w:szCs w:val="22"/>
                <w:vertAlign w:val="subscript"/>
              </w:rPr>
              <w:t>H</w:t>
            </w:r>
            <w:r w:rsidRPr="00C44510">
              <w:rPr>
                <w:sz w:val="22"/>
                <w:szCs w:val="22"/>
              </w:rPr>
              <w:t xml:space="preserve"> / </w:t>
            </w:r>
            <w:r w:rsidRPr="00C44510">
              <w:rPr>
                <w:sz w:val="22"/>
                <w:szCs w:val="22"/>
              </w:rPr>
              <w:br/>
            </w:r>
            <w:r>
              <w:rPr>
                <w:sz w:val="22"/>
                <w:szCs w:val="22"/>
              </w:rPr>
              <w:t>41 905 287</w:t>
            </w:r>
            <w:r w:rsidRPr="00C44510">
              <w:rPr>
                <w:sz w:val="22"/>
                <w:szCs w:val="22"/>
              </w:rPr>
              <w:t xml:space="preserve">) / </w:t>
            </w:r>
            <w:r>
              <w:rPr>
                <w:sz w:val="22"/>
                <w:szCs w:val="22"/>
              </w:rPr>
              <w:t>35 200 885</w:t>
            </w:r>
            <w:r w:rsidRPr="00C44510">
              <w:rPr>
                <w:sz w:val="22"/>
                <w:szCs w:val="22"/>
              </w:rPr>
              <w:t>×</w:t>
            </w:r>
            <w:r w:rsidRPr="00C44510" w:rsidDel="001E3AB9">
              <w:rPr>
                <w:sz w:val="22"/>
                <w:szCs w:val="22"/>
              </w:rPr>
              <w:t xml:space="preserve"> </w:t>
            </w:r>
            <w:r w:rsidRPr="00C44510">
              <w:rPr>
                <w:sz w:val="22"/>
                <w:szCs w:val="22"/>
              </w:rPr>
              <w:t>Q</w:t>
            </w:r>
            <w:r w:rsidRPr="00C44510">
              <w:rPr>
                <w:sz w:val="22"/>
                <w:szCs w:val="22"/>
                <w:vertAlign w:val="subscript"/>
              </w:rPr>
              <w:t>HR</w:t>
            </w:r>
          </w:p>
        </w:tc>
      </w:tr>
      <w:tr w:rsidR="00B567F4" w:rsidRPr="00C44510" w14:paraId="19A3C4A1" w14:textId="77777777" w:rsidTr="00D00A43">
        <w:trPr>
          <w:trHeight w:val="717"/>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F5722F" w14:textId="77777777" w:rsidR="00B567F4" w:rsidRPr="00C44510" w:rsidRDefault="00B567F4" w:rsidP="00D00A43">
            <w:pPr>
              <w:pStyle w:val="Betarp"/>
              <w:jc w:val="center"/>
              <w:rPr>
                <w:rFonts w:eastAsia="Calibri"/>
                <w:sz w:val="22"/>
                <w:szCs w:val="22"/>
                <w:lang w:eastAsia="en-US"/>
              </w:rPr>
            </w:pPr>
            <w:r w:rsidRPr="00C44510">
              <w:rPr>
                <w:rFonts w:eastAsia="Calibri"/>
                <w:sz w:val="22"/>
                <w:szCs w:val="22"/>
                <w:lang w:eastAsia="en-US"/>
              </w:rPr>
              <w:t>3.</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A46AC" w14:textId="77777777" w:rsidR="00B567F4" w:rsidRPr="00C44510" w:rsidRDefault="00B567F4" w:rsidP="00D00A43">
            <w:pPr>
              <w:pStyle w:val="Betarp"/>
              <w:jc w:val="left"/>
              <w:rPr>
                <w:rFonts w:eastAsia="Calibri"/>
                <w:sz w:val="22"/>
                <w:szCs w:val="22"/>
                <w:lang w:eastAsia="en-US"/>
              </w:rPr>
            </w:pPr>
            <w:r w:rsidRPr="00C44510">
              <w:rPr>
                <w:rFonts w:eastAsia="Calibri"/>
                <w:sz w:val="22"/>
                <w:szCs w:val="22"/>
                <w:lang w:eastAsia="en-US"/>
              </w:rPr>
              <w:t>šilumos gamybos (įskaitant perkamą šilumą) pajamų bazinis lygis</w:t>
            </w:r>
          </w:p>
        </w:tc>
        <w:tc>
          <w:tcPr>
            <w:tcW w:w="3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606E8" w14:textId="77777777" w:rsidR="00B567F4" w:rsidRPr="00C44510" w:rsidRDefault="00B567F4" w:rsidP="00D00A43">
            <w:pPr>
              <w:pStyle w:val="Betarp"/>
              <w:jc w:val="center"/>
              <w:rPr>
                <w:sz w:val="22"/>
                <w:szCs w:val="22"/>
              </w:rPr>
            </w:pPr>
            <w:r w:rsidRPr="00C44510">
              <w:rPr>
                <w:sz w:val="22"/>
                <w:szCs w:val="22"/>
              </w:rPr>
              <w:t>R</w:t>
            </w:r>
            <w:r w:rsidRPr="00C44510">
              <w:rPr>
                <w:sz w:val="22"/>
                <w:szCs w:val="22"/>
                <w:vertAlign w:val="subscript"/>
              </w:rPr>
              <w:t>H</w:t>
            </w:r>
            <w:r w:rsidRPr="00C44510">
              <w:rPr>
                <w:sz w:val="22"/>
                <w:szCs w:val="22"/>
              </w:rPr>
              <w:t xml:space="preserve"> = </w:t>
            </w:r>
            <w:r>
              <w:rPr>
                <w:rFonts w:eastAsia="Calibri"/>
                <w:sz w:val="22"/>
                <w:szCs w:val="22"/>
                <w:lang w:eastAsia="en-US"/>
              </w:rPr>
              <w:t>1 631 872</w:t>
            </w:r>
            <w:r w:rsidRPr="00E539AA">
              <w:rPr>
                <w:rFonts w:eastAsia="Calibri"/>
                <w:sz w:val="22"/>
                <w:szCs w:val="22"/>
                <w:lang w:eastAsia="en-US"/>
              </w:rPr>
              <w:t xml:space="preserve"> </w:t>
            </w:r>
            <w:r w:rsidRPr="00C44510">
              <w:rPr>
                <w:rFonts w:eastAsia="Calibri"/>
                <w:sz w:val="22"/>
                <w:szCs w:val="22"/>
                <w:lang w:eastAsia="en-US"/>
              </w:rPr>
              <w:t>+ R</w:t>
            </w:r>
            <w:r w:rsidRPr="00C44510">
              <w:rPr>
                <w:rFonts w:eastAsia="Calibri"/>
                <w:sz w:val="22"/>
                <w:szCs w:val="22"/>
                <w:vertAlign w:val="subscript"/>
                <w:lang w:eastAsia="en-US"/>
              </w:rPr>
              <w:t>H,KD</w:t>
            </w:r>
          </w:p>
        </w:tc>
      </w:tr>
    </w:tbl>
    <w:p w14:paraId="3ABB1FDE" w14:textId="77777777" w:rsidR="00B567F4" w:rsidRDefault="00B567F4" w:rsidP="00B567F4">
      <w:pPr>
        <w:pStyle w:val="Betarp"/>
        <w:rPr>
          <w:rFonts w:eastAsia="Calibri"/>
          <w:i/>
          <w:sz w:val="20"/>
          <w:szCs w:val="24"/>
          <w:lang w:eastAsia="en-US"/>
        </w:rPr>
      </w:pPr>
      <w:r>
        <w:rPr>
          <w:rFonts w:eastAsia="Calibri"/>
          <w:i/>
          <w:sz w:val="20"/>
          <w:szCs w:val="24"/>
          <w:lang w:eastAsia="en-US"/>
        </w:rPr>
        <w:t>čia:</w:t>
      </w:r>
    </w:p>
    <w:p w14:paraId="37C25726" w14:textId="77777777" w:rsidR="00B567F4" w:rsidRDefault="00B567F4" w:rsidP="00B567F4">
      <w:pPr>
        <w:tabs>
          <w:tab w:val="left" w:pos="1134"/>
        </w:tabs>
        <w:rPr>
          <w:rFonts w:eastAsia="Calibri"/>
          <w:sz w:val="20"/>
        </w:rPr>
      </w:pPr>
      <w:proofErr w:type="spellStart"/>
      <w:r w:rsidRPr="00DC27B4">
        <w:rPr>
          <w:sz w:val="22"/>
          <w:szCs w:val="22"/>
        </w:rPr>
        <w:t>p</w:t>
      </w:r>
      <w:r>
        <w:rPr>
          <w:sz w:val="22"/>
          <w:szCs w:val="22"/>
          <w:vertAlign w:val="subscript"/>
        </w:rPr>
        <w:t>F</w:t>
      </w:r>
      <w:proofErr w:type="spellEnd"/>
      <w:r>
        <w:rPr>
          <w:sz w:val="22"/>
          <w:szCs w:val="22"/>
          <w:vertAlign w:val="subscript"/>
        </w:rPr>
        <w:t xml:space="preserve"> </w:t>
      </w:r>
      <w:r w:rsidRPr="00DC27B4">
        <w:rPr>
          <w:rFonts w:eastAsia="Calibri"/>
          <w:sz w:val="20"/>
        </w:rPr>
        <w:t xml:space="preserve">– </w:t>
      </w:r>
      <w:r>
        <w:rPr>
          <w:rFonts w:eastAsia="Calibri"/>
          <w:sz w:val="20"/>
        </w:rPr>
        <w:t xml:space="preserve">vidutinė svertinė kuro </w:t>
      </w:r>
      <w:r w:rsidRPr="00DC27B4">
        <w:rPr>
          <w:rFonts w:eastAsia="Calibri"/>
          <w:sz w:val="20"/>
        </w:rPr>
        <w:t>kaina</w:t>
      </w:r>
      <w:r>
        <w:rPr>
          <w:rFonts w:eastAsia="Calibri"/>
          <w:sz w:val="20"/>
        </w:rPr>
        <w:t xml:space="preserve">, apskaičiuota pagal kuro žemutinę šiluminę vertę, </w:t>
      </w:r>
      <w:r w:rsidRPr="00DC27B4">
        <w:rPr>
          <w:rFonts w:eastAsia="Calibri"/>
          <w:sz w:val="20"/>
        </w:rPr>
        <w:t>Eur/MWh</w:t>
      </w:r>
      <w:r>
        <w:rPr>
          <w:rFonts w:eastAsia="Calibri"/>
          <w:sz w:val="20"/>
        </w:rPr>
        <w:t>;</w:t>
      </w:r>
    </w:p>
    <w:p w14:paraId="35961BEE" w14:textId="77777777" w:rsidR="00B567F4" w:rsidRDefault="00B567F4" w:rsidP="00B567F4">
      <w:pPr>
        <w:tabs>
          <w:tab w:val="left" w:pos="1134"/>
        </w:tabs>
        <w:rPr>
          <w:rFonts w:eastAsia="Calibri"/>
          <w:sz w:val="20"/>
        </w:rPr>
      </w:pPr>
      <w:proofErr w:type="spellStart"/>
      <w:r w:rsidRPr="00B27C36">
        <w:rPr>
          <w:sz w:val="22"/>
          <w:szCs w:val="22"/>
        </w:rPr>
        <w:t>p</w:t>
      </w:r>
      <w:r>
        <w:rPr>
          <w:sz w:val="22"/>
          <w:szCs w:val="22"/>
          <w:vertAlign w:val="subscript"/>
        </w:rPr>
        <w:t>E</w:t>
      </w:r>
      <w:proofErr w:type="spellEnd"/>
      <w:r>
        <w:rPr>
          <w:sz w:val="22"/>
          <w:szCs w:val="22"/>
          <w:vertAlign w:val="subscript"/>
        </w:rPr>
        <w:t xml:space="preserve"> </w:t>
      </w:r>
      <w:r w:rsidRPr="00DC27B4">
        <w:rPr>
          <w:rFonts w:eastAsia="Calibri"/>
          <w:sz w:val="20"/>
        </w:rPr>
        <w:t xml:space="preserve">– </w:t>
      </w:r>
      <w:r>
        <w:rPr>
          <w:rFonts w:eastAsia="Calibri"/>
          <w:sz w:val="20"/>
        </w:rPr>
        <w:t xml:space="preserve">elektros energijos kaina, </w:t>
      </w:r>
      <w:r w:rsidRPr="00DC27B4">
        <w:rPr>
          <w:rFonts w:eastAsia="Calibri"/>
          <w:sz w:val="20"/>
        </w:rPr>
        <w:t>Eur/</w:t>
      </w:r>
      <w:r>
        <w:rPr>
          <w:rFonts w:eastAsia="Calibri"/>
          <w:sz w:val="20"/>
        </w:rPr>
        <w:t>kWh;</w:t>
      </w:r>
    </w:p>
    <w:p w14:paraId="5ABA4C1B" w14:textId="77777777" w:rsidR="00B567F4" w:rsidRDefault="00B567F4" w:rsidP="00B567F4">
      <w:pPr>
        <w:tabs>
          <w:tab w:val="left" w:pos="1134"/>
        </w:tabs>
        <w:rPr>
          <w:rFonts w:eastAsia="Calibri"/>
          <w:sz w:val="20"/>
        </w:rPr>
      </w:pPr>
      <w:proofErr w:type="spellStart"/>
      <w:r w:rsidRPr="00B27C36">
        <w:rPr>
          <w:sz w:val="22"/>
          <w:szCs w:val="22"/>
        </w:rPr>
        <w:t>p</w:t>
      </w:r>
      <w:r>
        <w:rPr>
          <w:sz w:val="22"/>
          <w:szCs w:val="22"/>
          <w:vertAlign w:val="subscript"/>
        </w:rPr>
        <w:t>W</w:t>
      </w:r>
      <w:proofErr w:type="spellEnd"/>
      <w:r>
        <w:rPr>
          <w:sz w:val="22"/>
          <w:szCs w:val="22"/>
          <w:vertAlign w:val="subscript"/>
        </w:rPr>
        <w:t xml:space="preserve"> </w:t>
      </w:r>
      <w:r w:rsidRPr="00DC27B4">
        <w:rPr>
          <w:rFonts w:eastAsia="Calibri"/>
          <w:sz w:val="20"/>
        </w:rPr>
        <w:t xml:space="preserve">– </w:t>
      </w:r>
      <w:r>
        <w:rPr>
          <w:rFonts w:eastAsia="Calibri"/>
          <w:sz w:val="20"/>
        </w:rPr>
        <w:t xml:space="preserve">vandens kaina, </w:t>
      </w:r>
      <w:r w:rsidRPr="00DC27B4">
        <w:rPr>
          <w:rFonts w:eastAsia="Calibri"/>
          <w:sz w:val="20"/>
        </w:rPr>
        <w:t>Eur/</w:t>
      </w:r>
      <w:r>
        <w:rPr>
          <w:rFonts w:eastAsia="Calibri"/>
          <w:sz w:val="20"/>
        </w:rPr>
        <w:t>m</w:t>
      </w:r>
      <w:r w:rsidRPr="007B0B7E">
        <w:rPr>
          <w:rFonts w:eastAsia="Calibri"/>
          <w:sz w:val="20"/>
          <w:vertAlign w:val="superscript"/>
        </w:rPr>
        <w:t>3</w:t>
      </w:r>
      <w:r>
        <w:rPr>
          <w:rFonts w:eastAsia="Calibri"/>
          <w:sz w:val="20"/>
        </w:rPr>
        <w:t>;</w:t>
      </w:r>
    </w:p>
    <w:p w14:paraId="38068F10" w14:textId="77777777" w:rsidR="00B567F4" w:rsidRDefault="00B567F4" w:rsidP="00B567F4">
      <w:pPr>
        <w:tabs>
          <w:tab w:val="left" w:pos="1134"/>
        </w:tabs>
        <w:rPr>
          <w:rFonts w:eastAsia="Calibri"/>
          <w:sz w:val="20"/>
        </w:rPr>
      </w:pPr>
      <w:r w:rsidRPr="44CED6E1">
        <w:rPr>
          <w:sz w:val="22"/>
          <w:szCs w:val="22"/>
        </w:rPr>
        <w:t>Q</w:t>
      </w:r>
      <w:r w:rsidRPr="44CED6E1">
        <w:rPr>
          <w:sz w:val="22"/>
          <w:szCs w:val="22"/>
          <w:vertAlign w:val="subscript"/>
        </w:rPr>
        <w:t xml:space="preserve">H </w:t>
      </w:r>
      <w:r w:rsidRPr="44CED6E1">
        <w:rPr>
          <w:rFonts w:eastAsia="Calibri"/>
          <w:sz w:val="20"/>
        </w:rPr>
        <w:t>–</w:t>
      </w:r>
      <w:r>
        <w:rPr>
          <w:rFonts w:eastAsia="Calibri"/>
          <w:sz w:val="20"/>
        </w:rPr>
        <w:t xml:space="preserve"> </w:t>
      </w:r>
      <w:r>
        <w:rPr>
          <w:rStyle w:val="contentpasted1"/>
          <w:color w:val="000000"/>
          <w:sz w:val="20"/>
        </w:rPr>
        <w:t xml:space="preserve">patiektos </w:t>
      </w:r>
      <w:r w:rsidRPr="44CED6E1">
        <w:rPr>
          <w:rFonts w:eastAsia="Calibri"/>
          <w:sz w:val="20"/>
        </w:rPr>
        <w:t>šilumos kiekis, kWh;</w:t>
      </w:r>
    </w:p>
    <w:p w14:paraId="6EAB17D3" w14:textId="77777777" w:rsidR="00B567F4" w:rsidRDefault="00B567F4" w:rsidP="00B567F4">
      <w:pPr>
        <w:tabs>
          <w:tab w:val="left" w:pos="1134"/>
        </w:tabs>
        <w:rPr>
          <w:rFonts w:eastAsia="Calibri"/>
          <w:sz w:val="20"/>
        </w:rPr>
      </w:pPr>
      <w:r>
        <w:rPr>
          <w:sz w:val="22"/>
          <w:szCs w:val="22"/>
        </w:rPr>
        <w:t>Q</w:t>
      </w:r>
      <w:r>
        <w:rPr>
          <w:sz w:val="22"/>
          <w:szCs w:val="22"/>
          <w:vertAlign w:val="subscript"/>
        </w:rPr>
        <w:t xml:space="preserve">HR </w:t>
      </w:r>
      <w:r w:rsidRPr="00DC27B4">
        <w:rPr>
          <w:rFonts w:eastAsia="Calibri"/>
          <w:sz w:val="20"/>
        </w:rPr>
        <w:t>–</w:t>
      </w:r>
      <w:r>
        <w:rPr>
          <w:rFonts w:eastAsia="Calibri"/>
          <w:sz w:val="20"/>
        </w:rPr>
        <w:t xml:space="preserve"> realizuotos šilumos kiekis, kWh.</w:t>
      </w:r>
    </w:p>
    <w:p w14:paraId="34BDF0A4" w14:textId="1B35F5A0" w:rsidR="00B567F4" w:rsidRDefault="00B567F4" w:rsidP="00B567F4">
      <w:pPr>
        <w:pStyle w:val="Betarp"/>
        <w:ind w:firstLine="720"/>
      </w:pPr>
      <w:r w:rsidRPr="006A1D22">
        <w:rPr>
          <w:iCs/>
          <w:szCs w:val="24"/>
        </w:rPr>
        <w:t xml:space="preserve">3. </w:t>
      </w:r>
      <w:r>
        <w:rPr>
          <w:iCs/>
          <w:szCs w:val="24"/>
        </w:rPr>
        <w:t xml:space="preserve">Paskirstyti 12 mėnesių laikotarpiui </w:t>
      </w:r>
      <w:r w:rsidRPr="00756C45">
        <w:t>dėl</w:t>
      </w:r>
      <w:r>
        <w:t xml:space="preserve"> pasikeitusio pelno mokesčio tarifo</w:t>
      </w:r>
      <w:r w:rsidRPr="00756C45">
        <w:t xml:space="preserve"> </w:t>
      </w:r>
      <w:r>
        <w:rPr>
          <w:rFonts w:eastAsia="Calibri"/>
          <w:szCs w:val="24"/>
          <w:lang w:eastAsia="en-US"/>
        </w:rPr>
        <w:t>šilumos gamybos ir (ar) tiekimo pajamų lygyje</w:t>
      </w:r>
      <w:r w:rsidRPr="00756C45">
        <w:t xml:space="preserve"> įskaityt</w:t>
      </w:r>
      <w:r>
        <w:t xml:space="preserve">os ir perskaičiuotos investicijų grąžos neatitikties 2025 m. sausio </w:t>
      </w:r>
      <w:r>
        <w:lastRenderedPageBreak/>
        <w:t>1 d.</w:t>
      </w:r>
      <w:r w:rsidR="00392BFE">
        <w:t>–</w:t>
      </w:r>
      <w:r>
        <w:t>vasario 28 d. laikotarpiu negautą 158</w:t>
      </w:r>
      <w:r w:rsidR="00392BFE">
        <w:t>,00</w:t>
      </w:r>
      <w:r>
        <w:t xml:space="preserve"> Eur investicijų grąžos sumą, didinančią šilumos gamybos ir (ar) tiekimo pajamų lygį.</w:t>
      </w:r>
    </w:p>
    <w:p w14:paraId="17A0D5FF" w14:textId="77777777" w:rsidR="00B567F4" w:rsidRDefault="00B567F4" w:rsidP="00B567F4">
      <w:pPr>
        <w:pStyle w:val="Betarp"/>
        <w:ind w:firstLine="720"/>
      </w:pPr>
      <w:r>
        <w:t xml:space="preserve">4. Nustatyti, kad </w:t>
      </w:r>
      <w:r>
        <w:rPr>
          <w:rFonts w:eastAsia="Calibri"/>
          <w:szCs w:val="24"/>
          <w:lang w:eastAsia="en-US"/>
        </w:rPr>
        <w:t>šilumos gamybos ir (ar) tiekimo pajamų lygis antriesiems</w:t>
      </w:r>
      <w:r>
        <w:t xml:space="preserve"> </w:t>
      </w:r>
      <w:r w:rsidRPr="00282FF6">
        <w:rPr>
          <w:rFonts w:eastAsia="Calibri"/>
          <w:szCs w:val="24"/>
          <w:lang w:eastAsia="en-US"/>
        </w:rPr>
        <w:t xml:space="preserve">šilumos </w:t>
      </w:r>
      <w:r>
        <w:rPr>
          <w:rFonts w:eastAsia="Calibri"/>
          <w:szCs w:val="24"/>
          <w:lang w:eastAsia="en-US"/>
        </w:rPr>
        <w:t>gamybos ir (ar) tiekimo pajamų bazinio lygio galiojimo metams</w:t>
      </w:r>
      <w:r>
        <w:t xml:space="preserve"> įsigalioja 2026 m. vasario 1 d.</w:t>
      </w:r>
    </w:p>
    <w:p w14:paraId="62981316" w14:textId="40B4CAA1" w:rsidR="00BA34AD" w:rsidRPr="00B567F4" w:rsidRDefault="00B567F4" w:rsidP="00B567F4">
      <w:pPr>
        <w:pStyle w:val="Betarp"/>
        <w:ind w:firstLine="720"/>
      </w:pPr>
      <w:r>
        <w:rPr>
          <w:szCs w:val="24"/>
        </w:rPr>
        <w:t>5</w:t>
      </w:r>
      <w:r w:rsidR="00BA34AD">
        <w:rPr>
          <w:szCs w:val="24"/>
        </w:rPr>
        <w:t xml:space="preserve">. </w:t>
      </w:r>
      <w:r w:rsidR="00BA34AD">
        <w:t>Nustatyti, kad š</w:t>
      </w:r>
      <w:r w:rsidR="00BA34AD" w:rsidRPr="003B3348">
        <w:t xml:space="preserve">is </w:t>
      </w:r>
      <w:r w:rsidR="00BA34AD">
        <w:t>sprendi</w:t>
      </w:r>
      <w:r w:rsidR="00BA34AD" w:rsidRPr="003B3348">
        <w:t xml:space="preserve">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w:t>
      </w:r>
      <w:r w:rsidR="00BA34AD">
        <w:t>sprendi</w:t>
      </w:r>
      <w:r w:rsidR="00BA34AD" w:rsidRPr="003B3348">
        <w:t>mo paskelbimo arba įteikimo suinteresuotam asmeniui dienos.</w:t>
      </w:r>
    </w:p>
    <w:p w14:paraId="32CACF7B" w14:textId="77777777" w:rsidR="00BA34AD" w:rsidRDefault="00BA34AD" w:rsidP="004E78F3">
      <w:pPr>
        <w:pStyle w:val="HTMLPreformatted1"/>
        <w:jc w:val="both"/>
        <w:rPr>
          <w:rFonts w:ascii="Times New Roman" w:hAnsi="Times New Roman" w:cs="Times New Roman"/>
          <w:sz w:val="24"/>
          <w:szCs w:val="24"/>
        </w:rPr>
      </w:pPr>
    </w:p>
    <w:p w14:paraId="5B3D5B99" w14:textId="2B80F5FF" w:rsidR="00E92834" w:rsidRDefault="00506F86" w:rsidP="00506F86">
      <w:pPr>
        <w:pStyle w:val="Sraopastraipa1"/>
        <w:ind w:left="0"/>
        <w:jc w:val="both"/>
        <w:rPr>
          <w:rFonts w:ascii="Times New Roman" w:hAnsi="Times New Roman"/>
          <w:sz w:val="24"/>
          <w:szCs w:val="24"/>
          <w:lang w:val="lt-LT"/>
        </w:rPr>
      </w:pPr>
      <w:r w:rsidRPr="00186D8C">
        <w:rPr>
          <w:rFonts w:ascii="Times New Roman" w:hAnsi="Times New Roman"/>
          <w:sz w:val="24"/>
          <w:szCs w:val="24"/>
          <w:lang w:val="lt-LT"/>
        </w:rPr>
        <w:t>Savivaldybės meras</w:t>
      </w:r>
      <w:r w:rsidR="000C5DA9">
        <w:rPr>
          <w:rFonts w:ascii="Times New Roman" w:hAnsi="Times New Roman"/>
          <w:sz w:val="24"/>
          <w:szCs w:val="24"/>
          <w:lang w:val="lt-LT"/>
        </w:rPr>
        <w:tab/>
      </w:r>
      <w:r w:rsidR="000C5DA9">
        <w:rPr>
          <w:rFonts w:ascii="Times New Roman" w:hAnsi="Times New Roman"/>
          <w:sz w:val="24"/>
          <w:szCs w:val="24"/>
          <w:lang w:val="lt-LT"/>
        </w:rPr>
        <w:tab/>
      </w:r>
      <w:r w:rsidR="000C5DA9">
        <w:rPr>
          <w:rFonts w:ascii="Times New Roman" w:hAnsi="Times New Roman"/>
          <w:sz w:val="24"/>
          <w:szCs w:val="24"/>
          <w:lang w:val="lt-LT"/>
        </w:rPr>
        <w:tab/>
      </w:r>
      <w:r w:rsidR="000C5DA9">
        <w:rPr>
          <w:rFonts w:ascii="Times New Roman" w:hAnsi="Times New Roman"/>
          <w:sz w:val="24"/>
          <w:szCs w:val="24"/>
          <w:lang w:val="lt-LT"/>
        </w:rPr>
        <w:tab/>
      </w:r>
      <w:r w:rsidR="000C5DA9">
        <w:rPr>
          <w:rFonts w:ascii="Times New Roman" w:hAnsi="Times New Roman"/>
          <w:sz w:val="24"/>
          <w:szCs w:val="24"/>
          <w:lang w:val="lt-LT"/>
        </w:rPr>
        <w:tab/>
        <w:t>Antanas Kalnius</w:t>
      </w:r>
    </w:p>
    <w:p w14:paraId="1649C2C0" w14:textId="77777777" w:rsidR="00473432" w:rsidRDefault="00473432" w:rsidP="00506F86">
      <w:pPr>
        <w:pStyle w:val="Sraopastraipa1"/>
        <w:ind w:left="0"/>
        <w:jc w:val="both"/>
        <w:rPr>
          <w:rFonts w:ascii="Times New Roman" w:hAnsi="Times New Roman"/>
          <w:sz w:val="24"/>
          <w:szCs w:val="24"/>
          <w:lang w:val="lt-LT"/>
        </w:rPr>
      </w:pPr>
    </w:p>
    <w:p w14:paraId="08F2E424" w14:textId="77777777" w:rsidR="00974B52" w:rsidRDefault="00974B52" w:rsidP="00506F86">
      <w:pPr>
        <w:pStyle w:val="Sraopastraipa1"/>
        <w:ind w:left="0"/>
        <w:jc w:val="both"/>
        <w:rPr>
          <w:rFonts w:ascii="Times New Roman" w:hAnsi="Times New Roman"/>
          <w:sz w:val="24"/>
          <w:szCs w:val="24"/>
          <w:lang w:val="lt-LT"/>
        </w:rPr>
      </w:pPr>
    </w:p>
    <w:p w14:paraId="1522B733" w14:textId="77777777" w:rsidR="00974B52" w:rsidRDefault="00974B52" w:rsidP="00506F86">
      <w:pPr>
        <w:pStyle w:val="Sraopastraipa1"/>
        <w:ind w:left="0"/>
        <w:jc w:val="both"/>
        <w:rPr>
          <w:rFonts w:ascii="Times New Roman" w:hAnsi="Times New Roman"/>
          <w:sz w:val="24"/>
          <w:szCs w:val="24"/>
          <w:lang w:val="lt-LT"/>
        </w:rPr>
      </w:pPr>
    </w:p>
    <w:p w14:paraId="3C501755" w14:textId="77777777" w:rsidR="00974B52" w:rsidRDefault="00974B52" w:rsidP="00506F86">
      <w:pPr>
        <w:pStyle w:val="Sraopastraipa1"/>
        <w:ind w:left="0"/>
        <w:jc w:val="both"/>
        <w:rPr>
          <w:rFonts w:ascii="Times New Roman" w:hAnsi="Times New Roman"/>
          <w:sz w:val="24"/>
          <w:szCs w:val="24"/>
          <w:lang w:val="lt-LT"/>
        </w:rPr>
      </w:pPr>
    </w:p>
    <w:p w14:paraId="64A630BD" w14:textId="77777777" w:rsidR="00974B52" w:rsidRDefault="00974B52" w:rsidP="00506F86">
      <w:pPr>
        <w:pStyle w:val="Sraopastraipa1"/>
        <w:ind w:left="0"/>
        <w:jc w:val="both"/>
        <w:rPr>
          <w:rFonts w:ascii="Times New Roman" w:hAnsi="Times New Roman"/>
          <w:sz w:val="24"/>
          <w:szCs w:val="24"/>
          <w:lang w:val="lt-LT"/>
        </w:rPr>
      </w:pPr>
    </w:p>
    <w:p w14:paraId="1F82956A" w14:textId="77777777" w:rsidR="00974B52" w:rsidRDefault="00974B52" w:rsidP="00506F86">
      <w:pPr>
        <w:pStyle w:val="Sraopastraipa1"/>
        <w:ind w:left="0"/>
        <w:jc w:val="both"/>
        <w:rPr>
          <w:rFonts w:ascii="Times New Roman" w:hAnsi="Times New Roman"/>
          <w:sz w:val="24"/>
          <w:szCs w:val="24"/>
          <w:lang w:val="lt-LT"/>
        </w:rPr>
      </w:pPr>
    </w:p>
    <w:p w14:paraId="03B36DCB" w14:textId="77777777" w:rsidR="00974B52" w:rsidRDefault="00974B52" w:rsidP="00506F86">
      <w:pPr>
        <w:pStyle w:val="Sraopastraipa1"/>
        <w:ind w:left="0"/>
        <w:jc w:val="both"/>
        <w:rPr>
          <w:rFonts w:ascii="Times New Roman" w:hAnsi="Times New Roman"/>
          <w:sz w:val="24"/>
          <w:szCs w:val="24"/>
          <w:lang w:val="lt-LT"/>
        </w:rPr>
      </w:pPr>
    </w:p>
    <w:p w14:paraId="0FB0D70B" w14:textId="77777777" w:rsidR="00974B52" w:rsidRDefault="00974B52" w:rsidP="00506F86">
      <w:pPr>
        <w:pStyle w:val="Sraopastraipa1"/>
        <w:ind w:left="0"/>
        <w:jc w:val="both"/>
        <w:rPr>
          <w:rFonts w:ascii="Times New Roman" w:hAnsi="Times New Roman"/>
          <w:sz w:val="24"/>
          <w:szCs w:val="24"/>
          <w:lang w:val="lt-LT"/>
        </w:rPr>
      </w:pPr>
    </w:p>
    <w:p w14:paraId="58D7665F" w14:textId="77777777" w:rsidR="00974B52" w:rsidRDefault="00974B52" w:rsidP="00506F86">
      <w:pPr>
        <w:pStyle w:val="Sraopastraipa1"/>
        <w:ind w:left="0"/>
        <w:jc w:val="both"/>
        <w:rPr>
          <w:rFonts w:ascii="Times New Roman" w:hAnsi="Times New Roman"/>
          <w:sz w:val="24"/>
          <w:szCs w:val="24"/>
          <w:lang w:val="lt-LT"/>
        </w:rPr>
      </w:pPr>
    </w:p>
    <w:p w14:paraId="5BFB52D9" w14:textId="77777777" w:rsidR="00974B52" w:rsidRDefault="00974B52" w:rsidP="00506F86">
      <w:pPr>
        <w:pStyle w:val="Sraopastraipa1"/>
        <w:ind w:left="0"/>
        <w:jc w:val="both"/>
        <w:rPr>
          <w:rFonts w:ascii="Times New Roman" w:hAnsi="Times New Roman"/>
          <w:sz w:val="24"/>
          <w:szCs w:val="24"/>
          <w:lang w:val="lt-LT"/>
        </w:rPr>
      </w:pPr>
    </w:p>
    <w:p w14:paraId="2902D9B1" w14:textId="77777777" w:rsidR="00974B52" w:rsidRDefault="00974B52" w:rsidP="00506F86">
      <w:pPr>
        <w:pStyle w:val="Sraopastraipa1"/>
        <w:ind w:left="0"/>
        <w:jc w:val="both"/>
        <w:rPr>
          <w:rFonts w:ascii="Times New Roman" w:hAnsi="Times New Roman"/>
          <w:sz w:val="24"/>
          <w:szCs w:val="24"/>
          <w:lang w:val="lt-LT"/>
        </w:rPr>
      </w:pPr>
    </w:p>
    <w:p w14:paraId="02DE111A" w14:textId="77777777" w:rsidR="00974B52" w:rsidRDefault="00974B52" w:rsidP="00506F86">
      <w:pPr>
        <w:pStyle w:val="Sraopastraipa1"/>
        <w:ind w:left="0"/>
        <w:jc w:val="both"/>
        <w:rPr>
          <w:rFonts w:ascii="Times New Roman" w:hAnsi="Times New Roman"/>
          <w:sz w:val="24"/>
          <w:szCs w:val="24"/>
          <w:lang w:val="lt-LT"/>
        </w:rPr>
      </w:pPr>
    </w:p>
    <w:p w14:paraId="48F4BD4E" w14:textId="77777777" w:rsidR="00974B52" w:rsidRDefault="00974B52" w:rsidP="00506F86">
      <w:pPr>
        <w:pStyle w:val="Sraopastraipa1"/>
        <w:ind w:left="0"/>
        <w:jc w:val="both"/>
        <w:rPr>
          <w:rFonts w:ascii="Times New Roman" w:hAnsi="Times New Roman"/>
          <w:sz w:val="24"/>
          <w:szCs w:val="24"/>
          <w:lang w:val="lt-LT"/>
        </w:rPr>
      </w:pPr>
    </w:p>
    <w:p w14:paraId="12397660" w14:textId="77777777" w:rsidR="00974B52" w:rsidRDefault="00974B52" w:rsidP="00506F86">
      <w:pPr>
        <w:pStyle w:val="Sraopastraipa1"/>
        <w:ind w:left="0"/>
        <w:jc w:val="both"/>
        <w:rPr>
          <w:rFonts w:ascii="Times New Roman" w:hAnsi="Times New Roman"/>
          <w:sz w:val="24"/>
          <w:szCs w:val="24"/>
          <w:lang w:val="lt-LT"/>
        </w:rPr>
      </w:pPr>
    </w:p>
    <w:p w14:paraId="410BD45D" w14:textId="77777777" w:rsidR="00974B52" w:rsidRDefault="00974B52" w:rsidP="00506F86">
      <w:pPr>
        <w:pStyle w:val="Sraopastraipa1"/>
        <w:ind w:left="0"/>
        <w:jc w:val="both"/>
        <w:rPr>
          <w:rFonts w:ascii="Times New Roman" w:hAnsi="Times New Roman"/>
          <w:sz w:val="24"/>
          <w:szCs w:val="24"/>
          <w:lang w:val="lt-LT"/>
        </w:rPr>
      </w:pPr>
    </w:p>
    <w:p w14:paraId="67E50066" w14:textId="77777777" w:rsidR="00974B52" w:rsidRDefault="00974B52" w:rsidP="00506F86">
      <w:pPr>
        <w:pStyle w:val="Sraopastraipa1"/>
        <w:ind w:left="0"/>
        <w:jc w:val="both"/>
        <w:rPr>
          <w:rFonts w:ascii="Times New Roman" w:hAnsi="Times New Roman"/>
          <w:sz w:val="24"/>
          <w:szCs w:val="24"/>
          <w:lang w:val="lt-LT"/>
        </w:rPr>
      </w:pPr>
    </w:p>
    <w:p w14:paraId="472EE69E" w14:textId="77777777" w:rsidR="00974B52" w:rsidRDefault="00974B52" w:rsidP="00506F86">
      <w:pPr>
        <w:pStyle w:val="Sraopastraipa1"/>
        <w:ind w:left="0"/>
        <w:jc w:val="both"/>
        <w:rPr>
          <w:rFonts w:ascii="Times New Roman" w:hAnsi="Times New Roman"/>
          <w:sz w:val="24"/>
          <w:szCs w:val="24"/>
          <w:lang w:val="lt-LT"/>
        </w:rPr>
      </w:pPr>
    </w:p>
    <w:p w14:paraId="03F6B4F4" w14:textId="77777777" w:rsidR="00974B52" w:rsidRDefault="00974B52" w:rsidP="00506F86">
      <w:pPr>
        <w:pStyle w:val="Sraopastraipa1"/>
        <w:ind w:left="0"/>
        <w:jc w:val="both"/>
        <w:rPr>
          <w:rFonts w:ascii="Times New Roman" w:hAnsi="Times New Roman"/>
          <w:sz w:val="24"/>
          <w:szCs w:val="24"/>
          <w:lang w:val="lt-LT"/>
        </w:rPr>
      </w:pPr>
    </w:p>
    <w:p w14:paraId="56C062EA" w14:textId="77777777" w:rsidR="00974B52" w:rsidRDefault="00974B52" w:rsidP="00506F86">
      <w:pPr>
        <w:pStyle w:val="Sraopastraipa1"/>
        <w:ind w:left="0"/>
        <w:jc w:val="both"/>
        <w:rPr>
          <w:rFonts w:ascii="Times New Roman" w:hAnsi="Times New Roman"/>
          <w:sz w:val="24"/>
          <w:szCs w:val="24"/>
          <w:lang w:val="lt-LT"/>
        </w:rPr>
      </w:pPr>
    </w:p>
    <w:p w14:paraId="5F10E3F7" w14:textId="77777777" w:rsidR="00974B52" w:rsidRDefault="00974B52" w:rsidP="00506F86">
      <w:pPr>
        <w:pStyle w:val="Sraopastraipa1"/>
        <w:ind w:left="0"/>
        <w:jc w:val="both"/>
        <w:rPr>
          <w:rFonts w:ascii="Times New Roman" w:hAnsi="Times New Roman"/>
          <w:sz w:val="24"/>
          <w:szCs w:val="24"/>
          <w:lang w:val="lt-LT"/>
        </w:rPr>
      </w:pPr>
    </w:p>
    <w:p w14:paraId="5BC4B843" w14:textId="77777777" w:rsidR="00974B52" w:rsidRDefault="00974B52" w:rsidP="00506F86">
      <w:pPr>
        <w:pStyle w:val="Sraopastraipa1"/>
        <w:ind w:left="0"/>
        <w:jc w:val="both"/>
        <w:rPr>
          <w:rFonts w:ascii="Times New Roman" w:hAnsi="Times New Roman"/>
          <w:sz w:val="24"/>
          <w:szCs w:val="24"/>
          <w:lang w:val="lt-LT"/>
        </w:rPr>
      </w:pPr>
    </w:p>
    <w:p w14:paraId="6B213004" w14:textId="77777777" w:rsidR="00974B52" w:rsidRDefault="00974B52" w:rsidP="00506F86">
      <w:pPr>
        <w:pStyle w:val="Sraopastraipa1"/>
        <w:ind w:left="0"/>
        <w:jc w:val="both"/>
        <w:rPr>
          <w:rFonts w:ascii="Times New Roman" w:hAnsi="Times New Roman"/>
          <w:sz w:val="24"/>
          <w:szCs w:val="24"/>
          <w:lang w:val="lt-LT"/>
        </w:rPr>
      </w:pPr>
    </w:p>
    <w:p w14:paraId="5FC4555D" w14:textId="77777777" w:rsidR="00974B52" w:rsidRDefault="00974B52" w:rsidP="00506F86">
      <w:pPr>
        <w:pStyle w:val="Sraopastraipa1"/>
        <w:ind w:left="0"/>
        <w:jc w:val="both"/>
        <w:rPr>
          <w:rFonts w:ascii="Times New Roman" w:hAnsi="Times New Roman"/>
          <w:sz w:val="24"/>
          <w:szCs w:val="24"/>
          <w:lang w:val="lt-LT"/>
        </w:rPr>
      </w:pPr>
    </w:p>
    <w:p w14:paraId="011B5A12" w14:textId="77777777" w:rsidR="00974B52" w:rsidRDefault="00974B52" w:rsidP="00506F86">
      <w:pPr>
        <w:pStyle w:val="Sraopastraipa1"/>
        <w:ind w:left="0"/>
        <w:jc w:val="both"/>
        <w:rPr>
          <w:rFonts w:ascii="Times New Roman" w:hAnsi="Times New Roman"/>
          <w:sz w:val="24"/>
          <w:szCs w:val="24"/>
          <w:lang w:val="lt-LT"/>
        </w:rPr>
      </w:pPr>
    </w:p>
    <w:p w14:paraId="6ED1E1D5" w14:textId="77777777" w:rsidR="00974B52" w:rsidRDefault="00974B52" w:rsidP="00506F86">
      <w:pPr>
        <w:pStyle w:val="Sraopastraipa1"/>
        <w:ind w:left="0"/>
        <w:jc w:val="both"/>
        <w:rPr>
          <w:rFonts w:ascii="Times New Roman" w:hAnsi="Times New Roman"/>
          <w:sz w:val="24"/>
          <w:szCs w:val="24"/>
          <w:lang w:val="lt-LT"/>
        </w:rPr>
      </w:pPr>
    </w:p>
    <w:p w14:paraId="75B831F7" w14:textId="77777777" w:rsidR="00974B52" w:rsidRDefault="00974B52" w:rsidP="00506F86">
      <w:pPr>
        <w:pStyle w:val="Sraopastraipa1"/>
        <w:ind w:left="0"/>
        <w:jc w:val="both"/>
        <w:rPr>
          <w:rFonts w:ascii="Times New Roman" w:hAnsi="Times New Roman"/>
          <w:sz w:val="24"/>
          <w:szCs w:val="24"/>
          <w:lang w:val="lt-LT"/>
        </w:rPr>
      </w:pPr>
    </w:p>
    <w:p w14:paraId="5EB673E2" w14:textId="77777777" w:rsidR="00974B52" w:rsidRDefault="00974B52" w:rsidP="00506F86">
      <w:pPr>
        <w:pStyle w:val="Sraopastraipa1"/>
        <w:ind w:left="0"/>
        <w:jc w:val="both"/>
        <w:rPr>
          <w:rFonts w:ascii="Times New Roman" w:hAnsi="Times New Roman"/>
          <w:sz w:val="24"/>
          <w:szCs w:val="24"/>
          <w:lang w:val="lt-LT"/>
        </w:rPr>
      </w:pPr>
    </w:p>
    <w:p w14:paraId="473E57F0" w14:textId="77777777" w:rsidR="00974B52" w:rsidRDefault="00974B52" w:rsidP="00506F86">
      <w:pPr>
        <w:pStyle w:val="Sraopastraipa1"/>
        <w:ind w:left="0"/>
        <w:jc w:val="both"/>
        <w:rPr>
          <w:rFonts w:ascii="Times New Roman" w:hAnsi="Times New Roman"/>
          <w:sz w:val="24"/>
          <w:szCs w:val="24"/>
          <w:lang w:val="lt-LT"/>
        </w:rPr>
      </w:pPr>
    </w:p>
    <w:p w14:paraId="1B646A0D" w14:textId="77777777" w:rsidR="00974B52" w:rsidRDefault="00974B52" w:rsidP="00506F86">
      <w:pPr>
        <w:pStyle w:val="Sraopastraipa1"/>
        <w:ind w:left="0"/>
        <w:jc w:val="both"/>
        <w:rPr>
          <w:rFonts w:ascii="Times New Roman" w:hAnsi="Times New Roman"/>
          <w:sz w:val="24"/>
          <w:szCs w:val="24"/>
          <w:lang w:val="lt-LT"/>
        </w:rPr>
      </w:pPr>
    </w:p>
    <w:p w14:paraId="595CF915" w14:textId="77777777" w:rsidR="00974B52" w:rsidRDefault="00974B52" w:rsidP="00506F86">
      <w:pPr>
        <w:pStyle w:val="Sraopastraipa1"/>
        <w:ind w:left="0"/>
        <w:jc w:val="both"/>
        <w:rPr>
          <w:rFonts w:ascii="Times New Roman" w:hAnsi="Times New Roman"/>
          <w:sz w:val="24"/>
          <w:szCs w:val="24"/>
          <w:lang w:val="lt-LT"/>
        </w:rPr>
      </w:pPr>
    </w:p>
    <w:p w14:paraId="5E82FA1A" w14:textId="77777777" w:rsidR="00974B52" w:rsidRDefault="00974B52" w:rsidP="00506F86">
      <w:pPr>
        <w:pStyle w:val="Sraopastraipa1"/>
        <w:ind w:left="0"/>
        <w:jc w:val="both"/>
        <w:rPr>
          <w:rFonts w:ascii="Times New Roman" w:hAnsi="Times New Roman"/>
          <w:sz w:val="24"/>
          <w:szCs w:val="24"/>
          <w:lang w:val="lt-LT"/>
        </w:rPr>
      </w:pPr>
    </w:p>
    <w:p w14:paraId="7484CAD3" w14:textId="77777777" w:rsidR="00B567F4" w:rsidRDefault="00B567F4" w:rsidP="00506F86">
      <w:pPr>
        <w:pStyle w:val="Sraopastraipa1"/>
        <w:ind w:left="0"/>
        <w:jc w:val="both"/>
        <w:rPr>
          <w:rFonts w:ascii="Times New Roman" w:hAnsi="Times New Roman"/>
          <w:sz w:val="24"/>
          <w:szCs w:val="24"/>
          <w:lang w:val="lt-LT"/>
        </w:rPr>
      </w:pPr>
    </w:p>
    <w:p w14:paraId="53A095B9" w14:textId="77777777" w:rsidR="00B567F4" w:rsidRDefault="00B567F4" w:rsidP="00506F86">
      <w:pPr>
        <w:pStyle w:val="Sraopastraipa1"/>
        <w:ind w:left="0"/>
        <w:jc w:val="both"/>
        <w:rPr>
          <w:rFonts w:ascii="Times New Roman" w:hAnsi="Times New Roman"/>
          <w:sz w:val="24"/>
          <w:szCs w:val="24"/>
          <w:lang w:val="lt-LT"/>
        </w:rPr>
      </w:pPr>
    </w:p>
    <w:p w14:paraId="488232FE" w14:textId="29D6D55C" w:rsidR="008F5890" w:rsidRDefault="008F5890" w:rsidP="00506F86">
      <w:pPr>
        <w:pStyle w:val="Sraopastraipa1"/>
        <w:ind w:left="0"/>
        <w:jc w:val="both"/>
        <w:rPr>
          <w:rFonts w:ascii="Times New Roman" w:hAnsi="Times New Roman"/>
          <w:sz w:val="24"/>
          <w:szCs w:val="24"/>
          <w:lang w:val="lt-LT"/>
        </w:rPr>
      </w:pPr>
    </w:p>
    <w:p w14:paraId="7AE9886F" w14:textId="7E089EE5" w:rsidR="00147BAB" w:rsidRPr="004C2115" w:rsidRDefault="00506F86" w:rsidP="00C504A4">
      <w:pPr>
        <w:pStyle w:val="Sraopastraipa1"/>
        <w:ind w:left="0"/>
        <w:rPr>
          <w:b/>
        </w:rPr>
      </w:pPr>
      <w:r>
        <w:rPr>
          <w:rFonts w:ascii="Times New Roman" w:hAnsi="Times New Roman"/>
          <w:sz w:val="24"/>
          <w:szCs w:val="24"/>
          <w:lang w:val="lt-LT"/>
        </w:rPr>
        <w:t xml:space="preserve">Renata </w:t>
      </w:r>
      <w:proofErr w:type="spellStart"/>
      <w:r>
        <w:rPr>
          <w:rFonts w:ascii="Times New Roman" w:hAnsi="Times New Roman"/>
          <w:sz w:val="24"/>
          <w:szCs w:val="24"/>
          <w:lang w:val="lt-LT"/>
        </w:rPr>
        <w:t>Ambrazevičienė</w:t>
      </w:r>
      <w:proofErr w:type="spellEnd"/>
    </w:p>
    <w:sectPr w:rsidR="00147BAB" w:rsidRPr="004C2115" w:rsidSect="00186D8C">
      <w:headerReference w:type="defaul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60463" w14:textId="77777777" w:rsidR="00615D5D" w:rsidRDefault="00615D5D" w:rsidP="00186D8C">
      <w:r>
        <w:separator/>
      </w:r>
    </w:p>
  </w:endnote>
  <w:endnote w:type="continuationSeparator" w:id="0">
    <w:p w14:paraId="37361DF0" w14:textId="77777777" w:rsidR="00615D5D" w:rsidRDefault="00615D5D" w:rsidP="0018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A443" w14:textId="77777777" w:rsidR="00615D5D" w:rsidRDefault="00615D5D" w:rsidP="00186D8C">
      <w:r>
        <w:separator/>
      </w:r>
    </w:p>
  </w:footnote>
  <w:footnote w:type="continuationSeparator" w:id="0">
    <w:p w14:paraId="6169CBAE" w14:textId="77777777" w:rsidR="00615D5D" w:rsidRDefault="00615D5D" w:rsidP="00186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381E" w14:textId="7A2A6805" w:rsidR="00186D8C" w:rsidRDefault="00186D8C">
    <w:pPr>
      <w:pStyle w:val="Antrats"/>
      <w:jc w:val="center"/>
    </w:pPr>
    <w:r>
      <w:fldChar w:fldCharType="begin"/>
    </w:r>
    <w:r>
      <w:instrText>PAGE   \* MERGEFORMAT</w:instrText>
    </w:r>
    <w:r>
      <w:fldChar w:fldCharType="separate"/>
    </w:r>
    <w:r w:rsidR="008F5890">
      <w:rPr>
        <w:noProof/>
      </w:rPr>
      <w:t>2</w:t>
    </w:r>
    <w:r>
      <w:fldChar w:fldCharType="end"/>
    </w:r>
  </w:p>
  <w:p w14:paraId="4375A87F" w14:textId="77777777" w:rsidR="00186D8C" w:rsidRPr="00186D8C" w:rsidRDefault="00186D8C" w:rsidP="00186D8C">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C4D"/>
    <w:multiLevelType w:val="multilevel"/>
    <w:tmpl w:val="886AA9F4"/>
    <w:lvl w:ilvl="0">
      <w:start w:val="1"/>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15:restartNumberingAfterBreak="0">
    <w:nsid w:val="00DB6D98"/>
    <w:multiLevelType w:val="multilevel"/>
    <w:tmpl w:val="F56CC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40C020C"/>
    <w:multiLevelType w:val="multilevel"/>
    <w:tmpl w:val="8602863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2"/>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E3952E1"/>
    <w:multiLevelType w:val="multilevel"/>
    <w:tmpl w:val="ABEC25DA"/>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1"/>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10A23DA1"/>
    <w:multiLevelType w:val="multilevel"/>
    <w:tmpl w:val="8602863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1"/>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169807CC"/>
    <w:multiLevelType w:val="multilevel"/>
    <w:tmpl w:val="EF68FEB0"/>
    <w:lvl w:ilvl="0">
      <w:start w:val="1"/>
      <w:numFmt w:val="decimal"/>
      <w:suff w:val="space"/>
      <w:lvlText w:val="%1."/>
      <w:lvlJc w:val="left"/>
      <w:pPr>
        <w:ind w:firstLine="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6" w15:restartNumberingAfterBreak="0">
    <w:nsid w:val="1C5F103C"/>
    <w:multiLevelType w:val="multilevel"/>
    <w:tmpl w:val="568245AC"/>
    <w:lvl w:ilvl="0">
      <w:start w:val="1"/>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1CE94E1D"/>
    <w:multiLevelType w:val="hybridMultilevel"/>
    <w:tmpl w:val="D4601482"/>
    <w:lvl w:ilvl="0" w:tplc="9EE414D8">
      <w:start w:val="6"/>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717BF"/>
    <w:multiLevelType w:val="multilevel"/>
    <w:tmpl w:val="3D00B01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960"/>
        </w:tabs>
        <w:ind w:left="960" w:hanging="720"/>
      </w:pPr>
      <w:rPr>
        <w:rFonts w:hint="default"/>
      </w:rPr>
    </w:lvl>
    <w:lvl w:ilvl="2">
      <w:start w:val="2"/>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9" w15:restartNumberingAfterBreak="0">
    <w:nsid w:val="29CA739A"/>
    <w:multiLevelType w:val="hybridMultilevel"/>
    <w:tmpl w:val="69E27BBA"/>
    <w:lvl w:ilvl="0" w:tplc="C92E6294">
      <w:start w:val="1"/>
      <w:numFmt w:val="bullet"/>
      <w:suff w:val="space"/>
      <w:lvlText w:val="-"/>
      <w:lvlJc w:val="left"/>
      <w:pPr>
        <w:ind w:left="0" w:firstLine="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F55936"/>
    <w:multiLevelType w:val="multilevel"/>
    <w:tmpl w:val="7CECF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732264C"/>
    <w:multiLevelType w:val="hybridMultilevel"/>
    <w:tmpl w:val="B4C67D0A"/>
    <w:lvl w:ilvl="0" w:tplc="87A2FC8E">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3" w15:restartNumberingAfterBreak="0">
    <w:nsid w:val="38F25E29"/>
    <w:multiLevelType w:val="multilevel"/>
    <w:tmpl w:val="4D700FB2"/>
    <w:lvl w:ilvl="0">
      <w:start w:val="1"/>
      <w:numFmt w:val="decimal"/>
      <w:lvlText w:val="%1."/>
      <w:lvlJc w:val="left"/>
      <w:pPr>
        <w:ind w:left="720" w:hanging="720"/>
      </w:pPr>
      <w:rPr>
        <w:rFonts w:cs="Times New Roman" w:hint="default"/>
      </w:rPr>
    </w:lvl>
    <w:lvl w:ilvl="1">
      <w:start w:val="2"/>
      <w:numFmt w:val="decimal"/>
      <w:lvlText w:val="%1.%2."/>
      <w:lvlJc w:val="left"/>
      <w:pPr>
        <w:ind w:left="960" w:hanging="720"/>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4" w15:restartNumberingAfterBreak="0">
    <w:nsid w:val="3D077653"/>
    <w:multiLevelType w:val="multilevel"/>
    <w:tmpl w:val="F614EE00"/>
    <w:lvl w:ilvl="0">
      <w:start w:val="1"/>
      <w:numFmt w:val="decimal"/>
      <w:lvlText w:val="%1."/>
      <w:lvlJc w:val="left"/>
      <w:pPr>
        <w:ind w:left="720" w:hanging="720"/>
      </w:pPr>
      <w:rPr>
        <w:rFonts w:cs="Times New Roman" w:hint="default"/>
      </w:rPr>
    </w:lvl>
    <w:lvl w:ilvl="1">
      <w:start w:val="3"/>
      <w:numFmt w:val="decimal"/>
      <w:lvlText w:val="%1.%2."/>
      <w:lvlJc w:val="left"/>
      <w:pPr>
        <w:ind w:left="960" w:hanging="720"/>
      </w:pPr>
      <w:rPr>
        <w:rFonts w:cs="Times New Roman" w:hint="default"/>
      </w:rPr>
    </w:lvl>
    <w:lvl w:ilvl="2">
      <w:start w:val="2"/>
      <w:numFmt w:val="decimal"/>
      <w:lvlText w:val="%1.%2.%3."/>
      <w:lvlJc w:val="left"/>
      <w:pPr>
        <w:ind w:left="1200" w:hanging="720"/>
      </w:pPr>
      <w:rPr>
        <w:rFonts w:cs="Times New Roman" w:hint="default"/>
      </w:rPr>
    </w:lvl>
    <w:lvl w:ilvl="3">
      <w:start w:val="1"/>
      <w:numFmt w:val="decimal"/>
      <w:lvlText w:val="%1.%2.%3.%4."/>
      <w:lvlJc w:val="left"/>
      <w:pPr>
        <w:ind w:firstLine="68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5" w15:restartNumberingAfterBreak="0">
    <w:nsid w:val="3D2026CC"/>
    <w:multiLevelType w:val="hybridMultilevel"/>
    <w:tmpl w:val="C314476C"/>
    <w:lvl w:ilvl="0" w:tplc="58787E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0AE0A9D"/>
    <w:multiLevelType w:val="hybridMultilevel"/>
    <w:tmpl w:val="9594D46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4B46EB9"/>
    <w:multiLevelType w:val="multilevel"/>
    <w:tmpl w:val="D80A9482"/>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CF63374"/>
    <w:multiLevelType w:val="multilevel"/>
    <w:tmpl w:val="1F7C5932"/>
    <w:lvl w:ilvl="0">
      <w:start w:val="1"/>
      <w:numFmt w:val="decimal"/>
      <w:lvlText w:val="%1."/>
      <w:lvlJc w:val="left"/>
      <w:pPr>
        <w:tabs>
          <w:tab w:val="num" w:pos="1650"/>
        </w:tabs>
        <w:ind w:left="1650" w:hanging="360"/>
      </w:pPr>
      <w:rPr>
        <w:rFonts w:hint="default"/>
        <w:b/>
      </w:r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19" w15:restartNumberingAfterBreak="0">
    <w:nsid w:val="665F0D69"/>
    <w:multiLevelType w:val="hybridMultilevel"/>
    <w:tmpl w:val="06FA18FC"/>
    <w:lvl w:ilvl="0" w:tplc="F8C8A36C">
      <w:start w:val="6"/>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0" w15:restartNumberingAfterBreak="0">
    <w:nsid w:val="69301C65"/>
    <w:multiLevelType w:val="hybridMultilevel"/>
    <w:tmpl w:val="A6DEFC30"/>
    <w:lvl w:ilvl="0" w:tplc="72C46E2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1"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2" w15:restartNumberingAfterBreak="0">
    <w:nsid w:val="769635D4"/>
    <w:multiLevelType w:val="multilevel"/>
    <w:tmpl w:val="764EECB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7705578B"/>
    <w:multiLevelType w:val="multilevel"/>
    <w:tmpl w:val="652CA786"/>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2"/>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4" w15:restartNumberingAfterBreak="0">
    <w:nsid w:val="7BEB479E"/>
    <w:multiLevelType w:val="hybridMultilevel"/>
    <w:tmpl w:val="1F7C5932"/>
    <w:lvl w:ilvl="0" w:tplc="B3FAEE5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5" w15:restartNumberingAfterBreak="0">
    <w:nsid w:val="7E206E77"/>
    <w:multiLevelType w:val="multilevel"/>
    <w:tmpl w:val="FC307B9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FE70F26"/>
    <w:multiLevelType w:val="hybridMultilevel"/>
    <w:tmpl w:val="BF64D3F8"/>
    <w:lvl w:ilvl="0" w:tplc="FD80AC3C">
      <w:start w:val="1"/>
      <w:numFmt w:val="bullet"/>
      <w:suff w:val="space"/>
      <w:lvlText w:val="-"/>
      <w:lvlJc w:val="left"/>
      <w:pPr>
        <w:ind w:left="0" w:firstLine="567"/>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68626828">
    <w:abstractNumId w:val="25"/>
  </w:num>
  <w:num w:numId="2" w16cid:durableId="187791721">
    <w:abstractNumId w:val="17"/>
  </w:num>
  <w:num w:numId="3" w16cid:durableId="1967075596">
    <w:abstractNumId w:val="19"/>
  </w:num>
  <w:num w:numId="4" w16cid:durableId="1473643735">
    <w:abstractNumId w:val="1"/>
  </w:num>
  <w:num w:numId="5" w16cid:durableId="2072456667">
    <w:abstractNumId w:val="3"/>
  </w:num>
  <w:num w:numId="6" w16cid:durableId="1467968939">
    <w:abstractNumId w:val="23"/>
  </w:num>
  <w:num w:numId="7" w16cid:durableId="1789349697">
    <w:abstractNumId w:val="22"/>
  </w:num>
  <w:num w:numId="8" w16cid:durableId="397753590">
    <w:abstractNumId w:val="8"/>
  </w:num>
  <w:num w:numId="9" w16cid:durableId="12612048">
    <w:abstractNumId w:val="20"/>
  </w:num>
  <w:num w:numId="10" w16cid:durableId="2074422977">
    <w:abstractNumId w:val="4"/>
  </w:num>
  <w:num w:numId="11" w16cid:durableId="565455503">
    <w:abstractNumId w:val="2"/>
  </w:num>
  <w:num w:numId="12" w16cid:durableId="555942570">
    <w:abstractNumId w:val="6"/>
  </w:num>
  <w:num w:numId="13" w16cid:durableId="1740903146">
    <w:abstractNumId w:val="16"/>
  </w:num>
  <w:num w:numId="14" w16cid:durableId="1529220194">
    <w:abstractNumId w:val="21"/>
  </w:num>
  <w:num w:numId="15" w16cid:durableId="367218152">
    <w:abstractNumId w:val="24"/>
  </w:num>
  <w:num w:numId="16" w16cid:durableId="1132865726">
    <w:abstractNumId w:val="18"/>
  </w:num>
  <w:num w:numId="17" w16cid:durableId="1434859994">
    <w:abstractNumId w:val="11"/>
  </w:num>
  <w:num w:numId="18" w16cid:durableId="567884953">
    <w:abstractNumId w:val="14"/>
  </w:num>
  <w:num w:numId="19" w16cid:durableId="711926257">
    <w:abstractNumId w:val="5"/>
  </w:num>
  <w:num w:numId="20" w16cid:durableId="1482232728">
    <w:abstractNumId w:val="5"/>
    <w:lvlOverride w:ilvl="0">
      <w:lvl w:ilvl="0">
        <w:start w:val="1"/>
        <w:numFmt w:val="decimal"/>
        <w:suff w:val="space"/>
        <w:lvlText w:val="%1."/>
        <w:lvlJc w:val="left"/>
        <w:pPr>
          <w:ind w:firstLine="720"/>
        </w:pPr>
        <w:rPr>
          <w:rFonts w:cs="Times New Roman" w:hint="default"/>
        </w:rPr>
      </w:lvl>
    </w:lvlOverride>
    <w:lvlOverride w:ilvl="1">
      <w:lvl w:ilvl="1">
        <w:start w:val="1"/>
        <w:numFmt w:val="decimal"/>
        <w:isLgl/>
        <w:lvlText w:val="%1.%2."/>
        <w:lvlJc w:val="left"/>
        <w:pPr>
          <w:ind w:firstLine="720"/>
        </w:pPr>
        <w:rPr>
          <w:rFonts w:cs="Times New Roman" w:hint="default"/>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1" w16cid:durableId="2139256846">
    <w:abstractNumId w:val="0"/>
  </w:num>
  <w:num w:numId="22" w16cid:durableId="10182944">
    <w:abstractNumId w:val="13"/>
  </w:num>
  <w:num w:numId="23" w16cid:durableId="414061118">
    <w:abstractNumId w:val="0"/>
    <w:lvlOverride w:ilvl="0">
      <w:lvl w:ilvl="0">
        <w:start w:val="1"/>
        <w:numFmt w:val="decimal"/>
        <w:lvlText w:val="%1."/>
        <w:lvlJc w:val="left"/>
        <w:pPr>
          <w:ind w:left="540" w:hanging="540"/>
        </w:pPr>
        <w:rPr>
          <w:rFonts w:cs="Times New Roman" w:hint="default"/>
        </w:rPr>
      </w:lvl>
    </w:lvlOverride>
    <w:lvlOverride w:ilvl="1">
      <w:lvl w:ilvl="1">
        <w:start w:val="2"/>
        <w:numFmt w:val="decimal"/>
        <w:lvlText w:val="%1.%2."/>
        <w:lvlJc w:val="left"/>
        <w:pPr>
          <w:ind w:left="900" w:hanging="540"/>
        </w:pPr>
        <w:rPr>
          <w:rFonts w:cs="Times New Roman" w:hint="default"/>
        </w:rPr>
      </w:lvl>
    </w:lvlOverride>
    <w:lvlOverride w:ilvl="2">
      <w:lvl w:ilvl="2">
        <w:start w:val="2"/>
        <w:numFmt w:val="decimal"/>
        <w:lvlText w:val="%1.%2.%3."/>
        <w:lvlJc w:val="left"/>
        <w:pPr>
          <w:ind w:left="1440" w:hanging="720"/>
        </w:pPr>
        <w:rPr>
          <w:rFonts w:cs="Times New Roman" w:hint="default"/>
        </w:rPr>
      </w:lvl>
    </w:lvlOverride>
    <w:lvlOverride w:ilvl="3">
      <w:lvl w:ilvl="3">
        <w:start w:val="1"/>
        <w:numFmt w:val="decimal"/>
        <w:lvlText w:val="%1.%2.%3.%4."/>
        <w:lvlJc w:val="left"/>
        <w:pPr>
          <w:ind w:firstLine="720"/>
        </w:pPr>
        <w:rPr>
          <w:rFonts w:cs="Times New Roman" w:hint="default"/>
        </w:rPr>
      </w:lvl>
    </w:lvlOverride>
    <w:lvlOverride w:ilvl="4">
      <w:lvl w:ilvl="4">
        <w:start w:val="1"/>
        <w:numFmt w:val="decimal"/>
        <w:lvlText w:val="%1.%2.%3.%4.%5."/>
        <w:lvlJc w:val="left"/>
        <w:pPr>
          <w:ind w:left="2520" w:hanging="1080"/>
        </w:pPr>
        <w:rPr>
          <w:rFonts w:cs="Times New Roman" w:hint="default"/>
        </w:rPr>
      </w:lvl>
    </w:lvlOverride>
    <w:lvlOverride w:ilvl="5">
      <w:lvl w:ilvl="5">
        <w:start w:val="1"/>
        <w:numFmt w:val="decimal"/>
        <w:lvlText w:val="%1.%2.%3.%4.%5.%6."/>
        <w:lvlJc w:val="left"/>
        <w:pPr>
          <w:ind w:left="2880" w:hanging="1080"/>
        </w:pPr>
        <w:rPr>
          <w:rFonts w:cs="Times New Roman" w:hint="default"/>
        </w:rPr>
      </w:lvl>
    </w:lvlOverride>
    <w:lvlOverride w:ilvl="6">
      <w:lvl w:ilvl="6">
        <w:start w:val="1"/>
        <w:numFmt w:val="decimal"/>
        <w:lvlText w:val="%1.%2.%3.%4.%5.%6.%7."/>
        <w:lvlJc w:val="left"/>
        <w:pPr>
          <w:ind w:left="3600" w:hanging="1440"/>
        </w:pPr>
        <w:rPr>
          <w:rFonts w:cs="Times New Roman" w:hint="default"/>
        </w:rPr>
      </w:lvl>
    </w:lvlOverride>
    <w:lvlOverride w:ilvl="7">
      <w:lvl w:ilvl="7">
        <w:start w:val="1"/>
        <w:numFmt w:val="decimal"/>
        <w:lvlText w:val="%1.%2.%3.%4.%5.%6.%7.%8."/>
        <w:lvlJc w:val="left"/>
        <w:pPr>
          <w:ind w:left="3960" w:hanging="1440"/>
        </w:pPr>
        <w:rPr>
          <w:rFonts w:cs="Times New Roman" w:hint="default"/>
        </w:rPr>
      </w:lvl>
    </w:lvlOverride>
    <w:lvlOverride w:ilvl="8">
      <w:lvl w:ilvl="8">
        <w:start w:val="1"/>
        <w:numFmt w:val="decimal"/>
        <w:lvlText w:val="%1.%2.%3.%4.%5.%6.%7.%8.%9."/>
        <w:lvlJc w:val="left"/>
        <w:pPr>
          <w:ind w:left="4680" w:hanging="1800"/>
        </w:pPr>
        <w:rPr>
          <w:rFonts w:cs="Times New Roman" w:hint="default"/>
        </w:rPr>
      </w:lvl>
    </w:lvlOverride>
  </w:num>
  <w:num w:numId="24" w16cid:durableId="2063097399">
    <w:abstractNumId w:val="9"/>
  </w:num>
  <w:num w:numId="25" w16cid:durableId="757336677">
    <w:abstractNumId w:val="26"/>
  </w:num>
  <w:num w:numId="26" w16cid:durableId="1205945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0940093">
    <w:abstractNumId w:val="10"/>
  </w:num>
  <w:num w:numId="28" w16cid:durableId="1614898983">
    <w:abstractNumId w:val="15"/>
  </w:num>
  <w:num w:numId="29" w16cid:durableId="4185224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A9D"/>
    <w:rsid w:val="00005AA3"/>
    <w:rsid w:val="000268F1"/>
    <w:rsid w:val="0003033D"/>
    <w:rsid w:val="00030A14"/>
    <w:rsid w:val="00033EE7"/>
    <w:rsid w:val="00042050"/>
    <w:rsid w:val="00044167"/>
    <w:rsid w:val="000525D4"/>
    <w:rsid w:val="000562BD"/>
    <w:rsid w:val="00066B65"/>
    <w:rsid w:val="00070F38"/>
    <w:rsid w:val="00091F57"/>
    <w:rsid w:val="00095F6D"/>
    <w:rsid w:val="00097684"/>
    <w:rsid w:val="00097F57"/>
    <w:rsid w:val="000A0BDD"/>
    <w:rsid w:val="000B7D75"/>
    <w:rsid w:val="000C150F"/>
    <w:rsid w:val="000C5DA9"/>
    <w:rsid w:val="000E4D07"/>
    <w:rsid w:val="000E7881"/>
    <w:rsid w:val="000F5F8A"/>
    <w:rsid w:val="00112CFD"/>
    <w:rsid w:val="00132F63"/>
    <w:rsid w:val="00133482"/>
    <w:rsid w:val="00134A65"/>
    <w:rsid w:val="00137479"/>
    <w:rsid w:val="001451B2"/>
    <w:rsid w:val="00146041"/>
    <w:rsid w:val="00147BAB"/>
    <w:rsid w:val="00170407"/>
    <w:rsid w:val="00181519"/>
    <w:rsid w:val="0018254E"/>
    <w:rsid w:val="00186D8C"/>
    <w:rsid w:val="0019117D"/>
    <w:rsid w:val="00192731"/>
    <w:rsid w:val="00194C49"/>
    <w:rsid w:val="00195F3D"/>
    <w:rsid w:val="00197FF7"/>
    <w:rsid w:val="001A0377"/>
    <w:rsid w:val="001D1204"/>
    <w:rsid w:val="001D2F14"/>
    <w:rsid w:val="001F3628"/>
    <w:rsid w:val="00200D06"/>
    <w:rsid w:val="002173DB"/>
    <w:rsid w:val="00235BFB"/>
    <w:rsid w:val="0024111B"/>
    <w:rsid w:val="00242BF6"/>
    <w:rsid w:val="00242E5B"/>
    <w:rsid w:val="00246556"/>
    <w:rsid w:val="002608AE"/>
    <w:rsid w:val="002771E3"/>
    <w:rsid w:val="00296E4E"/>
    <w:rsid w:val="002B68A0"/>
    <w:rsid w:val="002C4EA1"/>
    <w:rsid w:val="002D2E5B"/>
    <w:rsid w:val="002D5C02"/>
    <w:rsid w:val="002F3496"/>
    <w:rsid w:val="00304EEC"/>
    <w:rsid w:val="003133C0"/>
    <w:rsid w:val="00334A5A"/>
    <w:rsid w:val="00337B3B"/>
    <w:rsid w:val="00342D4A"/>
    <w:rsid w:val="00344027"/>
    <w:rsid w:val="00353646"/>
    <w:rsid w:val="00353E46"/>
    <w:rsid w:val="003701F6"/>
    <w:rsid w:val="00376B9B"/>
    <w:rsid w:val="00382DCB"/>
    <w:rsid w:val="00392BFE"/>
    <w:rsid w:val="003B248F"/>
    <w:rsid w:val="003B3F47"/>
    <w:rsid w:val="003B50EB"/>
    <w:rsid w:val="003C4ACC"/>
    <w:rsid w:val="003D2B9C"/>
    <w:rsid w:val="003D5046"/>
    <w:rsid w:val="003E05DC"/>
    <w:rsid w:val="003E487B"/>
    <w:rsid w:val="00404769"/>
    <w:rsid w:val="004107CA"/>
    <w:rsid w:val="0041209E"/>
    <w:rsid w:val="004156F0"/>
    <w:rsid w:val="004219F9"/>
    <w:rsid w:val="00423A3D"/>
    <w:rsid w:val="0042798D"/>
    <w:rsid w:val="004348A5"/>
    <w:rsid w:val="00450F63"/>
    <w:rsid w:val="00457498"/>
    <w:rsid w:val="004644AE"/>
    <w:rsid w:val="00467269"/>
    <w:rsid w:val="00473432"/>
    <w:rsid w:val="00477EEB"/>
    <w:rsid w:val="00482268"/>
    <w:rsid w:val="0048336A"/>
    <w:rsid w:val="004837B3"/>
    <w:rsid w:val="004A273C"/>
    <w:rsid w:val="004A3658"/>
    <w:rsid w:val="004B0676"/>
    <w:rsid w:val="004C056F"/>
    <w:rsid w:val="004E0A1B"/>
    <w:rsid w:val="004E78F3"/>
    <w:rsid w:val="00506F86"/>
    <w:rsid w:val="0052020B"/>
    <w:rsid w:val="005437A2"/>
    <w:rsid w:val="00546865"/>
    <w:rsid w:val="00547C3E"/>
    <w:rsid w:val="0055464A"/>
    <w:rsid w:val="0055728C"/>
    <w:rsid w:val="00557525"/>
    <w:rsid w:val="00560310"/>
    <w:rsid w:val="00560CCD"/>
    <w:rsid w:val="005647C3"/>
    <w:rsid w:val="005852EA"/>
    <w:rsid w:val="005A2B4D"/>
    <w:rsid w:val="005A5BF3"/>
    <w:rsid w:val="005B094D"/>
    <w:rsid w:val="005C3477"/>
    <w:rsid w:val="005C5DD2"/>
    <w:rsid w:val="005C6CA4"/>
    <w:rsid w:val="005D1239"/>
    <w:rsid w:val="005D7230"/>
    <w:rsid w:val="005E043D"/>
    <w:rsid w:val="005F0FC8"/>
    <w:rsid w:val="00615D5D"/>
    <w:rsid w:val="00617ABA"/>
    <w:rsid w:val="00623EF6"/>
    <w:rsid w:val="00663456"/>
    <w:rsid w:val="00666924"/>
    <w:rsid w:val="0068371B"/>
    <w:rsid w:val="0069192D"/>
    <w:rsid w:val="006924EC"/>
    <w:rsid w:val="00695ED3"/>
    <w:rsid w:val="00696A13"/>
    <w:rsid w:val="006A2E85"/>
    <w:rsid w:val="006C0697"/>
    <w:rsid w:val="006D50FE"/>
    <w:rsid w:val="006F0912"/>
    <w:rsid w:val="00702AC5"/>
    <w:rsid w:val="007274F3"/>
    <w:rsid w:val="00727FE9"/>
    <w:rsid w:val="00734AE2"/>
    <w:rsid w:val="00742E6C"/>
    <w:rsid w:val="007522D7"/>
    <w:rsid w:val="007600EC"/>
    <w:rsid w:val="00766E67"/>
    <w:rsid w:val="007736BC"/>
    <w:rsid w:val="00793C5C"/>
    <w:rsid w:val="007B3A27"/>
    <w:rsid w:val="007C0C56"/>
    <w:rsid w:val="007C547E"/>
    <w:rsid w:val="007D4BCD"/>
    <w:rsid w:val="007D7764"/>
    <w:rsid w:val="007E78B9"/>
    <w:rsid w:val="0080342E"/>
    <w:rsid w:val="008051EE"/>
    <w:rsid w:val="00806818"/>
    <w:rsid w:val="008100BD"/>
    <w:rsid w:val="008218B1"/>
    <w:rsid w:val="0082353E"/>
    <w:rsid w:val="00823989"/>
    <w:rsid w:val="0083177A"/>
    <w:rsid w:val="00832EE7"/>
    <w:rsid w:val="00837259"/>
    <w:rsid w:val="0085113A"/>
    <w:rsid w:val="0085131B"/>
    <w:rsid w:val="00851A06"/>
    <w:rsid w:val="00852486"/>
    <w:rsid w:val="008640D1"/>
    <w:rsid w:val="008648BD"/>
    <w:rsid w:val="008B2504"/>
    <w:rsid w:val="008C11D3"/>
    <w:rsid w:val="008F5890"/>
    <w:rsid w:val="008F7505"/>
    <w:rsid w:val="00900C9D"/>
    <w:rsid w:val="00901E84"/>
    <w:rsid w:val="00904C33"/>
    <w:rsid w:val="00906CA5"/>
    <w:rsid w:val="00910263"/>
    <w:rsid w:val="009113D7"/>
    <w:rsid w:val="00914275"/>
    <w:rsid w:val="00916964"/>
    <w:rsid w:val="0092631F"/>
    <w:rsid w:val="00934D6D"/>
    <w:rsid w:val="0093709B"/>
    <w:rsid w:val="009405D3"/>
    <w:rsid w:val="00941A54"/>
    <w:rsid w:val="00957BB6"/>
    <w:rsid w:val="00961210"/>
    <w:rsid w:val="0097200B"/>
    <w:rsid w:val="00974B52"/>
    <w:rsid w:val="0098029C"/>
    <w:rsid w:val="00984C6E"/>
    <w:rsid w:val="0098666E"/>
    <w:rsid w:val="009A1377"/>
    <w:rsid w:val="009A71F6"/>
    <w:rsid w:val="009B03C4"/>
    <w:rsid w:val="009B05E6"/>
    <w:rsid w:val="009B1E01"/>
    <w:rsid w:val="009B5438"/>
    <w:rsid w:val="009C35DE"/>
    <w:rsid w:val="009D0998"/>
    <w:rsid w:val="009D2688"/>
    <w:rsid w:val="009D46C7"/>
    <w:rsid w:val="009E36C1"/>
    <w:rsid w:val="009F181B"/>
    <w:rsid w:val="00A03FF9"/>
    <w:rsid w:val="00A06A9D"/>
    <w:rsid w:val="00A5676F"/>
    <w:rsid w:val="00A6015D"/>
    <w:rsid w:val="00A6441E"/>
    <w:rsid w:val="00A7747B"/>
    <w:rsid w:val="00A80BC8"/>
    <w:rsid w:val="00A8276E"/>
    <w:rsid w:val="00A9589E"/>
    <w:rsid w:val="00A965AE"/>
    <w:rsid w:val="00AA1DD2"/>
    <w:rsid w:val="00AB1B40"/>
    <w:rsid w:val="00AB2A69"/>
    <w:rsid w:val="00AC2B62"/>
    <w:rsid w:val="00AC5A41"/>
    <w:rsid w:val="00AC7C2F"/>
    <w:rsid w:val="00AD3B90"/>
    <w:rsid w:val="00AE26E3"/>
    <w:rsid w:val="00AE5FB6"/>
    <w:rsid w:val="00AF3845"/>
    <w:rsid w:val="00B01FAE"/>
    <w:rsid w:val="00B03BF9"/>
    <w:rsid w:val="00B03ED7"/>
    <w:rsid w:val="00B07FD4"/>
    <w:rsid w:val="00B150A6"/>
    <w:rsid w:val="00B15FC1"/>
    <w:rsid w:val="00B17EBD"/>
    <w:rsid w:val="00B567F4"/>
    <w:rsid w:val="00B60412"/>
    <w:rsid w:val="00B8237E"/>
    <w:rsid w:val="00BA2A91"/>
    <w:rsid w:val="00BA34AD"/>
    <w:rsid w:val="00BB1CE0"/>
    <w:rsid w:val="00BC3BD1"/>
    <w:rsid w:val="00BC4987"/>
    <w:rsid w:val="00BD389F"/>
    <w:rsid w:val="00BD57F1"/>
    <w:rsid w:val="00BF0E43"/>
    <w:rsid w:val="00C00CD2"/>
    <w:rsid w:val="00C05124"/>
    <w:rsid w:val="00C152B0"/>
    <w:rsid w:val="00C305FB"/>
    <w:rsid w:val="00C31C4F"/>
    <w:rsid w:val="00C42810"/>
    <w:rsid w:val="00C504A4"/>
    <w:rsid w:val="00C54B6B"/>
    <w:rsid w:val="00C54C50"/>
    <w:rsid w:val="00C624B4"/>
    <w:rsid w:val="00C72DD1"/>
    <w:rsid w:val="00C73A9F"/>
    <w:rsid w:val="00C768C4"/>
    <w:rsid w:val="00C937F0"/>
    <w:rsid w:val="00C94B30"/>
    <w:rsid w:val="00C9779F"/>
    <w:rsid w:val="00CC7DC3"/>
    <w:rsid w:val="00CD19E2"/>
    <w:rsid w:val="00CD6237"/>
    <w:rsid w:val="00CE4963"/>
    <w:rsid w:val="00CE5D27"/>
    <w:rsid w:val="00D01BEE"/>
    <w:rsid w:val="00D027A8"/>
    <w:rsid w:val="00D1399B"/>
    <w:rsid w:val="00D266C1"/>
    <w:rsid w:val="00D377C9"/>
    <w:rsid w:val="00D4356C"/>
    <w:rsid w:val="00D4472E"/>
    <w:rsid w:val="00D50D6F"/>
    <w:rsid w:val="00D51ED2"/>
    <w:rsid w:val="00D551DB"/>
    <w:rsid w:val="00D5634C"/>
    <w:rsid w:val="00D6531C"/>
    <w:rsid w:val="00D771FF"/>
    <w:rsid w:val="00D817DF"/>
    <w:rsid w:val="00D92834"/>
    <w:rsid w:val="00DA2437"/>
    <w:rsid w:val="00DB67A6"/>
    <w:rsid w:val="00DC7EBB"/>
    <w:rsid w:val="00DE05F4"/>
    <w:rsid w:val="00DE48C5"/>
    <w:rsid w:val="00DE52C9"/>
    <w:rsid w:val="00DF0887"/>
    <w:rsid w:val="00DF4893"/>
    <w:rsid w:val="00E00209"/>
    <w:rsid w:val="00E03493"/>
    <w:rsid w:val="00E147B0"/>
    <w:rsid w:val="00E238B8"/>
    <w:rsid w:val="00E5009F"/>
    <w:rsid w:val="00E51DF0"/>
    <w:rsid w:val="00E56C18"/>
    <w:rsid w:val="00E64309"/>
    <w:rsid w:val="00E92834"/>
    <w:rsid w:val="00E94E85"/>
    <w:rsid w:val="00E95521"/>
    <w:rsid w:val="00EB5C4F"/>
    <w:rsid w:val="00EC2CB8"/>
    <w:rsid w:val="00EC2EC5"/>
    <w:rsid w:val="00EC3B81"/>
    <w:rsid w:val="00EC40DC"/>
    <w:rsid w:val="00ED3EA6"/>
    <w:rsid w:val="00EE1BAC"/>
    <w:rsid w:val="00EE4CEF"/>
    <w:rsid w:val="00F04D74"/>
    <w:rsid w:val="00F062FD"/>
    <w:rsid w:val="00F0666D"/>
    <w:rsid w:val="00F06B71"/>
    <w:rsid w:val="00F11583"/>
    <w:rsid w:val="00F16711"/>
    <w:rsid w:val="00F172FE"/>
    <w:rsid w:val="00F34987"/>
    <w:rsid w:val="00F412EE"/>
    <w:rsid w:val="00F44CDD"/>
    <w:rsid w:val="00F5360E"/>
    <w:rsid w:val="00F646B8"/>
    <w:rsid w:val="00F83D67"/>
    <w:rsid w:val="00F86FC2"/>
    <w:rsid w:val="00F8745F"/>
    <w:rsid w:val="00F8777B"/>
    <w:rsid w:val="00F92B95"/>
    <w:rsid w:val="00FA4162"/>
    <w:rsid w:val="00FA6337"/>
    <w:rsid w:val="00FB0B3C"/>
    <w:rsid w:val="00FC3406"/>
    <w:rsid w:val="00FD4A66"/>
    <w:rsid w:val="00FF66A3"/>
    <w:rsid w:val="00FF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28E1F"/>
  <w15:chartTrackingRefBased/>
  <w15:docId w15:val="{48A0B425-035D-4273-8C4E-FC061BFF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6A9D"/>
    <w:pPr>
      <w:widowControl w:val="0"/>
      <w:suppressAutoHyphens/>
    </w:pPr>
    <w:rPr>
      <w:rFonts w:eastAsia="Lucida Sans Unicode"/>
      <w:sz w:val="24"/>
      <w:szCs w:val="24"/>
      <w:lang w:val="lt-LT"/>
    </w:rPr>
  </w:style>
  <w:style w:type="paragraph" w:styleId="Antrat1">
    <w:name w:val="heading 1"/>
    <w:basedOn w:val="prastasis"/>
    <w:next w:val="prastasis"/>
    <w:qFormat/>
    <w:rsid w:val="00B150A6"/>
    <w:pPr>
      <w:keepNext/>
      <w:widowControl/>
      <w:suppressAutoHyphens w:val="0"/>
      <w:jc w:val="center"/>
      <w:outlineLvl w:val="0"/>
    </w:pPr>
    <w:rPr>
      <w:rFonts w:eastAsia="Times New Roman"/>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 Preformatted1"/>
    <w:basedOn w:val="prastasis"/>
    <w:rsid w:val="00A0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raopastraipa1">
    <w:name w:val="Sąrašo pastraipa1"/>
    <w:basedOn w:val="prastasis"/>
    <w:qFormat/>
    <w:rsid w:val="0055464A"/>
    <w:pPr>
      <w:widowControl/>
      <w:suppressAutoHyphens w:val="0"/>
      <w:spacing w:after="200" w:line="276" w:lineRule="auto"/>
      <w:ind w:left="720"/>
      <w:contextualSpacing/>
    </w:pPr>
    <w:rPr>
      <w:rFonts w:ascii="Calibri" w:eastAsia="Calibri" w:hAnsi="Calibri"/>
      <w:sz w:val="22"/>
      <w:szCs w:val="22"/>
      <w:lang w:val="en-US"/>
    </w:rPr>
  </w:style>
  <w:style w:type="paragraph" w:styleId="Pagrindiniotekstotrauka">
    <w:name w:val="Body Text Indent"/>
    <w:basedOn w:val="prastasis"/>
    <w:link w:val="PagrindiniotekstotraukaDiagrama"/>
    <w:rsid w:val="000525D4"/>
    <w:pPr>
      <w:widowControl/>
      <w:suppressAutoHyphens w:val="0"/>
      <w:ind w:firstLine="720"/>
      <w:jc w:val="both"/>
    </w:pPr>
    <w:rPr>
      <w:rFonts w:eastAsia="Times New Roman"/>
      <w:szCs w:val="20"/>
    </w:rPr>
  </w:style>
  <w:style w:type="character" w:customStyle="1" w:styleId="PagrindiniotekstotraukaDiagrama">
    <w:name w:val="Pagrindinio teksto įtrauka Diagrama"/>
    <w:link w:val="Pagrindiniotekstotrauka"/>
    <w:rsid w:val="000525D4"/>
    <w:rPr>
      <w:sz w:val="24"/>
      <w:lang w:val="lt-LT" w:eastAsia="en-US" w:bidi="ar-SA"/>
    </w:rPr>
  </w:style>
  <w:style w:type="paragraph" w:styleId="Pagrindinistekstas">
    <w:name w:val="Body Text"/>
    <w:basedOn w:val="prastasis"/>
    <w:rsid w:val="00B150A6"/>
    <w:pPr>
      <w:widowControl/>
      <w:spacing w:after="120"/>
    </w:pPr>
    <w:rPr>
      <w:rFonts w:eastAsia="Times New Roman"/>
      <w:lang w:eastAsia="ar-SA"/>
    </w:rPr>
  </w:style>
  <w:style w:type="paragraph" w:styleId="Debesliotekstas">
    <w:name w:val="Balloon Text"/>
    <w:basedOn w:val="prastasis"/>
    <w:semiHidden/>
    <w:rsid w:val="006924EC"/>
    <w:rPr>
      <w:rFonts w:ascii="Tahoma" w:hAnsi="Tahoma" w:cs="Tahoma"/>
      <w:sz w:val="16"/>
      <w:szCs w:val="16"/>
    </w:rPr>
  </w:style>
  <w:style w:type="paragraph" w:styleId="Sraopastraipa">
    <w:name w:val="List Paragraph"/>
    <w:basedOn w:val="prastasis"/>
    <w:uiPriority w:val="34"/>
    <w:qFormat/>
    <w:rsid w:val="00A6015D"/>
    <w:pPr>
      <w:widowControl/>
      <w:suppressAutoHyphens w:val="0"/>
      <w:spacing w:after="200" w:line="276" w:lineRule="auto"/>
      <w:ind w:left="720"/>
      <w:contextualSpacing/>
    </w:pPr>
    <w:rPr>
      <w:rFonts w:ascii="Calibri" w:eastAsia="Calibri" w:hAnsi="Calibri"/>
      <w:sz w:val="22"/>
      <w:szCs w:val="22"/>
      <w:lang w:val="en-US"/>
    </w:rPr>
  </w:style>
  <w:style w:type="character" w:styleId="Grietas">
    <w:name w:val="Strong"/>
    <w:qFormat/>
    <w:rsid w:val="00734AE2"/>
    <w:rPr>
      <w:b/>
      <w:bCs/>
    </w:rPr>
  </w:style>
  <w:style w:type="character" w:customStyle="1" w:styleId="apple-converted-space">
    <w:name w:val="apple-converted-space"/>
    <w:basedOn w:val="Numatytasispastraiposriftas"/>
    <w:rsid w:val="00477EEB"/>
  </w:style>
  <w:style w:type="paragraph" w:customStyle="1" w:styleId="Default">
    <w:name w:val="Default"/>
    <w:rsid w:val="004156F0"/>
    <w:pPr>
      <w:autoSpaceDE w:val="0"/>
      <w:autoSpaceDN w:val="0"/>
      <w:adjustRightInd w:val="0"/>
    </w:pPr>
    <w:rPr>
      <w:color w:val="000000"/>
      <w:sz w:val="24"/>
      <w:szCs w:val="24"/>
      <w:lang w:val="lt-LT" w:eastAsia="lt-LT"/>
    </w:rPr>
  </w:style>
  <w:style w:type="character" w:styleId="Puslapionumeris">
    <w:name w:val="page number"/>
    <w:basedOn w:val="Numatytasispastraiposriftas"/>
    <w:rsid w:val="00742E6C"/>
  </w:style>
  <w:style w:type="character" w:customStyle="1" w:styleId="Tablecaption">
    <w:name w:val="Table caption_"/>
    <w:link w:val="Tablecaption0"/>
    <w:rsid w:val="00E92834"/>
    <w:rPr>
      <w:shd w:val="clear" w:color="auto" w:fill="FFFFFF"/>
    </w:rPr>
  </w:style>
  <w:style w:type="character" w:customStyle="1" w:styleId="Other">
    <w:name w:val="Other_"/>
    <w:link w:val="Other0"/>
    <w:rsid w:val="00E92834"/>
    <w:rPr>
      <w:shd w:val="clear" w:color="auto" w:fill="FFFFFF"/>
    </w:rPr>
  </w:style>
  <w:style w:type="paragraph" w:customStyle="1" w:styleId="Tablecaption0">
    <w:name w:val="Table caption"/>
    <w:basedOn w:val="prastasis"/>
    <w:link w:val="Tablecaption"/>
    <w:rsid w:val="00E92834"/>
    <w:pPr>
      <w:shd w:val="clear" w:color="auto" w:fill="FFFFFF"/>
      <w:suppressAutoHyphens w:val="0"/>
    </w:pPr>
    <w:rPr>
      <w:rFonts w:eastAsia="Times New Roman"/>
      <w:sz w:val="20"/>
      <w:szCs w:val="20"/>
      <w:lang w:eastAsia="lt-LT"/>
    </w:rPr>
  </w:style>
  <w:style w:type="paragraph" w:customStyle="1" w:styleId="Other0">
    <w:name w:val="Other"/>
    <w:basedOn w:val="prastasis"/>
    <w:link w:val="Other"/>
    <w:rsid w:val="00E92834"/>
    <w:pPr>
      <w:shd w:val="clear" w:color="auto" w:fill="FFFFFF"/>
      <w:suppressAutoHyphens w:val="0"/>
      <w:ind w:firstLine="400"/>
    </w:pPr>
    <w:rPr>
      <w:rFonts w:eastAsia="Times New Roman"/>
      <w:sz w:val="20"/>
      <w:szCs w:val="20"/>
      <w:lang w:eastAsia="lt-LT"/>
    </w:rPr>
  </w:style>
  <w:style w:type="paragraph" w:styleId="Betarp">
    <w:name w:val="No Spacing"/>
    <w:uiPriority w:val="1"/>
    <w:qFormat/>
    <w:rsid w:val="00AC7C2F"/>
    <w:pPr>
      <w:jc w:val="both"/>
    </w:pPr>
    <w:rPr>
      <w:sz w:val="24"/>
      <w:lang w:val="lt-LT" w:eastAsia="lt-LT"/>
    </w:rPr>
  </w:style>
  <w:style w:type="character" w:styleId="Komentaronuoroda">
    <w:name w:val="annotation reference"/>
    <w:rsid w:val="005B094D"/>
    <w:rPr>
      <w:sz w:val="16"/>
      <w:szCs w:val="16"/>
    </w:rPr>
  </w:style>
  <w:style w:type="paragraph" w:styleId="Komentarotekstas">
    <w:name w:val="annotation text"/>
    <w:basedOn w:val="prastasis"/>
    <w:link w:val="KomentarotekstasDiagrama"/>
    <w:rsid w:val="005B094D"/>
    <w:rPr>
      <w:sz w:val="20"/>
      <w:szCs w:val="20"/>
    </w:rPr>
  </w:style>
  <w:style w:type="character" w:customStyle="1" w:styleId="KomentarotekstasDiagrama">
    <w:name w:val="Komentaro tekstas Diagrama"/>
    <w:link w:val="Komentarotekstas"/>
    <w:rsid w:val="005B094D"/>
    <w:rPr>
      <w:rFonts w:eastAsia="Lucida Sans Unicode"/>
      <w:lang w:val="lt-LT"/>
    </w:rPr>
  </w:style>
  <w:style w:type="paragraph" w:styleId="Komentarotema">
    <w:name w:val="annotation subject"/>
    <w:basedOn w:val="Komentarotekstas"/>
    <w:next w:val="Komentarotekstas"/>
    <w:link w:val="KomentarotemaDiagrama"/>
    <w:rsid w:val="005B094D"/>
    <w:rPr>
      <w:b/>
      <w:bCs/>
    </w:rPr>
  </w:style>
  <w:style w:type="character" w:customStyle="1" w:styleId="KomentarotemaDiagrama">
    <w:name w:val="Komentaro tema Diagrama"/>
    <w:link w:val="Komentarotema"/>
    <w:rsid w:val="005B094D"/>
    <w:rPr>
      <w:rFonts w:eastAsia="Lucida Sans Unicode"/>
      <w:b/>
      <w:bCs/>
      <w:lang w:val="lt-LT"/>
    </w:rPr>
  </w:style>
  <w:style w:type="paragraph" w:customStyle="1" w:styleId="pf0">
    <w:name w:val="pf0"/>
    <w:basedOn w:val="prastasis"/>
    <w:rsid w:val="007B3A27"/>
    <w:pPr>
      <w:widowControl/>
      <w:suppressAutoHyphens w:val="0"/>
      <w:spacing w:before="100" w:beforeAutospacing="1" w:after="100" w:afterAutospacing="1"/>
    </w:pPr>
    <w:rPr>
      <w:rFonts w:eastAsia="Times New Roman"/>
      <w:lang w:eastAsia="lt-LT"/>
    </w:rPr>
  </w:style>
  <w:style w:type="character" w:customStyle="1" w:styleId="cf01">
    <w:name w:val="cf01"/>
    <w:rsid w:val="007B3A27"/>
    <w:rPr>
      <w:rFonts w:ascii="Segoe UI" w:hAnsi="Segoe UI" w:cs="Segoe UI" w:hint="default"/>
      <w:sz w:val="18"/>
      <w:szCs w:val="18"/>
    </w:rPr>
  </w:style>
  <w:style w:type="paragraph" w:styleId="Antrats">
    <w:name w:val="header"/>
    <w:basedOn w:val="prastasis"/>
    <w:link w:val="AntratsDiagrama"/>
    <w:uiPriority w:val="99"/>
    <w:rsid w:val="00186D8C"/>
    <w:pPr>
      <w:tabs>
        <w:tab w:val="center" w:pos="4986"/>
        <w:tab w:val="right" w:pos="9972"/>
      </w:tabs>
    </w:pPr>
  </w:style>
  <w:style w:type="character" w:customStyle="1" w:styleId="AntratsDiagrama">
    <w:name w:val="Antraštės Diagrama"/>
    <w:basedOn w:val="Numatytasispastraiposriftas"/>
    <w:link w:val="Antrats"/>
    <w:uiPriority w:val="99"/>
    <w:rsid w:val="00186D8C"/>
    <w:rPr>
      <w:rFonts w:eastAsia="Lucida Sans Unicode"/>
      <w:sz w:val="24"/>
      <w:szCs w:val="24"/>
      <w:lang w:val="lt-LT"/>
    </w:rPr>
  </w:style>
  <w:style w:type="paragraph" w:styleId="Porat">
    <w:name w:val="footer"/>
    <w:basedOn w:val="prastasis"/>
    <w:link w:val="PoratDiagrama"/>
    <w:rsid w:val="00186D8C"/>
    <w:pPr>
      <w:tabs>
        <w:tab w:val="center" w:pos="4986"/>
        <w:tab w:val="right" w:pos="9972"/>
      </w:tabs>
    </w:pPr>
  </w:style>
  <w:style w:type="character" w:customStyle="1" w:styleId="PoratDiagrama">
    <w:name w:val="Poraštė Diagrama"/>
    <w:basedOn w:val="Numatytasispastraiposriftas"/>
    <w:link w:val="Porat"/>
    <w:rsid w:val="00186D8C"/>
    <w:rPr>
      <w:rFonts w:eastAsia="Lucida Sans Unicode"/>
      <w:sz w:val="24"/>
      <w:szCs w:val="24"/>
      <w:lang w:val="lt-LT"/>
    </w:rPr>
  </w:style>
  <w:style w:type="paragraph" w:customStyle="1" w:styleId="tajtip">
    <w:name w:val="tajtip"/>
    <w:basedOn w:val="prastasis"/>
    <w:rsid w:val="00132F63"/>
    <w:pPr>
      <w:widowControl/>
      <w:suppressAutoHyphens w:val="0"/>
      <w:spacing w:before="100" w:beforeAutospacing="1" w:after="100" w:afterAutospacing="1"/>
    </w:pPr>
    <w:rPr>
      <w:rFonts w:eastAsia="Times New Roman"/>
      <w:lang w:eastAsia="lt-LT"/>
    </w:rPr>
  </w:style>
  <w:style w:type="character" w:styleId="Hipersaitas">
    <w:name w:val="Hyperlink"/>
    <w:basedOn w:val="Numatytasispastraiposriftas"/>
    <w:rsid w:val="004E78F3"/>
    <w:rPr>
      <w:color w:val="0563C1" w:themeColor="hyperlink"/>
      <w:u w:val="single"/>
    </w:rPr>
  </w:style>
  <w:style w:type="character" w:customStyle="1" w:styleId="Neapdorotaspaminjimas1">
    <w:name w:val="Neapdorotas paminėjimas1"/>
    <w:basedOn w:val="Numatytasispastraiposriftas"/>
    <w:uiPriority w:val="99"/>
    <w:semiHidden/>
    <w:unhideWhenUsed/>
    <w:rsid w:val="004E78F3"/>
    <w:rPr>
      <w:color w:val="605E5C"/>
      <w:shd w:val="clear" w:color="auto" w:fill="E1DFDD"/>
    </w:rPr>
  </w:style>
  <w:style w:type="character" w:customStyle="1" w:styleId="contentpasted1">
    <w:name w:val="contentpasted1"/>
    <w:basedOn w:val="Numatytasispastraiposriftas"/>
    <w:rsid w:val="00BA34AD"/>
  </w:style>
  <w:style w:type="paragraph" w:styleId="Puslapioinaostekstas">
    <w:name w:val="footnote text"/>
    <w:basedOn w:val="prastasis"/>
    <w:link w:val="PuslapioinaostekstasDiagrama"/>
    <w:uiPriority w:val="99"/>
    <w:unhideWhenUsed/>
    <w:rsid w:val="00AC5A41"/>
    <w:pPr>
      <w:widowControl/>
      <w:suppressAutoHyphens w:val="0"/>
    </w:pPr>
    <w:rPr>
      <w:rFonts w:eastAsia="Times New Roman"/>
      <w:sz w:val="20"/>
      <w:szCs w:val="20"/>
      <w:lang w:val="x-none"/>
    </w:rPr>
  </w:style>
  <w:style w:type="character" w:customStyle="1" w:styleId="PuslapioinaostekstasDiagrama">
    <w:name w:val="Puslapio išnašos tekstas Diagrama"/>
    <w:basedOn w:val="Numatytasispastraiposriftas"/>
    <w:link w:val="Puslapioinaostekstas"/>
    <w:uiPriority w:val="99"/>
    <w:rsid w:val="00AC5A41"/>
    <w:rPr>
      <w:lang w:val="x-none"/>
    </w:rPr>
  </w:style>
  <w:style w:type="character" w:styleId="Puslapioinaosnuoroda">
    <w:name w:val="footnote reference"/>
    <w:uiPriority w:val="99"/>
    <w:unhideWhenUsed/>
    <w:rsid w:val="00AC5A41"/>
    <w:rPr>
      <w:vertAlign w:val="superscript"/>
    </w:rPr>
  </w:style>
  <w:style w:type="paragraph" w:styleId="Pataisymai">
    <w:name w:val="Revision"/>
    <w:hidden/>
    <w:uiPriority w:val="99"/>
    <w:semiHidden/>
    <w:rsid w:val="00546865"/>
    <w:rPr>
      <w:rFonts w:eastAsia="Lucida Sans Unicode"/>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55527">
      <w:bodyDiv w:val="1"/>
      <w:marLeft w:val="0"/>
      <w:marRight w:val="0"/>
      <w:marTop w:val="0"/>
      <w:marBottom w:val="0"/>
      <w:divBdr>
        <w:top w:val="none" w:sz="0" w:space="0" w:color="auto"/>
        <w:left w:val="none" w:sz="0" w:space="0" w:color="auto"/>
        <w:bottom w:val="none" w:sz="0" w:space="0" w:color="auto"/>
        <w:right w:val="none" w:sz="0" w:space="0" w:color="auto"/>
      </w:divBdr>
    </w:div>
    <w:div w:id="518549950">
      <w:bodyDiv w:val="1"/>
      <w:marLeft w:val="0"/>
      <w:marRight w:val="0"/>
      <w:marTop w:val="0"/>
      <w:marBottom w:val="0"/>
      <w:divBdr>
        <w:top w:val="none" w:sz="0" w:space="0" w:color="auto"/>
        <w:left w:val="none" w:sz="0" w:space="0" w:color="auto"/>
        <w:bottom w:val="none" w:sz="0" w:space="0" w:color="auto"/>
        <w:right w:val="none" w:sz="0" w:space="0" w:color="auto"/>
      </w:divBdr>
    </w:div>
    <w:div w:id="1427845839">
      <w:bodyDiv w:val="1"/>
      <w:marLeft w:val="0"/>
      <w:marRight w:val="0"/>
      <w:marTop w:val="0"/>
      <w:marBottom w:val="0"/>
      <w:divBdr>
        <w:top w:val="none" w:sz="0" w:space="0" w:color="auto"/>
        <w:left w:val="none" w:sz="0" w:space="0" w:color="auto"/>
        <w:bottom w:val="none" w:sz="0" w:space="0" w:color="auto"/>
        <w:right w:val="none" w:sz="0" w:space="0" w:color="auto"/>
      </w:divBdr>
    </w:div>
    <w:div w:id="1444961093">
      <w:bodyDiv w:val="1"/>
      <w:marLeft w:val="0"/>
      <w:marRight w:val="0"/>
      <w:marTop w:val="0"/>
      <w:marBottom w:val="0"/>
      <w:divBdr>
        <w:top w:val="none" w:sz="0" w:space="0" w:color="auto"/>
        <w:left w:val="none" w:sz="0" w:space="0" w:color="auto"/>
        <w:bottom w:val="none" w:sz="0" w:space="0" w:color="auto"/>
        <w:right w:val="none" w:sz="0" w:space="0" w:color="auto"/>
      </w:divBdr>
    </w:div>
    <w:div w:id="1501580715">
      <w:bodyDiv w:val="1"/>
      <w:marLeft w:val="0"/>
      <w:marRight w:val="0"/>
      <w:marTop w:val="0"/>
      <w:marBottom w:val="0"/>
      <w:divBdr>
        <w:top w:val="none" w:sz="0" w:space="0" w:color="auto"/>
        <w:left w:val="none" w:sz="0" w:space="0" w:color="auto"/>
        <w:bottom w:val="none" w:sz="0" w:space="0" w:color="auto"/>
        <w:right w:val="none" w:sz="0" w:space="0" w:color="auto"/>
      </w:divBdr>
    </w:div>
    <w:div w:id="1607075871">
      <w:bodyDiv w:val="1"/>
      <w:marLeft w:val="0"/>
      <w:marRight w:val="0"/>
      <w:marTop w:val="0"/>
      <w:marBottom w:val="0"/>
      <w:divBdr>
        <w:top w:val="none" w:sz="0" w:space="0" w:color="auto"/>
        <w:left w:val="none" w:sz="0" w:space="0" w:color="auto"/>
        <w:bottom w:val="none" w:sz="0" w:space="0" w:color="auto"/>
        <w:right w:val="none" w:sz="0" w:space="0" w:color="auto"/>
      </w:divBdr>
    </w:div>
    <w:div w:id="1970938484">
      <w:bodyDiv w:val="1"/>
      <w:marLeft w:val="0"/>
      <w:marRight w:val="0"/>
      <w:marTop w:val="0"/>
      <w:marBottom w:val="0"/>
      <w:divBdr>
        <w:top w:val="none" w:sz="0" w:space="0" w:color="auto"/>
        <w:left w:val="none" w:sz="0" w:space="0" w:color="auto"/>
        <w:bottom w:val="none" w:sz="0" w:space="0" w:color="auto"/>
        <w:right w:val="none" w:sz="0" w:space="0" w:color="auto"/>
      </w:divBdr>
    </w:div>
    <w:div w:id="2013414205">
      <w:bodyDiv w:val="1"/>
      <w:marLeft w:val="0"/>
      <w:marRight w:val="0"/>
      <w:marTop w:val="0"/>
      <w:marBottom w:val="0"/>
      <w:divBdr>
        <w:top w:val="none" w:sz="0" w:space="0" w:color="auto"/>
        <w:left w:val="none" w:sz="0" w:space="0" w:color="auto"/>
        <w:bottom w:val="none" w:sz="0" w:space="0" w:color="auto"/>
        <w:right w:val="none" w:sz="0" w:space="0" w:color="auto"/>
      </w:divBdr>
    </w:div>
    <w:div w:id="209859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OL('77310','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a/773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OL('65125','15')" TargetMode="External"/><Relationship Id="rId4" Type="http://schemas.openxmlformats.org/officeDocument/2006/relationships/settings" Target="settings.xml"/><Relationship Id="rId9" Type="http://schemas.openxmlformats.org/officeDocument/2006/relationships/hyperlink" Target="https://www.infolex.lt/ta/65125"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E661D-BC25-431A-9973-9A91AACF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3274</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Reda Pilelienė</cp:lastModifiedBy>
  <cp:revision>3</cp:revision>
  <cp:lastPrinted>2022-11-09T07:46:00Z</cp:lastPrinted>
  <dcterms:created xsi:type="dcterms:W3CDTF">2025-11-19T08:28:00Z</dcterms:created>
  <dcterms:modified xsi:type="dcterms:W3CDTF">2025-11-21T13:00:00Z</dcterms:modified>
</cp:coreProperties>
</file>