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A72B" w14:textId="651484F5" w:rsidR="004D2FBB" w:rsidRDefault="004D2FBB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F3D9986" wp14:editId="5937807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FA4B" w14:textId="77777777" w:rsidR="004D2FBB" w:rsidRDefault="004D2FBB">
      <w:pPr>
        <w:suppressAutoHyphens/>
        <w:jc w:val="center"/>
        <w:rPr>
          <w:b/>
          <w:caps/>
          <w:sz w:val="28"/>
          <w:lang w:eastAsia="ar-SA"/>
        </w:rPr>
      </w:pPr>
    </w:p>
    <w:p w14:paraId="3A4A5906" w14:textId="06044DBB" w:rsidR="00C1024D" w:rsidRDefault="00BF6CEC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14606DB" w14:textId="77777777" w:rsidR="00C1024D" w:rsidRDefault="00C1024D">
      <w:pPr>
        <w:rPr>
          <w:b/>
          <w:caps/>
          <w:lang w:eastAsia="lt-LT"/>
        </w:rPr>
      </w:pPr>
    </w:p>
    <w:p w14:paraId="0681EAEF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5F88FCA3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>
        <w:rPr>
          <w:b/>
        </w:rPr>
        <w:t>4</w:t>
      </w:r>
      <w:r>
        <w:rPr>
          <w:b/>
          <w:lang w:val="en-US"/>
        </w:rPr>
        <w:t xml:space="preserve"> M. </w:t>
      </w:r>
    </w:p>
    <w:p w14:paraId="411E9177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 xml:space="preserve">METINIŲ </w:t>
      </w:r>
      <w:r>
        <w:rPr>
          <w:b/>
        </w:rPr>
        <w:t xml:space="preserve">ATASKAITŲ RINKINIO </w:t>
      </w:r>
      <w:r>
        <w:rPr>
          <w:b/>
          <w:lang w:val="en-US"/>
        </w:rPr>
        <w:t>TVIRTINIMO</w:t>
      </w:r>
    </w:p>
    <w:p w14:paraId="4CBF5660" w14:textId="77777777" w:rsidR="00C1024D" w:rsidRDefault="00C1024D">
      <w:pPr>
        <w:rPr>
          <w:b/>
          <w:lang w:val="en-US"/>
        </w:rPr>
      </w:pPr>
    </w:p>
    <w:p w14:paraId="63617A0A" w14:textId="67C2AA53" w:rsidR="00C1024D" w:rsidRDefault="00702D9A">
      <w:pPr>
        <w:jc w:val="center"/>
        <w:outlineLvl w:val="0"/>
      </w:pPr>
      <w:r>
        <w:t>2025 m. kovo 2</w:t>
      </w:r>
      <w:r w:rsidR="004D2FBB">
        <w:t>7</w:t>
      </w:r>
      <w:r w:rsidR="00BF6CEC">
        <w:t xml:space="preserve"> d. Nr. T</w:t>
      </w:r>
      <w:r w:rsidR="004D2FBB">
        <w:t>2</w:t>
      </w:r>
      <w:r w:rsidR="00BF6CEC">
        <w:t>-</w:t>
      </w:r>
      <w:r>
        <w:t>12</w:t>
      </w:r>
      <w:r w:rsidR="004D2FBB">
        <w:t>4</w:t>
      </w:r>
    </w:p>
    <w:p w14:paraId="2D93B151" w14:textId="77777777" w:rsidR="00C1024D" w:rsidRDefault="00BF6CEC">
      <w:pPr>
        <w:jc w:val="center"/>
        <w:outlineLvl w:val="0"/>
      </w:pPr>
      <w:r>
        <w:t>Kretinga</w:t>
      </w:r>
    </w:p>
    <w:p w14:paraId="1606488B" w14:textId="77777777" w:rsidR="00C1024D" w:rsidRDefault="00C1024D"/>
    <w:p w14:paraId="0A19C75A" w14:textId="3BDAAF93" w:rsidR="00C1024D" w:rsidRDefault="00BF6CEC">
      <w:pPr>
        <w:ind w:firstLine="851"/>
        <w:jc w:val="both"/>
      </w:pPr>
      <w:r>
        <w:t xml:space="preserve">Vadovaudamasi Lietuvos Respublikos vietos savivaldos įstatymo 15 straipsnio 3 dalies 1 punktu, </w:t>
      </w:r>
      <w:r>
        <w:rPr>
          <w:color w:val="000000" w:themeColor="text1"/>
        </w:rPr>
        <w:t xml:space="preserve">Lietuvos Respublikos viešojo sektoriaus atskaitomybės įstatymo 6 straipsnio 1 dalimi, </w:t>
      </w:r>
      <w:r w:rsidRPr="00BF6CEC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>Kretingos rajono Salantų kultūros centro nuostatų, patvirtintų Kretingos rajono savivaldybės tarybos 2004 m. gegužės 27 d. sprendimu Nr. T2-149 „Dėl Kretingos rajono Salantų kultūros centro steigimo“ (2023 m. rugsėjo 28 d. sprendimo Nr. T2-272 redakcija), 1</w:t>
      </w:r>
      <w:r w:rsidR="006728BC">
        <w:t>6</w:t>
      </w:r>
      <w:r>
        <w:t xml:space="preserve">.2 punktu, atsižvelgdama į Kretingos rajono Salantų kultūros centro 2025 m. sausio 2 d. raštą Nr. SDV-01 „Dėl 2024 m. IV ketvirčio biudžeto išlaidų sąmatų vykdymo ataskaitų rinkinio pateikimo“, 2025 m. vasario 3 d. raštą Nr. SDV-11 „Dėl Kretingos rajono Salantų kultūros centro 2024 metų veiklos ataskaitos patvirtinimo“ ir 2025 m. vasario 27 d. raštą Nr. SDV-21 „Dėl Kretingos rajono Salantų kultūros centro 2024 metų finansinių ataskaitų rinkinio pateikimo“, Kretingos rajono savivaldybės taryba </w:t>
      </w:r>
      <w:r>
        <w:rPr>
          <w:spacing w:val="40"/>
        </w:rPr>
        <w:t>nusprendžia</w:t>
      </w:r>
      <w:r>
        <w:t>:</w:t>
      </w:r>
    </w:p>
    <w:p w14:paraId="1A018CC8" w14:textId="77777777" w:rsidR="00C1024D" w:rsidRDefault="00BF6CEC">
      <w:pPr>
        <w:ind w:firstLine="851"/>
        <w:jc w:val="both"/>
      </w:pPr>
      <w:r>
        <w:t>Patvirtinti Kretingos rajono Salantų kultūros centro 2024 m. metinių ataskaitų rinkinį:</w:t>
      </w:r>
    </w:p>
    <w:p w14:paraId="48829A44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Veiklos ataskaitą (pridedama).</w:t>
      </w:r>
    </w:p>
    <w:p w14:paraId="5564F2BA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Finansinių ataskaitų rinkinį (pridedama).</w:t>
      </w:r>
    </w:p>
    <w:p w14:paraId="4AE0C69E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Biudžeto vykdymo ataskaitų rinkinį (pridedama).</w:t>
      </w:r>
    </w:p>
    <w:p w14:paraId="1CC0A31D" w14:textId="77777777" w:rsidR="00C1024D" w:rsidRDefault="00C1024D"/>
    <w:p w14:paraId="253E4556" w14:textId="0300A1F3" w:rsidR="00C1024D" w:rsidRDefault="00BF6CEC">
      <w:r>
        <w:t>Savivaldybės meras</w:t>
      </w:r>
      <w:r w:rsidR="004D2FBB">
        <w:tab/>
      </w:r>
      <w:r w:rsidR="004D2FBB">
        <w:tab/>
      </w:r>
      <w:r w:rsidR="004D2FBB">
        <w:tab/>
      </w:r>
      <w:r w:rsidR="004D2FBB">
        <w:tab/>
      </w:r>
      <w:r w:rsidR="004D2FBB">
        <w:tab/>
        <w:t>Antanas Kalnius</w:t>
      </w:r>
    </w:p>
    <w:p w14:paraId="60F6B7C0" w14:textId="77777777" w:rsidR="00C1024D" w:rsidRDefault="00C1024D">
      <w:pPr>
        <w:tabs>
          <w:tab w:val="left" w:pos="6079"/>
        </w:tabs>
      </w:pPr>
    </w:p>
    <w:p w14:paraId="73F433D6" w14:textId="77777777" w:rsidR="00C1024D" w:rsidRDefault="00C1024D"/>
    <w:p w14:paraId="7A7598F1" w14:textId="77777777" w:rsidR="00C1024D" w:rsidRDefault="00C1024D"/>
    <w:p w14:paraId="6FB59216" w14:textId="77777777" w:rsidR="00C1024D" w:rsidRDefault="00C1024D"/>
    <w:p w14:paraId="23B2445D" w14:textId="77777777" w:rsidR="00C1024D" w:rsidRDefault="00C1024D"/>
    <w:p w14:paraId="08F56CB2" w14:textId="77777777" w:rsidR="00C1024D" w:rsidRDefault="00C1024D"/>
    <w:p w14:paraId="095BB15A" w14:textId="77777777" w:rsidR="00C1024D" w:rsidRDefault="00C1024D"/>
    <w:p w14:paraId="1DAF89D6" w14:textId="77777777" w:rsidR="00C1024D" w:rsidRDefault="00C1024D"/>
    <w:p w14:paraId="72479CCC" w14:textId="77777777" w:rsidR="00C1024D" w:rsidRDefault="00C1024D"/>
    <w:p w14:paraId="405737F1" w14:textId="77777777" w:rsidR="00C1024D" w:rsidRDefault="00C1024D"/>
    <w:p w14:paraId="6D09FFE0" w14:textId="77777777" w:rsidR="00C1024D" w:rsidRDefault="00C1024D"/>
    <w:p w14:paraId="33AA20B9" w14:textId="77777777" w:rsidR="00C1024D" w:rsidRDefault="00C1024D"/>
    <w:p w14:paraId="20B625DC" w14:textId="77777777" w:rsidR="00C1024D" w:rsidRDefault="00C1024D"/>
    <w:p w14:paraId="06D73BCC" w14:textId="77777777" w:rsidR="00C1024D" w:rsidRDefault="00C1024D"/>
    <w:p w14:paraId="0A1DB08B" w14:textId="77777777" w:rsidR="00C1024D" w:rsidRDefault="00C1024D"/>
    <w:p w14:paraId="300A7726" w14:textId="77777777" w:rsidR="00C1024D" w:rsidRDefault="00C1024D"/>
    <w:p w14:paraId="2F03E26D" w14:textId="77777777" w:rsidR="00C1024D" w:rsidRDefault="00C1024D"/>
    <w:p w14:paraId="431237C1" w14:textId="77777777" w:rsidR="00C1024D" w:rsidRDefault="00C1024D"/>
    <w:p w14:paraId="2CF1BDE2" w14:textId="77777777" w:rsidR="00C1024D" w:rsidRDefault="00C1024D"/>
    <w:p w14:paraId="4F6899C6" w14:textId="77777777" w:rsidR="00C1024D" w:rsidRDefault="00BF6CEC">
      <w:pPr>
        <w:rPr>
          <w:szCs w:val="20"/>
        </w:rPr>
      </w:pPr>
      <w:r>
        <w:t>Asta Pocienė</w:t>
      </w:r>
    </w:p>
    <w:sectPr w:rsidR="00C1024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9604" w14:textId="77777777" w:rsidR="00714242" w:rsidRDefault="00714242">
      <w:r>
        <w:separator/>
      </w:r>
    </w:p>
  </w:endnote>
  <w:endnote w:type="continuationSeparator" w:id="0">
    <w:p w14:paraId="321A62E7" w14:textId="77777777" w:rsidR="00714242" w:rsidRDefault="007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0C7" w14:textId="77777777" w:rsidR="00714242" w:rsidRDefault="00714242">
      <w:r>
        <w:separator/>
      </w:r>
    </w:p>
  </w:footnote>
  <w:footnote w:type="continuationSeparator" w:id="0">
    <w:p w14:paraId="269151AA" w14:textId="77777777" w:rsidR="00714242" w:rsidRDefault="0071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4E6CBD"/>
    <w:multiLevelType w:val="singleLevel"/>
    <w:tmpl w:val="D74E6CBD"/>
    <w:lvl w:ilvl="0">
      <w:start w:val="1"/>
      <w:numFmt w:val="decimal"/>
      <w:suff w:val="space"/>
      <w:lvlText w:val="%1."/>
      <w:lvlJc w:val="left"/>
    </w:lvl>
  </w:abstractNum>
  <w:num w:numId="1" w16cid:durableId="78395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0E8D"/>
    <w:rsid w:val="00002426"/>
    <w:rsid w:val="00040185"/>
    <w:rsid w:val="000537C3"/>
    <w:rsid w:val="000729AF"/>
    <w:rsid w:val="00077BA1"/>
    <w:rsid w:val="000C78BB"/>
    <w:rsid w:val="000D2106"/>
    <w:rsid w:val="000F4840"/>
    <w:rsid w:val="000F5EA9"/>
    <w:rsid w:val="0010370A"/>
    <w:rsid w:val="00121436"/>
    <w:rsid w:val="001269DC"/>
    <w:rsid w:val="00150E00"/>
    <w:rsid w:val="00151D15"/>
    <w:rsid w:val="00182648"/>
    <w:rsid w:val="00190D8C"/>
    <w:rsid w:val="00192011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87CF6"/>
    <w:rsid w:val="002A36B0"/>
    <w:rsid w:val="002B40E5"/>
    <w:rsid w:val="002F3D81"/>
    <w:rsid w:val="00312DCD"/>
    <w:rsid w:val="00341FC8"/>
    <w:rsid w:val="0036320F"/>
    <w:rsid w:val="00364847"/>
    <w:rsid w:val="003757C0"/>
    <w:rsid w:val="003846AD"/>
    <w:rsid w:val="00391A32"/>
    <w:rsid w:val="003B2F35"/>
    <w:rsid w:val="003B5E0E"/>
    <w:rsid w:val="00427064"/>
    <w:rsid w:val="0044355A"/>
    <w:rsid w:val="004514EF"/>
    <w:rsid w:val="004527AC"/>
    <w:rsid w:val="004975D2"/>
    <w:rsid w:val="004B78AF"/>
    <w:rsid w:val="004D2FBB"/>
    <w:rsid w:val="00596AEC"/>
    <w:rsid w:val="005D3840"/>
    <w:rsid w:val="006063FC"/>
    <w:rsid w:val="006141FD"/>
    <w:rsid w:val="00634C3E"/>
    <w:rsid w:val="00644A51"/>
    <w:rsid w:val="00656346"/>
    <w:rsid w:val="00666E9F"/>
    <w:rsid w:val="006728BC"/>
    <w:rsid w:val="006747DA"/>
    <w:rsid w:val="006B42C2"/>
    <w:rsid w:val="006C51F4"/>
    <w:rsid w:val="006D3CA0"/>
    <w:rsid w:val="00702D9A"/>
    <w:rsid w:val="007120AD"/>
    <w:rsid w:val="00714242"/>
    <w:rsid w:val="00722BEF"/>
    <w:rsid w:val="00734DD8"/>
    <w:rsid w:val="007437E4"/>
    <w:rsid w:val="0079103C"/>
    <w:rsid w:val="007B0804"/>
    <w:rsid w:val="007D67E7"/>
    <w:rsid w:val="0081124A"/>
    <w:rsid w:val="00825C69"/>
    <w:rsid w:val="00826DA9"/>
    <w:rsid w:val="008304D9"/>
    <w:rsid w:val="008760C9"/>
    <w:rsid w:val="00883561"/>
    <w:rsid w:val="00890FF6"/>
    <w:rsid w:val="008B10B6"/>
    <w:rsid w:val="008C7538"/>
    <w:rsid w:val="00902D46"/>
    <w:rsid w:val="00931B71"/>
    <w:rsid w:val="009452D2"/>
    <w:rsid w:val="009750A7"/>
    <w:rsid w:val="00980806"/>
    <w:rsid w:val="009809C4"/>
    <w:rsid w:val="009B6455"/>
    <w:rsid w:val="009D4A6F"/>
    <w:rsid w:val="00A10592"/>
    <w:rsid w:val="00A14228"/>
    <w:rsid w:val="00A345F5"/>
    <w:rsid w:val="00A73B29"/>
    <w:rsid w:val="00A91831"/>
    <w:rsid w:val="00AB2B73"/>
    <w:rsid w:val="00AB4AB2"/>
    <w:rsid w:val="00AC589B"/>
    <w:rsid w:val="00AD1B4F"/>
    <w:rsid w:val="00AF34C3"/>
    <w:rsid w:val="00AF55EA"/>
    <w:rsid w:val="00B0662C"/>
    <w:rsid w:val="00B2119A"/>
    <w:rsid w:val="00B62421"/>
    <w:rsid w:val="00B91599"/>
    <w:rsid w:val="00B95030"/>
    <w:rsid w:val="00BA0B64"/>
    <w:rsid w:val="00BC1C56"/>
    <w:rsid w:val="00BC1FBE"/>
    <w:rsid w:val="00BC7E4C"/>
    <w:rsid w:val="00BD39D3"/>
    <w:rsid w:val="00BF6CEC"/>
    <w:rsid w:val="00C1024D"/>
    <w:rsid w:val="00C14688"/>
    <w:rsid w:val="00C15618"/>
    <w:rsid w:val="00C178CB"/>
    <w:rsid w:val="00C65A40"/>
    <w:rsid w:val="00C83D48"/>
    <w:rsid w:val="00CE7C61"/>
    <w:rsid w:val="00D15BFC"/>
    <w:rsid w:val="00D54DB0"/>
    <w:rsid w:val="00D616A9"/>
    <w:rsid w:val="00D80A64"/>
    <w:rsid w:val="00DA2E54"/>
    <w:rsid w:val="00DB3FB1"/>
    <w:rsid w:val="00DD2098"/>
    <w:rsid w:val="00DD33BD"/>
    <w:rsid w:val="00DF0A8D"/>
    <w:rsid w:val="00E126A8"/>
    <w:rsid w:val="00E44B3E"/>
    <w:rsid w:val="00E619CF"/>
    <w:rsid w:val="00E61FEF"/>
    <w:rsid w:val="00E755BE"/>
    <w:rsid w:val="00E87DAE"/>
    <w:rsid w:val="00EC48F8"/>
    <w:rsid w:val="00EE3CF9"/>
    <w:rsid w:val="00EF78D0"/>
    <w:rsid w:val="00F14976"/>
    <w:rsid w:val="00F14C67"/>
    <w:rsid w:val="00F21C8E"/>
    <w:rsid w:val="00F277F2"/>
    <w:rsid w:val="00F43F10"/>
    <w:rsid w:val="00F672F5"/>
    <w:rsid w:val="00F70A84"/>
    <w:rsid w:val="00F740D4"/>
    <w:rsid w:val="00F84E6B"/>
    <w:rsid w:val="14AA68E2"/>
    <w:rsid w:val="456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9B91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2025-03-20T09:40:00Z</dcterms:created>
  <dcterms:modified xsi:type="dcterms:W3CDTF">2025-03-25T08:36:00Z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CC799868A20849649D648768F6F347CC_12</vt:lpwstr>
  </property>
</Properties>
</file>