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E44874" w14:textId="77777777" w:rsidR="00D04EBC" w:rsidRPr="00B371C0" w:rsidRDefault="00D04EBC" w:rsidP="00822C25">
      <w:pPr>
        <w:ind w:left="3888" w:firstLine="1296"/>
        <w:rPr>
          <w:sz w:val="24"/>
          <w:szCs w:val="24"/>
          <w:lang w:val="lt-LT"/>
        </w:rPr>
      </w:pPr>
      <w:r w:rsidRPr="00B371C0">
        <w:rPr>
          <w:sz w:val="24"/>
          <w:szCs w:val="24"/>
          <w:lang w:val="lt-LT"/>
        </w:rPr>
        <w:t>PRITARTA</w:t>
      </w:r>
    </w:p>
    <w:p w14:paraId="2CBC4A48" w14:textId="77777777" w:rsidR="00D04EBC" w:rsidRPr="00B371C0" w:rsidRDefault="00D04EBC" w:rsidP="00822C25">
      <w:pPr>
        <w:ind w:left="3888" w:firstLine="1296"/>
        <w:rPr>
          <w:sz w:val="24"/>
          <w:szCs w:val="24"/>
          <w:lang w:val="lt-LT"/>
        </w:rPr>
      </w:pPr>
      <w:r w:rsidRPr="00B371C0">
        <w:rPr>
          <w:sz w:val="24"/>
          <w:szCs w:val="24"/>
          <w:lang w:val="lt-LT"/>
        </w:rPr>
        <w:t>Kretingos rajono savivaldybės tarybos</w:t>
      </w:r>
    </w:p>
    <w:p w14:paraId="4E7A7237" w14:textId="1986C369" w:rsidR="00D04EBC" w:rsidRPr="00B371C0" w:rsidRDefault="00D04EBC" w:rsidP="00822C25">
      <w:pPr>
        <w:ind w:left="3888" w:firstLine="1296"/>
        <w:rPr>
          <w:sz w:val="24"/>
          <w:szCs w:val="24"/>
          <w:lang w:val="lt-LT"/>
        </w:rPr>
      </w:pPr>
      <w:r w:rsidRPr="00B371C0">
        <w:rPr>
          <w:sz w:val="24"/>
          <w:szCs w:val="24"/>
          <w:lang w:val="lt-LT"/>
        </w:rPr>
        <w:t>2024 m.</w:t>
      </w:r>
      <w:r w:rsidR="00B93657" w:rsidRPr="00B371C0">
        <w:rPr>
          <w:sz w:val="24"/>
          <w:szCs w:val="24"/>
          <w:lang w:val="lt-LT"/>
        </w:rPr>
        <w:t xml:space="preserve"> </w:t>
      </w:r>
      <w:r w:rsidR="00387CBA">
        <w:rPr>
          <w:sz w:val="24"/>
          <w:szCs w:val="24"/>
          <w:lang w:val="lt-LT"/>
        </w:rPr>
        <w:t xml:space="preserve">gruodžio 19 </w:t>
      </w:r>
      <w:r w:rsidR="009B1948" w:rsidRPr="00B371C0">
        <w:rPr>
          <w:sz w:val="24"/>
          <w:szCs w:val="24"/>
          <w:lang w:val="lt-LT"/>
        </w:rPr>
        <w:t>d.</w:t>
      </w:r>
    </w:p>
    <w:p w14:paraId="4A7C7B73" w14:textId="0B9FD8E8" w:rsidR="00D04EBC" w:rsidRPr="00B371C0" w:rsidRDefault="00D04EBC" w:rsidP="00822C25">
      <w:pPr>
        <w:ind w:left="3888" w:firstLine="1296"/>
        <w:rPr>
          <w:sz w:val="24"/>
          <w:szCs w:val="24"/>
          <w:lang w:val="lt-LT"/>
        </w:rPr>
      </w:pPr>
      <w:r w:rsidRPr="00B371C0">
        <w:rPr>
          <w:sz w:val="24"/>
          <w:szCs w:val="24"/>
          <w:lang w:val="lt-LT"/>
        </w:rPr>
        <w:t>sprendimu Nr. T</w:t>
      </w:r>
      <w:r w:rsidR="00387CBA">
        <w:rPr>
          <w:sz w:val="24"/>
          <w:szCs w:val="24"/>
          <w:lang w:val="lt-LT"/>
        </w:rPr>
        <w:t>2</w:t>
      </w:r>
      <w:r w:rsidRPr="00B371C0">
        <w:rPr>
          <w:sz w:val="24"/>
          <w:szCs w:val="24"/>
          <w:lang w:val="lt-LT"/>
        </w:rPr>
        <w:t>-</w:t>
      </w:r>
      <w:r w:rsidR="00387CBA">
        <w:rPr>
          <w:sz w:val="24"/>
          <w:szCs w:val="24"/>
          <w:lang w:val="lt-LT"/>
        </w:rPr>
        <w:t>44</w:t>
      </w:r>
      <w:r w:rsidR="001849C2">
        <w:rPr>
          <w:sz w:val="24"/>
          <w:szCs w:val="24"/>
          <w:lang w:val="lt-LT"/>
        </w:rPr>
        <w:t>6</w:t>
      </w:r>
    </w:p>
    <w:p w14:paraId="2498D1F5" w14:textId="77777777" w:rsidR="007F06EB" w:rsidRPr="00B371C0" w:rsidRDefault="007F06EB" w:rsidP="00822C25">
      <w:pPr>
        <w:rPr>
          <w:sz w:val="24"/>
          <w:szCs w:val="24"/>
          <w:lang w:val="lt-LT"/>
        </w:rPr>
      </w:pPr>
    </w:p>
    <w:p w14:paraId="15BB5C0E" w14:textId="77777777" w:rsidR="00522374" w:rsidRPr="00B371C0" w:rsidRDefault="0090721F" w:rsidP="00822C25">
      <w:pPr>
        <w:jc w:val="center"/>
        <w:rPr>
          <w:b/>
          <w:i/>
          <w:sz w:val="24"/>
          <w:szCs w:val="24"/>
          <w:lang w:val="lt-LT"/>
        </w:rPr>
      </w:pPr>
      <w:r w:rsidRPr="00B371C0">
        <w:rPr>
          <w:b/>
          <w:sz w:val="24"/>
          <w:szCs w:val="24"/>
          <w:lang w:val="lt-LT"/>
        </w:rPr>
        <w:t>V</w:t>
      </w:r>
      <w:r w:rsidR="005E1D6E" w:rsidRPr="00B371C0">
        <w:rPr>
          <w:b/>
          <w:sz w:val="24"/>
          <w:szCs w:val="24"/>
          <w:lang w:val="lt-LT"/>
        </w:rPr>
        <w:t>ALSTYBINĖS ŽEMĖS NUOMOS</w:t>
      </w:r>
      <w:r w:rsidR="007F06EB" w:rsidRPr="00B371C0">
        <w:rPr>
          <w:b/>
          <w:i/>
          <w:sz w:val="24"/>
          <w:szCs w:val="24"/>
          <w:lang w:val="lt-LT"/>
        </w:rPr>
        <w:t xml:space="preserve"> </w:t>
      </w:r>
      <w:r w:rsidR="002029B9" w:rsidRPr="00B371C0">
        <w:rPr>
          <w:b/>
          <w:sz w:val="24"/>
          <w:szCs w:val="24"/>
          <w:lang w:val="lt-LT"/>
        </w:rPr>
        <w:t>SUTARTIES PROJEKTAS</w:t>
      </w:r>
      <w:r w:rsidR="00E83A53" w:rsidRPr="00B371C0">
        <w:rPr>
          <w:b/>
          <w:sz w:val="24"/>
          <w:szCs w:val="24"/>
          <w:lang w:val="lt-LT"/>
        </w:rPr>
        <w:t xml:space="preserve"> </w:t>
      </w:r>
    </w:p>
    <w:p w14:paraId="4FC73377" w14:textId="77777777" w:rsidR="00281BE4" w:rsidRPr="00B371C0" w:rsidRDefault="00281BE4" w:rsidP="00822C25">
      <w:pPr>
        <w:rPr>
          <w:b/>
          <w:sz w:val="24"/>
          <w:szCs w:val="24"/>
          <w:lang w:val="lt-LT"/>
        </w:rPr>
      </w:pPr>
    </w:p>
    <w:p w14:paraId="280E46C8" w14:textId="77777777" w:rsidR="00281BE4" w:rsidRPr="00B371C0" w:rsidRDefault="00F93256" w:rsidP="00822C25">
      <w:pPr>
        <w:jc w:val="center"/>
        <w:rPr>
          <w:sz w:val="24"/>
          <w:szCs w:val="24"/>
          <w:lang w:val="lt-LT"/>
        </w:rPr>
      </w:pPr>
      <w:r w:rsidRPr="00B371C0">
        <w:rPr>
          <w:sz w:val="24"/>
          <w:szCs w:val="24"/>
          <w:lang w:val="lt-LT"/>
        </w:rPr>
        <w:t>202</w:t>
      </w:r>
      <w:r w:rsidR="00E102DE" w:rsidRPr="00B371C0">
        <w:rPr>
          <w:sz w:val="24"/>
          <w:szCs w:val="24"/>
          <w:lang w:val="lt-LT"/>
        </w:rPr>
        <w:t>4</w:t>
      </w:r>
      <w:r w:rsidR="00AB13A1" w:rsidRPr="00B371C0">
        <w:rPr>
          <w:sz w:val="24"/>
          <w:szCs w:val="24"/>
          <w:lang w:val="lt-LT"/>
        </w:rPr>
        <w:t xml:space="preserve"> </w:t>
      </w:r>
      <w:r w:rsidR="005E1D6E" w:rsidRPr="00B371C0">
        <w:rPr>
          <w:sz w:val="24"/>
          <w:szCs w:val="24"/>
          <w:lang w:val="lt-LT"/>
        </w:rPr>
        <w:t xml:space="preserve">m. </w:t>
      </w:r>
      <w:r w:rsidR="00281BE4" w:rsidRPr="00B371C0">
        <w:rPr>
          <w:sz w:val="24"/>
          <w:szCs w:val="24"/>
          <w:lang w:val="lt-LT"/>
        </w:rPr>
        <w:tab/>
      </w:r>
      <w:r w:rsidR="00B9788B" w:rsidRPr="00B371C0">
        <w:rPr>
          <w:sz w:val="24"/>
          <w:szCs w:val="24"/>
          <w:lang w:val="lt-LT"/>
        </w:rPr>
        <w:tab/>
      </w:r>
      <w:r w:rsidR="00B9788B" w:rsidRPr="00B371C0">
        <w:rPr>
          <w:sz w:val="24"/>
          <w:szCs w:val="24"/>
          <w:lang w:val="lt-LT"/>
        </w:rPr>
        <w:tab/>
      </w:r>
      <w:r w:rsidR="00B60C5D" w:rsidRPr="00B371C0">
        <w:rPr>
          <w:sz w:val="24"/>
          <w:szCs w:val="24"/>
          <w:lang w:val="lt-LT"/>
        </w:rPr>
        <w:t>d. Nr.</w:t>
      </w:r>
    </w:p>
    <w:p w14:paraId="46BE255F" w14:textId="77777777" w:rsidR="005E1D6E" w:rsidRPr="00B371C0" w:rsidRDefault="005E1D6E" w:rsidP="00822C25">
      <w:pPr>
        <w:ind w:left="3600" w:firstLine="720"/>
        <w:rPr>
          <w:sz w:val="24"/>
          <w:szCs w:val="24"/>
          <w:lang w:val="lt-LT"/>
        </w:rPr>
      </w:pPr>
      <w:r w:rsidRPr="00B371C0">
        <w:rPr>
          <w:sz w:val="24"/>
          <w:szCs w:val="24"/>
          <w:lang w:val="lt-LT"/>
        </w:rPr>
        <w:t>Kretinga</w:t>
      </w:r>
    </w:p>
    <w:p w14:paraId="07AC88A1" w14:textId="77777777" w:rsidR="00C67280" w:rsidRPr="00B371C0" w:rsidRDefault="00C67280" w:rsidP="00822C25">
      <w:pPr>
        <w:jc w:val="both"/>
        <w:rPr>
          <w:sz w:val="24"/>
          <w:szCs w:val="24"/>
          <w:lang w:val="lt-LT"/>
        </w:rPr>
      </w:pPr>
    </w:p>
    <w:p w14:paraId="2F883DD3" w14:textId="0AD8332A" w:rsidR="002A267D" w:rsidRDefault="00F62DA4" w:rsidP="00004E36">
      <w:pPr>
        <w:spacing w:line="264" w:lineRule="auto"/>
        <w:ind w:firstLine="851"/>
        <w:jc w:val="both"/>
        <w:rPr>
          <w:sz w:val="24"/>
          <w:szCs w:val="24"/>
          <w:lang w:val="lt-LT"/>
        </w:rPr>
      </w:pPr>
      <w:r w:rsidRPr="002D2207">
        <w:rPr>
          <w:sz w:val="24"/>
          <w:szCs w:val="24"/>
          <w:lang w:val="lt-LT"/>
        </w:rPr>
        <w:t xml:space="preserve">Lietuvos valstybė, </w:t>
      </w:r>
      <w:r w:rsidRPr="005A3AD2">
        <w:rPr>
          <w:sz w:val="24"/>
          <w:szCs w:val="24"/>
          <w:lang w:val="lt-LT"/>
        </w:rPr>
        <w:t xml:space="preserve">atstovaujama </w:t>
      </w:r>
      <w:r w:rsidRPr="00D04EBC">
        <w:rPr>
          <w:sz w:val="24"/>
          <w:szCs w:val="24"/>
          <w:lang w:val="lt-LT"/>
        </w:rPr>
        <w:t>Kretingos rajono savivaldybės</w:t>
      </w:r>
      <w:r>
        <w:rPr>
          <w:sz w:val="24"/>
          <w:szCs w:val="24"/>
          <w:lang w:val="lt-LT"/>
        </w:rPr>
        <w:t xml:space="preserve"> (juridinio asmens kodas 111106657, buveinės adresas Savanorių g. 29A, Kretinga) mero Antano Kalniaus, toliau vadinama </w:t>
      </w:r>
      <w:r w:rsidRPr="005A3AD2">
        <w:rPr>
          <w:sz w:val="24"/>
          <w:szCs w:val="24"/>
          <w:lang w:val="lt-LT"/>
        </w:rPr>
        <w:t>nuomotoju</w:t>
      </w:r>
      <w:r>
        <w:rPr>
          <w:sz w:val="24"/>
          <w:szCs w:val="24"/>
          <w:lang w:val="lt-LT"/>
        </w:rPr>
        <w:t xml:space="preserve">, </w:t>
      </w:r>
      <w:r w:rsidRPr="005254AC">
        <w:rPr>
          <w:sz w:val="24"/>
          <w:szCs w:val="24"/>
          <w:lang w:val="lt-LT"/>
        </w:rPr>
        <w:t xml:space="preserve">ir </w:t>
      </w:r>
      <w:bookmarkStart w:id="0" w:name="NuasmenInfo_1"/>
      <w:bookmarkEnd w:id="0"/>
      <w:r w:rsidR="003D5651">
        <w:rPr>
          <w:sz w:val="24"/>
          <w:szCs w:val="24"/>
          <w:lang w:val="lt-LT"/>
        </w:rPr>
        <w:t>d</w:t>
      </w:r>
      <w:r w:rsidR="002A267D" w:rsidRPr="002A267D">
        <w:rPr>
          <w:sz w:val="24"/>
          <w:szCs w:val="24"/>
          <w:lang w:val="lt-LT"/>
        </w:rPr>
        <w:t>augiabučio namo savininkų bendrija „</w:t>
      </w:r>
      <w:r w:rsidR="00224C50" w:rsidRPr="00224C50">
        <w:rPr>
          <w:sz w:val="24"/>
          <w:szCs w:val="24"/>
          <w:lang w:val="lt-LT"/>
        </w:rPr>
        <w:t>Žuvėdra</w:t>
      </w:r>
      <w:r w:rsidR="002A267D" w:rsidRPr="002A267D">
        <w:rPr>
          <w:sz w:val="24"/>
          <w:szCs w:val="24"/>
          <w:lang w:val="lt-LT"/>
        </w:rPr>
        <w:t>“ (toliau – Bendrija) (</w:t>
      </w:r>
      <w:r w:rsidR="00224C50">
        <w:rPr>
          <w:sz w:val="24"/>
          <w:szCs w:val="24"/>
          <w:lang w:val="lt-LT"/>
        </w:rPr>
        <w:t>juridinio asmens kodas 164583698, buveinės adresas</w:t>
      </w:r>
      <w:r w:rsidR="002A267D" w:rsidRPr="002A267D">
        <w:rPr>
          <w:sz w:val="24"/>
          <w:szCs w:val="24"/>
          <w:lang w:val="lt-LT"/>
        </w:rPr>
        <w:t xml:space="preserve"> </w:t>
      </w:r>
      <w:r w:rsidR="00224C50" w:rsidRPr="00224C50">
        <w:rPr>
          <w:sz w:val="24"/>
          <w:szCs w:val="24"/>
          <w:lang w:val="lt-LT"/>
        </w:rPr>
        <w:t>Vilniaus g. 33A</w:t>
      </w:r>
      <w:r w:rsidR="00224C50">
        <w:rPr>
          <w:sz w:val="24"/>
          <w:szCs w:val="24"/>
          <w:lang w:val="lt-LT"/>
        </w:rPr>
        <w:t>, Kretinga</w:t>
      </w:r>
      <w:r w:rsidR="003D5651">
        <w:rPr>
          <w:sz w:val="24"/>
          <w:szCs w:val="24"/>
          <w:lang w:val="lt-LT"/>
        </w:rPr>
        <w:t>)</w:t>
      </w:r>
      <w:r w:rsidR="002A267D" w:rsidRPr="002A267D">
        <w:rPr>
          <w:sz w:val="24"/>
          <w:szCs w:val="24"/>
          <w:lang w:val="lt-LT"/>
        </w:rPr>
        <w:t>, toliau vadinama nuo</w:t>
      </w:r>
      <w:r w:rsidR="00224C50">
        <w:rPr>
          <w:sz w:val="24"/>
          <w:szCs w:val="24"/>
          <w:lang w:val="lt-LT"/>
        </w:rPr>
        <w:t>mininku, atstovaujama pirmininkės Jadvygos Gikarienės</w:t>
      </w:r>
      <w:r w:rsidR="002A267D" w:rsidRPr="002A267D">
        <w:rPr>
          <w:sz w:val="24"/>
          <w:szCs w:val="24"/>
          <w:lang w:val="lt-LT"/>
        </w:rPr>
        <w:t>, veikiančio</w:t>
      </w:r>
      <w:r w:rsidR="00224C50">
        <w:rPr>
          <w:sz w:val="24"/>
          <w:szCs w:val="24"/>
          <w:lang w:val="lt-LT"/>
        </w:rPr>
        <w:t>s pagal Bendrijos 2023 m. kovo 30</w:t>
      </w:r>
      <w:r w:rsidR="002A267D" w:rsidRPr="002A267D">
        <w:rPr>
          <w:sz w:val="24"/>
          <w:szCs w:val="24"/>
          <w:lang w:val="lt-LT"/>
        </w:rPr>
        <w:t xml:space="preserve"> d. įgaliojimą, s u d a r ė  šią sutartį:</w:t>
      </w:r>
    </w:p>
    <w:p w14:paraId="5D21FA6C" w14:textId="220C9FA3" w:rsidR="002A267D" w:rsidRDefault="002A267D" w:rsidP="00004E36">
      <w:pPr>
        <w:spacing w:line="264" w:lineRule="auto"/>
        <w:ind w:firstLine="851"/>
        <w:jc w:val="both"/>
        <w:rPr>
          <w:sz w:val="24"/>
          <w:szCs w:val="24"/>
          <w:lang w:val="lt-LT"/>
        </w:rPr>
      </w:pPr>
      <w:r w:rsidRPr="002A267D">
        <w:rPr>
          <w:sz w:val="24"/>
          <w:szCs w:val="24"/>
          <w:lang w:val="lt-LT"/>
        </w:rPr>
        <w:t xml:space="preserve">1. Nuomotojas išnuomoja, </w:t>
      </w:r>
      <w:r w:rsidR="00916EBD">
        <w:rPr>
          <w:sz w:val="24"/>
          <w:szCs w:val="24"/>
          <w:lang w:val="lt-LT"/>
        </w:rPr>
        <w:t>o nuomininkas išsinuomoja 0,5127</w:t>
      </w:r>
      <w:r w:rsidRPr="002A267D">
        <w:rPr>
          <w:sz w:val="24"/>
          <w:szCs w:val="24"/>
          <w:lang w:val="lt-LT"/>
        </w:rPr>
        <w:t xml:space="preserve"> ha ploto žemės </w:t>
      </w:r>
      <w:r w:rsidR="00916EBD">
        <w:rPr>
          <w:sz w:val="24"/>
          <w:szCs w:val="24"/>
          <w:lang w:val="lt-LT"/>
        </w:rPr>
        <w:t>sklypą, kadastro Nr. 5634/0006:501, unikalus Nr. 4400-5946-0232</w:t>
      </w:r>
      <w:r w:rsidRPr="002A267D">
        <w:rPr>
          <w:sz w:val="24"/>
          <w:szCs w:val="24"/>
          <w:lang w:val="lt-LT"/>
        </w:rPr>
        <w:t xml:space="preserve">, esantį </w:t>
      </w:r>
      <w:r w:rsidR="00224C50" w:rsidRPr="00224C50">
        <w:rPr>
          <w:sz w:val="24"/>
          <w:szCs w:val="24"/>
          <w:lang w:val="lt-LT"/>
        </w:rPr>
        <w:t>Vilniaus g. 33A</w:t>
      </w:r>
      <w:r w:rsidRPr="002A267D">
        <w:rPr>
          <w:sz w:val="24"/>
          <w:szCs w:val="24"/>
          <w:lang w:val="lt-LT"/>
        </w:rPr>
        <w:t>, Kretingos m.,  Kretingos r. sav.</w:t>
      </w:r>
    </w:p>
    <w:p w14:paraId="68F18A4F" w14:textId="09212E95" w:rsidR="00B371C0" w:rsidRPr="00B371C0" w:rsidRDefault="00B371C0" w:rsidP="00004E36">
      <w:pPr>
        <w:spacing w:line="264" w:lineRule="auto"/>
        <w:ind w:firstLine="851"/>
        <w:jc w:val="both"/>
        <w:rPr>
          <w:iCs/>
          <w:sz w:val="24"/>
          <w:szCs w:val="24"/>
          <w:lang w:val="lt-LT" w:eastAsia="zh-CN"/>
        </w:rPr>
      </w:pPr>
      <w:r w:rsidRPr="00B371C0">
        <w:rPr>
          <w:sz w:val="24"/>
          <w:szCs w:val="24"/>
          <w:lang w:val="lt-LT"/>
        </w:rPr>
        <w:t xml:space="preserve">2. </w:t>
      </w:r>
      <w:r w:rsidRPr="00B371C0">
        <w:rPr>
          <w:i/>
          <w:iCs/>
          <w:sz w:val="24"/>
          <w:szCs w:val="24"/>
          <w:lang w:val="lt-LT"/>
        </w:rPr>
        <w:t>Žemės sklypa</w:t>
      </w:r>
      <w:r w:rsidR="00916EBD">
        <w:rPr>
          <w:i/>
          <w:iCs/>
          <w:sz w:val="24"/>
          <w:szCs w:val="24"/>
          <w:lang w:val="lt-LT"/>
        </w:rPr>
        <w:t xml:space="preserve">s išnuomojamas </w:t>
      </w:r>
      <w:r w:rsidR="00916EBD" w:rsidRPr="00916EBD">
        <w:rPr>
          <w:i/>
          <w:iCs/>
          <w:sz w:val="24"/>
          <w:szCs w:val="24"/>
          <w:lang w:val="lt-LT"/>
        </w:rPr>
        <w:t xml:space="preserve">septyniasdešimt trijų </w:t>
      </w:r>
      <w:r w:rsidR="00916EBD">
        <w:rPr>
          <w:i/>
          <w:iCs/>
          <w:sz w:val="24"/>
          <w:szCs w:val="24"/>
          <w:lang w:val="lt-LT"/>
        </w:rPr>
        <w:t>(73</w:t>
      </w:r>
      <w:r w:rsidRPr="00B371C0">
        <w:rPr>
          <w:i/>
          <w:iCs/>
          <w:sz w:val="24"/>
          <w:szCs w:val="24"/>
          <w:lang w:val="lt-LT"/>
        </w:rPr>
        <w:t>) metų</w:t>
      </w:r>
      <w:r w:rsidR="00916EBD" w:rsidRPr="00916EBD">
        <w:t xml:space="preserve"> </w:t>
      </w:r>
      <w:r w:rsidR="00916EBD" w:rsidRPr="00916EBD">
        <w:rPr>
          <w:i/>
          <w:iCs/>
          <w:sz w:val="24"/>
          <w:szCs w:val="24"/>
          <w:lang w:val="lt-LT"/>
        </w:rPr>
        <w:t>laikotarpiui</w:t>
      </w:r>
      <w:r w:rsidRPr="00B371C0">
        <w:rPr>
          <w:i/>
          <w:iCs/>
          <w:sz w:val="24"/>
          <w:szCs w:val="24"/>
          <w:lang w:val="lt-LT"/>
        </w:rPr>
        <w:t>, skaičiuojant nuo šios nuomos sutarties sudarymo dienos</w:t>
      </w:r>
      <w:r w:rsidRPr="00B371C0">
        <w:rPr>
          <w:i/>
          <w:sz w:val="24"/>
          <w:szCs w:val="24"/>
          <w:lang w:val="lt-LT"/>
        </w:rPr>
        <w:t xml:space="preserve"> </w:t>
      </w:r>
      <w:r w:rsidRPr="00B371C0">
        <w:rPr>
          <w:i/>
          <w:iCs/>
          <w:sz w:val="24"/>
          <w:szCs w:val="24"/>
          <w:lang w:val="lt-LT" w:eastAsia="zh-CN"/>
        </w:rPr>
        <w:t xml:space="preserve">(terminas apskaičiuotas vadovaujantis </w:t>
      </w:r>
      <w:r w:rsidR="003D5651">
        <w:rPr>
          <w:i/>
          <w:iCs/>
          <w:sz w:val="24"/>
          <w:szCs w:val="24"/>
          <w:lang w:val="lt-LT" w:eastAsia="zh-CN"/>
        </w:rPr>
        <w:t>S</w:t>
      </w:r>
      <w:r w:rsidRPr="00B371C0">
        <w:rPr>
          <w:i/>
          <w:iCs/>
          <w:sz w:val="24"/>
          <w:szCs w:val="24"/>
          <w:lang w:val="lt-LT" w:eastAsia="zh-CN"/>
        </w:rPr>
        <w:t>tatybos techninio reglamento STR 1.12.06.2002 „Statinio naudojimo paskirtis ir gyvavimo trukmė“, patvirtinto Lietuvos Respublikos aplinkos ministro 2002 m. spalio 30 d. įsakymu Nr. 565 „Dėl statybos techninio reglamento STR 1.12.06.2002 „Statinio naudojimo paskirtis ir gyvavimo trukmė“ patvirtinimo“, pried</w:t>
      </w:r>
      <w:r w:rsidR="003D5651">
        <w:rPr>
          <w:i/>
          <w:iCs/>
          <w:sz w:val="24"/>
          <w:szCs w:val="24"/>
          <w:lang w:val="lt-LT" w:eastAsia="zh-CN"/>
        </w:rPr>
        <w:t>u</w:t>
      </w:r>
      <w:r w:rsidRPr="00B371C0">
        <w:rPr>
          <w:i/>
          <w:iCs/>
          <w:sz w:val="24"/>
          <w:szCs w:val="24"/>
          <w:lang w:val="lt-LT" w:eastAsia="zh-CN"/>
        </w:rPr>
        <w:t xml:space="preserve"> „Statinio gyvavimo trukmė priklausomai nuo statinio naudojimo paskirties ir statybos produktų, iš kurių jis pastatytas“)</w:t>
      </w:r>
      <w:r w:rsidRPr="00B371C0">
        <w:rPr>
          <w:iCs/>
          <w:sz w:val="24"/>
          <w:szCs w:val="24"/>
          <w:lang w:val="lt-LT" w:eastAsia="zh-CN"/>
        </w:rPr>
        <w:t>.</w:t>
      </w:r>
    </w:p>
    <w:p w14:paraId="4D6740E1" w14:textId="77777777" w:rsidR="002A267D" w:rsidRDefault="002A267D" w:rsidP="00004E36">
      <w:pPr>
        <w:overflowPunct w:val="0"/>
        <w:autoSpaceDE w:val="0"/>
        <w:autoSpaceDN w:val="0"/>
        <w:adjustRightInd w:val="0"/>
        <w:spacing w:line="264" w:lineRule="auto"/>
        <w:ind w:firstLine="851"/>
        <w:jc w:val="both"/>
        <w:textAlignment w:val="baseline"/>
        <w:rPr>
          <w:sz w:val="24"/>
          <w:szCs w:val="24"/>
          <w:lang w:val="lt-LT"/>
        </w:rPr>
      </w:pPr>
      <w:r w:rsidRPr="002A267D">
        <w:rPr>
          <w:sz w:val="24"/>
          <w:szCs w:val="24"/>
          <w:lang w:val="lt-LT"/>
        </w:rPr>
        <w:t>3. Išnuomojamo žemės sklypo pagrindinė naudojimo paskirtis – kita, žemės naudojimo būdas – daugiabučių gyvenamųjų pastatų ir bendrabučių teritorijos.</w:t>
      </w:r>
    </w:p>
    <w:p w14:paraId="4DC352A8" w14:textId="3A17E783" w:rsidR="00B371C0" w:rsidRPr="00916EBD" w:rsidRDefault="00B371C0" w:rsidP="00004E36">
      <w:pPr>
        <w:overflowPunct w:val="0"/>
        <w:autoSpaceDE w:val="0"/>
        <w:autoSpaceDN w:val="0"/>
        <w:adjustRightInd w:val="0"/>
        <w:spacing w:line="264" w:lineRule="auto"/>
        <w:ind w:firstLine="851"/>
        <w:jc w:val="both"/>
        <w:textAlignment w:val="baseline"/>
        <w:rPr>
          <w:i/>
          <w:iCs/>
          <w:sz w:val="24"/>
          <w:szCs w:val="24"/>
          <w:lang w:val="lt-LT" w:eastAsia="zh-CN"/>
        </w:rPr>
      </w:pPr>
      <w:r w:rsidRPr="00B371C0">
        <w:rPr>
          <w:sz w:val="24"/>
          <w:szCs w:val="24"/>
          <w:lang w:val="lt-LT" w:eastAsia="zh-CN"/>
        </w:rPr>
        <w:t xml:space="preserve">4. </w:t>
      </w:r>
      <w:r w:rsidRPr="00B371C0">
        <w:rPr>
          <w:sz w:val="24"/>
          <w:szCs w:val="24"/>
          <w:lang w:val="lt-LT"/>
        </w:rPr>
        <w:t xml:space="preserve">Galimybė keisti žemės sklypo pagrindinę žemės naudojimo paskirtį ir (ar) naudojimo būdą, kai pagal galiojančius teritorijų planavimo dokumentus numatyta galimybė išnuomojamame valstybinės žemės sklype pakeisti pagrindinę žemės naudojimo paskirtį ir (ar) būdą kita pagrindine žemės naudojimo paskirtimi ir (ar) būdu: </w:t>
      </w:r>
      <w:r w:rsidRPr="00472069">
        <w:rPr>
          <w:i/>
          <w:sz w:val="24"/>
          <w:szCs w:val="24"/>
          <w:lang w:val="lt-LT"/>
        </w:rPr>
        <w:t xml:space="preserve">vadovaujantis Kretingos rajono savivaldybės teritorijos ir jos dalies – Kretingos miesto bendrojo plano keitimu, patvirtintu Kretingos rajono savivaldybės tarybos </w:t>
      </w:r>
      <w:r w:rsidRPr="00916EBD">
        <w:rPr>
          <w:i/>
          <w:sz w:val="24"/>
          <w:szCs w:val="24"/>
          <w:lang w:val="lt-LT"/>
        </w:rPr>
        <w:t xml:space="preserve">2021 m. gegužės 13 d. sprendimu Nr. T2-178 „Dėl Kretingos rajono savivaldybės teritorijos ir jos dalies – Kretingos miesto bendrojo plano keitimo patvirtinimo“, išnuomojamame žemės sklype galimi žemės naudojimo būdai: </w:t>
      </w:r>
      <w:r w:rsidR="00916EBD" w:rsidRPr="00916EBD">
        <w:rPr>
          <w:i/>
          <w:sz w:val="24"/>
          <w:szCs w:val="24"/>
          <w:lang w:val="lt-LT"/>
        </w:rPr>
        <w:t>kultūros paveldo sklypai (pastaba:</w:t>
      </w:r>
      <w:r w:rsidR="00916EBD">
        <w:rPr>
          <w:i/>
          <w:sz w:val="24"/>
          <w:szCs w:val="24"/>
          <w:lang w:val="lt-LT"/>
        </w:rPr>
        <w:t xml:space="preserve"> </w:t>
      </w:r>
      <w:r w:rsidR="00916EBD" w:rsidRPr="00916EBD">
        <w:rPr>
          <w:i/>
          <w:sz w:val="24"/>
          <w:szCs w:val="24"/>
          <w:lang w:val="lt-LT"/>
        </w:rPr>
        <w:t>papildomai gali būti nustatyti ir kiti teritorijos naudojimo būdą atitinkantys žemės naudojimo būdai)</w:t>
      </w:r>
      <w:r w:rsidRPr="00916EBD">
        <w:rPr>
          <w:i/>
          <w:sz w:val="24"/>
          <w:szCs w:val="24"/>
          <w:lang w:val="lt-LT"/>
        </w:rPr>
        <w:t>.</w:t>
      </w:r>
    </w:p>
    <w:p w14:paraId="5946C7A7" w14:textId="77777777" w:rsidR="00B371C0" w:rsidRPr="00B371C0" w:rsidRDefault="00B371C0" w:rsidP="00004E36">
      <w:pPr>
        <w:spacing w:line="264" w:lineRule="auto"/>
        <w:ind w:firstLine="851"/>
        <w:jc w:val="both"/>
        <w:rPr>
          <w:i/>
          <w:iCs/>
          <w:sz w:val="24"/>
          <w:szCs w:val="24"/>
          <w:lang w:val="lt-LT"/>
        </w:rPr>
      </w:pPr>
      <w:r w:rsidRPr="00B371C0">
        <w:rPr>
          <w:sz w:val="24"/>
          <w:szCs w:val="24"/>
          <w:lang w:val="lt-LT"/>
        </w:rPr>
        <w:t>5. Išnuomojamoje žemėje esančių žemės savininkui ar kitiems asmenims nuosavybės teise priklausančių statinių ir įrenginių naudojimo sąlygos, kelių tiesimo, vandens telkinių įrengimo ir kitos sąlygos, statinių ir įrenginių naudojimo paskirtis pasibaigus žemės nuomos terminui:</w:t>
      </w:r>
      <w:r w:rsidRPr="00B371C0">
        <w:rPr>
          <w:sz w:val="24"/>
          <w:szCs w:val="24"/>
          <w:lang w:val="lt-LT" w:eastAsia="zh-CN"/>
        </w:rPr>
        <w:t xml:space="preserve"> </w:t>
      </w:r>
      <w:r w:rsidRPr="00B371C0">
        <w:rPr>
          <w:i/>
          <w:iCs/>
          <w:sz w:val="24"/>
          <w:szCs w:val="24"/>
          <w:lang w:val="lt-LT"/>
        </w:rPr>
        <w:t>sprendžiama Lietuvos Respublikos teisės aktų nustatyta tvarka.</w:t>
      </w:r>
    </w:p>
    <w:p w14:paraId="0B663C98" w14:textId="5904B30A" w:rsidR="00B371C0" w:rsidRPr="00B371C0" w:rsidRDefault="00B371C0" w:rsidP="00004E36">
      <w:pPr>
        <w:spacing w:line="264" w:lineRule="auto"/>
        <w:ind w:firstLine="851"/>
        <w:jc w:val="both"/>
        <w:rPr>
          <w:i/>
          <w:iCs/>
          <w:sz w:val="24"/>
          <w:szCs w:val="24"/>
          <w:lang w:val="lt-LT"/>
        </w:rPr>
      </w:pPr>
      <w:bookmarkStart w:id="1" w:name="part_e308d8cccb304025a9f690eafbceeb93"/>
      <w:bookmarkEnd w:id="1"/>
      <w:r w:rsidRPr="00B371C0">
        <w:rPr>
          <w:sz w:val="24"/>
          <w:szCs w:val="24"/>
          <w:lang w:val="lt-LT"/>
        </w:rPr>
        <w:t xml:space="preserve">6. Galimybė statyti naujus statinius ar įrenginius ir (ar) rekonstruoti esamus statinius ar įrenginius, jeigu tokia statyba ir (ar) rekonstravimas galimi pagal galiojančius teritorijų planavimo dokumentų sprendinius ir atitinka šioje sutartyje įrašytą žemės sklypo pagrindinę žemės naudojimo paskirtį ir būdą ir jeigu žemės sklypas išnuomojamas ilgesniam kaip 3 metų laikotarpiui: </w:t>
      </w:r>
      <w:r w:rsidRPr="00B371C0">
        <w:rPr>
          <w:i/>
          <w:iCs/>
          <w:sz w:val="24"/>
          <w:szCs w:val="24"/>
          <w:lang w:val="lt-LT"/>
        </w:rPr>
        <w:t xml:space="preserve">statyti naujus statinius ar įrenginius ir (ar) rekonstruoti esamus statinius ar įrenginius galima tuo atveju, jeigu tokia statyba ir (ar) rekonstravimas numatyti galiojančiuose teritorijų planavimo dokumentų </w:t>
      </w:r>
      <w:r w:rsidRPr="00B371C0">
        <w:rPr>
          <w:i/>
          <w:iCs/>
          <w:sz w:val="24"/>
          <w:szCs w:val="24"/>
          <w:lang w:val="lt-LT"/>
        </w:rPr>
        <w:lastRenderedPageBreak/>
        <w:t>sprendiniuose ir atitinka valstybinės žemės nuomos sutartyje nurodytą žemės sklypo pagrindinę žemės naudojimo paskirtį ir būdą.</w:t>
      </w:r>
    </w:p>
    <w:p w14:paraId="6C2F4E69" w14:textId="24556738" w:rsidR="00B371C0" w:rsidRPr="00B371C0" w:rsidRDefault="00B371C0" w:rsidP="00004E36">
      <w:pPr>
        <w:spacing w:line="264" w:lineRule="auto"/>
        <w:ind w:firstLine="851"/>
        <w:jc w:val="both"/>
        <w:rPr>
          <w:i/>
          <w:iCs/>
          <w:sz w:val="24"/>
          <w:szCs w:val="24"/>
          <w:lang w:val="lt-LT"/>
        </w:rPr>
      </w:pPr>
      <w:bookmarkStart w:id="2" w:name="part_99e5e30cc5ca4df38307ba992da9a367"/>
      <w:bookmarkEnd w:id="2"/>
      <w:r w:rsidRPr="00B371C0">
        <w:rPr>
          <w:sz w:val="24"/>
          <w:szCs w:val="24"/>
          <w:lang w:val="lt-LT"/>
        </w:rPr>
        <w:t xml:space="preserve">7. </w:t>
      </w:r>
      <w:r w:rsidRPr="00B371C0">
        <w:rPr>
          <w:color w:val="000000"/>
          <w:sz w:val="24"/>
          <w:szCs w:val="24"/>
          <w:lang w:val="lt-LT"/>
        </w:rPr>
        <w:t>Žemės sklypo nuomininkas galimybę statyti ir (ar) rekonstruoti statinius įgyja tik sumokėjęs savivaldybės, kurios teritorijoje yra žemės sklypas, administracijos apskaičiuotą Lietuvos Respublikos žemės įstatymo 10 straipsnio 3 ir 4 dalyse nurodytą atlyginimą už galimybę statyti ir (ar) rekonstruoti statinius į valstybės biudžetą ir savivaldybės, kurios teritorijoje yra žemės sklypas, biudžetą, išskyrus šio straipsnio 7 dalyje nurodytus atvejus</w:t>
      </w:r>
      <w:r w:rsidRPr="00B371C0">
        <w:rPr>
          <w:i/>
          <w:iCs/>
          <w:sz w:val="24"/>
          <w:szCs w:val="24"/>
          <w:lang w:val="lt-LT"/>
        </w:rPr>
        <w:t>.</w:t>
      </w:r>
    </w:p>
    <w:p w14:paraId="6DDFFF03" w14:textId="77777777" w:rsidR="00B371C0" w:rsidRPr="00B371C0" w:rsidRDefault="00B371C0" w:rsidP="00004E36">
      <w:pPr>
        <w:spacing w:line="264" w:lineRule="auto"/>
        <w:ind w:firstLine="851"/>
        <w:jc w:val="both"/>
        <w:rPr>
          <w:sz w:val="24"/>
          <w:szCs w:val="24"/>
          <w:lang w:val="lt-LT"/>
        </w:rPr>
      </w:pPr>
      <w:bookmarkStart w:id="3" w:name="part_0cfcfaafd0de4467962fda1247b4d1f9"/>
      <w:bookmarkEnd w:id="3"/>
      <w:r w:rsidRPr="00B371C0">
        <w:rPr>
          <w:sz w:val="24"/>
          <w:szCs w:val="24"/>
          <w:lang w:val="lt-LT"/>
        </w:rPr>
        <w:t xml:space="preserve">8. Išnuomojamoje žemėje esančių požeminio ir paviršinio vandens, naudingųjų iškasenų (išskyrus gintarą, naftą, dujas ir kvarcinį smėlį) naudojimo sąlygos: </w:t>
      </w:r>
      <w:r w:rsidRPr="00B371C0">
        <w:rPr>
          <w:i/>
          <w:iCs/>
          <w:sz w:val="24"/>
          <w:szCs w:val="24"/>
          <w:lang w:val="lt-LT"/>
        </w:rPr>
        <w:t>nėra.</w:t>
      </w:r>
    </w:p>
    <w:p w14:paraId="10431117" w14:textId="77777777" w:rsidR="00316D63" w:rsidRDefault="00B371C0" w:rsidP="00004E36">
      <w:pPr>
        <w:overflowPunct w:val="0"/>
        <w:autoSpaceDE w:val="0"/>
        <w:autoSpaceDN w:val="0"/>
        <w:adjustRightInd w:val="0"/>
        <w:spacing w:line="264" w:lineRule="auto"/>
        <w:ind w:firstLine="851"/>
        <w:jc w:val="both"/>
        <w:textAlignment w:val="baseline"/>
        <w:rPr>
          <w:i/>
          <w:iCs/>
          <w:sz w:val="24"/>
          <w:szCs w:val="24"/>
          <w:lang w:val="lt-LT" w:eastAsia="zh-CN"/>
        </w:rPr>
      </w:pPr>
      <w:r w:rsidRPr="00B371C0">
        <w:rPr>
          <w:sz w:val="24"/>
          <w:szCs w:val="24"/>
          <w:lang w:val="lt-LT" w:eastAsia="zh-CN"/>
        </w:rPr>
        <w:t>9. Specialiosios žemės naudojimo sąlygos</w:t>
      </w:r>
      <w:r w:rsidRPr="00B371C0">
        <w:rPr>
          <w:i/>
          <w:iCs/>
          <w:sz w:val="24"/>
          <w:szCs w:val="24"/>
          <w:lang w:val="lt-LT" w:eastAsia="zh-CN"/>
        </w:rPr>
        <w:t xml:space="preserve"> nurodytos Nekilnojamojo turto registro duomenų bazės išrašo skiltyse:</w:t>
      </w:r>
    </w:p>
    <w:p w14:paraId="52C1D1E8" w14:textId="7F4CFCD5" w:rsidR="00B371C0" w:rsidRPr="00B371C0" w:rsidRDefault="00B371C0" w:rsidP="00004E36">
      <w:pPr>
        <w:overflowPunct w:val="0"/>
        <w:autoSpaceDE w:val="0"/>
        <w:autoSpaceDN w:val="0"/>
        <w:adjustRightInd w:val="0"/>
        <w:spacing w:line="264" w:lineRule="auto"/>
        <w:ind w:firstLine="851"/>
        <w:jc w:val="both"/>
        <w:textAlignment w:val="baseline"/>
        <w:rPr>
          <w:i/>
          <w:iCs/>
          <w:sz w:val="24"/>
          <w:szCs w:val="24"/>
          <w:lang w:val="lt-LT" w:eastAsia="zh-CN"/>
        </w:rPr>
      </w:pPr>
      <w:r w:rsidRPr="00B371C0">
        <w:rPr>
          <w:i/>
          <w:iCs/>
          <w:sz w:val="24"/>
          <w:szCs w:val="24"/>
          <w:lang w:val="lt-LT" w:eastAsia="zh-CN"/>
        </w:rPr>
        <w:t>9.1. teritorijos, kuriose taikomos SŽNS, neįregistruotos Nekilnojamojo turto registre: vandens tiekimo ir nuotekų, paviršinių nuotekų tvarkymo infrastruktūros apsaugos zonos (III skyriu</w:t>
      </w:r>
      <w:r w:rsidR="00316D63">
        <w:rPr>
          <w:i/>
          <w:iCs/>
          <w:sz w:val="24"/>
          <w:szCs w:val="24"/>
          <w:lang w:val="lt-LT" w:eastAsia="zh-CN"/>
        </w:rPr>
        <w:t>s, dešimtasis skirsnis) – 0,0765</w:t>
      </w:r>
      <w:r w:rsidRPr="00B371C0">
        <w:rPr>
          <w:i/>
          <w:iCs/>
          <w:sz w:val="24"/>
          <w:szCs w:val="24"/>
          <w:lang w:val="lt-LT" w:eastAsia="zh-CN"/>
        </w:rPr>
        <w:t xml:space="preserve"> ha, kultūros paveldo objektų ir vietovių teritorijos, jų apsaugos zonos (V skyr</w:t>
      </w:r>
      <w:r w:rsidR="00316D63">
        <w:rPr>
          <w:i/>
          <w:iCs/>
          <w:sz w:val="24"/>
          <w:szCs w:val="24"/>
          <w:lang w:val="lt-LT" w:eastAsia="zh-CN"/>
        </w:rPr>
        <w:t>ius, pirmasis skirsnis) – 0,5127</w:t>
      </w:r>
      <w:r w:rsidRPr="00B371C0">
        <w:rPr>
          <w:i/>
          <w:iCs/>
          <w:sz w:val="24"/>
          <w:szCs w:val="24"/>
          <w:lang w:val="lt-LT" w:eastAsia="zh-CN"/>
        </w:rPr>
        <w:t xml:space="preserve"> ha, elektroninių ryšių tinklų elektroninių ryšių infrastruktūros apsaugos zonos (III skyrius, v</w:t>
      </w:r>
      <w:r w:rsidR="00316D63">
        <w:rPr>
          <w:i/>
          <w:iCs/>
          <w:sz w:val="24"/>
          <w:szCs w:val="24"/>
          <w:lang w:val="lt-LT" w:eastAsia="zh-CN"/>
        </w:rPr>
        <w:t>ienuoliktasis skirsnis) – 0,0018</w:t>
      </w:r>
      <w:r w:rsidRPr="00B371C0">
        <w:rPr>
          <w:i/>
          <w:iCs/>
          <w:sz w:val="24"/>
          <w:szCs w:val="24"/>
          <w:lang w:val="lt-LT" w:eastAsia="zh-CN"/>
        </w:rPr>
        <w:t xml:space="preserve"> ha;</w:t>
      </w:r>
      <w:r w:rsidR="00316D63" w:rsidRPr="00316D63">
        <w:rPr>
          <w:bCs/>
          <w:i/>
          <w:sz w:val="24"/>
          <w:szCs w:val="24"/>
          <w:lang w:val="lt-LT"/>
        </w:rPr>
        <w:t xml:space="preserve"> </w:t>
      </w:r>
      <w:r w:rsidR="00316D63" w:rsidRPr="005405F0">
        <w:rPr>
          <w:bCs/>
          <w:i/>
          <w:sz w:val="24"/>
          <w:szCs w:val="24"/>
          <w:lang w:val="lt-LT"/>
        </w:rPr>
        <w:t>šilumos perdavimo tinklų apsaugos zonos (III skyrius, dvyliktasis skirsnis) – 0,0</w:t>
      </w:r>
      <w:r w:rsidR="00316D63">
        <w:rPr>
          <w:bCs/>
          <w:i/>
          <w:sz w:val="24"/>
          <w:szCs w:val="24"/>
          <w:lang w:val="lt-LT"/>
        </w:rPr>
        <w:t>334</w:t>
      </w:r>
      <w:r w:rsidR="00316D63" w:rsidRPr="005405F0">
        <w:rPr>
          <w:bCs/>
          <w:i/>
          <w:sz w:val="24"/>
          <w:szCs w:val="24"/>
          <w:lang w:val="lt-LT"/>
        </w:rPr>
        <w:t xml:space="preserve"> ha;</w:t>
      </w:r>
      <w:r w:rsidR="00316D63" w:rsidRPr="00316D63">
        <w:rPr>
          <w:i/>
          <w:iCs/>
          <w:sz w:val="24"/>
          <w:szCs w:val="24"/>
          <w:lang w:val="lt-LT" w:eastAsia="zh-CN"/>
        </w:rPr>
        <w:t xml:space="preserve"> </w:t>
      </w:r>
      <w:r w:rsidR="00316D63" w:rsidRPr="00316D63">
        <w:rPr>
          <w:bCs/>
          <w:i/>
          <w:iCs/>
          <w:sz w:val="24"/>
          <w:szCs w:val="24"/>
          <w:lang w:val="lt-LT"/>
        </w:rPr>
        <w:t>skirstomųjų dujotiekių apsaugos zonos (III skyrius, šeštasis skirsnis) – 0,0</w:t>
      </w:r>
      <w:r w:rsidR="00316D63">
        <w:rPr>
          <w:bCs/>
          <w:i/>
          <w:iCs/>
          <w:sz w:val="24"/>
          <w:szCs w:val="24"/>
          <w:lang w:val="lt-LT"/>
        </w:rPr>
        <w:t>116</w:t>
      </w:r>
      <w:r w:rsidR="00316D63" w:rsidRPr="00316D63">
        <w:rPr>
          <w:bCs/>
          <w:i/>
          <w:iCs/>
          <w:sz w:val="24"/>
          <w:szCs w:val="24"/>
          <w:lang w:val="lt-LT"/>
        </w:rPr>
        <w:t xml:space="preserve"> ha;</w:t>
      </w:r>
      <w:r w:rsidR="00316D63">
        <w:rPr>
          <w:bCs/>
          <w:i/>
          <w:iCs/>
          <w:sz w:val="24"/>
          <w:szCs w:val="24"/>
          <w:lang w:val="lt-LT"/>
        </w:rPr>
        <w:t xml:space="preserve"> </w:t>
      </w:r>
      <w:r w:rsidR="00316D63" w:rsidRPr="00316D63">
        <w:rPr>
          <w:bCs/>
          <w:i/>
          <w:iCs/>
          <w:sz w:val="24"/>
          <w:szCs w:val="24"/>
          <w:lang w:val="lt-LT"/>
        </w:rPr>
        <w:t>kelių apsaugos zonos (III skyrius, antrasis skirsnis) – 0,0</w:t>
      </w:r>
      <w:r w:rsidR="00316D63">
        <w:rPr>
          <w:bCs/>
          <w:i/>
          <w:iCs/>
          <w:sz w:val="24"/>
          <w:szCs w:val="24"/>
          <w:lang w:val="lt-LT"/>
        </w:rPr>
        <w:t>898</w:t>
      </w:r>
      <w:r w:rsidR="00316D63" w:rsidRPr="00316D63">
        <w:rPr>
          <w:bCs/>
          <w:i/>
          <w:iCs/>
          <w:sz w:val="24"/>
          <w:szCs w:val="24"/>
          <w:lang w:val="lt-LT"/>
        </w:rPr>
        <w:t xml:space="preserve"> ha;</w:t>
      </w:r>
      <w:r w:rsidR="00316D63">
        <w:rPr>
          <w:bCs/>
          <w:i/>
          <w:iCs/>
          <w:sz w:val="24"/>
          <w:szCs w:val="24"/>
          <w:lang w:val="lt-LT"/>
        </w:rPr>
        <w:t xml:space="preserve"> </w:t>
      </w:r>
      <w:r w:rsidR="00316D63" w:rsidRPr="00316D63">
        <w:rPr>
          <w:bCs/>
          <w:i/>
          <w:iCs/>
          <w:sz w:val="24"/>
          <w:szCs w:val="24"/>
          <w:lang w:val="lt-LT"/>
        </w:rPr>
        <w:t xml:space="preserve">elektros tinklų apsaugos zonos (III skyrius, ketvirtasis skirsnis) – </w:t>
      </w:r>
      <w:r w:rsidR="00316D63">
        <w:rPr>
          <w:bCs/>
          <w:i/>
          <w:iCs/>
          <w:sz w:val="24"/>
          <w:szCs w:val="24"/>
          <w:lang w:val="lt-LT"/>
        </w:rPr>
        <w:t>0,0114 ha</w:t>
      </w:r>
      <w:r w:rsidR="00316D63" w:rsidRPr="00316D63">
        <w:rPr>
          <w:bCs/>
          <w:i/>
          <w:iCs/>
          <w:sz w:val="24"/>
          <w:szCs w:val="24"/>
          <w:lang w:val="lt-LT"/>
        </w:rPr>
        <w:t>;</w:t>
      </w:r>
    </w:p>
    <w:p w14:paraId="709E94C9" w14:textId="77777777" w:rsidR="00B371C0" w:rsidRPr="00B371C0" w:rsidRDefault="00B371C0" w:rsidP="00004E36">
      <w:pPr>
        <w:overflowPunct w:val="0"/>
        <w:autoSpaceDE w:val="0"/>
        <w:autoSpaceDN w:val="0"/>
        <w:adjustRightInd w:val="0"/>
        <w:spacing w:line="264" w:lineRule="auto"/>
        <w:ind w:firstLine="851"/>
        <w:jc w:val="both"/>
        <w:textAlignment w:val="baseline"/>
        <w:rPr>
          <w:i/>
          <w:iCs/>
          <w:sz w:val="24"/>
          <w:szCs w:val="24"/>
          <w:lang w:val="lt-LT" w:eastAsia="zh-CN"/>
        </w:rPr>
      </w:pPr>
      <w:r w:rsidRPr="00B371C0">
        <w:rPr>
          <w:i/>
          <w:iCs/>
          <w:sz w:val="24"/>
          <w:szCs w:val="24"/>
          <w:lang w:val="lt-LT" w:eastAsia="zh-CN"/>
        </w:rPr>
        <w:t>9.2. teritorijos, kuriose taikomos SŽNS, įrašytos į NTK kadastro duomenų byloje įrašytų duomenų pagrindu: įrašų nėra;</w:t>
      </w:r>
    </w:p>
    <w:p w14:paraId="0EBEC541" w14:textId="0195E612" w:rsidR="00B371C0" w:rsidRPr="00B371C0" w:rsidRDefault="00B371C0" w:rsidP="00004E36">
      <w:pPr>
        <w:overflowPunct w:val="0"/>
        <w:autoSpaceDE w:val="0"/>
        <w:autoSpaceDN w:val="0"/>
        <w:adjustRightInd w:val="0"/>
        <w:spacing w:line="264" w:lineRule="auto"/>
        <w:ind w:firstLine="851"/>
        <w:jc w:val="both"/>
        <w:textAlignment w:val="baseline"/>
        <w:rPr>
          <w:i/>
          <w:iCs/>
          <w:sz w:val="24"/>
          <w:szCs w:val="24"/>
          <w:lang w:val="lt-LT" w:eastAsia="zh-CN"/>
        </w:rPr>
      </w:pPr>
      <w:r w:rsidRPr="00B371C0">
        <w:rPr>
          <w:i/>
          <w:iCs/>
          <w:sz w:val="24"/>
          <w:szCs w:val="24"/>
          <w:lang w:val="lt-LT" w:eastAsia="zh-CN"/>
        </w:rPr>
        <w:t>9.3. duomenys apie įregistruotas teritorijas, kuriose taikomos specialiosios žemės naudojimo sąlygos: elektroninių ryšių tinklų elektroninių ryšių infrastruktūros apsaugos zonos (III skyri</w:t>
      </w:r>
      <w:r w:rsidR="00316D63">
        <w:rPr>
          <w:i/>
          <w:iCs/>
          <w:sz w:val="24"/>
          <w:szCs w:val="24"/>
          <w:lang w:val="lt-LT" w:eastAsia="zh-CN"/>
        </w:rPr>
        <w:t>us, vienuoliktasis skirsnis) – 47</w:t>
      </w:r>
      <w:r w:rsidRPr="00B371C0">
        <w:rPr>
          <w:i/>
          <w:iCs/>
          <w:sz w:val="24"/>
          <w:szCs w:val="24"/>
          <w:lang w:val="lt-LT" w:eastAsia="zh-CN"/>
        </w:rPr>
        <w:t xml:space="preserve"> kv. m,</w:t>
      </w:r>
      <w:r w:rsidR="00316D63" w:rsidRPr="00316D63">
        <w:t xml:space="preserve"> </w:t>
      </w:r>
      <w:r w:rsidR="00316D63" w:rsidRPr="00316D63">
        <w:rPr>
          <w:i/>
          <w:iCs/>
          <w:sz w:val="24"/>
          <w:szCs w:val="24"/>
          <w:lang w:val="lt-LT" w:eastAsia="zh-CN"/>
        </w:rPr>
        <w:t>kelių apsaugos zonos (III skyr</w:t>
      </w:r>
      <w:r w:rsidR="00316D63">
        <w:rPr>
          <w:i/>
          <w:iCs/>
          <w:sz w:val="24"/>
          <w:szCs w:val="24"/>
          <w:lang w:val="lt-LT" w:eastAsia="zh-CN"/>
        </w:rPr>
        <w:t>ius, antrasis skirsnis) – 1095 kv. m,</w:t>
      </w:r>
      <w:r w:rsidRPr="00B371C0">
        <w:rPr>
          <w:i/>
          <w:iCs/>
          <w:sz w:val="24"/>
          <w:szCs w:val="24"/>
          <w:lang w:val="lt-LT" w:eastAsia="zh-CN"/>
        </w:rPr>
        <w:t xml:space="preserve"> elektros tinklų apsaugos zonos (III sk</w:t>
      </w:r>
      <w:r w:rsidR="00316D63">
        <w:rPr>
          <w:i/>
          <w:iCs/>
          <w:sz w:val="24"/>
          <w:szCs w:val="24"/>
          <w:lang w:val="lt-LT" w:eastAsia="zh-CN"/>
        </w:rPr>
        <w:t>yrius, ketvirtasis skirsnis) – 59</w:t>
      </w:r>
      <w:r w:rsidRPr="00B371C0">
        <w:rPr>
          <w:i/>
          <w:iCs/>
          <w:sz w:val="24"/>
          <w:szCs w:val="24"/>
          <w:lang w:val="lt-LT" w:eastAsia="zh-CN"/>
        </w:rPr>
        <w:t xml:space="preserve"> kv. m,</w:t>
      </w:r>
      <w:r w:rsidR="00316D63" w:rsidRPr="00316D63">
        <w:t xml:space="preserve"> </w:t>
      </w:r>
      <w:r w:rsidR="00316D63" w:rsidRPr="00316D63">
        <w:rPr>
          <w:i/>
          <w:iCs/>
          <w:sz w:val="24"/>
          <w:szCs w:val="24"/>
          <w:lang w:val="lt-LT" w:eastAsia="zh-CN"/>
        </w:rPr>
        <w:t>elektros tinklų apsaugos zonos (III sky</w:t>
      </w:r>
      <w:r w:rsidR="008E58C4">
        <w:rPr>
          <w:i/>
          <w:iCs/>
          <w:sz w:val="24"/>
          <w:szCs w:val="24"/>
          <w:lang w:val="lt-LT" w:eastAsia="zh-CN"/>
        </w:rPr>
        <w:t>rius, ketvirtasis skirsnis) – 62</w:t>
      </w:r>
      <w:r w:rsidR="00316D63" w:rsidRPr="00316D63">
        <w:rPr>
          <w:i/>
          <w:iCs/>
          <w:sz w:val="24"/>
          <w:szCs w:val="24"/>
          <w:lang w:val="lt-LT" w:eastAsia="zh-CN"/>
        </w:rPr>
        <w:t xml:space="preserve"> kv. m,</w:t>
      </w:r>
      <w:r w:rsidRPr="00B371C0">
        <w:rPr>
          <w:i/>
          <w:iCs/>
          <w:sz w:val="24"/>
          <w:szCs w:val="24"/>
          <w:lang w:val="lt-LT" w:eastAsia="zh-CN"/>
        </w:rPr>
        <w:t xml:space="preserve"> </w:t>
      </w:r>
      <w:r w:rsidR="008E58C4" w:rsidRPr="008E58C4">
        <w:rPr>
          <w:i/>
          <w:iCs/>
          <w:sz w:val="24"/>
          <w:szCs w:val="24"/>
          <w:lang w:val="lt-LT" w:eastAsia="zh-CN"/>
        </w:rPr>
        <w:t xml:space="preserve">elektros tinklų apsaugos zonos (III skyrius, ketvirtasis skirsnis) – </w:t>
      </w:r>
      <w:r w:rsidR="008E58C4">
        <w:rPr>
          <w:i/>
          <w:iCs/>
          <w:sz w:val="24"/>
          <w:szCs w:val="24"/>
          <w:lang w:val="lt-LT" w:eastAsia="zh-CN"/>
        </w:rPr>
        <w:t>112</w:t>
      </w:r>
      <w:r w:rsidR="008E58C4" w:rsidRPr="008E58C4">
        <w:rPr>
          <w:i/>
          <w:iCs/>
          <w:sz w:val="24"/>
          <w:szCs w:val="24"/>
          <w:lang w:val="lt-LT" w:eastAsia="zh-CN"/>
        </w:rPr>
        <w:t xml:space="preserve"> kv. m,</w:t>
      </w:r>
      <w:r w:rsidR="008E58C4">
        <w:rPr>
          <w:i/>
          <w:iCs/>
          <w:sz w:val="24"/>
          <w:szCs w:val="24"/>
          <w:lang w:val="lt-LT" w:eastAsia="zh-CN"/>
        </w:rPr>
        <w:t xml:space="preserve"> </w:t>
      </w:r>
      <w:r w:rsidR="008E58C4" w:rsidRPr="008E58C4">
        <w:rPr>
          <w:i/>
          <w:iCs/>
          <w:sz w:val="24"/>
          <w:szCs w:val="24"/>
          <w:lang w:val="lt-LT" w:eastAsia="zh-CN"/>
        </w:rPr>
        <w:t>elektros tinklų apsaugos zonos (III sky</w:t>
      </w:r>
      <w:r w:rsidR="008E58C4">
        <w:rPr>
          <w:i/>
          <w:iCs/>
          <w:sz w:val="24"/>
          <w:szCs w:val="24"/>
          <w:lang w:val="lt-LT" w:eastAsia="zh-CN"/>
        </w:rPr>
        <w:t>rius, ketvirtasis skirsnis) – 113</w:t>
      </w:r>
      <w:r w:rsidR="008E58C4" w:rsidRPr="008E58C4">
        <w:rPr>
          <w:i/>
          <w:iCs/>
          <w:sz w:val="24"/>
          <w:szCs w:val="24"/>
          <w:lang w:val="lt-LT" w:eastAsia="zh-CN"/>
        </w:rPr>
        <w:t xml:space="preserve"> kv. m, elektros tinklų apsaugos zonos (III skyrius, ketvirtasis skirsnis) – 5</w:t>
      </w:r>
      <w:r w:rsidR="008E58C4">
        <w:rPr>
          <w:i/>
          <w:iCs/>
          <w:sz w:val="24"/>
          <w:szCs w:val="24"/>
          <w:lang w:val="lt-LT" w:eastAsia="zh-CN"/>
        </w:rPr>
        <w:t>8</w:t>
      </w:r>
      <w:r w:rsidR="008E58C4" w:rsidRPr="008E58C4">
        <w:rPr>
          <w:i/>
          <w:iCs/>
          <w:sz w:val="24"/>
          <w:szCs w:val="24"/>
          <w:lang w:val="lt-LT" w:eastAsia="zh-CN"/>
        </w:rPr>
        <w:t xml:space="preserve"> kv. m, elektros tinklų apsaugos zonos (III skyrius, ketvirtasis skirsnis) – </w:t>
      </w:r>
      <w:r w:rsidR="008E58C4">
        <w:rPr>
          <w:i/>
          <w:iCs/>
          <w:sz w:val="24"/>
          <w:szCs w:val="24"/>
          <w:lang w:val="lt-LT" w:eastAsia="zh-CN"/>
        </w:rPr>
        <w:t>108</w:t>
      </w:r>
      <w:r w:rsidR="008E58C4" w:rsidRPr="008E58C4">
        <w:rPr>
          <w:i/>
          <w:iCs/>
          <w:sz w:val="24"/>
          <w:szCs w:val="24"/>
          <w:lang w:val="lt-LT" w:eastAsia="zh-CN"/>
        </w:rPr>
        <w:t xml:space="preserve"> kv. m,</w:t>
      </w:r>
      <w:r w:rsidR="008E58C4">
        <w:rPr>
          <w:i/>
          <w:iCs/>
          <w:sz w:val="24"/>
          <w:szCs w:val="24"/>
          <w:lang w:val="lt-LT" w:eastAsia="zh-CN"/>
        </w:rPr>
        <w:t xml:space="preserve"> </w:t>
      </w:r>
      <w:r w:rsidR="008E58C4" w:rsidRPr="008E58C4">
        <w:rPr>
          <w:i/>
          <w:iCs/>
          <w:sz w:val="24"/>
          <w:szCs w:val="24"/>
          <w:lang w:val="lt-LT" w:eastAsia="zh-CN"/>
        </w:rPr>
        <w:t>elektros tinklų apsaugos zonos (III skyrius, ketvir</w:t>
      </w:r>
      <w:r w:rsidR="008E58C4">
        <w:rPr>
          <w:i/>
          <w:iCs/>
          <w:sz w:val="24"/>
          <w:szCs w:val="24"/>
          <w:lang w:val="lt-LT" w:eastAsia="zh-CN"/>
        </w:rPr>
        <w:t>tasis skirsnis) – 105</w:t>
      </w:r>
      <w:r w:rsidR="008E58C4" w:rsidRPr="008E58C4">
        <w:rPr>
          <w:i/>
          <w:iCs/>
          <w:sz w:val="24"/>
          <w:szCs w:val="24"/>
          <w:lang w:val="lt-LT" w:eastAsia="zh-CN"/>
        </w:rPr>
        <w:t xml:space="preserve"> kv. m,</w:t>
      </w:r>
      <w:r w:rsidR="008E58C4">
        <w:rPr>
          <w:i/>
          <w:iCs/>
          <w:sz w:val="24"/>
          <w:szCs w:val="24"/>
          <w:lang w:val="lt-LT" w:eastAsia="zh-CN"/>
        </w:rPr>
        <w:t xml:space="preserve"> </w:t>
      </w:r>
      <w:r w:rsidR="008E58C4" w:rsidRPr="008E58C4">
        <w:rPr>
          <w:i/>
          <w:iCs/>
          <w:sz w:val="24"/>
          <w:szCs w:val="24"/>
          <w:lang w:val="lt-LT" w:eastAsia="zh-CN"/>
        </w:rPr>
        <w:t xml:space="preserve">elektros tinklų apsaugos zonos (III skyrius, ketvirtasis skirsnis) – </w:t>
      </w:r>
      <w:r w:rsidR="008E58C4">
        <w:rPr>
          <w:i/>
          <w:iCs/>
          <w:sz w:val="24"/>
          <w:szCs w:val="24"/>
          <w:lang w:val="lt-LT" w:eastAsia="zh-CN"/>
        </w:rPr>
        <w:t>114</w:t>
      </w:r>
      <w:r w:rsidR="008E58C4" w:rsidRPr="008E58C4">
        <w:rPr>
          <w:i/>
          <w:iCs/>
          <w:sz w:val="24"/>
          <w:szCs w:val="24"/>
          <w:lang w:val="lt-LT" w:eastAsia="zh-CN"/>
        </w:rPr>
        <w:t xml:space="preserve"> kv. m,</w:t>
      </w:r>
      <w:r w:rsidR="008E58C4">
        <w:rPr>
          <w:i/>
          <w:iCs/>
          <w:sz w:val="24"/>
          <w:szCs w:val="24"/>
          <w:lang w:val="lt-LT" w:eastAsia="zh-CN"/>
        </w:rPr>
        <w:t xml:space="preserve"> </w:t>
      </w:r>
      <w:r w:rsidR="008E58C4" w:rsidRPr="008E58C4">
        <w:rPr>
          <w:i/>
          <w:iCs/>
          <w:sz w:val="24"/>
          <w:szCs w:val="24"/>
          <w:lang w:val="lt-LT" w:eastAsia="zh-CN"/>
        </w:rPr>
        <w:t xml:space="preserve">elektros tinklų apsaugos zonos (III skyrius, ketvirtasis skirsnis) – </w:t>
      </w:r>
      <w:r w:rsidR="008E58C4">
        <w:rPr>
          <w:i/>
          <w:iCs/>
          <w:sz w:val="24"/>
          <w:szCs w:val="24"/>
          <w:lang w:val="lt-LT" w:eastAsia="zh-CN"/>
        </w:rPr>
        <w:t>129</w:t>
      </w:r>
      <w:r w:rsidR="008E58C4" w:rsidRPr="008E58C4">
        <w:rPr>
          <w:i/>
          <w:iCs/>
          <w:sz w:val="24"/>
          <w:szCs w:val="24"/>
          <w:lang w:val="lt-LT" w:eastAsia="zh-CN"/>
        </w:rPr>
        <w:t xml:space="preserve"> kv. m,</w:t>
      </w:r>
      <w:r w:rsidR="008E58C4">
        <w:rPr>
          <w:i/>
          <w:iCs/>
          <w:sz w:val="24"/>
          <w:szCs w:val="24"/>
          <w:lang w:val="lt-LT" w:eastAsia="zh-CN"/>
        </w:rPr>
        <w:t xml:space="preserve"> </w:t>
      </w:r>
      <w:r w:rsidR="008E58C4" w:rsidRPr="008E58C4">
        <w:rPr>
          <w:i/>
          <w:iCs/>
          <w:sz w:val="24"/>
          <w:szCs w:val="24"/>
          <w:lang w:val="lt-LT" w:eastAsia="zh-CN"/>
        </w:rPr>
        <w:t>elektros tinklų apsaugos zonos (III sky</w:t>
      </w:r>
      <w:r w:rsidR="008E58C4">
        <w:rPr>
          <w:i/>
          <w:iCs/>
          <w:sz w:val="24"/>
          <w:szCs w:val="24"/>
          <w:lang w:val="lt-LT" w:eastAsia="zh-CN"/>
        </w:rPr>
        <w:t>rius, ketvirtasis skirsnis) – 114</w:t>
      </w:r>
      <w:r w:rsidR="008E58C4" w:rsidRPr="008E58C4">
        <w:rPr>
          <w:i/>
          <w:iCs/>
          <w:sz w:val="24"/>
          <w:szCs w:val="24"/>
          <w:lang w:val="lt-LT" w:eastAsia="zh-CN"/>
        </w:rPr>
        <w:t xml:space="preserve"> kv. m,</w:t>
      </w:r>
      <w:r w:rsidR="008E58C4">
        <w:rPr>
          <w:i/>
          <w:iCs/>
          <w:sz w:val="24"/>
          <w:szCs w:val="24"/>
          <w:lang w:val="lt-LT" w:eastAsia="zh-CN"/>
        </w:rPr>
        <w:t xml:space="preserve"> </w:t>
      </w:r>
      <w:r w:rsidR="008E58C4" w:rsidRPr="008E58C4">
        <w:rPr>
          <w:i/>
          <w:iCs/>
          <w:sz w:val="24"/>
          <w:szCs w:val="24"/>
          <w:lang w:val="lt-LT" w:eastAsia="zh-CN"/>
        </w:rPr>
        <w:t xml:space="preserve">elektros tinklų apsaugos zonos (III skyrius, ketvirtasis skirsnis) – </w:t>
      </w:r>
      <w:r w:rsidR="008E58C4">
        <w:rPr>
          <w:i/>
          <w:iCs/>
          <w:sz w:val="24"/>
          <w:szCs w:val="24"/>
          <w:lang w:val="lt-LT" w:eastAsia="zh-CN"/>
        </w:rPr>
        <w:t>114</w:t>
      </w:r>
      <w:r w:rsidR="008E58C4" w:rsidRPr="008E58C4">
        <w:rPr>
          <w:i/>
          <w:iCs/>
          <w:sz w:val="24"/>
          <w:szCs w:val="24"/>
          <w:lang w:val="lt-LT" w:eastAsia="zh-CN"/>
        </w:rPr>
        <w:t xml:space="preserve"> kv. m,</w:t>
      </w:r>
      <w:r w:rsidR="008E58C4">
        <w:rPr>
          <w:i/>
          <w:iCs/>
          <w:sz w:val="24"/>
          <w:szCs w:val="24"/>
          <w:lang w:val="lt-LT" w:eastAsia="zh-CN"/>
        </w:rPr>
        <w:t xml:space="preserve"> </w:t>
      </w:r>
      <w:r w:rsidR="008E58C4" w:rsidRPr="008E58C4">
        <w:rPr>
          <w:i/>
          <w:iCs/>
          <w:sz w:val="24"/>
          <w:szCs w:val="24"/>
          <w:lang w:val="lt-LT" w:eastAsia="zh-CN"/>
        </w:rPr>
        <w:t>elektros tinklų apsaugos zonos (III sky</w:t>
      </w:r>
      <w:r w:rsidR="008E58C4">
        <w:rPr>
          <w:i/>
          <w:iCs/>
          <w:sz w:val="24"/>
          <w:szCs w:val="24"/>
          <w:lang w:val="lt-LT" w:eastAsia="zh-CN"/>
        </w:rPr>
        <w:t>rius, ketvirtasis skirsnis) – 60</w:t>
      </w:r>
      <w:r w:rsidR="008E58C4" w:rsidRPr="008E58C4">
        <w:rPr>
          <w:i/>
          <w:iCs/>
          <w:sz w:val="24"/>
          <w:szCs w:val="24"/>
          <w:lang w:val="lt-LT" w:eastAsia="zh-CN"/>
        </w:rPr>
        <w:t xml:space="preserve"> kv. m,</w:t>
      </w:r>
      <w:r w:rsidR="008E58C4">
        <w:rPr>
          <w:i/>
          <w:iCs/>
          <w:sz w:val="24"/>
          <w:szCs w:val="24"/>
          <w:lang w:val="lt-LT" w:eastAsia="zh-CN"/>
        </w:rPr>
        <w:t xml:space="preserve"> </w:t>
      </w:r>
      <w:r w:rsidR="008E58C4" w:rsidRPr="008E58C4">
        <w:rPr>
          <w:i/>
          <w:iCs/>
          <w:sz w:val="24"/>
          <w:szCs w:val="24"/>
          <w:lang w:val="lt-LT" w:eastAsia="zh-CN"/>
        </w:rPr>
        <w:t xml:space="preserve">elektros tinklų apsaugos zonos (III skyrius, ketvirtasis skirsnis) – </w:t>
      </w:r>
      <w:r w:rsidR="008E58C4">
        <w:rPr>
          <w:i/>
          <w:iCs/>
          <w:sz w:val="24"/>
          <w:szCs w:val="24"/>
          <w:lang w:val="lt-LT" w:eastAsia="zh-CN"/>
        </w:rPr>
        <w:t>237</w:t>
      </w:r>
      <w:r w:rsidR="008E58C4" w:rsidRPr="008E58C4">
        <w:rPr>
          <w:i/>
          <w:iCs/>
          <w:sz w:val="24"/>
          <w:szCs w:val="24"/>
          <w:lang w:val="lt-LT" w:eastAsia="zh-CN"/>
        </w:rPr>
        <w:t xml:space="preserve"> kv. m, elektros tinklų apsaugos zonos (III skyrius, ketvirtasis skirsnis) – </w:t>
      </w:r>
      <w:r w:rsidR="008E58C4">
        <w:rPr>
          <w:i/>
          <w:iCs/>
          <w:sz w:val="24"/>
          <w:szCs w:val="24"/>
          <w:lang w:val="lt-LT" w:eastAsia="zh-CN"/>
        </w:rPr>
        <w:t>128</w:t>
      </w:r>
      <w:r w:rsidR="008E58C4" w:rsidRPr="008E58C4">
        <w:rPr>
          <w:i/>
          <w:iCs/>
          <w:sz w:val="24"/>
          <w:szCs w:val="24"/>
          <w:lang w:val="lt-LT" w:eastAsia="zh-CN"/>
        </w:rPr>
        <w:t xml:space="preserve"> kv. m, elektros tinklų apsaugos zonos (III skyrius, ketvirtasis skirsnis) – 5</w:t>
      </w:r>
      <w:r w:rsidR="008E58C4">
        <w:rPr>
          <w:i/>
          <w:iCs/>
          <w:sz w:val="24"/>
          <w:szCs w:val="24"/>
          <w:lang w:val="lt-LT" w:eastAsia="zh-CN"/>
        </w:rPr>
        <w:t>7</w:t>
      </w:r>
      <w:r w:rsidR="008E58C4" w:rsidRPr="008E58C4">
        <w:rPr>
          <w:i/>
          <w:iCs/>
          <w:sz w:val="24"/>
          <w:szCs w:val="24"/>
          <w:lang w:val="lt-LT" w:eastAsia="zh-CN"/>
        </w:rPr>
        <w:t xml:space="preserve"> kv. m,</w:t>
      </w:r>
      <w:r w:rsidR="008E58C4">
        <w:rPr>
          <w:i/>
          <w:iCs/>
          <w:sz w:val="24"/>
          <w:szCs w:val="24"/>
          <w:lang w:val="lt-LT" w:eastAsia="zh-CN"/>
        </w:rPr>
        <w:t xml:space="preserve"> </w:t>
      </w:r>
      <w:r w:rsidRPr="00B371C0">
        <w:rPr>
          <w:i/>
          <w:iCs/>
          <w:sz w:val="24"/>
          <w:szCs w:val="24"/>
          <w:lang w:val="lt-LT" w:eastAsia="zh-CN"/>
        </w:rPr>
        <w:t>skirstomųjų dujotiekių apsaugos zonos (III skyri</w:t>
      </w:r>
      <w:r w:rsidR="008E58C4">
        <w:rPr>
          <w:i/>
          <w:iCs/>
          <w:sz w:val="24"/>
          <w:szCs w:val="24"/>
          <w:lang w:val="lt-LT" w:eastAsia="zh-CN"/>
        </w:rPr>
        <w:t>us, šeštasis skirsnis) – 224</w:t>
      </w:r>
      <w:r w:rsidRPr="00B371C0">
        <w:rPr>
          <w:i/>
          <w:iCs/>
          <w:sz w:val="24"/>
          <w:szCs w:val="24"/>
          <w:lang w:val="lt-LT" w:eastAsia="zh-CN"/>
        </w:rPr>
        <w:t xml:space="preserve"> kv. m, kultūros paveldo objektų ir vietovių teritorijos, jų apsaugos zonos (V s</w:t>
      </w:r>
      <w:r w:rsidR="008E58C4">
        <w:rPr>
          <w:i/>
          <w:iCs/>
          <w:sz w:val="24"/>
          <w:szCs w:val="24"/>
          <w:lang w:val="lt-LT" w:eastAsia="zh-CN"/>
        </w:rPr>
        <w:t>kyrius, pirmasis skirsnis) – 5127 kv. m.</w:t>
      </w:r>
    </w:p>
    <w:p w14:paraId="47A2072F" w14:textId="77777777" w:rsidR="00B371C0" w:rsidRPr="00B371C0" w:rsidRDefault="00B371C0" w:rsidP="00004E36">
      <w:pPr>
        <w:overflowPunct w:val="0"/>
        <w:autoSpaceDE w:val="0"/>
        <w:autoSpaceDN w:val="0"/>
        <w:adjustRightInd w:val="0"/>
        <w:spacing w:line="264" w:lineRule="auto"/>
        <w:ind w:firstLine="851"/>
        <w:jc w:val="both"/>
        <w:textAlignment w:val="baseline"/>
        <w:rPr>
          <w:i/>
          <w:iCs/>
          <w:sz w:val="24"/>
          <w:szCs w:val="24"/>
          <w:lang w:val="lt-LT" w:eastAsia="zh-CN"/>
        </w:rPr>
      </w:pPr>
      <w:r w:rsidRPr="00B371C0">
        <w:rPr>
          <w:sz w:val="24"/>
          <w:szCs w:val="24"/>
          <w:lang w:val="lt-LT" w:eastAsia="zh-CN"/>
        </w:rPr>
        <w:t>10. Kiti teisės aktuose nustatyti žemės naudojimo apribojimai ir reglamentai:</w:t>
      </w:r>
      <w:r w:rsidRPr="00B371C0">
        <w:rPr>
          <w:i/>
          <w:iCs/>
          <w:sz w:val="24"/>
          <w:szCs w:val="24"/>
          <w:lang w:val="lt-LT" w:eastAsia="zh-CN"/>
        </w:rPr>
        <w:t xml:space="preserve"> laikytis Lietuvos Respublikos žemės įstatyme nustatytų žemės naudotojų pareigų; įkeisti žemės sklypo nuomos teisę gali tik gavęs rašytinį valstybinės žemės nuomotojo sutikimą; vykdant pastatų ar statinių remonto darbus vadovautis galiojančiais teritorijų planavimo dokumentais, Lietuvos Respublikos teritorijų planavimo įstatymo, Lietuvos Respublikos statybos įstatymo reikalavimais. </w:t>
      </w:r>
    </w:p>
    <w:p w14:paraId="2DFA753C" w14:textId="472D9054" w:rsidR="00B371C0" w:rsidRPr="00B371C0" w:rsidRDefault="00B371C0" w:rsidP="00004E36">
      <w:pPr>
        <w:overflowPunct w:val="0"/>
        <w:autoSpaceDE w:val="0"/>
        <w:autoSpaceDN w:val="0"/>
        <w:adjustRightInd w:val="0"/>
        <w:spacing w:line="264" w:lineRule="auto"/>
        <w:ind w:firstLine="851"/>
        <w:jc w:val="both"/>
        <w:textAlignment w:val="baseline"/>
        <w:rPr>
          <w:i/>
          <w:iCs/>
          <w:sz w:val="24"/>
          <w:szCs w:val="24"/>
          <w:lang w:val="lt-LT" w:eastAsia="zh-CN"/>
        </w:rPr>
      </w:pPr>
      <w:r w:rsidRPr="00B371C0">
        <w:rPr>
          <w:sz w:val="24"/>
          <w:szCs w:val="24"/>
          <w:lang w:val="lt-LT" w:eastAsia="zh-CN"/>
        </w:rPr>
        <w:t xml:space="preserve">11. Žemės servitutai ir kitos daiktinės teisės: </w:t>
      </w:r>
      <w:r w:rsidR="00EB5AE3" w:rsidRPr="00EB5AE3">
        <w:rPr>
          <w:bCs/>
          <w:i/>
          <w:sz w:val="24"/>
          <w:szCs w:val="24"/>
          <w:lang w:val="lt-LT" w:eastAsia="zh-CN"/>
        </w:rPr>
        <w:t>kelio servitutas – teisė naudotis pėsčiųjų taku (tarnaujantis) – 0,</w:t>
      </w:r>
      <w:r w:rsidR="00EB5AE3">
        <w:rPr>
          <w:bCs/>
          <w:i/>
          <w:sz w:val="24"/>
          <w:szCs w:val="24"/>
          <w:lang w:val="lt-LT" w:eastAsia="zh-CN"/>
        </w:rPr>
        <w:t>1150</w:t>
      </w:r>
      <w:r w:rsidR="00EB5AE3" w:rsidRPr="00EB5AE3">
        <w:rPr>
          <w:bCs/>
          <w:i/>
          <w:sz w:val="24"/>
          <w:szCs w:val="24"/>
          <w:lang w:val="lt-LT" w:eastAsia="zh-CN"/>
        </w:rPr>
        <w:t xml:space="preserve"> ha, </w:t>
      </w:r>
      <w:r w:rsidRPr="00EB5AE3">
        <w:rPr>
          <w:i/>
          <w:sz w:val="24"/>
          <w:szCs w:val="24"/>
          <w:lang w:val="lt-LT" w:eastAsia="zh-CN"/>
        </w:rPr>
        <w:t>kelio servitutas – teisė važiuoti transporto</w:t>
      </w:r>
      <w:r w:rsidRPr="00B371C0">
        <w:rPr>
          <w:i/>
          <w:sz w:val="24"/>
          <w:szCs w:val="24"/>
          <w:lang w:val="lt-LT" w:eastAsia="zh-CN"/>
        </w:rPr>
        <w:t xml:space="preserve"> priemonėmis (tarnaujantis)</w:t>
      </w:r>
      <w:r w:rsidR="00EB5AE3">
        <w:rPr>
          <w:i/>
          <w:iCs/>
          <w:sz w:val="24"/>
          <w:szCs w:val="24"/>
          <w:lang w:val="lt-LT" w:eastAsia="zh-CN"/>
        </w:rPr>
        <w:t xml:space="preserve"> – 0,0245 ha, </w:t>
      </w:r>
      <w:r w:rsidR="00EB5AE3" w:rsidRPr="00EB5AE3">
        <w:rPr>
          <w:i/>
          <w:iCs/>
          <w:sz w:val="24"/>
          <w:szCs w:val="24"/>
          <w:lang w:val="lt-LT" w:eastAsia="zh-CN"/>
        </w:rPr>
        <w:t>servitutas – teisė aptarnauti požemines, antžemines komunikacijas (tarnaujantis)</w:t>
      </w:r>
      <w:r w:rsidR="00EB5AE3">
        <w:rPr>
          <w:i/>
          <w:iCs/>
          <w:sz w:val="24"/>
          <w:szCs w:val="24"/>
          <w:lang w:val="lt-LT" w:eastAsia="zh-CN"/>
        </w:rPr>
        <w:t xml:space="preserve"> – 0,1150</w:t>
      </w:r>
      <w:r w:rsidR="00EB5AE3" w:rsidRPr="00EB5AE3">
        <w:rPr>
          <w:i/>
          <w:iCs/>
          <w:sz w:val="24"/>
          <w:szCs w:val="24"/>
          <w:lang w:val="lt-LT" w:eastAsia="zh-CN"/>
        </w:rPr>
        <w:t xml:space="preserve"> ha;</w:t>
      </w:r>
      <w:r w:rsidR="0099670C" w:rsidRPr="0099670C">
        <w:rPr>
          <w:i/>
          <w:sz w:val="24"/>
          <w:szCs w:val="24"/>
          <w:lang w:val="lt-LT"/>
        </w:rPr>
        <w:t xml:space="preserve"> </w:t>
      </w:r>
      <w:r w:rsidR="0099670C" w:rsidRPr="0099670C">
        <w:rPr>
          <w:i/>
          <w:iCs/>
          <w:sz w:val="24"/>
          <w:szCs w:val="24"/>
          <w:lang w:val="lt-LT" w:eastAsia="zh-CN"/>
        </w:rPr>
        <w:t>servitutas – teisė tiesti požemines, antžemines komun</w:t>
      </w:r>
      <w:r w:rsidR="0099670C">
        <w:rPr>
          <w:i/>
          <w:iCs/>
          <w:sz w:val="24"/>
          <w:szCs w:val="24"/>
          <w:lang w:val="lt-LT" w:eastAsia="zh-CN"/>
        </w:rPr>
        <w:t>ikacijas (tarnaujantis) – 0,1150</w:t>
      </w:r>
      <w:r w:rsidR="0099670C" w:rsidRPr="0099670C">
        <w:rPr>
          <w:i/>
          <w:iCs/>
          <w:sz w:val="24"/>
          <w:szCs w:val="24"/>
          <w:lang w:val="lt-LT" w:eastAsia="zh-CN"/>
        </w:rPr>
        <w:t xml:space="preserve"> ha;</w:t>
      </w:r>
    </w:p>
    <w:p w14:paraId="7C704C7F" w14:textId="406CB66E" w:rsidR="00B371C0" w:rsidRPr="00B371C0" w:rsidRDefault="00B371C0" w:rsidP="00004E36">
      <w:pPr>
        <w:spacing w:line="264" w:lineRule="auto"/>
        <w:ind w:firstLine="851"/>
        <w:jc w:val="both"/>
        <w:rPr>
          <w:i/>
          <w:iCs/>
          <w:sz w:val="24"/>
          <w:szCs w:val="24"/>
          <w:lang w:val="lt-LT"/>
        </w:rPr>
      </w:pPr>
      <w:r w:rsidRPr="00B371C0">
        <w:rPr>
          <w:sz w:val="24"/>
          <w:szCs w:val="24"/>
          <w:lang w:val="lt-LT"/>
        </w:rPr>
        <w:lastRenderedPageBreak/>
        <w:t xml:space="preserve">12. Žemės sklypo vertė – </w:t>
      </w:r>
      <w:r w:rsidR="002C1F4A">
        <w:rPr>
          <w:i/>
          <w:iCs/>
          <w:sz w:val="24"/>
          <w:szCs w:val="24"/>
          <w:lang w:val="lt-LT"/>
        </w:rPr>
        <w:t>52 700</w:t>
      </w:r>
      <w:r w:rsidRPr="00B371C0">
        <w:rPr>
          <w:i/>
          <w:iCs/>
          <w:sz w:val="24"/>
          <w:szCs w:val="24"/>
          <w:lang w:val="lt-LT"/>
        </w:rPr>
        <w:t xml:space="preserve"> Eur </w:t>
      </w:r>
      <w:r w:rsidR="002C1F4A" w:rsidRPr="002C1F4A">
        <w:rPr>
          <w:i/>
          <w:sz w:val="24"/>
          <w:szCs w:val="24"/>
          <w:lang w:val="lt-LT"/>
        </w:rPr>
        <w:t>(penkiasdešimt du tūkstančiai septyni šimtai eurų)</w:t>
      </w:r>
      <w:r w:rsidRPr="00B371C0">
        <w:rPr>
          <w:i/>
          <w:iCs/>
          <w:sz w:val="24"/>
          <w:szCs w:val="24"/>
          <w:lang w:val="lt-LT"/>
        </w:rPr>
        <w:t>.</w:t>
      </w:r>
    </w:p>
    <w:p w14:paraId="7B338BD6" w14:textId="77777777" w:rsidR="00B371C0" w:rsidRPr="00B371C0" w:rsidRDefault="00B371C0" w:rsidP="00004E36">
      <w:pPr>
        <w:overflowPunct w:val="0"/>
        <w:autoSpaceDE w:val="0"/>
        <w:autoSpaceDN w:val="0"/>
        <w:adjustRightInd w:val="0"/>
        <w:spacing w:line="264" w:lineRule="auto"/>
        <w:ind w:firstLine="851"/>
        <w:jc w:val="both"/>
        <w:textAlignment w:val="baseline"/>
        <w:rPr>
          <w:sz w:val="24"/>
          <w:szCs w:val="24"/>
          <w:lang w:val="lt-LT"/>
        </w:rPr>
      </w:pPr>
      <w:r w:rsidRPr="00B371C0">
        <w:rPr>
          <w:sz w:val="24"/>
          <w:szCs w:val="24"/>
          <w:lang w:val="lt-LT"/>
        </w:rPr>
        <w:t>13. Nuomininkas žemės nuomos mokestį moka pagal savivaldybės tarybos patvirtintą tarifą nuo šioje sutartyje nurodytos vertės. Nuomotojas turi teisę kas 3 metus perskaičiuoti žemės sklypo vertę pagal einamųjų metų sausio 1 d. taikytus žemės verčių zonų žemėlapius.</w:t>
      </w:r>
    </w:p>
    <w:p w14:paraId="03887992" w14:textId="011EDB0B" w:rsidR="00B371C0" w:rsidRPr="00B371C0" w:rsidRDefault="00B371C0" w:rsidP="00004E36">
      <w:pPr>
        <w:widowControl w:val="0"/>
        <w:tabs>
          <w:tab w:val="right" w:leader="underscore" w:pos="9072"/>
        </w:tabs>
        <w:spacing w:line="264" w:lineRule="auto"/>
        <w:ind w:firstLine="851"/>
        <w:jc w:val="both"/>
        <w:rPr>
          <w:color w:val="000000"/>
          <w:sz w:val="24"/>
          <w:szCs w:val="24"/>
          <w:lang w:val="lt-LT"/>
        </w:rPr>
      </w:pPr>
      <w:r w:rsidRPr="00B371C0">
        <w:rPr>
          <w:sz w:val="24"/>
          <w:szCs w:val="24"/>
          <w:lang w:val="lt-LT"/>
        </w:rPr>
        <w:t>14. Žemės nuomos mokesč</w:t>
      </w:r>
      <w:r w:rsidR="006D4C31">
        <w:rPr>
          <w:sz w:val="24"/>
          <w:szCs w:val="24"/>
          <w:lang w:val="lt-LT"/>
        </w:rPr>
        <w:t>io mokėjimo terminai</w:t>
      </w:r>
      <w:r w:rsidR="006D4C31">
        <w:rPr>
          <w:sz w:val="24"/>
          <w:szCs w:val="24"/>
          <w:lang w:val="lt-LT"/>
        </w:rPr>
        <w:tab/>
        <w:t xml:space="preserve"> nustatomi </w:t>
      </w:r>
      <w:r w:rsidR="002C1F4A">
        <w:rPr>
          <w:sz w:val="24"/>
          <w:szCs w:val="24"/>
          <w:lang w:val="lt-LT"/>
        </w:rPr>
        <w:t xml:space="preserve">vadovaujantis Lietuvos </w:t>
      </w:r>
      <w:r w:rsidRPr="00B371C0">
        <w:rPr>
          <w:sz w:val="24"/>
          <w:szCs w:val="24"/>
          <w:lang w:val="lt-LT"/>
        </w:rPr>
        <w:t>Respublikos Vyriausybės 2002 m. lapkričio 19 d. nutarimu Nr. 1798 „Dėl nuomos mokesčio ir žemės nuomos mokesčio priedo už valstybinę žemę“ patvirtinta tvark</w:t>
      </w:r>
      <w:r w:rsidR="003D5651">
        <w:rPr>
          <w:sz w:val="24"/>
          <w:szCs w:val="24"/>
          <w:lang w:val="lt-LT"/>
        </w:rPr>
        <w:t>a</w:t>
      </w:r>
      <w:r w:rsidRPr="00B371C0">
        <w:rPr>
          <w:sz w:val="24"/>
          <w:szCs w:val="24"/>
          <w:lang w:val="lt-LT"/>
        </w:rPr>
        <w:t>. Nuomininkams praleidus mokesčio ar jo dalies mokėjimo terminą, už kiekvieną pradelstą dieną jie moka 0,03 proc. dydžio delspinigius. Nesumokėjus valstybinės žemės nuomos mokesčio ilgiau kaip 6 mėnesius, laikoma, kad sutartis yra pažeista iš esmės ir nuomos mokesčio nesumokėjimas laikomas esminiu sutarties sąlygų pažeidimu.</w:t>
      </w:r>
    </w:p>
    <w:p w14:paraId="25AC8E03" w14:textId="77777777" w:rsidR="00B371C0" w:rsidRPr="00B371C0" w:rsidRDefault="00B371C0" w:rsidP="00004E36">
      <w:pPr>
        <w:widowControl w:val="0"/>
        <w:tabs>
          <w:tab w:val="right" w:leader="underscore" w:pos="9072"/>
        </w:tabs>
        <w:spacing w:line="264" w:lineRule="auto"/>
        <w:ind w:firstLine="851"/>
        <w:jc w:val="both"/>
        <w:rPr>
          <w:sz w:val="24"/>
          <w:szCs w:val="24"/>
          <w:lang w:val="lt-LT"/>
        </w:rPr>
      </w:pPr>
      <w:r w:rsidRPr="00B371C0">
        <w:rPr>
          <w:sz w:val="24"/>
          <w:szCs w:val="24"/>
          <w:lang w:val="lt-LT" w:eastAsia="lt-LT"/>
        </w:rPr>
        <w:t xml:space="preserve">15. </w:t>
      </w:r>
      <w:r w:rsidRPr="00B371C0">
        <w:rPr>
          <w:sz w:val="24"/>
          <w:szCs w:val="24"/>
          <w:lang w:val="lt-LT"/>
        </w:rPr>
        <w:t xml:space="preserve">Nuomininkas </w:t>
      </w:r>
      <w:r w:rsidRPr="00B371C0">
        <w:rPr>
          <w:sz w:val="24"/>
          <w:szCs w:val="24"/>
          <w:lang w:val="lt-LT" w:eastAsia="lt-LT"/>
        </w:rPr>
        <w:t xml:space="preserve">žemės nuomos mokesčio priedą, </w:t>
      </w:r>
      <w:r w:rsidRPr="00B371C0">
        <w:rPr>
          <w:sz w:val="24"/>
          <w:szCs w:val="24"/>
          <w:lang w:val="lt-LT"/>
        </w:rPr>
        <w:t>lygų 5 proc. žemės sklypo ar jo dalies, kurių pagrindinė žemės naudojimo paskirtis ir (ar) būdas yra pakeisti, vidutinės rinkos vertės, apskaičiuotos po pagrindinės žemės naudojimo paskirties ir (ar) būdo pakeitimo, atliekant valstybinės žemės sklypo vertinimą masiniu būdu Lietuvos Respublikos Vyriausybės nustatyta tvarka, moka:</w:t>
      </w:r>
    </w:p>
    <w:p w14:paraId="67D0D6DD" w14:textId="77777777" w:rsidR="00B371C0" w:rsidRPr="00B371C0" w:rsidRDefault="00B371C0" w:rsidP="00004E36">
      <w:pPr>
        <w:widowControl w:val="0"/>
        <w:spacing w:line="264" w:lineRule="auto"/>
        <w:ind w:firstLine="851"/>
        <w:jc w:val="both"/>
        <w:rPr>
          <w:color w:val="000000"/>
          <w:sz w:val="24"/>
          <w:szCs w:val="24"/>
          <w:lang w:val="lt-LT" w:eastAsia="lt-LT"/>
        </w:rPr>
      </w:pPr>
      <w:r w:rsidRPr="00B371C0">
        <w:rPr>
          <w:color w:val="000000"/>
          <w:sz w:val="24"/>
          <w:szCs w:val="24"/>
          <w:lang w:val="lt-LT" w:eastAsia="lt-LT"/>
        </w:rPr>
        <w:t xml:space="preserve">15.1. jei per 2 metus arba 5 metus, kai vadovaujantis </w:t>
      </w:r>
      <w:r w:rsidRPr="00B371C0">
        <w:rPr>
          <w:color w:val="000000"/>
          <w:sz w:val="24"/>
          <w:szCs w:val="24"/>
          <w:lang w:val="lt-LT"/>
        </w:rPr>
        <w:t>Lietuvos Respublikos t</w:t>
      </w:r>
      <w:r w:rsidRPr="00B371C0">
        <w:rPr>
          <w:color w:val="000000"/>
          <w:sz w:val="24"/>
          <w:szCs w:val="24"/>
          <w:lang w:val="lt-LT" w:eastAsia="lt-LT"/>
        </w:rPr>
        <w:t>eritorijų planavimo įstatymu turi būti rengiamas vietovės lygmens teritorijų planavimo dokumentas, nuo sprendimo pakeisti pagrindinę žemės naudojimo paskirtį ir (ar) būdą priėmimo valstybinės žemės nuomininkas nepradeda naujų statinių ar įrenginių statybos ir (ar) esamų statinių ir įrenginių rekonstravimo ir valstybinės žemės nuomotojas nustato, kad valstybinės žemės sklype yra eksploatuojami esami statiniai ar įrenginiai ir vykdoma veikla pagal iki sprendimo pakeisti pagrindinę žemės naudojimo paskirtį ir (ar) būdą priėmimo nustatytus pagrindinę žemės naudojimo paskirtį ir (ar) būdą;</w:t>
      </w:r>
    </w:p>
    <w:p w14:paraId="51CFCAF4" w14:textId="77777777" w:rsidR="00B371C0" w:rsidRPr="00B371C0" w:rsidRDefault="00B371C0" w:rsidP="00004E36">
      <w:pPr>
        <w:widowControl w:val="0"/>
        <w:spacing w:line="264" w:lineRule="auto"/>
        <w:ind w:firstLine="851"/>
        <w:jc w:val="both"/>
        <w:rPr>
          <w:color w:val="000000"/>
          <w:sz w:val="24"/>
          <w:szCs w:val="24"/>
          <w:lang w:val="lt-LT"/>
        </w:rPr>
      </w:pPr>
      <w:r w:rsidRPr="00B371C0">
        <w:rPr>
          <w:color w:val="000000"/>
          <w:sz w:val="24"/>
          <w:szCs w:val="24"/>
          <w:lang w:val="lt-LT" w:eastAsia="lt-LT"/>
        </w:rPr>
        <w:t xml:space="preserve">15.2. </w:t>
      </w:r>
      <w:r w:rsidRPr="00B371C0">
        <w:rPr>
          <w:color w:val="000000"/>
          <w:sz w:val="24"/>
          <w:szCs w:val="24"/>
          <w:lang w:val="lt-LT"/>
        </w:rPr>
        <w:t>kiekvienais metais iki lapkričio 15 d., tačiau ne vėliau kaip iki pranešimo apie naujų statinių ar įrenginių statybos ir (ar) esamų statinių ar įrenginių rekonstravimo pradžią pateikimo dienos.</w:t>
      </w:r>
    </w:p>
    <w:p w14:paraId="2BA9D759" w14:textId="77777777" w:rsidR="00B371C0" w:rsidRPr="00B371C0" w:rsidRDefault="00B371C0" w:rsidP="00004E36">
      <w:pPr>
        <w:widowControl w:val="0"/>
        <w:spacing w:line="264" w:lineRule="auto"/>
        <w:ind w:firstLine="851"/>
        <w:jc w:val="both"/>
        <w:rPr>
          <w:color w:val="000000"/>
          <w:sz w:val="24"/>
          <w:szCs w:val="24"/>
          <w:lang w:val="lt-LT"/>
        </w:rPr>
      </w:pPr>
      <w:r w:rsidRPr="00B371C0">
        <w:rPr>
          <w:color w:val="000000"/>
          <w:sz w:val="24"/>
          <w:szCs w:val="24"/>
          <w:lang w:val="lt-LT"/>
        </w:rPr>
        <w:t>16. Įstatymų ir Lietuvos Respublikos Vyriausybės nustatyta tvarka pasikeitus valstybinės žemės nuomos mokesčio apskaičiavimo tvarkai ir kitiems reikalavimams, šios sutarties šalys privalo vadovautis priimtais pakeitimais. Savivaldybės tarybai pakeitus žemės, išnuomotos ne aukciono būdu, nuomos mokesčio tarifą, sumažinus nuomos mokestį arba nuo jo atleidus, šios sutarties šalys privalo vadovautis savivaldybės tarybos sprendimais.</w:t>
      </w:r>
    </w:p>
    <w:p w14:paraId="2DB7299B" w14:textId="77777777" w:rsidR="00B371C0" w:rsidRPr="00B371C0" w:rsidRDefault="00B371C0" w:rsidP="00004E36">
      <w:pPr>
        <w:widowControl w:val="0"/>
        <w:tabs>
          <w:tab w:val="right" w:leader="underscore" w:pos="9072"/>
        </w:tabs>
        <w:spacing w:line="264" w:lineRule="auto"/>
        <w:ind w:firstLine="851"/>
        <w:jc w:val="both"/>
        <w:rPr>
          <w:sz w:val="24"/>
          <w:szCs w:val="24"/>
          <w:lang w:val="lt-LT"/>
        </w:rPr>
      </w:pPr>
      <w:r w:rsidRPr="00B371C0">
        <w:rPr>
          <w:sz w:val="24"/>
          <w:szCs w:val="24"/>
          <w:lang w:val="lt-LT"/>
        </w:rPr>
        <w:t>17. Žemės sklype esančių statinių ar įrenginių likimas pasibaigus valstybinės žemės nuomos sutarčiai:</w:t>
      </w:r>
    </w:p>
    <w:p w14:paraId="66C3E298" w14:textId="77777777" w:rsidR="00B371C0" w:rsidRPr="00B371C0" w:rsidRDefault="00B371C0" w:rsidP="00004E36">
      <w:pPr>
        <w:widowControl w:val="0"/>
        <w:tabs>
          <w:tab w:val="right" w:leader="underscore" w:pos="9072"/>
        </w:tabs>
        <w:spacing w:line="264" w:lineRule="auto"/>
        <w:ind w:firstLine="851"/>
        <w:jc w:val="both"/>
        <w:rPr>
          <w:sz w:val="24"/>
          <w:szCs w:val="24"/>
          <w:lang w:val="lt-LT"/>
        </w:rPr>
      </w:pPr>
      <w:r w:rsidRPr="00B371C0">
        <w:rPr>
          <w:sz w:val="24"/>
          <w:szCs w:val="24"/>
          <w:lang w:val="lt-LT"/>
        </w:rPr>
        <w:t>17.1. nuomos sutartyje neįrašytus pastatytus statinius ar įrenginius nuomininkas privalo nugriauti ir sutvarkyti žemės sklypą;</w:t>
      </w:r>
    </w:p>
    <w:p w14:paraId="03D8BF68" w14:textId="77777777" w:rsidR="00B371C0" w:rsidRPr="00B371C0" w:rsidRDefault="00B371C0" w:rsidP="00004E36">
      <w:pPr>
        <w:widowControl w:val="0"/>
        <w:tabs>
          <w:tab w:val="right" w:leader="underscore" w:pos="9072"/>
        </w:tabs>
        <w:spacing w:line="264" w:lineRule="auto"/>
        <w:ind w:firstLine="851"/>
        <w:jc w:val="both"/>
        <w:rPr>
          <w:sz w:val="24"/>
          <w:szCs w:val="24"/>
          <w:lang w:val="lt-LT"/>
        </w:rPr>
      </w:pPr>
      <w:r w:rsidRPr="00B371C0">
        <w:rPr>
          <w:sz w:val="24"/>
          <w:szCs w:val="24"/>
          <w:lang w:val="lt-LT"/>
        </w:rPr>
        <w:t xml:space="preserve">17.2. nutraukus valstybinės žemės nuomos sutartį pagal </w:t>
      </w:r>
      <w:r w:rsidRPr="00B371C0">
        <w:rPr>
          <w:color w:val="000000"/>
          <w:sz w:val="24"/>
          <w:szCs w:val="24"/>
          <w:lang w:val="lt-LT"/>
        </w:rPr>
        <w:t>Lietuvos Respublikos ž</w:t>
      </w:r>
      <w:r w:rsidRPr="00B371C0">
        <w:rPr>
          <w:sz w:val="24"/>
          <w:szCs w:val="24"/>
          <w:lang w:val="lt-LT"/>
        </w:rPr>
        <w:t>emės įstatymo 9 straipsnio 17 dalies 3 punktą, teisėtai pastatytus statinius išperka valstybė</w:t>
      </w:r>
      <w:r w:rsidRPr="00B371C0">
        <w:rPr>
          <w:color w:val="000000"/>
          <w:sz w:val="24"/>
          <w:szCs w:val="24"/>
          <w:lang w:val="lt-LT"/>
        </w:rPr>
        <w:t>.</w:t>
      </w:r>
    </w:p>
    <w:p w14:paraId="2D33B89F" w14:textId="77777777" w:rsidR="00B371C0" w:rsidRPr="00B371C0" w:rsidRDefault="00B371C0" w:rsidP="00004E36">
      <w:pPr>
        <w:overflowPunct w:val="0"/>
        <w:autoSpaceDE w:val="0"/>
        <w:autoSpaceDN w:val="0"/>
        <w:adjustRightInd w:val="0"/>
        <w:spacing w:line="264" w:lineRule="auto"/>
        <w:ind w:firstLine="851"/>
        <w:jc w:val="both"/>
        <w:textAlignment w:val="baseline"/>
        <w:rPr>
          <w:i/>
          <w:iCs/>
          <w:sz w:val="24"/>
          <w:szCs w:val="24"/>
          <w:lang w:val="lt-LT" w:eastAsia="zh-CN"/>
        </w:rPr>
      </w:pPr>
      <w:r w:rsidRPr="00B371C0">
        <w:rPr>
          <w:sz w:val="24"/>
          <w:szCs w:val="24"/>
          <w:lang w:val="lt-LT"/>
        </w:rPr>
        <w:t xml:space="preserve">18. Kiti su nuomojamo žemės sklypo naudojimu ir grąžinimu, pasibaigus nuomos sutarčiai, susiję nuomotojo ir nuomininko įsipareigojimai: </w:t>
      </w:r>
      <w:r w:rsidRPr="00B371C0">
        <w:rPr>
          <w:i/>
          <w:sz w:val="24"/>
          <w:szCs w:val="24"/>
          <w:lang w:val="lt-LT" w:eastAsia="zh-CN"/>
        </w:rPr>
        <w:t>pasibaigus žemės nuomos terminui žemė sutvarkoma nuomininko lėšomis ir grąžinama nuomotojui tinkančioje naudoti būklėje, išskyrus įstatymų numatytus atvejus.</w:t>
      </w:r>
    </w:p>
    <w:p w14:paraId="343E7C50" w14:textId="77777777" w:rsidR="00B371C0" w:rsidRPr="00B371C0" w:rsidRDefault="00B371C0" w:rsidP="00004E36">
      <w:pPr>
        <w:overflowPunct w:val="0"/>
        <w:autoSpaceDE w:val="0"/>
        <w:autoSpaceDN w:val="0"/>
        <w:adjustRightInd w:val="0"/>
        <w:spacing w:line="264" w:lineRule="auto"/>
        <w:ind w:firstLine="851"/>
        <w:jc w:val="both"/>
        <w:textAlignment w:val="baseline"/>
        <w:rPr>
          <w:i/>
          <w:iCs/>
          <w:sz w:val="24"/>
          <w:szCs w:val="24"/>
          <w:lang w:val="lt-LT" w:eastAsia="zh-CN"/>
        </w:rPr>
      </w:pPr>
      <w:r w:rsidRPr="00B371C0">
        <w:rPr>
          <w:sz w:val="24"/>
          <w:szCs w:val="24"/>
          <w:lang w:val="lt-LT"/>
        </w:rPr>
        <w:t>19. Atsakomybė už žemės sklypo nuomos sutarties pažeidimus – sutarties šalys už sutarties pažeidimą atsako Lietuvos Respublikos teisės aktų nustatyta tvarka</w:t>
      </w:r>
      <w:r w:rsidRPr="00B371C0">
        <w:rPr>
          <w:i/>
          <w:iCs/>
          <w:sz w:val="24"/>
          <w:szCs w:val="24"/>
          <w:lang w:val="lt-LT" w:eastAsia="zh-CN"/>
        </w:rPr>
        <w:t>.</w:t>
      </w:r>
    </w:p>
    <w:p w14:paraId="5C33C6A7" w14:textId="77777777" w:rsidR="00B371C0" w:rsidRPr="00B371C0" w:rsidRDefault="00B371C0" w:rsidP="00004E36">
      <w:pPr>
        <w:widowControl w:val="0"/>
        <w:tabs>
          <w:tab w:val="right" w:leader="underscore" w:pos="9072"/>
        </w:tabs>
        <w:spacing w:line="264" w:lineRule="auto"/>
        <w:ind w:firstLine="851"/>
        <w:jc w:val="both"/>
        <w:rPr>
          <w:sz w:val="24"/>
          <w:szCs w:val="24"/>
          <w:lang w:val="lt-LT"/>
        </w:rPr>
      </w:pPr>
      <w:r w:rsidRPr="00B371C0">
        <w:rPr>
          <w:sz w:val="24"/>
          <w:szCs w:val="24"/>
          <w:lang w:val="lt-LT"/>
        </w:rPr>
        <w:t>20. Nuomininkas įsipareigoja laikytis nuomos sutarties ir įstatymų. Už jų nevykdymą jis atsako pagal įstatymus.</w:t>
      </w:r>
    </w:p>
    <w:p w14:paraId="4E4BBFCA" w14:textId="77777777" w:rsidR="00854ED5" w:rsidRDefault="00B371C0" w:rsidP="00854ED5">
      <w:pPr>
        <w:overflowPunct w:val="0"/>
        <w:autoSpaceDE w:val="0"/>
        <w:autoSpaceDN w:val="0"/>
        <w:adjustRightInd w:val="0"/>
        <w:spacing w:line="264" w:lineRule="auto"/>
        <w:ind w:firstLine="851"/>
        <w:jc w:val="both"/>
        <w:textAlignment w:val="baseline"/>
        <w:rPr>
          <w:sz w:val="24"/>
          <w:szCs w:val="24"/>
          <w:lang w:val="lt-LT"/>
        </w:rPr>
      </w:pPr>
      <w:r w:rsidRPr="00B371C0">
        <w:rPr>
          <w:sz w:val="24"/>
          <w:szCs w:val="24"/>
          <w:lang w:val="lt-LT"/>
        </w:rPr>
        <w:t xml:space="preserve">21. </w:t>
      </w:r>
      <w:r w:rsidR="00854ED5" w:rsidRPr="00854ED5">
        <w:rPr>
          <w:sz w:val="24"/>
          <w:szCs w:val="24"/>
          <w:lang w:val="lt-LT"/>
        </w:rPr>
        <w:t xml:space="preserve">Žemės nuomos sutartis pratęsiama pagal Kitos paskirties valstybinės žemės sklypų pardavimo ir nuomos taisykles, patvirtintas Lietuvos Respublikos Vyriausybės 1999 m. kovo 9 d. nutarimu Nr. 260 „Dėl kitos paskirties valstybinės žemės sklypų pardavimo ir nuomos“: jeigu pagal </w:t>
      </w:r>
      <w:r w:rsidR="00854ED5" w:rsidRPr="00854ED5">
        <w:rPr>
          <w:sz w:val="24"/>
          <w:szCs w:val="24"/>
          <w:lang w:val="lt-LT"/>
        </w:rPr>
        <w:lastRenderedPageBreak/>
        <w:t>teritorijų planavimo dokumentą ar žemės valdos projektą žemės sklypo nenumatoma naudoti kitoms reikmėms ir nuomininkas tinkamai vykdė pagal valstybinės žemės nuomos sutartį prisiimtus įsipareigojimus, žemės sklypas naudojamas statiniui eksploatuoti pagal sutartyje numatytą žemės sklypo pagrindinę naudojimo paskirtį, statinys ar įrenginys nėra visiškai ar iš dalies nugriautas, sunykęs, sugriuvęs, perstatytas.</w:t>
      </w:r>
    </w:p>
    <w:p w14:paraId="70BD4E76" w14:textId="60B71BFF" w:rsidR="00B371C0" w:rsidRPr="00B371C0" w:rsidRDefault="00B371C0" w:rsidP="00854ED5">
      <w:pPr>
        <w:overflowPunct w:val="0"/>
        <w:autoSpaceDE w:val="0"/>
        <w:autoSpaceDN w:val="0"/>
        <w:adjustRightInd w:val="0"/>
        <w:spacing w:line="264" w:lineRule="auto"/>
        <w:ind w:firstLine="851"/>
        <w:jc w:val="both"/>
        <w:textAlignment w:val="baseline"/>
        <w:rPr>
          <w:sz w:val="24"/>
          <w:szCs w:val="24"/>
          <w:lang w:val="lt-LT" w:eastAsia="lt-LT"/>
        </w:rPr>
      </w:pPr>
      <w:r w:rsidRPr="00B371C0">
        <w:rPr>
          <w:sz w:val="24"/>
          <w:szCs w:val="24"/>
          <w:lang w:val="lt-LT" w:eastAsia="lt-LT"/>
        </w:rPr>
        <w:t xml:space="preserve">22. Nuomininko teisė subnuomoti žemės sklypą įgyvendinama </w:t>
      </w:r>
      <w:r w:rsidRPr="00B371C0">
        <w:rPr>
          <w:sz w:val="24"/>
          <w:szCs w:val="24"/>
          <w:lang w:val="lt-LT"/>
        </w:rPr>
        <w:t>pagal minėtas Kitos paskirties valstybinės žemės sklypų pardavimo ir nuomos taisykles:</w:t>
      </w:r>
      <w:r w:rsidRPr="00B371C0">
        <w:rPr>
          <w:i/>
          <w:iCs/>
          <w:sz w:val="24"/>
          <w:szCs w:val="24"/>
          <w:lang w:val="lt-LT" w:eastAsia="zh-CN"/>
        </w:rPr>
        <w:t xml:space="preserve"> žemės nuomininkas subn</w:t>
      </w:r>
      <w:r w:rsidR="00854ED5">
        <w:rPr>
          <w:i/>
          <w:iCs/>
          <w:sz w:val="24"/>
          <w:szCs w:val="24"/>
          <w:lang w:val="lt-LT" w:eastAsia="zh-CN"/>
        </w:rPr>
        <w:t>uom</w:t>
      </w:r>
      <w:r w:rsidRPr="00B371C0">
        <w:rPr>
          <w:i/>
          <w:iCs/>
          <w:sz w:val="24"/>
          <w:szCs w:val="24"/>
          <w:lang w:val="lt-LT" w:eastAsia="zh-CN"/>
        </w:rPr>
        <w:t>oti valstybinės žemės sklypą kitiems asmenims gali tik gavęs valstybinės žemės nuomotojo sutikimą. Sutikimas subn</w:t>
      </w:r>
      <w:r w:rsidR="00854ED5">
        <w:rPr>
          <w:i/>
          <w:iCs/>
          <w:sz w:val="24"/>
          <w:szCs w:val="24"/>
          <w:lang w:val="lt-LT" w:eastAsia="zh-CN"/>
        </w:rPr>
        <w:t>uom</w:t>
      </w:r>
      <w:r w:rsidRPr="00B371C0">
        <w:rPr>
          <w:i/>
          <w:iCs/>
          <w:sz w:val="24"/>
          <w:szCs w:val="24"/>
          <w:lang w:val="lt-LT" w:eastAsia="zh-CN"/>
        </w:rPr>
        <w:t>oti valstybinės žemės sklypą (jo dalį) duodamas, jeigu žemės sklypas subn</w:t>
      </w:r>
      <w:r w:rsidR="00854ED5">
        <w:rPr>
          <w:i/>
          <w:iCs/>
          <w:sz w:val="24"/>
          <w:szCs w:val="24"/>
          <w:lang w:val="lt-LT" w:eastAsia="zh-CN"/>
        </w:rPr>
        <w:t>uom</w:t>
      </w:r>
      <w:r w:rsidRPr="00B371C0">
        <w:rPr>
          <w:i/>
          <w:iCs/>
          <w:sz w:val="24"/>
          <w:szCs w:val="24"/>
          <w:lang w:val="lt-LT" w:eastAsia="zh-CN"/>
        </w:rPr>
        <w:t>ojamas asmeniui, su kuriuo sudaryta statinių ar įrenginių (jų dalies), kuriems eksploatuoti žemės sklypas išnuomotas, nuomos ar kito naudojimo sutartis ne ilgiau kaip 5 (penk</w:t>
      </w:r>
      <w:r w:rsidR="003D5651">
        <w:rPr>
          <w:i/>
          <w:iCs/>
          <w:sz w:val="24"/>
          <w:szCs w:val="24"/>
          <w:lang w:val="lt-LT" w:eastAsia="zh-CN"/>
        </w:rPr>
        <w:t>er</w:t>
      </w:r>
      <w:r w:rsidRPr="00B371C0">
        <w:rPr>
          <w:i/>
          <w:iCs/>
          <w:sz w:val="24"/>
          <w:szCs w:val="24"/>
          <w:lang w:val="lt-LT" w:eastAsia="zh-CN"/>
        </w:rPr>
        <w:t>iems) metams, ir tik kai valstybinės žemės sklypo nuomininkas tvarkingai vykdė pagal valstybinės žemės nuomos sutartį prisiimtus įsipareigojimus.</w:t>
      </w:r>
    </w:p>
    <w:p w14:paraId="297805AC" w14:textId="6BB9DE50" w:rsidR="00B371C0" w:rsidRPr="00B371C0" w:rsidRDefault="00B371C0" w:rsidP="00004E36">
      <w:pPr>
        <w:widowControl w:val="0"/>
        <w:spacing w:line="264" w:lineRule="auto"/>
        <w:ind w:firstLine="851"/>
        <w:jc w:val="both"/>
        <w:rPr>
          <w:sz w:val="24"/>
          <w:szCs w:val="24"/>
          <w:lang w:val="lt-LT" w:eastAsia="lt-LT"/>
        </w:rPr>
      </w:pPr>
      <w:r w:rsidRPr="00B371C0">
        <w:rPr>
          <w:sz w:val="24"/>
          <w:szCs w:val="24"/>
          <w:lang w:val="lt-LT" w:eastAsia="lt-LT"/>
        </w:rPr>
        <w:t>23. Ši sutartis prieš terminą nutraukiama nuomotojo reikalavimu:</w:t>
      </w:r>
    </w:p>
    <w:p w14:paraId="7C7E543F" w14:textId="77777777" w:rsidR="00B371C0" w:rsidRPr="00B371C0" w:rsidRDefault="00B371C0" w:rsidP="00004E36">
      <w:pPr>
        <w:widowControl w:val="0"/>
        <w:spacing w:line="264" w:lineRule="auto"/>
        <w:ind w:firstLine="851"/>
        <w:jc w:val="both"/>
        <w:rPr>
          <w:sz w:val="24"/>
          <w:szCs w:val="24"/>
          <w:lang w:val="lt-LT" w:eastAsia="lt-LT"/>
        </w:rPr>
      </w:pPr>
      <w:r w:rsidRPr="00B371C0">
        <w:rPr>
          <w:sz w:val="24"/>
          <w:szCs w:val="24"/>
          <w:lang w:val="lt-LT" w:eastAsia="lt-LT"/>
        </w:rPr>
        <w:t>23.1. nuomininkui neįvykdžius sutarties 28 punkte jam nustatytos pareigos;</w:t>
      </w:r>
    </w:p>
    <w:p w14:paraId="15730101" w14:textId="77777777" w:rsidR="00B371C0" w:rsidRPr="00B371C0" w:rsidRDefault="00B371C0" w:rsidP="00004E36">
      <w:pPr>
        <w:widowControl w:val="0"/>
        <w:spacing w:line="264" w:lineRule="auto"/>
        <w:ind w:firstLine="851"/>
        <w:jc w:val="both"/>
        <w:rPr>
          <w:sz w:val="24"/>
          <w:szCs w:val="24"/>
          <w:lang w:val="lt-LT" w:eastAsia="lt-LT"/>
        </w:rPr>
      </w:pPr>
      <w:r w:rsidRPr="00B371C0">
        <w:rPr>
          <w:sz w:val="24"/>
          <w:szCs w:val="24"/>
          <w:lang w:val="lt-LT" w:eastAsia="lt-LT"/>
        </w:rPr>
        <w:t>23.2. kai į žemės sklypą atkuriamos nuosavybės teisės, išskyrus įstatymų, reglamentuojančių piliečių nuosavybės teisių į išlikusį nekilnojamąjį turtą atkūrimą, nustatytus atvejus;</w:t>
      </w:r>
    </w:p>
    <w:p w14:paraId="77FA509C" w14:textId="77777777" w:rsidR="00B371C0" w:rsidRPr="00B371C0" w:rsidRDefault="00B371C0" w:rsidP="00004E36">
      <w:pPr>
        <w:widowControl w:val="0"/>
        <w:spacing w:line="264" w:lineRule="auto"/>
        <w:ind w:firstLine="851"/>
        <w:jc w:val="both"/>
        <w:rPr>
          <w:sz w:val="24"/>
          <w:szCs w:val="24"/>
          <w:lang w:val="lt-LT" w:eastAsia="lt-LT"/>
        </w:rPr>
      </w:pPr>
      <w:r w:rsidRPr="00B371C0">
        <w:rPr>
          <w:sz w:val="24"/>
          <w:szCs w:val="24"/>
          <w:lang w:val="lt-LT" w:eastAsia="lt-LT"/>
        </w:rPr>
        <w:t xml:space="preserve">23.3. jeigu žemės nuomininkas naudoja žemę ne pagal sutartyje ir ne pagal Nekilnojamojo turto kadastre numatytą pagrindinę žemės naudojimo paskirtį ir (ar) naudojimo būdą ir, gavęs nuomotojo įspėjimą, šio pažeidimo nepašalina per 2 arba 5 metus, kai vadovaujantis </w:t>
      </w:r>
      <w:r w:rsidRPr="00B371C0">
        <w:rPr>
          <w:color w:val="000000"/>
          <w:sz w:val="24"/>
          <w:szCs w:val="24"/>
          <w:lang w:val="lt-LT"/>
        </w:rPr>
        <w:t>Lietuvos Respublikos t</w:t>
      </w:r>
      <w:r w:rsidRPr="00B371C0">
        <w:rPr>
          <w:sz w:val="24"/>
          <w:szCs w:val="24"/>
          <w:lang w:val="lt-LT" w:eastAsia="lt-LT"/>
        </w:rPr>
        <w:t>eritorijų planavimo įstatymu rengiamas vietovės lygmens teritorijų planavimo dokumentas, nuo įspėjimo gavimo dienos;</w:t>
      </w:r>
    </w:p>
    <w:p w14:paraId="58F37B4A" w14:textId="77777777" w:rsidR="00B371C0" w:rsidRPr="00B371C0" w:rsidRDefault="00B371C0" w:rsidP="00004E36">
      <w:pPr>
        <w:widowControl w:val="0"/>
        <w:spacing w:line="264" w:lineRule="auto"/>
        <w:ind w:firstLine="851"/>
        <w:jc w:val="both"/>
        <w:rPr>
          <w:b/>
          <w:bCs/>
          <w:color w:val="000000"/>
          <w:sz w:val="24"/>
          <w:szCs w:val="24"/>
          <w:lang w:val="lt-LT"/>
        </w:rPr>
      </w:pPr>
      <w:r w:rsidRPr="00B371C0">
        <w:rPr>
          <w:sz w:val="24"/>
          <w:szCs w:val="24"/>
          <w:lang w:val="lt-LT" w:eastAsia="lt-LT"/>
        </w:rPr>
        <w:t xml:space="preserve">23.4. jeigu nuomininko iniciatyva keičiama pagrindinė žemės naudojimo paskirtis ir (ar) naudojimo būdas, išskyrus atvejus, kai sutartyje numatytas žemės sklypo pagrindinės žemės naudojimo paskirties ir (ar) naudojimo būdo keitimas, ir nuomininkas, gavęs nuomotojo įspėjimą, šio pažeidimo nepašalina per 2 ar 5 metus, kai vadovaujantis </w:t>
      </w:r>
      <w:r w:rsidRPr="00B371C0">
        <w:rPr>
          <w:color w:val="000000"/>
          <w:sz w:val="24"/>
          <w:szCs w:val="24"/>
          <w:lang w:val="lt-LT"/>
        </w:rPr>
        <w:t>Lietuvos Respublikos t</w:t>
      </w:r>
      <w:r w:rsidRPr="00B371C0">
        <w:rPr>
          <w:sz w:val="24"/>
          <w:szCs w:val="24"/>
          <w:lang w:val="lt-LT" w:eastAsia="lt-LT"/>
        </w:rPr>
        <w:t>eritorijų planavimo įstatymu rengiamas vietovės lygmens teritorijų planavimo dokumentas, nuo įspėjimo gavimo dienos</w:t>
      </w:r>
      <w:r w:rsidRPr="00B371C0">
        <w:rPr>
          <w:color w:val="000000"/>
          <w:sz w:val="24"/>
          <w:szCs w:val="24"/>
          <w:lang w:val="lt-LT"/>
        </w:rPr>
        <w:t>;</w:t>
      </w:r>
    </w:p>
    <w:p w14:paraId="0FCDA139" w14:textId="77777777" w:rsidR="00B371C0" w:rsidRPr="00B371C0" w:rsidRDefault="00B371C0" w:rsidP="00004E36">
      <w:pPr>
        <w:widowControl w:val="0"/>
        <w:spacing w:line="264" w:lineRule="auto"/>
        <w:ind w:firstLine="851"/>
        <w:jc w:val="both"/>
        <w:rPr>
          <w:color w:val="000000"/>
          <w:sz w:val="24"/>
          <w:szCs w:val="24"/>
          <w:lang w:val="lt-LT"/>
        </w:rPr>
      </w:pPr>
      <w:r w:rsidRPr="00B371C0">
        <w:rPr>
          <w:color w:val="000000"/>
          <w:sz w:val="24"/>
          <w:szCs w:val="24"/>
          <w:lang w:val="lt-LT"/>
        </w:rPr>
        <w:t>23.5. kai nuomotojas nustato, kad nuomininkas statinių ir (ar) įrenginių nenaudoja pagal Nekilnojamojo turto kadastre įrašytą jų tiesioginę paskirtį, ir nuomininkas, gavęs nuomotojo įspėjimą: šio pažeidimo nepašalina per 2 arba 5 metus, kai vadovaujantis Lietuvos Respublikos teritorijų planavimo įstatymu rengiamas vietovės lygmens teritorijų planavimo dokumentas</w:t>
      </w:r>
      <w:r w:rsidRPr="00B371C0">
        <w:rPr>
          <w:sz w:val="24"/>
          <w:szCs w:val="24"/>
          <w:lang w:val="lt-LT"/>
        </w:rPr>
        <w:t xml:space="preserve">, </w:t>
      </w:r>
      <w:r w:rsidRPr="00B371C0">
        <w:rPr>
          <w:color w:val="000000"/>
          <w:sz w:val="24"/>
          <w:szCs w:val="24"/>
          <w:lang w:val="lt-LT"/>
        </w:rPr>
        <w:t>ar nepateikia nuomotojui dokumento, patvirtinančio statybos užbaigimą, ar nesutinka mokėti Lietuvos Respublikos žemės įstatymo 9 straipsnio 26 dalies 1 punkte nurodyto valstybinės žemės nuomos mokesčio;</w:t>
      </w:r>
    </w:p>
    <w:p w14:paraId="5EAECB4A" w14:textId="77777777" w:rsidR="00B371C0" w:rsidRPr="00B371C0" w:rsidRDefault="00B371C0" w:rsidP="00004E36">
      <w:pPr>
        <w:widowControl w:val="0"/>
        <w:spacing w:line="264" w:lineRule="auto"/>
        <w:ind w:firstLine="851"/>
        <w:jc w:val="both"/>
        <w:rPr>
          <w:color w:val="000000"/>
          <w:sz w:val="24"/>
          <w:szCs w:val="24"/>
          <w:lang w:val="lt-LT"/>
        </w:rPr>
      </w:pPr>
      <w:r w:rsidRPr="00B371C0">
        <w:rPr>
          <w:color w:val="000000"/>
          <w:sz w:val="24"/>
          <w:szCs w:val="24"/>
          <w:lang w:val="lt-LT"/>
        </w:rPr>
        <w:t>23.6. kai nuomotojas nustato, kad išnuomoto žemės sklypo plotas turi būti sumažintas, nes buvo sunaikinti statiniai ar jų dalis, kuriems eksploatuoti žemės sklypas buvo išnuomotas, išskyrus atvejus, kai statiniai sunyko dėl gaisro ar ekstremaliojo įvykio, ar esant tokioms nuomotojo nustatytoms aplinkybėms, – nuomininkas atsisako pakeisti sutartį, jeigu joje nebuvo numatyta galimybė statyti ar nuomininkas nėra sumokėjęs atlyginimo už statinių statybos galimybę ir (ar) negautas statybą leidžiantis dokumentas naujų statinių statybai;</w:t>
      </w:r>
    </w:p>
    <w:p w14:paraId="72B9CFF0" w14:textId="77777777" w:rsidR="00B371C0" w:rsidRPr="00B371C0" w:rsidRDefault="00B371C0" w:rsidP="00004E36">
      <w:pPr>
        <w:widowControl w:val="0"/>
        <w:spacing w:line="264" w:lineRule="auto"/>
        <w:ind w:firstLine="851"/>
        <w:jc w:val="both"/>
        <w:rPr>
          <w:color w:val="000000"/>
          <w:sz w:val="24"/>
          <w:szCs w:val="24"/>
          <w:lang w:val="lt-LT"/>
        </w:rPr>
      </w:pPr>
      <w:r w:rsidRPr="00B371C0">
        <w:rPr>
          <w:color w:val="000000"/>
          <w:sz w:val="24"/>
          <w:szCs w:val="24"/>
          <w:lang w:val="lt-LT"/>
        </w:rPr>
        <w:t>23.7. jeigu per 2 arba 5 metus, kai vadovaujantis Lietuvos Respublikos teritorijų planavimo įstatymu rengiamas vietovės lygmens teritorijų planavimo dokumentas, nuo sprendimo pakeisti pagrindinę žemės naudojimo paskirtį ir (ar) būdą priėmimo dienos žemės sklypas nepradedamas naudoti pagal pakeistus pagrindinę žemės naudojimo paskirtį ir (ar) būdą;</w:t>
      </w:r>
    </w:p>
    <w:p w14:paraId="5D6B2644" w14:textId="77777777" w:rsidR="00B371C0" w:rsidRPr="00B371C0" w:rsidRDefault="00B371C0" w:rsidP="00004E36">
      <w:pPr>
        <w:widowControl w:val="0"/>
        <w:spacing w:line="264" w:lineRule="auto"/>
        <w:ind w:firstLine="851"/>
        <w:jc w:val="both"/>
        <w:rPr>
          <w:color w:val="000000"/>
          <w:sz w:val="24"/>
          <w:szCs w:val="24"/>
          <w:lang w:val="lt-LT"/>
        </w:rPr>
      </w:pPr>
      <w:r w:rsidRPr="00B371C0">
        <w:rPr>
          <w:color w:val="000000"/>
          <w:sz w:val="24"/>
          <w:szCs w:val="24"/>
          <w:lang w:val="lt-LT"/>
        </w:rPr>
        <w:t>23.8.</w:t>
      </w:r>
      <w:r w:rsidRPr="00B371C0">
        <w:rPr>
          <w:sz w:val="24"/>
          <w:szCs w:val="24"/>
          <w:lang w:val="lt-LT" w:eastAsia="lt-LT"/>
        </w:rPr>
        <w:t xml:space="preserve"> </w:t>
      </w:r>
      <w:r w:rsidRPr="00B371C0">
        <w:rPr>
          <w:color w:val="000000"/>
          <w:sz w:val="24"/>
          <w:szCs w:val="24"/>
          <w:lang w:val="lt-LT"/>
        </w:rPr>
        <w:t>jeigu žemės sklypas paimamas naudoti visuomenės poreikiams;</w:t>
      </w:r>
    </w:p>
    <w:p w14:paraId="72A7F71C" w14:textId="77777777" w:rsidR="00B371C0" w:rsidRPr="00B371C0" w:rsidRDefault="00B371C0" w:rsidP="00004E36">
      <w:pPr>
        <w:widowControl w:val="0"/>
        <w:spacing w:line="264" w:lineRule="auto"/>
        <w:ind w:firstLine="851"/>
        <w:jc w:val="both"/>
        <w:rPr>
          <w:sz w:val="24"/>
          <w:szCs w:val="24"/>
          <w:lang w:val="lt-LT"/>
        </w:rPr>
      </w:pPr>
      <w:r w:rsidRPr="00B371C0">
        <w:rPr>
          <w:color w:val="000000"/>
          <w:sz w:val="24"/>
          <w:szCs w:val="24"/>
          <w:lang w:val="lt-LT"/>
        </w:rPr>
        <w:t xml:space="preserve">23.9. </w:t>
      </w:r>
      <w:r w:rsidRPr="00B371C0">
        <w:rPr>
          <w:sz w:val="24"/>
          <w:szCs w:val="24"/>
          <w:lang w:val="lt-LT" w:eastAsia="lt-LT"/>
        </w:rPr>
        <w:t>nutraukiama kitais Lietuvos Respublikos civilinio kodekso ir kitų įstatymų, reglamentuojančių nuomos sutarčių nutraukimą, nustatytais atvejais.</w:t>
      </w:r>
    </w:p>
    <w:p w14:paraId="30BFE967" w14:textId="66B1D8E5" w:rsidR="00B371C0" w:rsidRPr="00B371C0" w:rsidRDefault="00B371C0" w:rsidP="00004E36">
      <w:pPr>
        <w:widowControl w:val="0"/>
        <w:spacing w:line="264" w:lineRule="auto"/>
        <w:ind w:firstLine="851"/>
        <w:jc w:val="both"/>
        <w:rPr>
          <w:sz w:val="24"/>
          <w:szCs w:val="24"/>
          <w:lang w:val="lt-LT"/>
        </w:rPr>
      </w:pPr>
      <w:r w:rsidRPr="00B371C0">
        <w:rPr>
          <w:sz w:val="24"/>
          <w:szCs w:val="24"/>
          <w:lang w:val="lt-LT" w:eastAsia="lt-LT"/>
        </w:rPr>
        <w:lastRenderedPageBreak/>
        <w:t>24.</w:t>
      </w:r>
      <w:r w:rsidR="003D5651">
        <w:rPr>
          <w:sz w:val="24"/>
          <w:szCs w:val="24"/>
          <w:lang w:val="lt-LT" w:eastAsia="lt-LT"/>
        </w:rPr>
        <w:t xml:space="preserve"> </w:t>
      </w:r>
      <w:r w:rsidRPr="00B371C0">
        <w:rPr>
          <w:sz w:val="24"/>
          <w:szCs w:val="24"/>
          <w:lang w:val="lt-LT" w:eastAsia="lt-LT"/>
        </w:rPr>
        <w:t>Pagal šią sutartį pakeitus žemės sklypo pagrindinę žemės naudojimo paskirtį ir (ar) naudojimo būdą, nuomotojas, vadovaudamasis patvirtintu teritorijų planavimo dokumentu ar žemės valdos projektu, turi patikslinti išnuomoto žemės sklypo kadastro duomenis Lietuvos Respublikos nekilnojamojo turto kadastre. Kadastro duomenys keičiami šalies, inicijavusios paskirties ir (ar) būdo keitimą, lėšomis.</w:t>
      </w:r>
    </w:p>
    <w:p w14:paraId="4D69F48D" w14:textId="77777777" w:rsidR="00B371C0" w:rsidRPr="00B371C0" w:rsidRDefault="00B371C0" w:rsidP="00004E36">
      <w:pPr>
        <w:widowControl w:val="0"/>
        <w:spacing w:line="264" w:lineRule="auto"/>
        <w:ind w:firstLine="851"/>
        <w:jc w:val="both"/>
        <w:rPr>
          <w:sz w:val="24"/>
          <w:szCs w:val="24"/>
          <w:lang w:val="lt-LT"/>
        </w:rPr>
      </w:pPr>
      <w:r w:rsidRPr="00B371C0">
        <w:rPr>
          <w:sz w:val="24"/>
          <w:szCs w:val="24"/>
          <w:lang w:val="lt-LT"/>
        </w:rPr>
        <w:t>25. Savivaldybė, išnuomojusi valstybinės žemės sklypą ar jo dalį, gali atleisti valstybinės žemės nuomininką nuo nuomos mokesčio mokėjimo.</w:t>
      </w:r>
    </w:p>
    <w:p w14:paraId="74D7A0C8" w14:textId="77777777" w:rsidR="00B371C0" w:rsidRPr="00B371C0" w:rsidRDefault="00B371C0" w:rsidP="00004E36">
      <w:pPr>
        <w:widowControl w:val="0"/>
        <w:spacing w:line="264" w:lineRule="auto"/>
        <w:ind w:firstLine="851"/>
        <w:jc w:val="both"/>
        <w:rPr>
          <w:sz w:val="24"/>
          <w:szCs w:val="24"/>
          <w:lang w:val="lt-LT"/>
        </w:rPr>
      </w:pPr>
      <w:r w:rsidRPr="00B371C0">
        <w:rPr>
          <w:sz w:val="24"/>
          <w:szCs w:val="24"/>
          <w:lang w:val="lt-LT"/>
        </w:rPr>
        <w:t>26. Kiekvienam statinio ar įrenginio savininkui, jeigu statinys ar įrenginys priklauso keliems asmenims, – kiekvienam statinio ar įrenginio bendraturčiui įgyvendinus galimybę statyti naujus ir (ar) rekonstruoti esamus statinius ir (ar) įrenginius, be aukciono išnuomotos valstybinės žemės nuomos sutartis nekeičiama, išnuomoto žemės sklypo dalies dydis neperskaičiuojamas.</w:t>
      </w:r>
    </w:p>
    <w:p w14:paraId="0F401783" w14:textId="77777777" w:rsidR="00B371C0" w:rsidRPr="00B371C0" w:rsidRDefault="00B371C0" w:rsidP="00004E36">
      <w:pPr>
        <w:widowControl w:val="0"/>
        <w:spacing w:line="264" w:lineRule="auto"/>
        <w:ind w:firstLine="851"/>
        <w:jc w:val="both"/>
        <w:rPr>
          <w:sz w:val="24"/>
          <w:szCs w:val="24"/>
          <w:lang w:val="lt-LT"/>
        </w:rPr>
      </w:pPr>
      <w:r w:rsidRPr="00B371C0">
        <w:rPr>
          <w:sz w:val="24"/>
          <w:szCs w:val="24"/>
          <w:lang w:val="lt-LT"/>
        </w:rPr>
        <w:t>27. Prie šios sutarties pridedamas išnuomojamo žemės sklypo planas M 1:500 kaip neatskiriama sudedamoji šios sutarties dalis.</w:t>
      </w:r>
    </w:p>
    <w:p w14:paraId="28D2C400" w14:textId="77777777" w:rsidR="00B371C0" w:rsidRPr="00B371C0" w:rsidRDefault="00B371C0" w:rsidP="00004E36">
      <w:pPr>
        <w:widowControl w:val="0"/>
        <w:spacing w:line="264" w:lineRule="auto"/>
        <w:ind w:firstLine="851"/>
        <w:jc w:val="both"/>
        <w:rPr>
          <w:sz w:val="24"/>
          <w:szCs w:val="24"/>
          <w:lang w:val="lt-LT"/>
        </w:rPr>
      </w:pPr>
      <w:r w:rsidRPr="00B371C0">
        <w:rPr>
          <w:sz w:val="24"/>
          <w:szCs w:val="24"/>
          <w:lang w:val="lt-LT"/>
        </w:rPr>
        <w:t>28. Juridinį faktą apie sudarytą sutartį nuomininkas savo lėšomis per 3 mėnesius įregistruoja Nekilnojamojo turto registre.</w:t>
      </w:r>
    </w:p>
    <w:p w14:paraId="291F906A" w14:textId="0F60607C" w:rsidR="002C1F4A" w:rsidRPr="00B371C0" w:rsidRDefault="004A25CA" w:rsidP="00004E36">
      <w:pPr>
        <w:tabs>
          <w:tab w:val="left" w:pos="851"/>
        </w:tabs>
        <w:spacing w:line="264" w:lineRule="auto"/>
        <w:jc w:val="both"/>
        <w:rPr>
          <w:sz w:val="24"/>
          <w:szCs w:val="24"/>
          <w:lang w:val="lt-LT"/>
        </w:rPr>
      </w:pPr>
      <w:r>
        <w:rPr>
          <w:sz w:val="24"/>
          <w:szCs w:val="24"/>
          <w:lang w:val="lt-LT"/>
        </w:rPr>
        <w:tab/>
      </w:r>
      <w:r w:rsidR="00B371C0" w:rsidRPr="00B371C0">
        <w:rPr>
          <w:sz w:val="24"/>
          <w:szCs w:val="24"/>
          <w:lang w:val="lt-LT"/>
        </w:rPr>
        <w:t xml:space="preserve">29. Sutartis sudaryta 2 (dviem) egzemplioriais, kurių vienas paliekamas nuomotojui, kitas egzempliorius įteikiamas nuomininkui. </w:t>
      </w:r>
    </w:p>
    <w:p w14:paraId="1D834CD8" w14:textId="77777777" w:rsidR="00B371C0" w:rsidRPr="00B371C0" w:rsidRDefault="00B371C0" w:rsidP="00B10E1B">
      <w:pPr>
        <w:tabs>
          <w:tab w:val="left" w:pos="851"/>
        </w:tabs>
        <w:spacing w:before="120"/>
        <w:jc w:val="both"/>
        <w:rPr>
          <w:sz w:val="24"/>
          <w:szCs w:val="24"/>
          <w:lang w:val="lt-LT"/>
        </w:rPr>
      </w:pPr>
    </w:p>
    <w:p w14:paraId="5AA6E827" w14:textId="77777777" w:rsidR="002A267D" w:rsidRPr="004C24E4" w:rsidRDefault="002A267D" w:rsidP="00B10E1B">
      <w:pPr>
        <w:spacing w:before="120"/>
        <w:rPr>
          <w:sz w:val="24"/>
          <w:szCs w:val="24"/>
          <w:lang w:val="lt-LT"/>
        </w:rPr>
      </w:pPr>
      <w:r w:rsidRPr="004C24E4">
        <w:rPr>
          <w:sz w:val="24"/>
          <w:lang w:val="lt-LT"/>
        </w:rPr>
        <w:t>Nuomotojas</w:t>
      </w:r>
      <w:r w:rsidRPr="004C24E4">
        <w:rPr>
          <w:sz w:val="24"/>
          <w:lang w:val="lt-LT"/>
        </w:rPr>
        <w:tab/>
      </w:r>
      <w:r w:rsidRPr="004C24E4">
        <w:rPr>
          <w:sz w:val="24"/>
          <w:lang w:val="lt-LT"/>
        </w:rPr>
        <w:tab/>
      </w:r>
      <w:r w:rsidRPr="004C24E4">
        <w:rPr>
          <w:sz w:val="24"/>
          <w:lang w:val="lt-LT"/>
        </w:rPr>
        <w:tab/>
      </w:r>
      <w:r w:rsidRPr="004C24E4">
        <w:rPr>
          <w:sz w:val="24"/>
          <w:lang w:val="lt-LT"/>
        </w:rPr>
        <w:tab/>
      </w:r>
      <w:r w:rsidRPr="004C24E4">
        <w:rPr>
          <w:sz w:val="12"/>
          <w:lang w:val="lt-LT"/>
        </w:rPr>
        <w:t>__________________________________</w:t>
      </w:r>
      <w:r w:rsidRPr="004C24E4">
        <w:rPr>
          <w:sz w:val="12"/>
          <w:lang w:val="lt-LT"/>
        </w:rPr>
        <w:tab/>
      </w:r>
      <w:r w:rsidRPr="004C24E4">
        <w:rPr>
          <w:sz w:val="12"/>
          <w:lang w:val="lt-LT"/>
        </w:rPr>
        <w:tab/>
        <w:t xml:space="preserve">                                             </w:t>
      </w:r>
      <w:r w:rsidRPr="004C24E4">
        <w:rPr>
          <w:sz w:val="24"/>
          <w:lang w:val="lt-LT"/>
        </w:rPr>
        <w:t>Antanas Kalnius</w:t>
      </w:r>
    </w:p>
    <w:p w14:paraId="502503F9" w14:textId="77777777" w:rsidR="002A267D" w:rsidRPr="004C24E4" w:rsidRDefault="002A267D" w:rsidP="00B10E1B">
      <w:pPr>
        <w:spacing w:before="120"/>
        <w:ind w:left="3005"/>
        <w:rPr>
          <w:sz w:val="18"/>
          <w:lang w:val="lt-LT"/>
        </w:rPr>
      </w:pPr>
      <w:r w:rsidRPr="004C24E4">
        <w:rPr>
          <w:sz w:val="18"/>
          <w:lang w:val="lt-LT"/>
        </w:rPr>
        <w:t xml:space="preserve">                             (parašas)</w:t>
      </w:r>
      <w:r w:rsidRPr="004C24E4">
        <w:rPr>
          <w:sz w:val="18"/>
          <w:lang w:val="lt-LT"/>
        </w:rPr>
        <w:tab/>
      </w:r>
      <w:r w:rsidRPr="004C24E4">
        <w:rPr>
          <w:sz w:val="18"/>
          <w:lang w:val="lt-LT"/>
        </w:rPr>
        <w:tab/>
      </w:r>
      <w:r w:rsidRPr="004C24E4">
        <w:rPr>
          <w:sz w:val="18"/>
          <w:lang w:val="lt-LT"/>
        </w:rPr>
        <w:tab/>
      </w:r>
      <w:r w:rsidRPr="004C24E4">
        <w:rPr>
          <w:sz w:val="18"/>
          <w:lang w:val="lt-LT"/>
        </w:rPr>
        <w:tab/>
      </w:r>
      <w:r w:rsidRPr="004C24E4">
        <w:rPr>
          <w:sz w:val="18"/>
          <w:lang w:val="lt-LT"/>
        </w:rPr>
        <w:tab/>
      </w:r>
    </w:p>
    <w:p w14:paraId="37163F33" w14:textId="77777777" w:rsidR="002A267D" w:rsidRPr="004C24E4" w:rsidRDefault="002A267D" w:rsidP="00B10E1B">
      <w:pPr>
        <w:spacing w:before="120"/>
        <w:ind w:left="680"/>
        <w:rPr>
          <w:sz w:val="24"/>
          <w:lang w:val="lt-LT"/>
        </w:rPr>
      </w:pPr>
      <w:r w:rsidRPr="004C24E4">
        <w:rPr>
          <w:sz w:val="24"/>
          <w:lang w:val="lt-LT"/>
        </w:rPr>
        <w:t>A. V.</w:t>
      </w:r>
    </w:p>
    <w:p w14:paraId="6B8355E6" w14:textId="77777777" w:rsidR="002A267D" w:rsidRPr="004C24E4" w:rsidRDefault="002A267D" w:rsidP="00B10E1B">
      <w:pPr>
        <w:overflowPunct w:val="0"/>
        <w:autoSpaceDE w:val="0"/>
        <w:autoSpaceDN w:val="0"/>
        <w:adjustRightInd w:val="0"/>
        <w:spacing w:before="120"/>
        <w:jc w:val="both"/>
        <w:textAlignment w:val="baseline"/>
        <w:rPr>
          <w:sz w:val="24"/>
          <w:lang w:val="lt-LT" w:eastAsia="zh-CN"/>
        </w:rPr>
      </w:pPr>
    </w:p>
    <w:p w14:paraId="2883589C" w14:textId="25BF7ED6" w:rsidR="002A267D" w:rsidRPr="004C24E4" w:rsidRDefault="002A267D" w:rsidP="00B10E1B">
      <w:pPr>
        <w:overflowPunct w:val="0"/>
        <w:autoSpaceDE w:val="0"/>
        <w:autoSpaceDN w:val="0"/>
        <w:adjustRightInd w:val="0"/>
        <w:spacing w:before="120"/>
        <w:jc w:val="both"/>
        <w:textAlignment w:val="baseline"/>
        <w:rPr>
          <w:sz w:val="18"/>
          <w:lang w:val="lt-LT" w:eastAsia="zh-CN"/>
        </w:rPr>
      </w:pPr>
      <w:r w:rsidRPr="004C24E4">
        <w:rPr>
          <w:sz w:val="24"/>
          <w:lang w:val="lt-LT" w:eastAsia="zh-CN"/>
        </w:rPr>
        <w:t>Nuomininkas</w:t>
      </w:r>
      <w:r w:rsidRPr="004C24E4">
        <w:rPr>
          <w:sz w:val="24"/>
          <w:lang w:val="lt-LT" w:eastAsia="zh-CN"/>
        </w:rPr>
        <w:tab/>
      </w:r>
      <w:r w:rsidRPr="004C24E4">
        <w:rPr>
          <w:sz w:val="24"/>
          <w:lang w:val="lt-LT" w:eastAsia="zh-CN"/>
        </w:rPr>
        <w:tab/>
      </w:r>
      <w:r w:rsidRPr="004C24E4">
        <w:rPr>
          <w:sz w:val="24"/>
          <w:lang w:val="lt-LT" w:eastAsia="zh-CN"/>
        </w:rPr>
        <w:tab/>
      </w:r>
      <w:r w:rsidRPr="004C24E4">
        <w:rPr>
          <w:sz w:val="24"/>
          <w:lang w:val="lt-LT" w:eastAsia="zh-CN"/>
        </w:rPr>
        <w:tab/>
      </w:r>
      <w:r w:rsidRPr="004C24E4">
        <w:rPr>
          <w:sz w:val="12"/>
          <w:lang w:val="lt-LT"/>
        </w:rPr>
        <w:t>__________________________________</w:t>
      </w:r>
      <w:r w:rsidRPr="004C24E4">
        <w:rPr>
          <w:sz w:val="12"/>
          <w:lang w:val="lt-LT" w:eastAsia="zh-CN"/>
        </w:rPr>
        <w:tab/>
        <w:t xml:space="preserve">                                                     </w:t>
      </w:r>
      <w:r w:rsidR="002C1F4A">
        <w:rPr>
          <w:sz w:val="12"/>
          <w:lang w:val="lt-LT" w:eastAsia="zh-CN"/>
        </w:rPr>
        <w:t xml:space="preserve">            </w:t>
      </w:r>
      <w:r w:rsidR="002C1F4A">
        <w:rPr>
          <w:sz w:val="24"/>
          <w:lang w:val="lt-LT"/>
        </w:rPr>
        <w:t>Jadvyga</w:t>
      </w:r>
      <w:r w:rsidR="002C1F4A" w:rsidRPr="002C1F4A">
        <w:rPr>
          <w:sz w:val="24"/>
          <w:lang w:val="lt-LT"/>
        </w:rPr>
        <w:t xml:space="preserve"> Gikarienė</w:t>
      </w:r>
    </w:p>
    <w:p w14:paraId="51EB1C7B" w14:textId="77777777" w:rsidR="002A267D" w:rsidRPr="004C24E4" w:rsidRDefault="002A267D" w:rsidP="00B10E1B">
      <w:pPr>
        <w:overflowPunct w:val="0"/>
        <w:autoSpaceDE w:val="0"/>
        <w:autoSpaceDN w:val="0"/>
        <w:adjustRightInd w:val="0"/>
        <w:spacing w:before="120"/>
        <w:ind w:left="2880" w:hanging="2160"/>
        <w:jc w:val="both"/>
        <w:textAlignment w:val="baseline"/>
        <w:rPr>
          <w:sz w:val="18"/>
          <w:lang w:val="lt-LT" w:eastAsia="zh-CN"/>
        </w:rPr>
      </w:pPr>
      <w:r w:rsidRPr="004C24E4">
        <w:rPr>
          <w:sz w:val="18"/>
          <w:lang w:val="lt-LT" w:eastAsia="zh-CN"/>
        </w:rPr>
        <w:t xml:space="preserve">                                          </w:t>
      </w:r>
      <w:r w:rsidRPr="004C24E4">
        <w:rPr>
          <w:sz w:val="18"/>
          <w:lang w:val="lt-LT" w:eastAsia="zh-CN"/>
        </w:rPr>
        <w:tab/>
      </w:r>
      <w:r w:rsidRPr="004C24E4">
        <w:rPr>
          <w:sz w:val="18"/>
          <w:lang w:val="lt-LT" w:eastAsia="zh-CN"/>
        </w:rPr>
        <w:tab/>
      </w:r>
      <w:r w:rsidRPr="004C24E4">
        <w:rPr>
          <w:sz w:val="18"/>
          <w:lang w:val="lt-LT" w:eastAsia="zh-CN"/>
        </w:rPr>
        <w:tab/>
        <w:t xml:space="preserve"> (parašas)</w:t>
      </w:r>
      <w:r w:rsidRPr="004C24E4">
        <w:rPr>
          <w:sz w:val="18"/>
          <w:lang w:val="lt-LT" w:eastAsia="zh-CN"/>
        </w:rPr>
        <w:tab/>
      </w:r>
    </w:p>
    <w:p w14:paraId="43B08349" w14:textId="77777777" w:rsidR="002A267D" w:rsidRPr="004C24E4" w:rsidRDefault="002A267D" w:rsidP="00B10E1B">
      <w:pPr>
        <w:tabs>
          <w:tab w:val="left" w:pos="567"/>
        </w:tabs>
        <w:overflowPunct w:val="0"/>
        <w:autoSpaceDE w:val="0"/>
        <w:autoSpaceDN w:val="0"/>
        <w:adjustRightInd w:val="0"/>
        <w:spacing w:before="120"/>
        <w:ind w:left="284"/>
        <w:jc w:val="both"/>
        <w:textAlignment w:val="baseline"/>
        <w:rPr>
          <w:sz w:val="24"/>
          <w:szCs w:val="24"/>
          <w:lang w:val="lt-LT" w:eastAsia="zh-CN"/>
        </w:rPr>
      </w:pPr>
      <w:r w:rsidRPr="004C24E4">
        <w:rPr>
          <w:sz w:val="24"/>
          <w:lang w:val="lt-LT"/>
        </w:rPr>
        <w:t xml:space="preserve">      A. V.</w:t>
      </w:r>
      <w:r w:rsidRPr="004C24E4">
        <w:rPr>
          <w:sz w:val="24"/>
          <w:szCs w:val="24"/>
          <w:lang w:val="lt-LT" w:eastAsia="zh-CN"/>
        </w:rPr>
        <w:t xml:space="preserve">     </w:t>
      </w:r>
    </w:p>
    <w:p w14:paraId="65A950DF" w14:textId="515F3578" w:rsidR="002A267D" w:rsidRPr="004C24E4" w:rsidRDefault="002A267D" w:rsidP="002A267D">
      <w:pPr>
        <w:overflowPunct w:val="0"/>
        <w:autoSpaceDE w:val="0"/>
        <w:autoSpaceDN w:val="0"/>
        <w:adjustRightInd w:val="0"/>
        <w:jc w:val="both"/>
        <w:textAlignment w:val="baseline"/>
        <w:rPr>
          <w:sz w:val="18"/>
          <w:szCs w:val="18"/>
          <w:lang w:val="lt-LT" w:eastAsia="zh-CN"/>
        </w:rPr>
      </w:pPr>
      <w:r w:rsidRPr="004C24E4">
        <w:rPr>
          <w:sz w:val="18"/>
          <w:szCs w:val="18"/>
          <w:lang w:val="lt-LT" w:eastAsia="zh-CN"/>
        </w:rPr>
        <w:t>(jeigu reikalavimas turėti antspaudą</w:t>
      </w:r>
      <w:r w:rsidR="003D5651">
        <w:rPr>
          <w:sz w:val="18"/>
          <w:szCs w:val="18"/>
          <w:lang w:val="lt-LT" w:eastAsia="zh-CN"/>
        </w:rPr>
        <w:t xml:space="preserve"> </w:t>
      </w:r>
    </w:p>
    <w:p w14:paraId="2B90748C" w14:textId="77777777" w:rsidR="002A267D" w:rsidRPr="004C24E4" w:rsidRDefault="002A267D" w:rsidP="002A267D">
      <w:pPr>
        <w:overflowPunct w:val="0"/>
        <w:autoSpaceDE w:val="0"/>
        <w:autoSpaceDN w:val="0"/>
        <w:adjustRightInd w:val="0"/>
        <w:jc w:val="both"/>
        <w:textAlignment w:val="baseline"/>
        <w:rPr>
          <w:sz w:val="18"/>
          <w:szCs w:val="18"/>
          <w:lang w:val="lt-LT" w:eastAsia="zh-CN"/>
        </w:rPr>
      </w:pPr>
      <w:r w:rsidRPr="004C24E4">
        <w:rPr>
          <w:sz w:val="18"/>
          <w:szCs w:val="18"/>
          <w:lang w:val="lt-LT" w:eastAsia="zh-CN"/>
        </w:rPr>
        <w:t>numatytas įstatymuose ar juridinio</w:t>
      </w:r>
    </w:p>
    <w:p w14:paraId="5FD3EA29" w14:textId="77777777" w:rsidR="002A267D" w:rsidRPr="004C24E4" w:rsidRDefault="002A267D" w:rsidP="002A267D">
      <w:pPr>
        <w:overflowPunct w:val="0"/>
        <w:autoSpaceDE w:val="0"/>
        <w:autoSpaceDN w:val="0"/>
        <w:adjustRightInd w:val="0"/>
        <w:jc w:val="both"/>
        <w:textAlignment w:val="baseline"/>
        <w:rPr>
          <w:sz w:val="24"/>
          <w:szCs w:val="24"/>
          <w:lang w:val="lt-LT"/>
        </w:rPr>
      </w:pPr>
      <w:r w:rsidRPr="004C24E4">
        <w:rPr>
          <w:sz w:val="18"/>
          <w:szCs w:val="18"/>
          <w:lang w:val="lt-LT" w:eastAsia="zh-CN"/>
        </w:rPr>
        <w:t>asmens steigimo dokumentuose)</w:t>
      </w:r>
    </w:p>
    <w:p w14:paraId="032ED577" w14:textId="1EC08479" w:rsidR="00743702" w:rsidRPr="00B371C0" w:rsidRDefault="00743702" w:rsidP="002A267D">
      <w:pPr>
        <w:rPr>
          <w:sz w:val="18"/>
          <w:lang w:val="lt-LT" w:eastAsia="zh-CN"/>
        </w:rPr>
      </w:pPr>
    </w:p>
    <w:sectPr w:rsidR="00743702" w:rsidRPr="00B371C0" w:rsidSect="00B039D5">
      <w:headerReference w:type="even" r:id="rId7"/>
      <w:headerReference w:type="default" r:id="rId8"/>
      <w:pgSz w:w="11906" w:h="16838"/>
      <w:pgMar w:top="1134" w:right="567" w:bottom="1134" w:left="1701"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2F02896" w14:textId="77777777" w:rsidR="00854ED5" w:rsidRDefault="00854ED5">
      <w:r>
        <w:separator/>
      </w:r>
    </w:p>
  </w:endnote>
  <w:endnote w:type="continuationSeparator" w:id="0">
    <w:p w14:paraId="69D4B6AB" w14:textId="77777777" w:rsidR="00854ED5" w:rsidRDefault="00854E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0B0F973" w14:textId="77777777" w:rsidR="00854ED5" w:rsidRDefault="00854ED5">
      <w:r>
        <w:separator/>
      </w:r>
    </w:p>
  </w:footnote>
  <w:footnote w:type="continuationSeparator" w:id="0">
    <w:p w14:paraId="57A20E01" w14:textId="77777777" w:rsidR="00854ED5" w:rsidRDefault="00854E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E95758" w14:textId="77777777" w:rsidR="00854ED5" w:rsidRDefault="00854ED5" w:rsidP="0057775F">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78C8A029" w14:textId="77777777" w:rsidR="00854ED5" w:rsidRDefault="00854ED5">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6E212F" w14:textId="19EA1EA8" w:rsidR="00854ED5" w:rsidRPr="00822C25" w:rsidRDefault="00854ED5">
    <w:pPr>
      <w:pStyle w:val="Antrats"/>
      <w:jc w:val="center"/>
      <w:rPr>
        <w:sz w:val="24"/>
        <w:szCs w:val="24"/>
      </w:rPr>
    </w:pPr>
    <w:r w:rsidRPr="00822C25">
      <w:rPr>
        <w:sz w:val="24"/>
        <w:szCs w:val="24"/>
      </w:rPr>
      <w:fldChar w:fldCharType="begin"/>
    </w:r>
    <w:r w:rsidRPr="00822C25">
      <w:rPr>
        <w:sz w:val="24"/>
        <w:szCs w:val="24"/>
      </w:rPr>
      <w:instrText xml:space="preserve"> PAGE   \* MERGEFORMAT </w:instrText>
    </w:r>
    <w:r w:rsidRPr="00822C25">
      <w:rPr>
        <w:sz w:val="24"/>
        <w:szCs w:val="24"/>
      </w:rPr>
      <w:fldChar w:fldCharType="separate"/>
    </w:r>
    <w:r w:rsidR="001E2AB3">
      <w:rPr>
        <w:noProof/>
        <w:sz w:val="24"/>
        <w:szCs w:val="24"/>
      </w:rPr>
      <w:t>2</w:t>
    </w:r>
    <w:r w:rsidRPr="00822C25">
      <w:rPr>
        <w:noProof/>
        <w:sz w:val="24"/>
        <w:szCs w:val="24"/>
      </w:rPr>
      <w:fldChar w:fldCharType="end"/>
    </w:r>
  </w:p>
  <w:p w14:paraId="30FBBF13" w14:textId="77777777" w:rsidR="00854ED5" w:rsidRDefault="00854ED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1A567B"/>
    <w:multiLevelType w:val="singleLevel"/>
    <w:tmpl w:val="0C090001"/>
    <w:lvl w:ilvl="0">
      <w:start w:val="19"/>
      <w:numFmt w:val="bullet"/>
      <w:lvlText w:val=""/>
      <w:lvlJc w:val="left"/>
      <w:pPr>
        <w:tabs>
          <w:tab w:val="num" w:pos="360"/>
        </w:tabs>
        <w:ind w:left="360" w:hanging="360"/>
      </w:pPr>
      <w:rPr>
        <w:rFonts w:ascii="Symbol" w:hAnsi="Symbol" w:hint="default"/>
      </w:rPr>
    </w:lvl>
  </w:abstractNum>
  <w:abstractNum w:abstractNumId="1" w15:restartNumberingAfterBreak="0">
    <w:nsid w:val="0E324F51"/>
    <w:multiLevelType w:val="hybridMultilevel"/>
    <w:tmpl w:val="A3406B60"/>
    <w:lvl w:ilvl="0" w:tplc="6CFC6F70">
      <w:start w:val="1"/>
      <w:numFmt w:val="upperLetter"/>
      <w:lvlText w:val="%1."/>
      <w:lvlJc w:val="left"/>
      <w:pPr>
        <w:ind w:left="1860" w:hanging="360"/>
      </w:pPr>
      <w:rPr>
        <w:rFonts w:hint="default"/>
      </w:rPr>
    </w:lvl>
    <w:lvl w:ilvl="1" w:tplc="04270019" w:tentative="1">
      <w:start w:val="1"/>
      <w:numFmt w:val="lowerLetter"/>
      <w:lvlText w:val="%2."/>
      <w:lvlJc w:val="left"/>
      <w:pPr>
        <w:ind w:left="2580" w:hanging="360"/>
      </w:pPr>
    </w:lvl>
    <w:lvl w:ilvl="2" w:tplc="0427001B" w:tentative="1">
      <w:start w:val="1"/>
      <w:numFmt w:val="lowerRoman"/>
      <w:lvlText w:val="%3."/>
      <w:lvlJc w:val="right"/>
      <w:pPr>
        <w:ind w:left="3300" w:hanging="180"/>
      </w:pPr>
    </w:lvl>
    <w:lvl w:ilvl="3" w:tplc="0427000F" w:tentative="1">
      <w:start w:val="1"/>
      <w:numFmt w:val="decimal"/>
      <w:lvlText w:val="%4."/>
      <w:lvlJc w:val="left"/>
      <w:pPr>
        <w:ind w:left="4020" w:hanging="360"/>
      </w:pPr>
    </w:lvl>
    <w:lvl w:ilvl="4" w:tplc="04270019" w:tentative="1">
      <w:start w:val="1"/>
      <w:numFmt w:val="lowerLetter"/>
      <w:lvlText w:val="%5."/>
      <w:lvlJc w:val="left"/>
      <w:pPr>
        <w:ind w:left="4740" w:hanging="360"/>
      </w:pPr>
    </w:lvl>
    <w:lvl w:ilvl="5" w:tplc="0427001B" w:tentative="1">
      <w:start w:val="1"/>
      <w:numFmt w:val="lowerRoman"/>
      <w:lvlText w:val="%6."/>
      <w:lvlJc w:val="right"/>
      <w:pPr>
        <w:ind w:left="5460" w:hanging="180"/>
      </w:pPr>
    </w:lvl>
    <w:lvl w:ilvl="6" w:tplc="0427000F" w:tentative="1">
      <w:start w:val="1"/>
      <w:numFmt w:val="decimal"/>
      <w:lvlText w:val="%7."/>
      <w:lvlJc w:val="left"/>
      <w:pPr>
        <w:ind w:left="6180" w:hanging="360"/>
      </w:pPr>
    </w:lvl>
    <w:lvl w:ilvl="7" w:tplc="04270019" w:tentative="1">
      <w:start w:val="1"/>
      <w:numFmt w:val="lowerLetter"/>
      <w:lvlText w:val="%8."/>
      <w:lvlJc w:val="left"/>
      <w:pPr>
        <w:ind w:left="6900" w:hanging="360"/>
      </w:pPr>
    </w:lvl>
    <w:lvl w:ilvl="8" w:tplc="0427001B" w:tentative="1">
      <w:start w:val="1"/>
      <w:numFmt w:val="lowerRoman"/>
      <w:lvlText w:val="%9."/>
      <w:lvlJc w:val="right"/>
      <w:pPr>
        <w:ind w:left="7620" w:hanging="180"/>
      </w:pPr>
    </w:lvl>
  </w:abstractNum>
  <w:num w:numId="1" w16cid:durableId="1214929635">
    <w:abstractNumId w:val="0"/>
  </w:num>
  <w:num w:numId="2" w16cid:durableId="12111843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1A8C"/>
    <w:rsid w:val="0000242B"/>
    <w:rsid w:val="000027ED"/>
    <w:rsid w:val="00004E36"/>
    <w:rsid w:val="00006363"/>
    <w:rsid w:val="00006BA2"/>
    <w:rsid w:val="000126A6"/>
    <w:rsid w:val="00015695"/>
    <w:rsid w:val="0002520F"/>
    <w:rsid w:val="0002643A"/>
    <w:rsid w:val="0002692A"/>
    <w:rsid w:val="000308B6"/>
    <w:rsid w:val="00036864"/>
    <w:rsid w:val="000403A6"/>
    <w:rsid w:val="00041A88"/>
    <w:rsid w:val="00051CB3"/>
    <w:rsid w:val="00052056"/>
    <w:rsid w:val="00054A10"/>
    <w:rsid w:val="0006388F"/>
    <w:rsid w:val="00063E26"/>
    <w:rsid w:val="00066D42"/>
    <w:rsid w:val="000700BA"/>
    <w:rsid w:val="00070578"/>
    <w:rsid w:val="00070F85"/>
    <w:rsid w:val="00073030"/>
    <w:rsid w:val="00073C56"/>
    <w:rsid w:val="000824AE"/>
    <w:rsid w:val="000833BD"/>
    <w:rsid w:val="00084155"/>
    <w:rsid w:val="00087A4E"/>
    <w:rsid w:val="00095340"/>
    <w:rsid w:val="0009654B"/>
    <w:rsid w:val="000A2F1B"/>
    <w:rsid w:val="000A350D"/>
    <w:rsid w:val="000B54E8"/>
    <w:rsid w:val="000C11A9"/>
    <w:rsid w:val="000C1B88"/>
    <w:rsid w:val="000C26A1"/>
    <w:rsid w:val="000C597C"/>
    <w:rsid w:val="000C702B"/>
    <w:rsid w:val="000D0160"/>
    <w:rsid w:val="000D13A2"/>
    <w:rsid w:val="000D1436"/>
    <w:rsid w:val="000D51D9"/>
    <w:rsid w:val="000D7E1F"/>
    <w:rsid w:val="000E1DBB"/>
    <w:rsid w:val="000E2AC7"/>
    <w:rsid w:val="000E40E5"/>
    <w:rsid w:val="000E4EFB"/>
    <w:rsid w:val="000E661F"/>
    <w:rsid w:val="000F2EE4"/>
    <w:rsid w:val="000F7E9A"/>
    <w:rsid w:val="00100BE0"/>
    <w:rsid w:val="00101A8A"/>
    <w:rsid w:val="00101C5B"/>
    <w:rsid w:val="001025FF"/>
    <w:rsid w:val="00107141"/>
    <w:rsid w:val="001126D3"/>
    <w:rsid w:val="0011571F"/>
    <w:rsid w:val="00117A43"/>
    <w:rsid w:val="00117BED"/>
    <w:rsid w:val="00117FB3"/>
    <w:rsid w:val="0012081F"/>
    <w:rsid w:val="001218B3"/>
    <w:rsid w:val="001222AB"/>
    <w:rsid w:val="00122300"/>
    <w:rsid w:val="001244B4"/>
    <w:rsid w:val="00124E5B"/>
    <w:rsid w:val="001310DF"/>
    <w:rsid w:val="001323B7"/>
    <w:rsid w:val="00135C06"/>
    <w:rsid w:val="00137EA4"/>
    <w:rsid w:val="00140A7C"/>
    <w:rsid w:val="001436FD"/>
    <w:rsid w:val="00145F7B"/>
    <w:rsid w:val="001542EF"/>
    <w:rsid w:val="001618E4"/>
    <w:rsid w:val="00165043"/>
    <w:rsid w:val="001657B7"/>
    <w:rsid w:val="001677B8"/>
    <w:rsid w:val="00170B1E"/>
    <w:rsid w:val="001725DE"/>
    <w:rsid w:val="0017368B"/>
    <w:rsid w:val="00176C02"/>
    <w:rsid w:val="00177290"/>
    <w:rsid w:val="00182B86"/>
    <w:rsid w:val="001849C2"/>
    <w:rsid w:val="001958DC"/>
    <w:rsid w:val="00196A68"/>
    <w:rsid w:val="00197F27"/>
    <w:rsid w:val="001A433B"/>
    <w:rsid w:val="001A47E0"/>
    <w:rsid w:val="001A4D5A"/>
    <w:rsid w:val="001A78F3"/>
    <w:rsid w:val="001B261B"/>
    <w:rsid w:val="001B3643"/>
    <w:rsid w:val="001B6334"/>
    <w:rsid w:val="001C13E5"/>
    <w:rsid w:val="001C4478"/>
    <w:rsid w:val="001E0F13"/>
    <w:rsid w:val="001E2AB3"/>
    <w:rsid w:val="001E4164"/>
    <w:rsid w:val="001E68DC"/>
    <w:rsid w:val="001E776B"/>
    <w:rsid w:val="001F0E59"/>
    <w:rsid w:val="001F23FD"/>
    <w:rsid w:val="001F4ED4"/>
    <w:rsid w:val="001F6F8D"/>
    <w:rsid w:val="002029B9"/>
    <w:rsid w:val="00202D26"/>
    <w:rsid w:val="002149B5"/>
    <w:rsid w:val="00214AAC"/>
    <w:rsid w:val="00215310"/>
    <w:rsid w:val="0022018C"/>
    <w:rsid w:val="0022085D"/>
    <w:rsid w:val="00222B76"/>
    <w:rsid w:val="00224B69"/>
    <w:rsid w:val="00224C50"/>
    <w:rsid w:val="0022507C"/>
    <w:rsid w:val="002250A1"/>
    <w:rsid w:val="00227184"/>
    <w:rsid w:val="00233F7E"/>
    <w:rsid w:val="002415FB"/>
    <w:rsid w:val="002417AD"/>
    <w:rsid w:val="00241940"/>
    <w:rsid w:val="00241D11"/>
    <w:rsid w:val="00242F28"/>
    <w:rsid w:val="00246159"/>
    <w:rsid w:val="00246A30"/>
    <w:rsid w:val="002509A6"/>
    <w:rsid w:val="00252791"/>
    <w:rsid w:val="00255DA9"/>
    <w:rsid w:val="00257DB7"/>
    <w:rsid w:val="00262B6B"/>
    <w:rsid w:val="00262C82"/>
    <w:rsid w:val="00263F1A"/>
    <w:rsid w:val="00267033"/>
    <w:rsid w:val="0027160D"/>
    <w:rsid w:val="00276AFF"/>
    <w:rsid w:val="00281BE4"/>
    <w:rsid w:val="00282E4D"/>
    <w:rsid w:val="00291608"/>
    <w:rsid w:val="0029510B"/>
    <w:rsid w:val="002A267D"/>
    <w:rsid w:val="002B4F88"/>
    <w:rsid w:val="002B5254"/>
    <w:rsid w:val="002C0478"/>
    <w:rsid w:val="002C082A"/>
    <w:rsid w:val="002C1F4A"/>
    <w:rsid w:val="002C2574"/>
    <w:rsid w:val="002D491E"/>
    <w:rsid w:val="002E6130"/>
    <w:rsid w:val="002F23A6"/>
    <w:rsid w:val="002F29BD"/>
    <w:rsid w:val="003040A5"/>
    <w:rsid w:val="003053A8"/>
    <w:rsid w:val="0031611B"/>
    <w:rsid w:val="00316D63"/>
    <w:rsid w:val="0032248B"/>
    <w:rsid w:val="00322773"/>
    <w:rsid w:val="0032529A"/>
    <w:rsid w:val="00325C03"/>
    <w:rsid w:val="0032679B"/>
    <w:rsid w:val="003318AC"/>
    <w:rsid w:val="00336B43"/>
    <w:rsid w:val="00341299"/>
    <w:rsid w:val="0034234A"/>
    <w:rsid w:val="0035207E"/>
    <w:rsid w:val="00354BE1"/>
    <w:rsid w:val="00355F5E"/>
    <w:rsid w:val="00360DE7"/>
    <w:rsid w:val="00361A3C"/>
    <w:rsid w:val="003646FB"/>
    <w:rsid w:val="003721A7"/>
    <w:rsid w:val="00382C2C"/>
    <w:rsid w:val="00387CBA"/>
    <w:rsid w:val="003926DB"/>
    <w:rsid w:val="003932E0"/>
    <w:rsid w:val="003A2C14"/>
    <w:rsid w:val="003B3934"/>
    <w:rsid w:val="003B3B89"/>
    <w:rsid w:val="003B6B5A"/>
    <w:rsid w:val="003C16AE"/>
    <w:rsid w:val="003C1A0A"/>
    <w:rsid w:val="003C1A2D"/>
    <w:rsid w:val="003C2D9E"/>
    <w:rsid w:val="003C5F53"/>
    <w:rsid w:val="003C7A69"/>
    <w:rsid w:val="003D02F8"/>
    <w:rsid w:val="003D0747"/>
    <w:rsid w:val="003D21E9"/>
    <w:rsid w:val="003D5651"/>
    <w:rsid w:val="003D6F6B"/>
    <w:rsid w:val="003E36CE"/>
    <w:rsid w:val="003E6A51"/>
    <w:rsid w:val="003E7A06"/>
    <w:rsid w:val="0040278F"/>
    <w:rsid w:val="004069B1"/>
    <w:rsid w:val="00407E66"/>
    <w:rsid w:val="004249CF"/>
    <w:rsid w:val="00427462"/>
    <w:rsid w:val="00427BC3"/>
    <w:rsid w:val="00427F94"/>
    <w:rsid w:val="004304AF"/>
    <w:rsid w:val="004335FF"/>
    <w:rsid w:val="00433BA7"/>
    <w:rsid w:val="00435D0F"/>
    <w:rsid w:val="00440C8E"/>
    <w:rsid w:val="00441065"/>
    <w:rsid w:val="00441842"/>
    <w:rsid w:val="00441F47"/>
    <w:rsid w:val="00442ABE"/>
    <w:rsid w:val="00465695"/>
    <w:rsid w:val="00472069"/>
    <w:rsid w:val="004773FE"/>
    <w:rsid w:val="004803AE"/>
    <w:rsid w:val="004827AC"/>
    <w:rsid w:val="004828C4"/>
    <w:rsid w:val="00484CB7"/>
    <w:rsid w:val="00490898"/>
    <w:rsid w:val="004929ED"/>
    <w:rsid w:val="00497A6A"/>
    <w:rsid w:val="004A25CA"/>
    <w:rsid w:val="004A7EED"/>
    <w:rsid w:val="004B5B72"/>
    <w:rsid w:val="004B6748"/>
    <w:rsid w:val="004C24E4"/>
    <w:rsid w:val="004C3756"/>
    <w:rsid w:val="004C39EF"/>
    <w:rsid w:val="004D0FE2"/>
    <w:rsid w:val="004E3911"/>
    <w:rsid w:val="004E460C"/>
    <w:rsid w:val="004F5B92"/>
    <w:rsid w:val="00501C15"/>
    <w:rsid w:val="005043D5"/>
    <w:rsid w:val="005108FC"/>
    <w:rsid w:val="00511B77"/>
    <w:rsid w:val="00514737"/>
    <w:rsid w:val="00517A18"/>
    <w:rsid w:val="00521085"/>
    <w:rsid w:val="00522374"/>
    <w:rsid w:val="005254AC"/>
    <w:rsid w:val="00527DE9"/>
    <w:rsid w:val="00527E98"/>
    <w:rsid w:val="00530F64"/>
    <w:rsid w:val="005324F7"/>
    <w:rsid w:val="005339A8"/>
    <w:rsid w:val="00535CB3"/>
    <w:rsid w:val="00537ECC"/>
    <w:rsid w:val="00546A02"/>
    <w:rsid w:val="0055007F"/>
    <w:rsid w:val="005576D1"/>
    <w:rsid w:val="00571A8C"/>
    <w:rsid w:val="0057545B"/>
    <w:rsid w:val="0057775F"/>
    <w:rsid w:val="005817C2"/>
    <w:rsid w:val="00581B9F"/>
    <w:rsid w:val="00587440"/>
    <w:rsid w:val="00590830"/>
    <w:rsid w:val="005A1BB4"/>
    <w:rsid w:val="005A2D55"/>
    <w:rsid w:val="005A3AD2"/>
    <w:rsid w:val="005A5529"/>
    <w:rsid w:val="005B077B"/>
    <w:rsid w:val="005B08BA"/>
    <w:rsid w:val="005B6FFF"/>
    <w:rsid w:val="005C0723"/>
    <w:rsid w:val="005D263E"/>
    <w:rsid w:val="005D3163"/>
    <w:rsid w:val="005D5ECB"/>
    <w:rsid w:val="005E10C9"/>
    <w:rsid w:val="005E12D7"/>
    <w:rsid w:val="005E1D6E"/>
    <w:rsid w:val="005E1ECB"/>
    <w:rsid w:val="005E2B36"/>
    <w:rsid w:val="005E2EF0"/>
    <w:rsid w:val="005E2F39"/>
    <w:rsid w:val="005E52AA"/>
    <w:rsid w:val="005E63D1"/>
    <w:rsid w:val="005F07F3"/>
    <w:rsid w:val="005F1668"/>
    <w:rsid w:val="005F428A"/>
    <w:rsid w:val="005F6656"/>
    <w:rsid w:val="0060434E"/>
    <w:rsid w:val="00607919"/>
    <w:rsid w:val="006124C3"/>
    <w:rsid w:val="006244CC"/>
    <w:rsid w:val="00627FC3"/>
    <w:rsid w:val="00640086"/>
    <w:rsid w:val="00640953"/>
    <w:rsid w:val="00642A5E"/>
    <w:rsid w:val="006461F8"/>
    <w:rsid w:val="0064672C"/>
    <w:rsid w:val="00651F47"/>
    <w:rsid w:val="00652B56"/>
    <w:rsid w:val="006561E9"/>
    <w:rsid w:val="00660B21"/>
    <w:rsid w:val="00664A0C"/>
    <w:rsid w:val="006667F0"/>
    <w:rsid w:val="006703AB"/>
    <w:rsid w:val="00670A0C"/>
    <w:rsid w:val="00673B65"/>
    <w:rsid w:val="00675C63"/>
    <w:rsid w:val="0067785C"/>
    <w:rsid w:val="00684134"/>
    <w:rsid w:val="006A063B"/>
    <w:rsid w:val="006A136D"/>
    <w:rsid w:val="006A6609"/>
    <w:rsid w:val="006B3B31"/>
    <w:rsid w:val="006B65C1"/>
    <w:rsid w:val="006B6EF3"/>
    <w:rsid w:val="006C1FBB"/>
    <w:rsid w:val="006C21C1"/>
    <w:rsid w:val="006C351F"/>
    <w:rsid w:val="006C454E"/>
    <w:rsid w:val="006C4BB5"/>
    <w:rsid w:val="006D0B76"/>
    <w:rsid w:val="006D3D44"/>
    <w:rsid w:val="006D4487"/>
    <w:rsid w:val="006D4C31"/>
    <w:rsid w:val="006D513D"/>
    <w:rsid w:val="006D7E91"/>
    <w:rsid w:val="006E4696"/>
    <w:rsid w:val="006E695F"/>
    <w:rsid w:val="006F1F5D"/>
    <w:rsid w:val="007005A0"/>
    <w:rsid w:val="00701326"/>
    <w:rsid w:val="007107B7"/>
    <w:rsid w:val="00714099"/>
    <w:rsid w:val="00715B87"/>
    <w:rsid w:val="007238AE"/>
    <w:rsid w:val="007318E0"/>
    <w:rsid w:val="00733299"/>
    <w:rsid w:val="007353B0"/>
    <w:rsid w:val="00735EEB"/>
    <w:rsid w:val="0073682C"/>
    <w:rsid w:val="0074031C"/>
    <w:rsid w:val="00743652"/>
    <w:rsid w:val="00743702"/>
    <w:rsid w:val="00746934"/>
    <w:rsid w:val="0074722D"/>
    <w:rsid w:val="00747926"/>
    <w:rsid w:val="007537D0"/>
    <w:rsid w:val="007546FC"/>
    <w:rsid w:val="00754805"/>
    <w:rsid w:val="00754D5E"/>
    <w:rsid w:val="0075510A"/>
    <w:rsid w:val="007578F6"/>
    <w:rsid w:val="0076056C"/>
    <w:rsid w:val="007634A3"/>
    <w:rsid w:val="00772008"/>
    <w:rsid w:val="007726BE"/>
    <w:rsid w:val="007746F9"/>
    <w:rsid w:val="00775FA2"/>
    <w:rsid w:val="0078271A"/>
    <w:rsid w:val="00785C7E"/>
    <w:rsid w:val="00790BBD"/>
    <w:rsid w:val="00790EED"/>
    <w:rsid w:val="007915EB"/>
    <w:rsid w:val="007925DD"/>
    <w:rsid w:val="00793F46"/>
    <w:rsid w:val="007A5888"/>
    <w:rsid w:val="007A7AB6"/>
    <w:rsid w:val="007B0A33"/>
    <w:rsid w:val="007B43AB"/>
    <w:rsid w:val="007B72BD"/>
    <w:rsid w:val="007C0D78"/>
    <w:rsid w:val="007C234B"/>
    <w:rsid w:val="007C38F9"/>
    <w:rsid w:val="007C3D41"/>
    <w:rsid w:val="007D2510"/>
    <w:rsid w:val="007D603A"/>
    <w:rsid w:val="007E0BDD"/>
    <w:rsid w:val="007E1678"/>
    <w:rsid w:val="007E208D"/>
    <w:rsid w:val="007E2140"/>
    <w:rsid w:val="007E79C8"/>
    <w:rsid w:val="007F06EB"/>
    <w:rsid w:val="007F2AAB"/>
    <w:rsid w:val="007F63F9"/>
    <w:rsid w:val="007F6B51"/>
    <w:rsid w:val="008021D0"/>
    <w:rsid w:val="00802E32"/>
    <w:rsid w:val="00803AB9"/>
    <w:rsid w:val="00803D66"/>
    <w:rsid w:val="008053DD"/>
    <w:rsid w:val="008071AE"/>
    <w:rsid w:val="008109B4"/>
    <w:rsid w:val="00813D19"/>
    <w:rsid w:val="00813FEC"/>
    <w:rsid w:val="0081741F"/>
    <w:rsid w:val="008207EE"/>
    <w:rsid w:val="00822257"/>
    <w:rsid w:val="00822C25"/>
    <w:rsid w:val="008320CB"/>
    <w:rsid w:val="00854ED5"/>
    <w:rsid w:val="0085730D"/>
    <w:rsid w:val="008616CE"/>
    <w:rsid w:val="0086629C"/>
    <w:rsid w:val="00873DD1"/>
    <w:rsid w:val="008749D6"/>
    <w:rsid w:val="00884A1B"/>
    <w:rsid w:val="00885B60"/>
    <w:rsid w:val="00892CA0"/>
    <w:rsid w:val="008957DC"/>
    <w:rsid w:val="008A1D54"/>
    <w:rsid w:val="008B478B"/>
    <w:rsid w:val="008B5F1C"/>
    <w:rsid w:val="008B6C86"/>
    <w:rsid w:val="008B7549"/>
    <w:rsid w:val="008C396F"/>
    <w:rsid w:val="008C4101"/>
    <w:rsid w:val="008C458E"/>
    <w:rsid w:val="008C60D5"/>
    <w:rsid w:val="008D2113"/>
    <w:rsid w:val="008D2AFD"/>
    <w:rsid w:val="008D55F9"/>
    <w:rsid w:val="008E4378"/>
    <w:rsid w:val="008E58C4"/>
    <w:rsid w:val="008F0509"/>
    <w:rsid w:val="008F305A"/>
    <w:rsid w:val="008F3532"/>
    <w:rsid w:val="008F3B96"/>
    <w:rsid w:val="008F63FE"/>
    <w:rsid w:val="008F7245"/>
    <w:rsid w:val="009000B2"/>
    <w:rsid w:val="00902B71"/>
    <w:rsid w:val="0090658B"/>
    <w:rsid w:val="0090721F"/>
    <w:rsid w:val="00911BBE"/>
    <w:rsid w:val="00913BF6"/>
    <w:rsid w:val="00914AD9"/>
    <w:rsid w:val="00914FCB"/>
    <w:rsid w:val="00916329"/>
    <w:rsid w:val="00916EBD"/>
    <w:rsid w:val="00920D9A"/>
    <w:rsid w:val="009226F4"/>
    <w:rsid w:val="00924ACD"/>
    <w:rsid w:val="009256A1"/>
    <w:rsid w:val="00934968"/>
    <w:rsid w:val="009411D9"/>
    <w:rsid w:val="00944E17"/>
    <w:rsid w:val="00946872"/>
    <w:rsid w:val="009476D2"/>
    <w:rsid w:val="00947E5A"/>
    <w:rsid w:val="00952166"/>
    <w:rsid w:val="00952485"/>
    <w:rsid w:val="00954A81"/>
    <w:rsid w:val="00955285"/>
    <w:rsid w:val="00955727"/>
    <w:rsid w:val="00956128"/>
    <w:rsid w:val="0096099F"/>
    <w:rsid w:val="009622EF"/>
    <w:rsid w:val="0096326D"/>
    <w:rsid w:val="00964BBF"/>
    <w:rsid w:val="00970BD9"/>
    <w:rsid w:val="00973979"/>
    <w:rsid w:val="00974EFD"/>
    <w:rsid w:val="00976441"/>
    <w:rsid w:val="009765A2"/>
    <w:rsid w:val="00982BCB"/>
    <w:rsid w:val="00990898"/>
    <w:rsid w:val="0099465F"/>
    <w:rsid w:val="0099670C"/>
    <w:rsid w:val="0099713F"/>
    <w:rsid w:val="009A4403"/>
    <w:rsid w:val="009B0857"/>
    <w:rsid w:val="009B0904"/>
    <w:rsid w:val="009B1948"/>
    <w:rsid w:val="009B3868"/>
    <w:rsid w:val="009C5586"/>
    <w:rsid w:val="009D18D7"/>
    <w:rsid w:val="009D5E20"/>
    <w:rsid w:val="009E2B71"/>
    <w:rsid w:val="009E528E"/>
    <w:rsid w:val="009F3D9E"/>
    <w:rsid w:val="009F4C25"/>
    <w:rsid w:val="00A017DC"/>
    <w:rsid w:val="00A04413"/>
    <w:rsid w:val="00A059A5"/>
    <w:rsid w:val="00A14890"/>
    <w:rsid w:val="00A2649C"/>
    <w:rsid w:val="00A337FD"/>
    <w:rsid w:val="00A34099"/>
    <w:rsid w:val="00A37C88"/>
    <w:rsid w:val="00A42CEA"/>
    <w:rsid w:val="00A4524C"/>
    <w:rsid w:val="00A46940"/>
    <w:rsid w:val="00A4793E"/>
    <w:rsid w:val="00A54A70"/>
    <w:rsid w:val="00A55CB9"/>
    <w:rsid w:val="00A60DDF"/>
    <w:rsid w:val="00A62FA0"/>
    <w:rsid w:val="00A64A80"/>
    <w:rsid w:val="00A758B0"/>
    <w:rsid w:val="00A848A9"/>
    <w:rsid w:val="00A8681E"/>
    <w:rsid w:val="00A94CE1"/>
    <w:rsid w:val="00A96008"/>
    <w:rsid w:val="00A972BD"/>
    <w:rsid w:val="00AA50A0"/>
    <w:rsid w:val="00AA74FE"/>
    <w:rsid w:val="00AA7951"/>
    <w:rsid w:val="00AA7FF7"/>
    <w:rsid w:val="00AB120E"/>
    <w:rsid w:val="00AB13A1"/>
    <w:rsid w:val="00AB6A9B"/>
    <w:rsid w:val="00AB6F68"/>
    <w:rsid w:val="00AC1373"/>
    <w:rsid w:val="00AC3333"/>
    <w:rsid w:val="00AC5F40"/>
    <w:rsid w:val="00AC6BD1"/>
    <w:rsid w:val="00AD5530"/>
    <w:rsid w:val="00AE0A36"/>
    <w:rsid w:val="00AE4458"/>
    <w:rsid w:val="00AE68FD"/>
    <w:rsid w:val="00AE710C"/>
    <w:rsid w:val="00AF18E9"/>
    <w:rsid w:val="00AF3B23"/>
    <w:rsid w:val="00AF4361"/>
    <w:rsid w:val="00AF4ACE"/>
    <w:rsid w:val="00B0089A"/>
    <w:rsid w:val="00B00CF2"/>
    <w:rsid w:val="00B0193C"/>
    <w:rsid w:val="00B034BF"/>
    <w:rsid w:val="00B039D5"/>
    <w:rsid w:val="00B05EDD"/>
    <w:rsid w:val="00B071CA"/>
    <w:rsid w:val="00B10E1B"/>
    <w:rsid w:val="00B143AF"/>
    <w:rsid w:val="00B1446C"/>
    <w:rsid w:val="00B20234"/>
    <w:rsid w:val="00B21149"/>
    <w:rsid w:val="00B21AB7"/>
    <w:rsid w:val="00B22008"/>
    <w:rsid w:val="00B23D4E"/>
    <w:rsid w:val="00B269A7"/>
    <w:rsid w:val="00B274BF"/>
    <w:rsid w:val="00B27CB2"/>
    <w:rsid w:val="00B30893"/>
    <w:rsid w:val="00B314FB"/>
    <w:rsid w:val="00B33073"/>
    <w:rsid w:val="00B33FF6"/>
    <w:rsid w:val="00B34257"/>
    <w:rsid w:val="00B34B1D"/>
    <w:rsid w:val="00B371C0"/>
    <w:rsid w:val="00B40739"/>
    <w:rsid w:val="00B41505"/>
    <w:rsid w:val="00B42CA4"/>
    <w:rsid w:val="00B430F7"/>
    <w:rsid w:val="00B470B5"/>
    <w:rsid w:val="00B470EB"/>
    <w:rsid w:val="00B47BCC"/>
    <w:rsid w:val="00B50F35"/>
    <w:rsid w:val="00B54517"/>
    <w:rsid w:val="00B55A9F"/>
    <w:rsid w:val="00B567FB"/>
    <w:rsid w:val="00B57AC7"/>
    <w:rsid w:val="00B60C5D"/>
    <w:rsid w:val="00B65A1A"/>
    <w:rsid w:val="00B668F3"/>
    <w:rsid w:val="00B771FA"/>
    <w:rsid w:val="00B8360A"/>
    <w:rsid w:val="00B86BB7"/>
    <w:rsid w:val="00B870C6"/>
    <w:rsid w:val="00B905B1"/>
    <w:rsid w:val="00B93657"/>
    <w:rsid w:val="00B93775"/>
    <w:rsid w:val="00B96DE9"/>
    <w:rsid w:val="00B9788B"/>
    <w:rsid w:val="00BA2046"/>
    <w:rsid w:val="00BA6099"/>
    <w:rsid w:val="00BB07F3"/>
    <w:rsid w:val="00BC2281"/>
    <w:rsid w:val="00BC3664"/>
    <w:rsid w:val="00BD11C7"/>
    <w:rsid w:val="00BD5415"/>
    <w:rsid w:val="00BD586C"/>
    <w:rsid w:val="00BF0704"/>
    <w:rsid w:val="00BF0F06"/>
    <w:rsid w:val="00BF46E8"/>
    <w:rsid w:val="00BF5BDE"/>
    <w:rsid w:val="00BF7AD4"/>
    <w:rsid w:val="00C01651"/>
    <w:rsid w:val="00C044A3"/>
    <w:rsid w:val="00C100ED"/>
    <w:rsid w:val="00C11A23"/>
    <w:rsid w:val="00C14CB9"/>
    <w:rsid w:val="00C20CB3"/>
    <w:rsid w:val="00C21831"/>
    <w:rsid w:val="00C24325"/>
    <w:rsid w:val="00C24D4B"/>
    <w:rsid w:val="00C26CA9"/>
    <w:rsid w:val="00C350F8"/>
    <w:rsid w:val="00C35DE8"/>
    <w:rsid w:val="00C36825"/>
    <w:rsid w:val="00C37818"/>
    <w:rsid w:val="00C44312"/>
    <w:rsid w:val="00C52A2B"/>
    <w:rsid w:val="00C55EE0"/>
    <w:rsid w:val="00C648F8"/>
    <w:rsid w:val="00C64E2A"/>
    <w:rsid w:val="00C67280"/>
    <w:rsid w:val="00C67706"/>
    <w:rsid w:val="00C7338E"/>
    <w:rsid w:val="00C74F4A"/>
    <w:rsid w:val="00C75824"/>
    <w:rsid w:val="00C773C9"/>
    <w:rsid w:val="00C80A59"/>
    <w:rsid w:val="00C85369"/>
    <w:rsid w:val="00C860B2"/>
    <w:rsid w:val="00C868BB"/>
    <w:rsid w:val="00C87B0C"/>
    <w:rsid w:val="00C901A7"/>
    <w:rsid w:val="00C920CB"/>
    <w:rsid w:val="00C92689"/>
    <w:rsid w:val="00C93842"/>
    <w:rsid w:val="00CA7527"/>
    <w:rsid w:val="00CB071C"/>
    <w:rsid w:val="00CB1244"/>
    <w:rsid w:val="00CC0425"/>
    <w:rsid w:val="00CC2145"/>
    <w:rsid w:val="00CC3CC8"/>
    <w:rsid w:val="00CD29C0"/>
    <w:rsid w:val="00CD5B19"/>
    <w:rsid w:val="00CF381C"/>
    <w:rsid w:val="00D04EBC"/>
    <w:rsid w:val="00D05D4A"/>
    <w:rsid w:val="00D11383"/>
    <w:rsid w:val="00D11FC5"/>
    <w:rsid w:val="00D1287B"/>
    <w:rsid w:val="00D12996"/>
    <w:rsid w:val="00D13E7F"/>
    <w:rsid w:val="00D14EF0"/>
    <w:rsid w:val="00D156E6"/>
    <w:rsid w:val="00D33A5E"/>
    <w:rsid w:val="00D34A0C"/>
    <w:rsid w:val="00D3653F"/>
    <w:rsid w:val="00D415C6"/>
    <w:rsid w:val="00D41BF2"/>
    <w:rsid w:val="00D44548"/>
    <w:rsid w:val="00D456AF"/>
    <w:rsid w:val="00D45738"/>
    <w:rsid w:val="00D462F7"/>
    <w:rsid w:val="00D5059A"/>
    <w:rsid w:val="00D50969"/>
    <w:rsid w:val="00D521F3"/>
    <w:rsid w:val="00D545C1"/>
    <w:rsid w:val="00D570B3"/>
    <w:rsid w:val="00D61464"/>
    <w:rsid w:val="00D66B73"/>
    <w:rsid w:val="00D67FA2"/>
    <w:rsid w:val="00D703BF"/>
    <w:rsid w:val="00D714F4"/>
    <w:rsid w:val="00D71EDC"/>
    <w:rsid w:val="00D806A9"/>
    <w:rsid w:val="00D81EF1"/>
    <w:rsid w:val="00D90F0A"/>
    <w:rsid w:val="00D95517"/>
    <w:rsid w:val="00D9556C"/>
    <w:rsid w:val="00DA5EDE"/>
    <w:rsid w:val="00DA68FE"/>
    <w:rsid w:val="00DB1D23"/>
    <w:rsid w:val="00DB321A"/>
    <w:rsid w:val="00DB3C21"/>
    <w:rsid w:val="00DD1178"/>
    <w:rsid w:val="00DE0648"/>
    <w:rsid w:val="00DE3008"/>
    <w:rsid w:val="00DE3B8F"/>
    <w:rsid w:val="00DE5B52"/>
    <w:rsid w:val="00E04971"/>
    <w:rsid w:val="00E06BD5"/>
    <w:rsid w:val="00E102DE"/>
    <w:rsid w:val="00E15635"/>
    <w:rsid w:val="00E227D7"/>
    <w:rsid w:val="00E22E64"/>
    <w:rsid w:val="00E22EA3"/>
    <w:rsid w:val="00E2588B"/>
    <w:rsid w:val="00E3555F"/>
    <w:rsid w:val="00E3670D"/>
    <w:rsid w:val="00E37C61"/>
    <w:rsid w:val="00E4036E"/>
    <w:rsid w:val="00E45274"/>
    <w:rsid w:val="00E47BDF"/>
    <w:rsid w:val="00E5621E"/>
    <w:rsid w:val="00E56A7E"/>
    <w:rsid w:val="00E575F7"/>
    <w:rsid w:val="00E6136A"/>
    <w:rsid w:val="00E6235F"/>
    <w:rsid w:val="00E65079"/>
    <w:rsid w:val="00E71150"/>
    <w:rsid w:val="00E83273"/>
    <w:rsid w:val="00E83A53"/>
    <w:rsid w:val="00E85D48"/>
    <w:rsid w:val="00E95C3C"/>
    <w:rsid w:val="00EA2A2A"/>
    <w:rsid w:val="00EA6578"/>
    <w:rsid w:val="00EB5AE3"/>
    <w:rsid w:val="00EB62AC"/>
    <w:rsid w:val="00EC3A5E"/>
    <w:rsid w:val="00EC4205"/>
    <w:rsid w:val="00EC51E5"/>
    <w:rsid w:val="00EC7EF8"/>
    <w:rsid w:val="00ED1C39"/>
    <w:rsid w:val="00ED34B6"/>
    <w:rsid w:val="00ED3850"/>
    <w:rsid w:val="00ED63AB"/>
    <w:rsid w:val="00EE2D78"/>
    <w:rsid w:val="00EF078F"/>
    <w:rsid w:val="00EF28BD"/>
    <w:rsid w:val="00EF341B"/>
    <w:rsid w:val="00EF3F9A"/>
    <w:rsid w:val="00EF499E"/>
    <w:rsid w:val="00EF49EE"/>
    <w:rsid w:val="00EF6191"/>
    <w:rsid w:val="00F00FE4"/>
    <w:rsid w:val="00F011E8"/>
    <w:rsid w:val="00F040F0"/>
    <w:rsid w:val="00F103A1"/>
    <w:rsid w:val="00F108FC"/>
    <w:rsid w:val="00F1219F"/>
    <w:rsid w:val="00F127BB"/>
    <w:rsid w:val="00F158F1"/>
    <w:rsid w:val="00F162B7"/>
    <w:rsid w:val="00F277F6"/>
    <w:rsid w:val="00F33252"/>
    <w:rsid w:val="00F373AF"/>
    <w:rsid w:val="00F4780C"/>
    <w:rsid w:val="00F5261D"/>
    <w:rsid w:val="00F54651"/>
    <w:rsid w:val="00F54DE4"/>
    <w:rsid w:val="00F62DA4"/>
    <w:rsid w:val="00F657F3"/>
    <w:rsid w:val="00F744F3"/>
    <w:rsid w:val="00F8131C"/>
    <w:rsid w:val="00F816DF"/>
    <w:rsid w:val="00F93256"/>
    <w:rsid w:val="00FA79AA"/>
    <w:rsid w:val="00FA7B4D"/>
    <w:rsid w:val="00FB3B04"/>
    <w:rsid w:val="00FB6FA0"/>
    <w:rsid w:val="00FD1803"/>
    <w:rsid w:val="00FD2874"/>
    <w:rsid w:val="00FD39F8"/>
    <w:rsid w:val="00FD7B94"/>
    <w:rsid w:val="00FD7FD7"/>
    <w:rsid w:val="00FE1ED2"/>
    <w:rsid w:val="00FE2721"/>
    <w:rsid w:val="00FE299E"/>
    <w:rsid w:val="00FE2C1D"/>
    <w:rsid w:val="00FE3623"/>
    <w:rsid w:val="00FE3C3C"/>
    <w:rsid w:val="00FF2222"/>
    <w:rsid w:val="00FF2F90"/>
    <w:rsid w:val="00FF647F"/>
    <w:rsid w:val="00FF65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F5B228"/>
  <w15:chartTrackingRefBased/>
  <w15:docId w15:val="{9A694C2F-DB50-4790-ACB7-649DDA3620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paragraph" w:styleId="Antrat1">
    <w:name w:val="heading 1"/>
    <w:basedOn w:val="prastasis"/>
    <w:next w:val="prastasis"/>
    <w:qFormat/>
    <w:pPr>
      <w:keepNext/>
      <w:jc w:val="both"/>
      <w:outlineLvl w:val="0"/>
    </w:pPr>
    <w:rPr>
      <w:sz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uslapioinaostekstas">
    <w:name w:val="footnote text"/>
    <w:basedOn w:val="prastasis"/>
    <w:semiHidden/>
  </w:style>
  <w:style w:type="character" w:styleId="Puslapioinaosnuoroda">
    <w:name w:val="footnote reference"/>
    <w:semiHidden/>
    <w:rPr>
      <w:vertAlign w:val="superscript"/>
    </w:rPr>
  </w:style>
  <w:style w:type="paragraph" w:styleId="Antrats">
    <w:name w:val="header"/>
    <w:basedOn w:val="prastasis"/>
    <w:link w:val="AntratsDiagrama"/>
    <w:uiPriority w:val="99"/>
    <w:pPr>
      <w:tabs>
        <w:tab w:val="center" w:pos="4153"/>
        <w:tab w:val="right" w:pos="8306"/>
      </w:tabs>
    </w:pPr>
  </w:style>
  <w:style w:type="character" w:styleId="Puslapionumeris">
    <w:name w:val="page number"/>
    <w:basedOn w:val="Numatytasispastraiposriftas"/>
  </w:style>
  <w:style w:type="paragraph" w:styleId="Pagrindinistekstas">
    <w:name w:val="Body Text"/>
    <w:basedOn w:val="prastasis"/>
    <w:pPr>
      <w:jc w:val="both"/>
    </w:pPr>
    <w:rPr>
      <w:sz w:val="24"/>
      <w:lang w:val="lt-LT"/>
    </w:rPr>
  </w:style>
  <w:style w:type="paragraph" w:styleId="Debesliotekstas">
    <w:name w:val="Balloon Text"/>
    <w:basedOn w:val="prastasis"/>
    <w:semiHidden/>
    <w:rsid w:val="0057775F"/>
    <w:rPr>
      <w:rFonts w:ascii="Tahoma" w:hAnsi="Tahoma" w:cs="Tahoma"/>
      <w:sz w:val="16"/>
      <w:szCs w:val="16"/>
    </w:rPr>
  </w:style>
  <w:style w:type="paragraph" w:styleId="Porat">
    <w:name w:val="footer"/>
    <w:basedOn w:val="prastasis"/>
    <w:rsid w:val="00C24325"/>
    <w:pPr>
      <w:tabs>
        <w:tab w:val="center" w:pos="4320"/>
        <w:tab w:val="right" w:pos="8640"/>
      </w:tabs>
    </w:pPr>
  </w:style>
  <w:style w:type="character" w:customStyle="1" w:styleId="AntratsDiagrama">
    <w:name w:val="Antraštės Diagrama"/>
    <w:link w:val="Antrats"/>
    <w:uiPriority w:val="99"/>
    <w:rsid w:val="00D13E7F"/>
    <w:rPr>
      <w:lang w:val="en-US" w:eastAsia="en-US"/>
    </w:rPr>
  </w:style>
  <w:style w:type="character" w:styleId="Komentaronuoroda">
    <w:name w:val="annotation reference"/>
    <w:rsid w:val="009B0857"/>
    <w:rPr>
      <w:sz w:val="16"/>
      <w:szCs w:val="16"/>
    </w:rPr>
  </w:style>
  <w:style w:type="paragraph" w:styleId="Komentarotekstas">
    <w:name w:val="annotation text"/>
    <w:basedOn w:val="prastasis"/>
    <w:link w:val="KomentarotekstasDiagrama"/>
    <w:rsid w:val="009B0857"/>
  </w:style>
  <w:style w:type="character" w:customStyle="1" w:styleId="KomentarotekstasDiagrama">
    <w:name w:val="Komentaro tekstas Diagrama"/>
    <w:link w:val="Komentarotekstas"/>
    <w:rsid w:val="009B0857"/>
    <w:rPr>
      <w:lang w:val="en-US" w:eastAsia="en-US"/>
    </w:rPr>
  </w:style>
  <w:style w:type="paragraph" w:styleId="Komentarotema">
    <w:name w:val="annotation subject"/>
    <w:basedOn w:val="Komentarotekstas"/>
    <w:next w:val="Komentarotekstas"/>
    <w:link w:val="KomentarotemaDiagrama"/>
    <w:rsid w:val="009B0857"/>
    <w:rPr>
      <w:b/>
      <w:bCs/>
    </w:rPr>
  </w:style>
  <w:style w:type="character" w:customStyle="1" w:styleId="KomentarotemaDiagrama">
    <w:name w:val="Komentaro tema Diagrama"/>
    <w:link w:val="Komentarotema"/>
    <w:rsid w:val="009B0857"/>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03550">
      <w:bodyDiv w:val="1"/>
      <w:marLeft w:val="0"/>
      <w:marRight w:val="0"/>
      <w:marTop w:val="0"/>
      <w:marBottom w:val="0"/>
      <w:divBdr>
        <w:top w:val="none" w:sz="0" w:space="0" w:color="auto"/>
        <w:left w:val="none" w:sz="0" w:space="0" w:color="auto"/>
        <w:bottom w:val="none" w:sz="0" w:space="0" w:color="auto"/>
        <w:right w:val="none" w:sz="0" w:space="0" w:color="auto"/>
      </w:divBdr>
    </w:div>
    <w:div w:id="59376977">
      <w:bodyDiv w:val="1"/>
      <w:marLeft w:val="0"/>
      <w:marRight w:val="0"/>
      <w:marTop w:val="0"/>
      <w:marBottom w:val="0"/>
      <w:divBdr>
        <w:top w:val="none" w:sz="0" w:space="0" w:color="auto"/>
        <w:left w:val="none" w:sz="0" w:space="0" w:color="auto"/>
        <w:bottom w:val="none" w:sz="0" w:space="0" w:color="auto"/>
        <w:right w:val="none" w:sz="0" w:space="0" w:color="auto"/>
      </w:divBdr>
    </w:div>
    <w:div w:id="208883077">
      <w:bodyDiv w:val="1"/>
      <w:marLeft w:val="0"/>
      <w:marRight w:val="0"/>
      <w:marTop w:val="0"/>
      <w:marBottom w:val="0"/>
      <w:divBdr>
        <w:top w:val="none" w:sz="0" w:space="0" w:color="auto"/>
        <w:left w:val="none" w:sz="0" w:space="0" w:color="auto"/>
        <w:bottom w:val="none" w:sz="0" w:space="0" w:color="auto"/>
        <w:right w:val="none" w:sz="0" w:space="0" w:color="auto"/>
      </w:divBdr>
    </w:div>
    <w:div w:id="410468259">
      <w:bodyDiv w:val="1"/>
      <w:marLeft w:val="0"/>
      <w:marRight w:val="0"/>
      <w:marTop w:val="0"/>
      <w:marBottom w:val="0"/>
      <w:divBdr>
        <w:top w:val="none" w:sz="0" w:space="0" w:color="auto"/>
        <w:left w:val="none" w:sz="0" w:space="0" w:color="auto"/>
        <w:bottom w:val="none" w:sz="0" w:space="0" w:color="auto"/>
        <w:right w:val="none" w:sz="0" w:space="0" w:color="auto"/>
      </w:divBdr>
    </w:div>
    <w:div w:id="420957101">
      <w:bodyDiv w:val="1"/>
      <w:marLeft w:val="0"/>
      <w:marRight w:val="0"/>
      <w:marTop w:val="0"/>
      <w:marBottom w:val="0"/>
      <w:divBdr>
        <w:top w:val="none" w:sz="0" w:space="0" w:color="auto"/>
        <w:left w:val="none" w:sz="0" w:space="0" w:color="auto"/>
        <w:bottom w:val="none" w:sz="0" w:space="0" w:color="auto"/>
        <w:right w:val="none" w:sz="0" w:space="0" w:color="auto"/>
      </w:divBdr>
    </w:div>
    <w:div w:id="512962511">
      <w:bodyDiv w:val="1"/>
      <w:marLeft w:val="0"/>
      <w:marRight w:val="0"/>
      <w:marTop w:val="0"/>
      <w:marBottom w:val="0"/>
      <w:divBdr>
        <w:top w:val="none" w:sz="0" w:space="0" w:color="auto"/>
        <w:left w:val="none" w:sz="0" w:space="0" w:color="auto"/>
        <w:bottom w:val="none" w:sz="0" w:space="0" w:color="auto"/>
        <w:right w:val="none" w:sz="0" w:space="0" w:color="auto"/>
      </w:divBdr>
    </w:div>
    <w:div w:id="687949149">
      <w:bodyDiv w:val="1"/>
      <w:marLeft w:val="0"/>
      <w:marRight w:val="0"/>
      <w:marTop w:val="0"/>
      <w:marBottom w:val="0"/>
      <w:divBdr>
        <w:top w:val="none" w:sz="0" w:space="0" w:color="auto"/>
        <w:left w:val="none" w:sz="0" w:space="0" w:color="auto"/>
        <w:bottom w:val="none" w:sz="0" w:space="0" w:color="auto"/>
        <w:right w:val="none" w:sz="0" w:space="0" w:color="auto"/>
      </w:divBdr>
    </w:div>
    <w:div w:id="897865067">
      <w:bodyDiv w:val="1"/>
      <w:marLeft w:val="0"/>
      <w:marRight w:val="0"/>
      <w:marTop w:val="0"/>
      <w:marBottom w:val="0"/>
      <w:divBdr>
        <w:top w:val="none" w:sz="0" w:space="0" w:color="auto"/>
        <w:left w:val="none" w:sz="0" w:space="0" w:color="auto"/>
        <w:bottom w:val="none" w:sz="0" w:space="0" w:color="auto"/>
        <w:right w:val="none" w:sz="0" w:space="0" w:color="auto"/>
      </w:divBdr>
    </w:div>
    <w:div w:id="977102336">
      <w:bodyDiv w:val="1"/>
      <w:marLeft w:val="0"/>
      <w:marRight w:val="0"/>
      <w:marTop w:val="0"/>
      <w:marBottom w:val="0"/>
      <w:divBdr>
        <w:top w:val="none" w:sz="0" w:space="0" w:color="auto"/>
        <w:left w:val="none" w:sz="0" w:space="0" w:color="auto"/>
        <w:bottom w:val="none" w:sz="0" w:space="0" w:color="auto"/>
        <w:right w:val="none" w:sz="0" w:space="0" w:color="auto"/>
      </w:divBdr>
    </w:div>
    <w:div w:id="1003967589">
      <w:bodyDiv w:val="1"/>
      <w:marLeft w:val="0"/>
      <w:marRight w:val="0"/>
      <w:marTop w:val="0"/>
      <w:marBottom w:val="0"/>
      <w:divBdr>
        <w:top w:val="none" w:sz="0" w:space="0" w:color="auto"/>
        <w:left w:val="none" w:sz="0" w:space="0" w:color="auto"/>
        <w:bottom w:val="none" w:sz="0" w:space="0" w:color="auto"/>
        <w:right w:val="none" w:sz="0" w:space="0" w:color="auto"/>
      </w:divBdr>
    </w:div>
    <w:div w:id="1108546596">
      <w:bodyDiv w:val="1"/>
      <w:marLeft w:val="0"/>
      <w:marRight w:val="0"/>
      <w:marTop w:val="0"/>
      <w:marBottom w:val="0"/>
      <w:divBdr>
        <w:top w:val="none" w:sz="0" w:space="0" w:color="auto"/>
        <w:left w:val="none" w:sz="0" w:space="0" w:color="auto"/>
        <w:bottom w:val="none" w:sz="0" w:space="0" w:color="auto"/>
        <w:right w:val="none" w:sz="0" w:space="0" w:color="auto"/>
      </w:divBdr>
    </w:div>
    <w:div w:id="1189687027">
      <w:bodyDiv w:val="1"/>
      <w:marLeft w:val="0"/>
      <w:marRight w:val="0"/>
      <w:marTop w:val="0"/>
      <w:marBottom w:val="0"/>
      <w:divBdr>
        <w:top w:val="none" w:sz="0" w:space="0" w:color="auto"/>
        <w:left w:val="none" w:sz="0" w:space="0" w:color="auto"/>
        <w:bottom w:val="none" w:sz="0" w:space="0" w:color="auto"/>
        <w:right w:val="none" w:sz="0" w:space="0" w:color="auto"/>
      </w:divBdr>
    </w:div>
    <w:div w:id="1254823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Nuomos%20sutarti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Nuomos sutartis</Template>
  <TotalTime>1</TotalTime>
  <Pages>5</Pages>
  <Words>2141</Words>
  <Characters>15100</Characters>
  <Application>Microsoft Office Word</Application>
  <DocSecurity>0</DocSecurity>
  <Lines>125</Lines>
  <Paragraphs>34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S U T A R T I S</vt:lpstr>
      <vt:lpstr>S U T A R T I S</vt:lpstr>
    </vt:vector>
  </TitlesOfParts>
  <Company/>
  <LinksUpToDate>false</LinksUpToDate>
  <CharactersWithSpaces>17207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U T A R T I S</dc:title>
  <dc:subject/>
  <dc:creator>Zita</dc:creator>
  <cp:keywords/>
  <cp:lastModifiedBy>Reda Pilelienė</cp:lastModifiedBy>
  <cp:revision>4</cp:revision>
  <cp:lastPrinted>2024-06-10T08:49:00Z</cp:lastPrinted>
  <dcterms:created xsi:type="dcterms:W3CDTF">2024-12-02T09:14:00Z</dcterms:created>
  <dcterms:modified xsi:type="dcterms:W3CDTF">2024-12-19T13:44:00Z</dcterms:modified>
</cp:coreProperties>
</file>