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77C0" w14:textId="0FDDDF45" w:rsidR="002D6F16" w:rsidRDefault="002D6F16" w:rsidP="009B6EB6">
      <w:pPr>
        <w:jc w:val="center"/>
        <w:rPr>
          <w:b/>
          <w:caps/>
          <w:sz w:val="28"/>
          <w:szCs w:val="28"/>
        </w:rPr>
      </w:pPr>
      <w:r>
        <w:rPr>
          <w:noProof/>
        </w:rPr>
        <w:drawing>
          <wp:inline distT="0" distB="0" distL="0" distR="0" wp14:anchorId="4DCB0320" wp14:editId="0043D12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BE1A39" w14:textId="77777777" w:rsidR="002D6F16" w:rsidRDefault="002D6F16" w:rsidP="009B6EB6">
      <w:pPr>
        <w:jc w:val="center"/>
        <w:rPr>
          <w:b/>
          <w:caps/>
          <w:sz w:val="28"/>
          <w:szCs w:val="28"/>
        </w:rPr>
      </w:pPr>
    </w:p>
    <w:p w14:paraId="157C764E" w14:textId="24917D59" w:rsidR="009B6EB6" w:rsidRDefault="009B6EB6" w:rsidP="009B6EB6">
      <w:pPr>
        <w:jc w:val="center"/>
        <w:rPr>
          <w:b/>
          <w:caps/>
          <w:sz w:val="28"/>
          <w:szCs w:val="28"/>
        </w:rPr>
      </w:pPr>
      <w:r>
        <w:rPr>
          <w:b/>
          <w:caps/>
          <w:sz w:val="28"/>
          <w:szCs w:val="28"/>
        </w:rPr>
        <w:t>KRETINGOS RAJONO SAVIVALDYBĖS taryba</w:t>
      </w:r>
    </w:p>
    <w:p w14:paraId="62D34E06" w14:textId="77777777" w:rsidR="009B6EB6" w:rsidRDefault="009B6EB6" w:rsidP="00B84BAD">
      <w:pPr>
        <w:rPr>
          <w:b/>
          <w:caps/>
        </w:rPr>
      </w:pPr>
    </w:p>
    <w:p w14:paraId="5F652527" w14:textId="77777777" w:rsidR="009B6EB6" w:rsidRPr="00B84BAD" w:rsidRDefault="009B6EB6" w:rsidP="009B6EB6">
      <w:pPr>
        <w:jc w:val="center"/>
        <w:rPr>
          <w:b/>
          <w:caps/>
        </w:rPr>
      </w:pPr>
      <w:r w:rsidRPr="00B84BAD">
        <w:rPr>
          <w:b/>
          <w:caps/>
        </w:rPr>
        <w:t>sprendimas</w:t>
      </w:r>
    </w:p>
    <w:p w14:paraId="5B5271E8" w14:textId="01FBE0C1" w:rsidR="00BC286E" w:rsidRPr="00BC286E" w:rsidRDefault="00BC286E" w:rsidP="00BC286E">
      <w:pPr>
        <w:pStyle w:val="Pavadinimas"/>
        <w:rPr>
          <w:sz w:val="24"/>
          <w:szCs w:val="24"/>
        </w:rPr>
      </w:pPr>
      <w:r w:rsidRPr="00BC286E">
        <w:rPr>
          <w:bCs/>
          <w:sz w:val="24"/>
          <w:szCs w:val="24"/>
        </w:rPr>
        <w:t xml:space="preserve">DĖL </w:t>
      </w:r>
      <w:r w:rsidRPr="00BC286E">
        <w:rPr>
          <w:sz w:val="24"/>
          <w:szCs w:val="24"/>
        </w:rPr>
        <w:t>KRETINGOS RAJONO SAVIVALDYBĖS TARYBOS 2012 M. SPALIO 26 D. SPRENDIMO NR. T2-362 „</w:t>
      </w:r>
      <w:bookmarkStart w:id="0" w:name="tekstoAntraste"/>
      <w:r w:rsidRPr="00BC286E">
        <w:rPr>
          <w:sz w:val="24"/>
          <w:szCs w:val="24"/>
        </w:rPr>
        <w:t xml:space="preserve">DĖL PREKYBOS IR PASLAUGŲ TEIKIMO KRETINGOS RAJONO SAVIVALDYBĖS </w:t>
      </w:r>
      <w:r w:rsidRPr="00BC286E">
        <w:rPr>
          <w:rStyle w:val="Grietas"/>
          <w:b/>
          <w:sz w:val="24"/>
          <w:szCs w:val="24"/>
        </w:rPr>
        <w:t>VIEŠOSIOSE VIETOSE TAISYKLIŲ PATVIRTINIMO</w:t>
      </w:r>
      <w:r>
        <w:rPr>
          <w:rStyle w:val="Grietas"/>
          <w:b/>
          <w:sz w:val="24"/>
          <w:szCs w:val="24"/>
        </w:rPr>
        <w:t>“ PAKEITIMO</w:t>
      </w:r>
    </w:p>
    <w:bookmarkEnd w:id="0"/>
    <w:p w14:paraId="67BF15B6" w14:textId="77777777" w:rsidR="00BD11EA" w:rsidRDefault="00BD11EA" w:rsidP="00B84BAD"/>
    <w:p w14:paraId="28B0DAA9" w14:textId="56EA6F7E" w:rsidR="00DC7406" w:rsidRDefault="00AA30C9">
      <w:pPr>
        <w:jc w:val="center"/>
      </w:pPr>
      <w:r>
        <w:t>20</w:t>
      </w:r>
      <w:r w:rsidR="00A7087C">
        <w:t>24</w:t>
      </w:r>
      <w:r w:rsidR="00B77FAE">
        <w:t xml:space="preserve"> </w:t>
      </w:r>
      <w:r>
        <w:t xml:space="preserve">m. </w:t>
      </w:r>
      <w:r w:rsidR="00BC286E">
        <w:t>birželio</w:t>
      </w:r>
      <w:r w:rsidR="001D3500">
        <w:t xml:space="preserve"> </w:t>
      </w:r>
      <w:r w:rsidR="002D6F16">
        <w:t>27</w:t>
      </w:r>
      <w:r w:rsidR="001D3500">
        <w:t xml:space="preserve"> </w:t>
      </w:r>
      <w:r w:rsidR="00DC7406">
        <w:t>d. Nr.</w:t>
      </w:r>
      <w:r w:rsidR="001D3500">
        <w:t xml:space="preserve"> T</w:t>
      </w:r>
      <w:r w:rsidR="002D6F16">
        <w:t>2</w:t>
      </w:r>
      <w:r w:rsidR="001D3500">
        <w:t>-2</w:t>
      </w:r>
      <w:r w:rsidR="002D6F16">
        <w:t>8</w:t>
      </w:r>
      <w:r w:rsidR="00EC6287">
        <w:t>7</w:t>
      </w:r>
    </w:p>
    <w:p w14:paraId="23C13C52" w14:textId="77777777" w:rsidR="00DC7406" w:rsidRDefault="00DC7406">
      <w:pPr>
        <w:jc w:val="center"/>
      </w:pPr>
      <w:r>
        <w:t>Kretinga</w:t>
      </w:r>
    </w:p>
    <w:p w14:paraId="4733CEBC" w14:textId="77777777" w:rsidR="00B77FAE" w:rsidRDefault="00B77FAE" w:rsidP="00B84BAD"/>
    <w:p w14:paraId="263F3419" w14:textId="11CD178F" w:rsidR="00135E33" w:rsidRPr="00135E33" w:rsidRDefault="00135E33" w:rsidP="00E86818">
      <w:pPr>
        <w:widowControl/>
        <w:shd w:val="clear" w:color="auto" w:fill="FFFFFF"/>
        <w:suppressAutoHyphens w:val="0"/>
        <w:ind w:firstLine="720"/>
        <w:jc w:val="both"/>
        <w:rPr>
          <w:rFonts w:eastAsia="Times New Roman"/>
          <w:color w:val="212529"/>
          <w:lang w:eastAsia="lt-LT"/>
        </w:rPr>
      </w:pPr>
      <w:r w:rsidRPr="00135E33">
        <w:rPr>
          <w:rFonts w:eastAsia="Times New Roman"/>
          <w:color w:val="212529"/>
          <w:lang w:eastAsia="lt-LT"/>
        </w:rPr>
        <w:t>Kretingos rajono savivaldybės taryba</w:t>
      </w:r>
      <w:r>
        <w:rPr>
          <w:rFonts w:eastAsia="Times New Roman"/>
          <w:color w:val="212529"/>
          <w:lang w:eastAsia="lt-LT"/>
        </w:rPr>
        <w:t xml:space="preserve"> </w:t>
      </w:r>
      <w:r w:rsidRPr="00135E33">
        <w:rPr>
          <w:rFonts w:eastAsia="Times New Roman"/>
          <w:color w:val="212529"/>
          <w:spacing w:val="40"/>
          <w:lang w:eastAsia="lt-LT"/>
        </w:rPr>
        <w:t>nusprendžia</w:t>
      </w:r>
      <w:r w:rsidRPr="00135E33">
        <w:rPr>
          <w:rFonts w:eastAsia="Times New Roman"/>
          <w:color w:val="212529"/>
          <w:lang w:eastAsia="lt-LT"/>
        </w:rPr>
        <w:t>:</w:t>
      </w:r>
    </w:p>
    <w:p w14:paraId="61BE7A5F" w14:textId="7873A045" w:rsidR="00135E33" w:rsidRPr="00135E33" w:rsidRDefault="00135E33" w:rsidP="00E86818">
      <w:pPr>
        <w:widowControl/>
        <w:shd w:val="clear" w:color="auto" w:fill="FFFFFF"/>
        <w:suppressAutoHyphens w:val="0"/>
        <w:ind w:firstLine="720"/>
        <w:jc w:val="both"/>
        <w:rPr>
          <w:rFonts w:eastAsia="Times New Roman"/>
          <w:color w:val="212529"/>
          <w:lang w:eastAsia="lt-LT"/>
        </w:rPr>
      </w:pPr>
      <w:r w:rsidRPr="00135E33">
        <w:rPr>
          <w:rFonts w:eastAsia="Times New Roman"/>
          <w:color w:val="212529"/>
          <w:lang w:eastAsia="lt-LT"/>
        </w:rPr>
        <w:t>1.</w:t>
      </w:r>
      <w:r>
        <w:rPr>
          <w:rFonts w:eastAsia="Times New Roman"/>
          <w:color w:val="212529"/>
          <w:lang w:eastAsia="lt-LT"/>
        </w:rPr>
        <w:t xml:space="preserve"> </w:t>
      </w:r>
      <w:r w:rsidRPr="00135E33">
        <w:rPr>
          <w:rFonts w:eastAsia="Times New Roman"/>
          <w:color w:val="212529"/>
          <w:lang w:eastAsia="lt-LT"/>
        </w:rPr>
        <w:t>Pakeisti Kretingos rajono savivaldybės tarybos 20</w:t>
      </w:r>
      <w:r>
        <w:rPr>
          <w:rFonts w:eastAsia="Times New Roman"/>
          <w:color w:val="212529"/>
          <w:lang w:eastAsia="lt-LT"/>
        </w:rPr>
        <w:t>12</w:t>
      </w:r>
      <w:r w:rsidRPr="00135E33">
        <w:rPr>
          <w:rFonts w:eastAsia="Times New Roman"/>
          <w:color w:val="212529"/>
          <w:lang w:eastAsia="lt-LT"/>
        </w:rPr>
        <w:t xml:space="preserve"> m. </w:t>
      </w:r>
      <w:r>
        <w:rPr>
          <w:rFonts w:eastAsia="Times New Roman"/>
          <w:color w:val="212529"/>
          <w:lang w:eastAsia="lt-LT"/>
        </w:rPr>
        <w:t>spalio 26</w:t>
      </w:r>
      <w:r w:rsidRPr="00135E33">
        <w:rPr>
          <w:rFonts w:eastAsia="Times New Roman"/>
          <w:color w:val="212529"/>
          <w:lang w:eastAsia="lt-LT"/>
        </w:rPr>
        <w:t xml:space="preserve"> d. sprendimo Nr. T2-</w:t>
      </w:r>
      <w:r>
        <w:rPr>
          <w:rFonts w:eastAsia="Times New Roman"/>
          <w:color w:val="212529"/>
          <w:lang w:eastAsia="lt-LT"/>
        </w:rPr>
        <w:t>36</w:t>
      </w:r>
      <w:r w:rsidRPr="00135E33">
        <w:rPr>
          <w:rFonts w:eastAsia="Times New Roman"/>
          <w:color w:val="212529"/>
          <w:lang w:eastAsia="lt-LT"/>
        </w:rPr>
        <w:t xml:space="preserve">2 „Dėl </w:t>
      </w:r>
      <w:r>
        <w:t>P</w:t>
      </w:r>
      <w:r w:rsidRPr="00BC286E">
        <w:t xml:space="preserve">rekybos ir paslaugų teikimo Kretingos rajono savivaldybės </w:t>
      </w:r>
      <w:r w:rsidRPr="00BC286E">
        <w:rPr>
          <w:rStyle w:val="Grietas"/>
          <w:b w:val="0"/>
        </w:rPr>
        <w:t>viešosiose vietose taisyklių</w:t>
      </w:r>
      <w:r w:rsidRPr="00135E33">
        <w:rPr>
          <w:rFonts w:eastAsia="Times New Roman"/>
          <w:color w:val="212529"/>
          <w:lang w:eastAsia="lt-LT"/>
        </w:rPr>
        <w:t xml:space="preserve"> </w:t>
      </w:r>
      <w:r>
        <w:rPr>
          <w:rFonts w:eastAsia="Times New Roman"/>
          <w:color w:val="212529"/>
          <w:lang w:eastAsia="lt-LT"/>
        </w:rPr>
        <w:t>pa</w:t>
      </w:r>
      <w:r w:rsidRPr="00135E33">
        <w:rPr>
          <w:rFonts w:eastAsia="Times New Roman"/>
          <w:color w:val="212529"/>
          <w:lang w:eastAsia="lt-LT"/>
        </w:rPr>
        <w:t>tvirtinimo“ preambulę ir ją išdėstyti taip:</w:t>
      </w:r>
    </w:p>
    <w:p w14:paraId="298EDDF0" w14:textId="7216E50C" w:rsidR="005E5C78" w:rsidRDefault="00135E33" w:rsidP="00E86818">
      <w:pPr>
        <w:widowControl/>
        <w:shd w:val="clear" w:color="auto" w:fill="FFFFFF"/>
        <w:suppressAutoHyphens w:val="0"/>
        <w:ind w:firstLine="720"/>
        <w:jc w:val="both"/>
      </w:pPr>
      <w:r w:rsidRPr="00135E33">
        <w:rPr>
          <w:rFonts w:eastAsia="Times New Roman"/>
          <w:color w:val="212529"/>
          <w:lang w:eastAsia="lt-LT"/>
        </w:rPr>
        <w:t>„</w:t>
      </w:r>
      <w:r w:rsidR="00E42895">
        <w:t>Vadovaudamasi</w:t>
      </w:r>
      <w:r w:rsidR="00A7087C">
        <w:t xml:space="preserve"> </w:t>
      </w:r>
      <w:r w:rsidR="009962FD">
        <w:t>Lietuvos Respublikos vietos savivaldos 15 straipsnio 2 dalies 2</w:t>
      </w:r>
      <w:r w:rsidR="00E86818">
        <w:t>8</w:t>
      </w:r>
      <w:r w:rsidR="009962FD">
        <w:t xml:space="preserve"> punktu</w:t>
      </w:r>
      <w:r w:rsidR="009962FD" w:rsidRPr="00994F8C">
        <w:t xml:space="preserve"> </w:t>
      </w:r>
      <w:r w:rsidR="00DC7406">
        <w:t>Kretingos rajono savivaldybės taryba</w:t>
      </w:r>
      <w:r w:rsidR="00E86818">
        <w:t xml:space="preserve"> </w:t>
      </w:r>
      <w:r w:rsidR="00DC7406">
        <w:t>n u s p r e n d ž i a:</w:t>
      </w:r>
      <w:r w:rsidR="00E86818">
        <w:t>“</w:t>
      </w:r>
      <w:r w:rsidR="002E2F84">
        <w:t>.</w:t>
      </w:r>
    </w:p>
    <w:p w14:paraId="0F7B1D4C" w14:textId="19E433E3" w:rsidR="00E86818" w:rsidRDefault="00E86818" w:rsidP="00E86818">
      <w:pPr>
        <w:widowControl/>
        <w:shd w:val="clear" w:color="auto" w:fill="FFFFFF"/>
        <w:suppressAutoHyphens w:val="0"/>
        <w:ind w:firstLine="720"/>
        <w:jc w:val="both"/>
        <w:rPr>
          <w:rFonts w:eastAsia="Times New Roman"/>
          <w:color w:val="212529"/>
          <w:lang w:eastAsia="lt-LT"/>
        </w:rPr>
      </w:pPr>
      <w:r>
        <w:t>2. Pakeisti P</w:t>
      </w:r>
      <w:r w:rsidRPr="00BC286E">
        <w:t xml:space="preserve">rekybos ir paslaugų teikimo Kretingos rajono savivaldybės </w:t>
      </w:r>
      <w:r w:rsidRPr="00BC286E">
        <w:rPr>
          <w:rStyle w:val="Grietas"/>
          <w:b w:val="0"/>
        </w:rPr>
        <w:t>viešosiose vietose taisykl</w:t>
      </w:r>
      <w:r w:rsidR="00DE6033">
        <w:rPr>
          <w:rStyle w:val="Grietas"/>
          <w:b w:val="0"/>
        </w:rPr>
        <w:t>es</w:t>
      </w:r>
      <w:r>
        <w:rPr>
          <w:rStyle w:val="Grietas"/>
          <w:b w:val="0"/>
        </w:rPr>
        <w:t>, patvirtint</w:t>
      </w:r>
      <w:r w:rsidR="00DE6033">
        <w:rPr>
          <w:rStyle w:val="Grietas"/>
          <w:b w:val="0"/>
        </w:rPr>
        <w:t>as</w:t>
      </w:r>
      <w:r>
        <w:rPr>
          <w:rStyle w:val="Grietas"/>
          <w:b w:val="0"/>
        </w:rPr>
        <w:t xml:space="preserve"> </w:t>
      </w:r>
      <w:r w:rsidRPr="00135E33">
        <w:rPr>
          <w:rFonts w:eastAsia="Times New Roman"/>
          <w:color w:val="212529"/>
          <w:lang w:eastAsia="lt-LT"/>
        </w:rPr>
        <w:t>Kretingos rajono savivaldybės tarybos 20</w:t>
      </w:r>
      <w:r>
        <w:rPr>
          <w:rFonts w:eastAsia="Times New Roman"/>
          <w:color w:val="212529"/>
          <w:lang w:eastAsia="lt-LT"/>
        </w:rPr>
        <w:t>12</w:t>
      </w:r>
      <w:r w:rsidRPr="00135E33">
        <w:rPr>
          <w:rFonts w:eastAsia="Times New Roman"/>
          <w:color w:val="212529"/>
          <w:lang w:eastAsia="lt-LT"/>
        </w:rPr>
        <w:t xml:space="preserve"> m. </w:t>
      </w:r>
      <w:r>
        <w:rPr>
          <w:rFonts w:eastAsia="Times New Roman"/>
          <w:color w:val="212529"/>
          <w:lang w:eastAsia="lt-LT"/>
        </w:rPr>
        <w:t>spalio 26</w:t>
      </w:r>
      <w:r w:rsidRPr="00135E33">
        <w:rPr>
          <w:rFonts w:eastAsia="Times New Roman"/>
          <w:color w:val="212529"/>
          <w:lang w:eastAsia="lt-LT"/>
        </w:rPr>
        <w:t xml:space="preserve"> d. sprendim</w:t>
      </w:r>
      <w:r w:rsidR="00DE6033">
        <w:rPr>
          <w:rFonts w:eastAsia="Times New Roman"/>
          <w:color w:val="212529"/>
          <w:lang w:eastAsia="lt-LT"/>
        </w:rPr>
        <w:t>u</w:t>
      </w:r>
      <w:r w:rsidRPr="00135E33">
        <w:rPr>
          <w:rFonts w:eastAsia="Times New Roman"/>
          <w:color w:val="212529"/>
          <w:lang w:eastAsia="lt-LT"/>
        </w:rPr>
        <w:t xml:space="preserve"> Nr. T2-</w:t>
      </w:r>
      <w:r>
        <w:rPr>
          <w:rFonts w:eastAsia="Times New Roman"/>
          <w:color w:val="212529"/>
          <w:lang w:eastAsia="lt-LT"/>
        </w:rPr>
        <w:t>36</w:t>
      </w:r>
      <w:r w:rsidRPr="00135E33">
        <w:rPr>
          <w:rFonts w:eastAsia="Times New Roman"/>
          <w:color w:val="212529"/>
          <w:lang w:eastAsia="lt-LT"/>
        </w:rPr>
        <w:t xml:space="preserve">2 „Dėl </w:t>
      </w:r>
      <w:r>
        <w:t>P</w:t>
      </w:r>
      <w:r w:rsidRPr="00BC286E">
        <w:t xml:space="preserve">rekybos ir paslaugų teikimo Kretingos rajono savivaldybės </w:t>
      </w:r>
      <w:r w:rsidRPr="00BC286E">
        <w:rPr>
          <w:rStyle w:val="Grietas"/>
          <w:b w:val="0"/>
        </w:rPr>
        <w:t>viešosiose vietose taisyklių</w:t>
      </w:r>
      <w:r w:rsidRPr="00135E33">
        <w:rPr>
          <w:rFonts w:eastAsia="Times New Roman"/>
          <w:color w:val="212529"/>
          <w:lang w:eastAsia="lt-LT"/>
        </w:rPr>
        <w:t xml:space="preserve"> </w:t>
      </w:r>
      <w:r>
        <w:rPr>
          <w:rFonts w:eastAsia="Times New Roman"/>
          <w:color w:val="212529"/>
          <w:lang w:eastAsia="lt-LT"/>
        </w:rPr>
        <w:t>pa</w:t>
      </w:r>
      <w:r w:rsidRPr="00135E33">
        <w:rPr>
          <w:rFonts w:eastAsia="Times New Roman"/>
          <w:color w:val="212529"/>
          <w:lang w:eastAsia="lt-LT"/>
        </w:rPr>
        <w:t>tvirtinimo“</w:t>
      </w:r>
      <w:r>
        <w:rPr>
          <w:rFonts w:eastAsia="Times New Roman"/>
          <w:color w:val="212529"/>
          <w:lang w:eastAsia="lt-LT"/>
        </w:rPr>
        <w:t>:</w:t>
      </w:r>
    </w:p>
    <w:p w14:paraId="6B3FB9AC" w14:textId="11615E34" w:rsidR="00983D55" w:rsidRDefault="00983D55" w:rsidP="00983D55">
      <w:pPr>
        <w:widowControl/>
        <w:shd w:val="clear" w:color="auto" w:fill="FFFFFF"/>
        <w:suppressAutoHyphens w:val="0"/>
        <w:ind w:firstLine="720"/>
        <w:jc w:val="both"/>
        <w:rPr>
          <w:rFonts w:eastAsia="Times New Roman"/>
          <w:color w:val="212529"/>
          <w:lang w:eastAsia="lt-LT"/>
        </w:rPr>
      </w:pPr>
      <w:r>
        <w:rPr>
          <w:rFonts w:eastAsia="Times New Roman"/>
          <w:color w:val="212529"/>
          <w:lang w:eastAsia="lt-LT"/>
        </w:rPr>
        <w:t>2.</w:t>
      </w:r>
      <w:r w:rsidR="0099421A">
        <w:rPr>
          <w:rFonts w:eastAsia="Times New Roman"/>
          <w:color w:val="212529"/>
          <w:lang w:eastAsia="lt-LT"/>
        </w:rPr>
        <w:t>1</w:t>
      </w:r>
      <w:r>
        <w:rPr>
          <w:rFonts w:eastAsia="Times New Roman"/>
          <w:color w:val="212529"/>
          <w:lang w:eastAsia="lt-LT"/>
        </w:rPr>
        <w:t>. pakeisti 8 punktą ir išdėstyti jį taip:</w:t>
      </w:r>
    </w:p>
    <w:p w14:paraId="30FBB9C1" w14:textId="0626F391" w:rsidR="00991EEE" w:rsidRDefault="00DE6033" w:rsidP="00991EEE">
      <w:pPr>
        <w:tabs>
          <w:tab w:val="left" w:pos="284"/>
        </w:tabs>
        <w:autoSpaceDE w:val="0"/>
        <w:autoSpaceDN w:val="0"/>
        <w:adjustRightInd w:val="0"/>
        <w:ind w:firstLine="720"/>
        <w:jc w:val="both"/>
      </w:pPr>
      <w:r>
        <w:rPr>
          <w:rFonts w:eastAsia="Times New Roman"/>
          <w:color w:val="212529"/>
          <w:lang w:eastAsia="lt-LT"/>
        </w:rPr>
        <w:t>„</w:t>
      </w:r>
      <w:r w:rsidR="00991EEE">
        <w:rPr>
          <w:rFonts w:eastAsia="Times New Roman"/>
          <w:color w:val="212529"/>
          <w:lang w:eastAsia="lt-LT"/>
        </w:rPr>
        <w:t xml:space="preserve">8. </w:t>
      </w:r>
      <w:r w:rsidR="00991EEE" w:rsidRPr="00B12E9D">
        <w:rPr>
          <w:lang w:eastAsia="lt-LT"/>
        </w:rPr>
        <w:t>Prekiauti ar teikti paslaugas galima tik patvirtintose Kretingos rajono savivaldybės teritorijos viešosiose vietose. Jeigu pardavėjas nori prekiauti ar teikti paslaugas toje vietoje, kuri nėra patvirtinta kaip viešoji vieta, skirta prekybai ar paslaugoms teikti, seniūnijos, kurios teritorijoje yra pageidaujama prekiauti ar teikti paslaugas vieta, seniūnas rengia viešosios vietos prekybos objektų išdėstymo schemą. Prekybos o</w:t>
      </w:r>
      <w:r w:rsidR="00991EEE" w:rsidRPr="00B12E9D">
        <w:t>bjektų išdėstymo schema turi būti suderinama su Savivaldybės administracijos Architektūros ir teritorijų planavimo skyriumi. Suderinus viešosios vietos prekybos objektų išdėstymo schemą, viešoji vieta yra tvirtinama Kretingos rajono savivaldybės administracijos direktoriaus įsakymu.</w:t>
      </w:r>
      <w:r w:rsidR="00991EEE">
        <w:t>“</w:t>
      </w:r>
      <w:r w:rsidR="00C10DEA">
        <w:t>;</w:t>
      </w:r>
    </w:p>
    <w:p w14:paraId="320C143E" w14:textId="25E2DE48" w:rsidR="00D63FE6" w:rsidRDefault="00983D55" w:rsidP="00D63FE6">
      <w:pPr>
        <w:widowControl/>
        <w:shd w:val="clear" w:color="auto" w:fill="FFFFFF"/>
        <w:suppressAutoHyphens w:val="0"/>
        <w:ind w:firstLine="720"/>
        <w:jc w:val="both"/>
        <w:rPr>
          <w:rFonts w:eastAsia="Times New Roman"/>
          <w:color w:val="212529"/>
          <w:lang w:eastAsia="lt-LT"/>
        </w:rPr>
      </w:pPr>
      <w:r>
        <w:t>2.</w:t>
      </w:r>
      <w:r w:rsidR="0099421A">
        <w:t>2</w:t>
      </w:r>
      <w:r w:rsidR="00D63FE6">
        <w:t xml:space="preserve">. </w:t>
      </w:r>
      <w:r>
        <w:rPr>
          <w:rFonts w:eastAsia="Times New Roman"/>
          <w:color w:val="212529"/>
          <w:lang w:eastAsia="lt-LT"/>
        </w:rPr>
        <w:t>p</w:t>
      </w:r>
      <w:r w:rsidR="00F1314E">
        <w:rPr>
          <w:rFonts w:eastAsia="Times New Roman"/>
          <w:color w:val="212529"/>
          <w:lang w:eastAsia="lt-LT"/>
        </w:rPr>
        <w:t>akeisti 15 punktą ir i</w:t>
      </w:r>
      <w:r w:rsidR="00D63FE6">
        <w:rPr>
          <w:rFonts w:eastAsia="Times New Roman"/>
          <w:color w:val="212529"/>
          <w:lang w:eastAsia="lt-LT"/>
        </w:rPr>
        <w:t>šdėstyti</w:t>
      </w:r>
      <w:r w:rsidR="00F1314E">
        <w:rPr>
          <w:rFonts w:eastAsia="Times New Roman"/>
          <w:color w:val="212529"/>
          <w:lang w:eastAsia="lt-LT"/>
        </w:rPr>
        <w:t xml:space="preserve"> jį</w:t>
      </w:r>
      <w:r w:rsidR="00D63FE6">
        <w:rPr>
          <w:rFonts w:eastAsia="Times New Roman"/>
          <w:color w:val="212529"/>
          <w:lang w:eastAsia="lt-LT"/>
        </w:rPr>
        <w:t xml:space="preserve"> taip:</w:t>
      </w:r>
    </w:p>
    <w:p w14:paraId="4CFE951C" w14:textId="6BC4C793" w:rsidR="00D63FE6" w:rsidRDefault="00D63FE6" w:rsidP="00D63FE6">
      <w:pPr>
        <w:tabs>
          <w:tab w:val="left" w:pos="284"/>
        </w:tabs>
        <w:ind w:firstLine="720"/>
        <w:jc w:val="both"/>
      </w:pPr>
      <w:r>
        <w:t>„</w:t>
      </w:r>
      <w:r w:rsidRPr="00B12E9D">
        <w:t>15.</w:t>
      </w:r>
      <w:r>
        <w:t xml:space="preserve"> </w:t>
      </w:r>
      <w:r w:rsidRPr="00B12E9D">
        <w:t>Kretingos rajono savivaldybės administracijos direktoriaus nustatytose viešose vietose (nuo laikinųjų prekybos įrenginių, prekybai pritaikytų automobilių ar automobilių priekabų) leidžiama teikti paslaugas ir prekiauti visomis prekėmis, kurių mažmeninė prekyba nėra uždrausta Lietuvos Respublikos įstatymais ir kitais teisės aktais.</w:t>
      </w:r>
      <w:r>
        <w:t>“;</w:t>
      </w:r>
    </w:p>
    <w:p w14:paraId="625D89B2" w14:textId="4E6CED95" w:rsidR="00D63FE6" w:rsidRDefault="00983D55" w:rsidP="00D63FE6">
      <w:pPr>
        <w:widowControl/>
        <w:shd w:val="clear" w:color="auto" w:fill="FFFFFF"/>
        <w:suppressAutoHyphens w:val="0"/>
        <w:ind w:firstLine="720"/>
        <w:jc w:val="both"/>
        <w:rPr>
          <w:rFonts w:eastAsia="Times New Roman"/>
          <w:color w:val="212529"/>
          <w:lang w:eastAsia="lt-LT"/>
        </w:rPr>
      </w:pPr>
      <w:r>
        <w:t>2.</w:t>
      </w:r>
      <w:r w:rsidR="0099421A">
        <w:t>3</w:t>
      </w:r>
      <w:r w:rsidR="00D63FE6">
        <w:t xml:space="preserve">. </w:t>
      </w:r>
      <w:r>
        <w:rPr>
          <w:rFonts w:eastAsia="Times New Roman"/>
          <w:color w:val="212529"/>
          <w:lang w:eastAsia="lt-LT"/>
        </w:rPr>
        <w:t>p</w:t>
      </w:r>
      <w:r w:rsidR="00F1314E">
        <w:rPr>
          <w:rFonts w:eastAsia="Times New Roman"/>
          <w:color w:val="212529"/>
          <w:lang w:eastAsia="lt-LT"/>
        </w:rPr>
        <w:t>akeisti 25 punktą ir i</w:t>
      </w:r>
      <w:r w:rsidR="00D63FE6">
        <w:rPr>
          <w:rFonts w:eastAsia="Times New Roman"/>
          <w:color w:val="212529"/>
          <w:lang w:eastAsia="lt-LT"/>
        </w:rPr>
        <w:t>šdėstyti</w:t>
      </w:r>
      <w:r w:rsidR="00F1314E">
        <w:rPr>
          <w:rFonts w:eastAsia="Times New Roman"/>
          <w:color w:val="212529"/>
          <w:lang w:eastAsia="lt-LT"/>
        </w:rPr>
        <w:t xml:space="preserve"> jį</w:t>
      </w:r>
      <w:r w:rsidR="00D63FE6">
        <w:rPr>
          <w:rFonts w:eastAsia="Times New Roman"/>
          <w:color w:val="212529"/>
          <w:lang w:eastAsia="lt-LT"/>
        </w:rPr>
        <w:t xml:space="preserve"> taip:</w:t>
      </w:r>
    </w:p>
    <w:p w14:paraId="436C9997" w14:textId="48009979" w:rsidR="00D63FE6" w:rsidRDefault="00D63FE6" w:rsidP="00D63FE6">
      <w:pPr>
        <w:tabs>
          <w:tab w:val="left" w:pos="284"/>
        </w:tabs>
        <w:ind w:firstLine="720"/>
        <w:jc w:val="both"/>
      </w:pPr>
      <w:r>
        <w:t xml:space="preserve">„25. </w:t>
      </w:r>
      <w:r w:rsidRPr="00B12E9D">
        <w:t>Mažmeninė prekyba naudotomis prekėmis leidžiama tik turgavietėse, specializuotose (tik naudotoms prekėms skirtose) parduotuvėse ir savivaldybės administracijos direktoriaus nustatytose viešosiose vietose.</w:t>
      </w:r>
      <w:r>
        <w:t>“;</w:t>
      </w:r>
    </w:p>
    <w:p w14:paraId="27B7220B" w14:textId="035130CF" w:rsidR="007150F7" w:rsidRDefault="00983D55" w:rsidP="007150F7">
      <w:pPr>
        <w:widowControl/>
        <w:shd w:val="clear" w:color="auto" w:fill="FFFFFF"/>
        <w:suppressAutoHyphens w:val="0"/>
        <w:ind w:firstLine="720"/>
        <w:jc w:val="both"/>
        <w:rPr>
          <w:rFonts w:eastAsia="Times New Roman"/>
          <w:color w:val="212529"/>
          <w:lang w:eastAsia="lt-LT"/>
        </w:rPr>
      </w:pPr>
      <w:r>
        <w:t>2.</w:t>
      </w:r>
      <w:r w:rsidR="0099421A">
        <w:t>4</w:t>
      </w:r>
      <w:r w:rsidR="007150F7">
        <w:t xml:space="preserve">. </w:t>
      </w:r>
      <w:r>
        <w:t>p</w:t>
      </w:r>
      <w:r w:rsidR="00F1314E">
        <w:rPr>
          <w:rFonts w:eastAsia="Times New Roman"/>
          <w:color w:val="212529"/>
          <w:lang w:eastAsia="lt-LT"/>
        </w:rPr>
        <w:t>akeisti 27 punktą ir i</w:t>
      </w:r>
      <w:r w:rsidR="007150F7">
        <w:rPr>
          <w:rFonts w:eastAsia="Times New Roman"/>
          <w:color w:val="212529"/>
          <w:lang w:eastAsia="lt-LT"/>
        </w:rPr>
        <w:t xml:space="preserve">šdėstyti </w:t>
      </w:r>
      <w:r w:rsidR="00F1314E">
        <w:rPr>
          <w:rFonts w:eastAsia="Times New Roman"/>
          <w:color w:val="212529"/>
          <w:lang w:eastAsia="lt-LT"/>
        </w:rPr>
        <w:t xml:space="preserve">jį </w:t>
      </w:r>
      <w:r w:rsidR="007150F7">
        <w:rPr>
          <w:rFonts w:eastAsia="Times New Roman"/>
          <w:color w:val="212529"/>
          <w:lang w:eastAsia="lt-LT"/>
        </w:rPr>
        <w:t>taip:</w:t>
      </w:r>
    </w:p>
    <w:p w14:paraId="6D00DC0C" w14:textId="6D32E203" w:rsidR="00914E2E" w:rsidRDefault="00914E2E" w:rsidP="00914E2E">
      <w:pPr>
        <w:tabs>
          <w:tab w:val="left" w:pos="284"/>
        </w:tabs>
        <w:ind w:firstLine="720"/>
        <w:jc w:val="both"/>
      </w:pPr>
      <w:r>
        <w:t>„</w:t>
      </w:r>
      <w:r w:rsidRPr="00B12E9D">
        <w:t>27.</w:t>
      </w:r>
      <w:r>
        <w:t xml:space="preserve"> </w:t>
      </w:r>
      <w:r w:rsidRPr="00B12E9D">
        <w:t xml:space="preserve">Svarsčiai, svarstyklės ir kiti matavimo prietaisai, naudojami prekių masei, tūriui, ilgiui nustatyti, turi būti su galiojančiu patikros žymeniu ir tikti pagal matavimo ribas bei tikslumą. Matavimo prietaisai tikrinami </w:t>
      </w:r>
      <w:r>
        <w:t xml:space="preserve">Lietuvos </w:t>
      </w:r>
      <w:r w:rsidRPr="00B12E9D">
        <w:t xml:space="preserve">metrologijos </w:t>
      </w:r>
      <w:r>
        <w:t>inspekcij</w:t>
      </w:r>
      <w:r w:rsidRPr="00B12E9D">
        <w:t>os nustatyta tvarka.</w:t>
      </w:r>
      <w:r>
        <w:t>“;</w:t>
      </w:r>
    </w:p>
    <w:p w14:paraId="6AAE4393" w14:textId="53FFD594" w:rsidR="00914E2E" w:rsidRPr="00B12E9D" w:rsidRDefault="00983D55" w:rsidP="00914E2E">
      <w:pPr>
        <w:tabs>
          <w:tab w:val="left" w:pos="284"/>
        </w:tabs>
        <w:ind w:firstLine="720"/>
        <w:jc w:val="both"/>
      </w:pPr>
      <w:r>
        <w:t>2.</w:t>
      </w:r>
      <w:r w:rsidR="0099421A">
        <w:t>5</w:t>
      </w:r>
      <w:r w:rsidR="00914E2E">
        <w:t xml:space="preserve">. </w:t>
      </w:r>
      <w:r>
        <w:rPr>
          <w:rFonts w:eastAsia="Times New Roman"/>
          <w:color w:val="212529"/>
          <w:lang w:eastAsia="lt-LT"/>
        </w:rPr>
        <w:t>p</w:t>
      </w:r>
      <w:r w:rsidR="00F1314E">
        <w:rPr>
          <w:rFonts w:eastAsia="Times New Roman"/>
          <w:color w:val="212529"/>
          <w:lang w:eastAsia="lt-LT"/>
        </w:rPr>
        <w:t>akeisti 30 punktą ir i</w:t>
      </w:r>
      <w:r w:rsidR="00914E2E">
        <w:rPr>
          <w:rFonts w:eastAsia="Times New Roman"/>
          <w:color w:val="212529"/>
          <w:lang w:eastAsia="lt-LT"/>
        </w:rPr>
        <w:t>šdėstyti</w:t>
      </w:r>
      <w:r w:rsidR="00F1314E">
        <w:rPr>
          <w:rFonts w:eastAsia="Times New Roman"/>
          <w:color w:val="212529"/>
          <w:lang w:eastAsia="lt-LT"/>
        </w:rPr>
        <w:t xml:space="preserve"> jį</w:t>
      </w:r>
      <w:r w:rsidR="00914E2E">
        <w:rPr>
          <w:rFonts w:eastAsia="Times New Roman"/>
          <w:color w:val="212529"/>
          <w:lang w:eastAsia="lt-LT"/>
        </w:rPr>
        <w:t xml:space="preserve"> taip:</w:t>
      </w:r>
    </w:p>
    <w:p w14:paraId="1051C177" w14:textId="29CC87FE" w:rsidR="00914E2E" w:rsidRDefault="00914E2E" w:rsidP="00914E2E">
      <w:pPr>
        <w:tabs>
          <w:tab w:val="left" w:pos="284"/>
          <w:tab w:val="left" w:pos="1260"/>
        </w:tabs>
        <w:ind w:firstLine="720"/>
        <w:jc w:val="both"/>
        <w:rPr>
          <w:color w:val="000000"/>
          <w:shd w:val="clear" w:color="auto" w:fill="FFFFFF"/>
        </w:rPr>
      </w:pPr>
      <w:r>
        <w:t>„</w:t>
      </w:r>
      <w:r w:rsidRPr="00B12E9D">
        <w:t>30.</w:t>
      </w:r>
      <w:r>
        <w:t xml:space="preserve"> </w:t>
      </w:r>
      <w:r w:rsidRPr="00B12E9D">
        <w:t xml:space="preserve">Asmenys, prekiaujantys </w:t>
      </w:r>
      <w:r w:rsidRPr="007B75C0">
        <w:rPr>
          <w:color w:val="000000"/>
          <w:shd w:val="clear" w:color="auto" w:fill="FFFFFF"/>
        </w:rPr>
        <w:t xml:space="preserve">mėsa, mėsos produktais, paukštiena ir paukštienos produktais prekybai skirtose viešosiose vietose privalo laikytis finansų ir žemės ūkio ministro patvirtintose Prekybos žemės ūkio ir maisto produktais turgavietėse darbo taisyklėse prekybai žemės ūkio ir maisto </w:t>
      </w:r>
      <w:r w:rsidRPr="007B75C0">
        <w:rPr>
          <w:color w:val="000000"/>
          <w:shd w:val="clear" w:color="auto" w:fill="FFFFFF"/>
        </w:rPr>
        <w:lastRenderedPageBreak/>
        <w:t>produktais skirtoje viešojoje vietoje prekiaujantiems asmenims nustatytų reikalavimų.</w:t>
      </w:r>
      <w:r>
        <w:rPr>
          <w:color w:val="000000"/>
          <w:shd w:val="clear" w:color="auto" w:fill="FFFFFF"/>
        </w:rPr>
        <w:t>“;</w:t>
      </w:r>
    </w:p>
    <w:p w14:paraId="312E0BE2" w14:textId="6BFDB1D6" w:rsidR="00D63FE6" w:rsidRDefault="00983D55" w:rsidP="00D63FE6">
      <w:pPr>
        <w:tabs>
          <w:tab w:val="left" w:pos="284"/>
        </w:tabs>
        <w:ind w:firstLine="720"/>
        <w:jc w:val="both"/>
      </w:pPr>
      <w:r>
        <w:t>2.</w:t>
      </w:r>
      <w:r w:rsidR="0099421A">
        <w:t>6</w:t>
      </w:r>
      <w:r w:rsidR="00914E2E">
        <w:t xml:space="preserve">. </w:t>
      </w:r>
      <w:r>
        <w:rPr>
          <w:rFonts w:eastAsia="Times New Roman"/>
          <w:color w:val="212529"/>
          <w:lang w:eastAsia="lt-LT"/>
        </w:rPr>
        <w:t>p</w:t>
      </w:r>
      <w:r w:rsidR="00F1314E">
        <w:rPr>
          <w:rFonts w:eastAsia="Times New Roman"/>
          <w:color w:val="212529"/>
          <w:lang w:eastAsia="lt-LT"/>
        </w:rPr>
        <w:t>akeisti 34 punktą ir i</w:t>
      </w:r>
      <w:r w:rsidR="00914E2E">
        <w:rPr>
          <w:rFonts w:eastAsia="Times New Roman"/>
          <w:color w:val="212529"/>
          <w:lang w:eastAsia="lt-LT"/>
        </w:rPr>
        <w:t xml:space="preserve">šdėstyti </w:t>
      </w:r>
      <w:r w:rsidR="00F1314E">
        <w:rPr>
          <w:rFonts w:eastAsia="Times New Roman"/>
          <w:color w:val="212529"/>
          <w:lang w:eastAsia="lt-LT"/>
        </w:rPr>
        <w:t xml:space="preserve">jį </w:t>
      </w:r>
      <w:r w:rsidR="00914E2E">
        <w:rPr>
          <w:rFonts w:eastAsia="Times New Roman"/>
          <w:color w:val="212529"/>
          <w:lang w:eastAsia="lt-LT"/>
        </w:rPr>
        <w:t>taip:</w:t>
      </w:r>
    </w:p>
    <w:p w14:paraId="7BCBE3C8" w14:textId="05D4D5A2" w:rsidR="00914E2E" w:rsidRDefault="00914E2E" w:rsidP="00914E2E">
      <w:pPr>
        <w:tabs>
          <w:tab w:val="left" w:pos="0"/>
          <w:tab w:val="left" w:pos="284"/>
        </w:tabs>
        <w:ind w:firstLine="720"/>
        <w:jc w:val="both"/>
      </w:pPr>
      <w:r>
        <w:t>„</w:t>
      </w:r>
      <w:r w:rsidRPr="00B12E9D">
        <w:t>34.</w:t>
      </w:r>
      <w:r>
        <w:t xml:space="preserve"> </w:t>
      </w:r>
      <w:r w:rsidRPr="00B12E9D">
        <w:t xml:space="preserve">Kretingos rajono savivaldybės administracijos seniūnai ar jų įgalioti asmenys, vadovaudamiesi šiomis Taisyklėmis, Vietinės rinkliavos už Leidimo prekiauti ar teikti paslaugas savivaldybės </w:t>
      </w:r>
      <w:r>
        <w:t xml:space="preserve">nustatytose </w:t>
      </w:r>
      <w:r w:rsidRPr="00B12E9D">
        <w:t>viešosiose vietose išdavimą</w:t>
      </w:r>
      <w:r w:rsidRPr="00315A84">
        <w:rPr>
          <w:bCs/>
          <w:iCs/>
        </w:rPr>
        <w:t xml:space="preserve"> </w:t>
      </w:r>
      <w:r w:rsidRPr="00B12E9D">
        <w:t>nuostatais, išduoda Leidimą prekiauti (teikti paslaugas) viešosiose vietose ir saugo šių Leidimų kopijas.</w:t>
      </w:r>
      <w:r>
        <w:t>“;</w:t>
      </w:r>
    </w:p>
    <w:p w14:paraId="05AFDFDE" w14:textId="4DD1143B" w:rsidR="00315A84" w:rsidRDefault="00983D55" w:rsidP="00315A84">
      <w:pPr>
        <w:tabs>
          <w:tab w:val="left" w:pos="284"/>
        </w:tabs>
        <w:ind w:firstLine="720"/>
        <w:jc w:val="both"/>
      </w:pPr>
      <w:r>
        <w:t>2.</w:t>
      </w:r>
      <w:r w:rsidR="0099421A">
        <w:t>7</w:t>
      </w:r>
      <w:r w:rsidR="00315A84">
        <w:t xml:space="preserve">. </w:t>
      </w:r>
      <w:r>
        <w:t>p</w:t>
      </w:r>
      <w:r w:rsidR="00F1314E">
        <w:rPr>
          <w:rFonts w:eastAsia="Times New Roman"/>
          <w:color w:val="212529"/>
          <w:lang w:eastAsia="lt-LT"/>
        </w:rPr>
        <w:t>akeisti 39 punktą ir i</w:t>
      </w:r>
      <w:r w:rsidR="00315A84">
        <w:rPr>
          <w:rFonts w:eastAsia="Times New Roman"/>
          <w:color w:val="212529"/>
          <w:lang w:eastAsia="lt-LT"/>
        </w:rPr>
        <w:t xml:space="preserve">šdėstyti </w:t>
      </w:r>
      <w:r w:rsidR="00F1314E">
        <w:rPr>
          <w:rFonts w:eastAsia="Times New Roman"/>
          <w:color w:val="212529"/>
          <w:lang w:eastAsia="lt-LT"/>
        </w:rPr>
        <w:t xml:space="preserve">jį </w:t>
      </w:r>
      <w:r w:rsidR="00315A84">
        <w:rPr>
          <w:rFonts w:eastAsia="Times New Roman"/>
          <w:color w:val="212529"/>
          <w:lang w:eastAsia="lt-LT"/>
        </w:rPr>
        <w:t>taip:</w:t>
      </w:r>
    </w:p>
    <w:p w14:paraId="6A11BBD7" w14:textId="624F08FC" w:rsidR="00315A84" w:rsidRDefault="00315A84" w:rsidP="00315A84">
      <w:pPr>
        <w:tabs>
          <w:tab w:val="left" w:pos="0"/>
          <w:tab w:val="left" w:pos="284"/>
        </w:tabs>
        <w:ind w:firstLine="720"/>
        <w:jc w:val="both"/>
      </w:pPr>
      <w:r>
        <w:t>„</w:t>
      </w:r>
      <w:r w:rsidRPr="00B12E9D">
        <w:t>39.</w:t>
      </w:r>
      <w:r>
        <w:t xml:space="preserve"> </w:t>
      </w:r>
      <w:r w:rsidRPr="00B12E9D">
        <w:t>Asmenys, norintys gauti Leidimą, raštu ar elektroninėmis priemonėmis</w:t>
      </w:r>
      <w:r w:rsidRPr="00F8450A">
        <w:rPr>
          <w:sz w:val="28"/>
          <w:szCs w:val="28"/>
        </w:rPr>
        <w:t xml:space="preserve"> </w:t>
      </w:r>
      <w:r w:rsidRPr="00F8450A">
        <w:rPr>
          <w:color w:val="000000"/>
          <w:shd w:val="clear" w:color="auto" w:fill="FFFFFF"/>
        </w:rPr>
        <w:t>per viešųjų elektroninių paslaugų portalą „Elektroniniai valdžios vartai“ www.epaslaugos.lt</w:t>
      </w:r>
      <w:r w:rsidRPr="00B12E9D">
        <w:t xml:space="preserve"> seniūnui pateikia nustatytos formos prašymą.</w:t>
      </w:r>
      <w:r>
        <w:t>“;</w:t>
      </w:r>
    </w:p>
    <w:p w14:paraId="6108EA93" w14:textId="0DC172B1" w:rsidR="009A0C5D" w:rsidRDefault="00983D55" w:rsidP="009A0C5D">
      <w:pPr>
        <w:tabs>
          <w:tab w:val="left" w:pos="284"/>
        </w:tabs>
        <w:ind w:firstLine="720"/>
        <w:jc w:val="both"/>
      </w:pPr>
      <w:r>
        <w:t>2.</w:t>
      </w:r>
      <w:r w:rsidR="0099421A">
        <w:t>8</w:t>
      </w:r>
      <w:r w:rsidR="009A0C5D">
        <w:t xml:space="preserve">. </w:t>
      </w:r>
      <w:r>
        <w:t>p</w:t>
      </w:r>
      <w:r w:rsidR="00F1314E">
        <w:rPr>
          <w:rFonts w:eastAsia="Times New Roman"/>
          <w:color w:val="212529"/>
          <w:lang w:eastAsia="lt-LT"/>
        </w:rPr>
        <w:t xml:space="preserve">akeisti 41.3 </w:t>
      </w:r>
      <w:r w:rsidR="0099421A">
        <w:rPr>
          <w:rFonts w:eastAsia="Times New Roman"/>
          <w:color w:val="212529"/>
          <w:lang w:eastAsia="lt-LT"/>
        </w:rPr>
        <w:t>pa</w:t>
      </w:r>
      <w:r w:rsidR="00F1314E">
        <w:rPr>
          <w:rFonts w:eastAsia="Times New Roman"/>
          <w:color w:val="212529"/>
          <w:lang w:eastAsia="lt-LT"/>
        </w:rPr>
        <w:t>punkt</w:t>
      </w:r>
      <w:r w:rsidR="0099421A">
        <w:rPr>
          <w:rFonts w:eastAsia="Times New Roman"/>
          <w:color w:val="212529"/>
          <w:lang w:eastAsia="lt-LT"/>
        </w:rPr>
        <w:t>į</w:t>
      </w:r>
      <w:r w:rsidR="00F1314E">
        <w:rPr>
          <w:rFonts w:eastAsia="Times New Roman"/>
          <w:color w:val="212529"/>
          <w:lang w:eastAsia="lt-LT"/>
        </w:rPr>
        <w:t xml:space="preserve"> ir i</w:t>
      </w:r>
      <w:r w:rsidR="009A0C5D">
        <w:rPr>
          <w:rFonts w:eastAsia="Times New Roman"/>
          <w:color w:val="212529"/>
          <w:lang w:eastAsia="lt-LT"/>
        </w:rPr>
        <w:t xml:space="preserve">šdėstyti </w:t>
      </w:r>
      <w:r w:rsidR="00F1314E">
        <w:rPr>
          <w:rFonts w:eastAsia="Times New Roman"/>
          <w:color w:val="212529"/>
          <w:lang w:eastAsia="lt-LT"/>
        </w:rPr>
        <w:t xml:space="preserve">jį </w:t>
      </w:r>
      <w:r w:rsidR="009A0C5D">
        <w:rPr>
          <w:rFonts w:eastAsia="Times New Roman"/>
          <w:color w:val="212529"/>
          <w:lang w:eastAsia="lt-LT"/>
        </w:rPr>
        <w:t>taip:</w:t>
      </w:r>
    </w:p>
    <w:p w14:paraId="351BF3D1" w14:textId="65A53D90" w:rsidR="009A0C5D" w:rsidRDefault="009A0C5D" w:rsidP="009A0C5D">
      <w:pPr>
        <w:tabs>
          <w:tab w:val="left" w:pos="1667"/>
          <w:tab w:val="num" w:pos="1800"/>
        </w:tabs>
        <w:ind w:firstLine="720"/>
        <w:jc w:val="both"/>
      </w:pPr>
      <w:r>
        <w:t>„</w:t>
      </w:r>
      <w:r w:rsidRPr="00B12E9D">
        <w:t>41.3.</w:t>
      </w:r>
      <w:r>
        <w:t xml:space="preserve"> </w:t>
      </w:r>
      <w:r w:rsidRPr="00B12E9D">
        <w:t>jeigu numatoma prekiauti pačių išauginta žemės ūkio produkcija – dokumentą, patvirtinantį žemės valdymą ar naudojimą, arba Ūkininko ūkio įregistravimo pažymėjimą;</w:t>
      </w:r>
      <w:r>
        <w:t>“;</w:t>
      </w:r>
    </w:p>
    <w:p w14:paraId="7C6F040F" w14:textId="7AD83890" w:rsidR="0099421A" w:rsidRDefault="00983D55" w:rsidP="009A0C5D">
      <w:pPr>
        <w:tabs>
          <w:tab w:val="left" w:pos="1667"/>
          <w:tab w:val="num" w:pos="1800"/>
        </w:tabs>
        <w:ind w:firstLine="720"/>
        <w:jc w:val="both"/>
      </w:pPr>
      <w:r>
        <w:t>2.</w:t>
      </w:r>
      <w:r w:rsidR="0099421A">
        <w:t>9</w:t>
      </w:r>
      <w:r w:rsidR="009A0C5D">
        <w:t xml:space="preserve">. </w:t>
      </w:r>
      <w:r w:rsidR="002E2F84">
        <w:t>p</w:t>
      </w:r>
      <w:r w:rsidR="0099421A">
        <w:t>akeisti 44</w:t>
      </w:r>
      <w:r w:rsidR="0099421A" w:rsidRPr="00F1314E">
        <w:rPr>
          <w:vertAlign w:val="superscript"/>
        </w:rPr>
        <w:t xml:space="preserve"> </w:t>
      </w:r>
      <w:r w:rsidR="0099421A">
        <w:t>punktą ir išdėstyti jį taip:</w:t>
      </w:r>
    </w:p>
    <w:p w14:paraId="3DBADA4C" w14:textId="6A630931" w:rsidR="0099421A" w:rsidRPr="00B12E9D" w:rsidRDefault="0099421A" w:rsidP="0099421A">
      <w:pPr>
        <w:tabs>
          <w:tab w:val="left" w:pos="284"/>
        </w:tabs>
        <w:ind w:firstLine="720"/>
        <w:jc w:val="both"/>
      </w:pPr>
      <w:r>
        <w:t>„</w:t>
      </w:r>
      <w:r w:rsidRPr="00B12E9D">
        <w:t>44.</w:t>
      </w:r>
      <w:r>
        <w:t xml:space="preserve"> </w:t>
      </w:r>
      <w:r w:rsidRPr="00B12E9D">
        <w:t>Leidimas</w:t>
      </w:r>
      <w:r w:rsidRPr="0099421A">
        <w:t>, išskyrus Vietinės rinkliavos už leidimo prekiauti ar teikti paslaugas savivaldybės nustatytose viešosiose vietose išdavimo nuostatų 11 punkte numatytą išimtį,</w:t>
      </w:r>
      <w:r w:rsidRPr="00B12E9D">
        <w:t xml:space="preserve"> išduodamas tik sumokėjus nustatyto dydžio rinkliavą, kuri apskaičiuojama pagal Vietinės rinkliavos už leidimo prekiauti ar teikti paslaugas savivaldybės nustatytose viešosiose vietose išdavimo nuostatus.</w:t>
      </w:r>
      <w:r>
        <w:t>“;</w:t>
      </w:r>
    </w:p>
    <w:p w14:paraId="63B303CA" w14:textId="53FED98F" w:rsidR="009A0C5D" w:rsidRDefault="0099421A" w:rsidP="009A0C5D">
      <w:pPr>
        <w:tabs>
          <w:tab w:val="left" w:pos="1667"/>
          <w:tab w:val="num" w:pos="1800"/>
        </w:tabs>
        <w:ind w:firstLine="720"/>
        <w:jc w:val="both"/>
      </w:pPr>
      <w:r>
        <w:t xml:space="preserve">2.10. </w:t>
      </w:r>
      <w:r w:rsidR="002E2F84">
        <w:t>p</w:t>
      </w:r>
      <w:r w:rsidR="007F5ABB">
        <w:t>akeisti 47</w:t>
      </w:r>
      <w:r w:rsidR="001416F9">
        <w:rPr>
          <w:vertAlign w:val="superscript"/>
        </w:rPr>
        <w:t xml:space="preserve"> </w:t>
      </w:r>
      <w:r w:rsidR="00F1314E">
        <w:t>punkt</w:t>
      </w:r>
      <w:r w:rsidR="007F5ABB">
        <w:t>ą</w:t>
      </w:r>
      <w:r w:rsidR="00F1314E">
        <w:t xml:space="preserve"> ir išdėstyti jį taip:</w:t>
      </w:r>
    </w:p>
    <w:p w14:paraId="013E786B" w14:textId="10F8352C" w:rsidR="009A0C5D" w:rsidRDefault="009A0C5D" w:rsidP="009A0C5D">
      <w:pPr>
        <w:tabs>
          <w:tab w:val="left" w:pos="284"/>
        </w:tabs>
        <w:ind w:firstLine="720"/>
        <w:jc w:val="both"/>
        <w:rPr>
          <w:color w:val="000000"/>
        </w:rPr>
      </w:pPr>
      <w:r>
        <w:rPr>
          <w:color w:val="000000"/>
        </w:rPr>
        <w:t>„4</w:t>
      </w:r>
      <w:r w:rsidR="007F5ABB">
        <w:rPr>
          <w:color w:val="000000"/>
        </w:rPr>
        <w:t>7</w:t>
      </w:r>
      <w:r>
        <w:rPr>
          <w:color w:val="000000"/>
        </w:rPr>
        <w:t xml:space="preserve">. </w:t>
      </w:r>
      <w:r w:rsidRPr="00977888">
        <w:rPr>
          <w:color w:val="000000"/>
        </w:rPr>
        <w:t>Seniūnijos išduodam</w:t>
      </w:r>
      <w:r>
        <w:rPr>
          <w:color w:val="000000"/>
        </w:rPr>
        <w:t>us</w:t>
      </w:r>
      <w:r w:rsidRPr="00977888">
        <w:rPr>
          <w:color w:val="000000"/>
        </w:rPr>
        <w:t xml:space="preserve"> leidim</w:t>
      </w:r>
      <w:r>
        <w:rPr>
          <w:color w:val="000000"/>
        </w:rPr>
        <w:t>us</w:t>
      </w:r>
      <w:r w:rsidRPr="00977888">
        <w:rPr>
          <w:color w:val="000000"/>
        </w:rPr>
        <w:t xml:space="preserve"> </w:t>
      </w:r>
      <w:r>
        <w:rPr>
          <w:color w:val="000000"/>
        </w:rPr>
        <w:t xml:space="preserve">registruoja savivaldybės dokumentų valdymo sistemoje (toliau – DVS) „Kontora“ ir </w:t>
      </w:r>
      <w:r w:rsidRPr="00E83083">
        <w:rPr>
          <w:rStyle w:val="numatytasispastraiposriftas1"/>
          <w:color w:val="212529"/>
          <w:shd w:val="clear" w:color="auto" w:fill="FFFFFF"/>
        </w:rPr>
        <w:t>paskelbia per Licencijų informacinę sistemą interneto svetainėje</w:t>
      </w:r>
      <w:r>
        <w:rPr>
          <w:rStyle w:val="numatytasispastraiposriftas1"/>
          <w:color w:val="212529"/>
          <w:shd w:val="clear" w:color="auto" w:fill="FFFFFF"/>
        </w:rPr>
        <w:t xml:space="preserve"> </w:t>
      </w:r>
      <w:hyperlink r:id="rId9" w:history="1">
        <w:r w:rsidRPr="00E83083">
          <w:rPr>
            <w:rStyle w:val="Hipersaitas"/>
          </w:rPr>
          <w:t>https://www.licencijavimas.lt</w:t>
        </w:r>
      </w:hyperlink>
      <w:r>
        <w:rPr>
          <w:color w:val="000000"/>
        </w:rPr>
        <w:t>.</w:t>
      </w:r>
      <w:r w:rsidRPr="00977888">
        <w:rPr>
          <w:color w:val="000000"/>
        </w:rPr>
        <w:t xml:space="preserve"> Kai rinkliava </w:t>
      </w:r>
      <w:r>
        <w:rPr>
          <w:color w:val="000000"/>
        </w:rPr>
        <w:t xml:space="preserve">vienai dienai </w:t>
      </w:r>
      <w:r w:rsidRPr="00977888">
        <w:rPr>
          <w:color w:val="000000"/>
        </w:rPr>
        <w:t>sumokama prekybos ar paslaugų teikimo vietoje</w:t>
      </w:r>
      <w:r>
        <w:rPr>
          <w:color w:val="000000"/>
        </w:rPr>
        <w:t xml:space="preserve"> (kaip tai numatyta </w:t>
      </w:r>
      <w:r w:rsidRPr="00B12E9D">
        <w:t>Vietinės rinkliavos už leidimo prekiauti ar teikti paslaugas savivaldybės  nustatytose viešosiose vietose išdavimo nuostat</w:t>
      </w:r>
      <w:r>
        <w:t>ų 11 punkte</w:t>
      </w:r>
      <w:r>
        <w:rPr>
          <w:color w:val="000000"/>
        </w:rPr>
        <w:t>)</w:t>
      </w:r>
      <w:r w:rsidRPr="00977888">
        <w:rPr>
          <w:color w:val="000000"/>
        </w:rPr>
        <w:t xml:space="preserve"> ir išduodamas </w:t>
      </w:r>
      <w:r>
        <w:rPr>
          <w:color w:val="000000"/>
        </w:rPr>
        <w:t>banko kortelių skaitytuvo atspausdintas kvitas, duomenys į DVS „Kontora“ nevedami ir ne</w:t>
      </w:r>
      <w:r w:rsidRPr="00E83083">
        <w:rPr>
          <w:rStyle w:val="numatytasispastraiposriftas1"/>
          <w:color w:val="212529"/>
          <w:shd w:val="clear" w:color="auto" w:fill="FFFFFF"/>
        </w:rPr>
        <w:t>skelbia</w:t>
      </w:r>
      <w:r>
        <w:rPr>
          <w:rStyle w:val="numatytasispastraiposriftas1"/>
          <w:color w:val="212529"/>
          <w:shd w:val="clear" w:color="auto" w:fill="FFFFFF"/>
        </w:rPr>
        <w:t>mi</w:t>
      </w:r>
      <w:r w:rsidRPr="00E83083">
        <w:rPr>
          <w:rStyle w:val="numatytasispastraiposriftas1"/>
          <w:color w:val="212529"/>
          <w:shd w:val="clear" w:color="auto" w:fill="FFFFFF"/>
        </w:rPr>
        <w:t xml:space="preserve"> per Licencijų informacinę sistemą interneto svetainėje</w:t>
      </w:r>
      <w:r>
        <w:rPr>
          <w:rStyle w:val="numatytasispastraiposriftas1"/>
          <w:color w:val="212529"/>
          <w:shd w:val="clear" w:color="auto" w:fill="FFFFFF"/>
        </w:rPr>
        <w:t xml:space="preserve"> </w:t>
      </w:r>
      <w:hyperlink r:id="rId10" w:history="1">
        <w:r w:rsidRPr="00E83083">
          <w:rPr>
            <w:rStyle w:val="Hipersaitas"/>
          </w:rPr>
          <w:t>https://www.licencijavimas.lt</w:t>
        </w:r>
      </w:hyperlink>
      <w:r>
        <w:rPr>
          <w:color w:val="000000"/>
        </w:rPr>
        <w:t xml:space="preserve">. Į DVS „Kontora“ registruojamas atitinkamą dieną išduotų leidimų, pagrįstų banko kortelių skaitytuvo </w:t>
      </w:r>
      <w:r w:rsidRPr="00977888">
        <w:rPr>
          <w:color w:val="000000"/>
        </w:rPr>
        <w:t>kvitai</w:t>
      </w:r>
      <w:r>
        <w:rPr>
          <w:color w:val="000000"/>
        </w:rPr>
        <w:t>s, skaičius. Taip pat į DVS „Kontora“ registruojama mėnesinė banko kortelių skaitytuvo operacijų ataskaita.“</w:t>
      </w:r>
      <w:r w:rsidR="00F1314E">
        <w:rPr>
          <w:color w:val="000000"/>
        </w:rPr>
        <w:t>;</w:t>
      </w:r>
    </w:p>
    <w:p w14:paraId="1D1CA557" w14:textId="0FFB9566" w:rsidR="00983D55" w:rsidRPr="00B12E9D" w:rsidRDefault="00983D55" w:rsidP="009A0C5D">
      <w:pPr>
        <w:tabs>
          <w:tab w:val="left" w:pos="284"/>
        </w:tabs>
        <w:ind w:firstLine="720"/>
        <w:jc w:val="both"/>
      </w:pPr>
      <w:r>
        <w:rPr>
          <w:color w:val="000000"/>
        </w:rPr>
        <w:t>2.1</w:t>
      </w:r>
      <w:r w:rsidR="0099421A">
        <w:rPr>
          <w:color w:val="000000"/>
        </w:rPr>
        <w:t>1</w:t>
      </w:r>
      <w:r>
        <w:rPr>
          <w:color w:val="000000"/>
        </w:rPr>
        <w:t>. pripažinti netekusiu galios 51 punktą;</w:t>
      </w:r>
    </w:p>
    <w:p w14:paraId="163EC5FF" w14:textId="102B7CDB" w:rsidR="009A0C5D" w:rsidRPr="00B12E9D" w:rsidRDefault="00F1314E" w:rsidP="009A0C5D">
      <w:pPr>
        <w:tabs>
          <w:tab w:val="left" w:pos="1667"/>
          <w:tab w:val="num" w:pos="1800"/>
        </w:tabs>
        <w:ind w:firstLine="720"/>
        <w:jc w:val="both"/>
      </w:pPr>
      <w:r>
        <w:t>2.1</w:t>
      </w:r>
      <w:r w:rsidR="0099421A">
        <w:t>2</w:t>
      </w:r>
      <w:r>
        <w:t xml:space="preserve">. </w:t>
      </w:r>
      <w:r w:rsidR="00983D55">
        <w:t>p</w:t>
      </w:r>
      <w:r w:rsidR="007F5ABB">
        <w:t>akeisti 61 punktą ir išdėstyti jį taip:</w:t>
      </w:r>
    </w:p>
    <w:p w14:paraId="207C17DB" w14:textId="10A92E0B" w:rsidR="007F5ABB" w:rsidRDefault="007F5ABB" w:rsidP="007F5ABB">
      <w:pPr>
        <w:tabs>
          <w:tab w:val="left" w:pos="0"/>
          <w:tab w:val="left" w:pos="284"/>
        </w:tabs>
        <w:ind w:firstLine="720"/>
        <w:jc w:val="both"/>
      </w:pPr>
      <w:r>
        <w:t>„</w:t>
      </w:r>
      <w:r w:rsidRPr="00B12E9D">
        <w:t>61.</w:t>
      </w:r>
      <w:r>
        <w:t xml:space="preserve"> </w:t>
      </w:r>
      <w:r w:rsidRPr="00B12E9D">
        <w:t>Pardavėjų (paslaugų teikėjų) veiklą, jų parduodamų prekių saugą ir kokybę gali tikrinti teisės aktais tam įgalioti policijos pareigūnai, Valstybinės maisto ir veterinarijos tarnybos, Valstybinės</w:t>
      </w:r>
      <w:r>
        <w:t xml:space="preserve"> vartotojų teisių apsaugos tarnybos</w:t>
      </w:r>
      <w:r w:rsidRPr="00B12E9D">
        <w:t xml:space="preserve">, Valstybinės mokesčių inspekcijos, </w:t>
      </w:r>
      <w:r>
        <w:t xml:space="preserve">Kretingos rajono savivaldybės administracijos </w:t>
      </w:r>
      <w:r w:rsidR="0099421A">
        <w:t>C</w:t>
      </w:r>
      <w:r>
        <w:t xml:space="preserve">ivilinės saugos ir viešosios tvarkos skyriaus specialistai, </w:t>
      </w:r>
      <w:r w:rsidRPr="00B12E9D">
        <w:t>Kretingos rajono savivaldybės seniūnijų darbuotojai ar kiti administracijos direktoriaus įgalioti asmenys, kitų institucijų darbuotojai teisės aktų nustatyta tvarka.</w:t>
      </w:r>
      <w:r>
        <w:t>“</w:t>
      </w:r>
      <w:r w:rsidR="00983D55">
        <w:t>.</w:t>
      </w:r>
    </w:p>
    <w:p w14:paraId="020DB8F8" w14:textId="1B1E8448" w:rsidR="00053A68" w:rsidRPr="00B12E9D" w:rsidRDefault="00053A68" w:rsidP="007F5ABB">
      <w:pPr>
        <w:tabs>
          <w:tab w:val="left" w:pos="0"/>
          <w:tab w:val="left" w:pos="284"/>
        </w:tabs>
        <w:ind w:firstLine="720"/>
        <w:jc w:val="both"/>
      </w:pPr>
      <w:r>
        <w:t>3.</w:t>
      </w:r>
      <w:r w:rsidRPr="00F7336E">
        <w:rPr>
          <w:rFonts w:eastAsia="Times New Roman"/>
          <w:color w:val="212529"/>
          <w:lang w:eastAsia="lt-LT"/>
        </w:rPr>
        <w:t xml:space="preserve"> </w:t>
      </w:r>
      <w:r w:rsidRPr="00F7336E">
        <w:rPr>
          <w:color w:val="000000"/>
          <w:lang w:eastAsia="lt-LT" w:bidi="lt-LT"/>
        </w:rPr>
        <w:t>Teisės aktą skelbti Teisės aktų registre.</w:t>
      </w:r>
    </w:p>
    <w:p w14:paraId="69C92656" w14:textId="77777777" w:rsidR="000F36A2" w:rsidRDefault="000F36A2">
      <w:pPr>
        <w:jc w:val="both"/>
      </w:pPr>
    </w:p>
    <w:p w14:paraId="64D0AD06" w14:textId="06F23A43" w:rsidR="00DC7406" w:rsidRDefault="00DC7406">
      <w:pPr>
        <w:jc w:val="both"/>
      </w:pPr>
      <w:r>
        <w:t>Savivaldybės meras</w:t>
      </w:r>
      <w:r w:rsidR="002D6F16">
        <w:tab/>
      </w:r>
      <w:r w:rsidR="002D6F16">
        <w:tab/>
      </w:r>
      <w:r w:rsidR="002D6F16">
        <w:tab/>
      </w:r>
      <w:r w:rsidR="002D6F16">
        <w:tab/>
      </w:r>
      <w:r w:rsidR="002D6F16">
        <w:tab/>
        <w:t xml:space="preserve">Antanas Kalnius </w:t>
      </w:r>
    </w:p>
    <w:p w14:paraId="348AB2B8" w14:textId="77777777" w:rsidR="00D61F4E" w:rsidRPr="00BD11EA" w:rsidRDefault="00D61F4E" w:rsidP="00454249">
      <w:pPr>
        <w:rPr>
          <w:bCs/>
          <w:caps/>
        </w:rPr>
      </w:pPr>
    </w:p>
    <w:p w14:paraId="47F71A21" w14:textId="77777777" w:rsidR="00D61F4E" w:rsidRPr="00BD11EA" w:rsidRDefault="00D61F4E" w:rsidP="00454249">
      <w:pPr>
        <w:rPr>
          <w:bCs/>
          <w:caps/>
        </w:rPr>
      </w:pPr>
    </w:p>
    <w:p w14:paraId="6DB2434B" w14:textId="77777777" w:rsidR="00D61F4E" w:rsidRDefault="00D61F4E" w:rsidP="00454249">
      <w:pPr>
        <w:rPr>
          <w:bCs/>
          <w:caps/>
        </w:rPr>
      </w:pPr>
    </w:p>
    <w:p w14:paraId="7B798616" w14:textId="77777777" w:rsidR="007F5ABB" w:rsidRDefault="007F5ABB" w:rsidP="00454249">
      <w:pPr>
        <w:rPr>
          <w:bCs/>
          <w:caps/>
        </w:rPr>
      </w:pPr>
    </w:p>
    <w:p w14:paraId="014C6E92" w14:textId="77777777" w:rsidR="007F5ABB" w:rsidRDefault="007F5ABB" w:rsidP="00454249">
      <w:pPr>
        <w:rPr>
          <w:bCs/>
          <w:caps/>
        </w:rPr>
      </w:pPr>
    </w:p>
    <w:p w14:paraId="1CC6EB2A" w14:textId="77777777" w:rsidR="007F5ABB" w:rsidRDefault="007F5ABB" w:rsidP="00454249">
      <w:pPr>
        <w:rPr>
          <w:bCs/>
          <w:caps/>
        </w:rPr>
      </w:pPr>
    </w:p>
    <w:p w14:paraId="0E846389" w14:textId="77777777" w:rsidR="007F5ABB" w:rsidRDefault="007F5ABB" w:rsidP="00454249">
      <w:pPr>
        <w:rPr>
          <w:bCs/>
          <w:caps/>
        </w:rPr>
      </w:pPr>
    </w:p>
    <w:p w14:paraId="6823C7D4" w14:textId="77777777" w:rsidR="007F5ABB" w:rsidRPr="00BD11EA" w:rsidRDefault="007F5ABB" w:rsidP="00454249">
      <w:pPr>
        <w:rPr>
          <w:bCs/>
          <w:caps/>
        </w:rPr>
      </w:pPr>
    </w:p>
    <w:p w14:paraId="6ACC963F" w14:textId="77777777" w:rsidR="00C70EA2" w:rsidRPr="00BD11EA" w:rsidRDefault="00C70EA2" w:rsidP="00454249">
      <w:pPr>
        <w:rPr>
          <w:bCs/>
          <w:caps/>
        </w:rPr>
      </w:pPr>
    </w:p>
    <w:p w14:paraId="45ACCE6C" w14:textId="77777777" w:rsidR="0088643C" w:rsidRPr="00BD11EA" w:rsidRDefault="0088643C" w:rsidP="00454249">
      <w:pPr>
        <w:rPr>
          <w:bCs/>
          <w:caps/>
        </w:rPr>
      </w:pPr>
    </w:p>
    <w:p w14:paraId="3165323B" w14:textId="77777777" w:rsidR="0099421A" w:rsidRDefault="0099421A" w:rsidP="00454249">
      <w:pPr>
        <w:rPr>
          <w:bCs/>
          <w:caps/>
        </w:rPr>
      </w:pPr>
    </w:p>
    <w:p w14:paraId="12C43B32" w14:textId="2E238AD3" w:rsidR="007A618D" w:rsidRPr="00F322C3" w:rsidRDefault="007D3E83" w:rsidP="002D6F16">
      <w:pPr>
        <w:rPr>
          <w:b/>
        </w:rPr>
      </w:pPr>
      <w:r>
        <w:t>Renata Ambrazevičienė</w:t>
      </w:r>
    </w:p>
    <w:sectPr w:rsidR="007A618D" w:rsidRPr="00F322C3" w:rsidSect="00B84BAD">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4C742" w14:textId="77777777" w:rsidR="00480FC5" w:rsidRDefault="00480FC5" w:rsidP="0088643C">
      <w:r>
        <w:separator/>
      </w:r>
    </w:p>
  </w:endnote>
  <w:endnote w:type="continuationSeparator" w:id="0">
    <w:p w14:paraId="79EFB273" w14:textId="77777777" w:rsidR="00480FC5" w:rsidRDefault="00480FC5" w:rsidP="0088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6F17F" w14:textId="77777777" w:rsidR="00480FC5" w:rsidRDefault="00480FC5" w:rsidP="0088643C">
      <w:r>
        <w:separator/>
      </w:r>
    </w:p>
  </w:footnote>
  <w:footnote w:type="continuationSeparator" w:id="0">
    <w:p w14:paraId="6D725C7E" w14:textId="77777777" w:rsidR="00480FC5" w:rsidRDefault="00480FC5" w:rsidP="0088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C653" w14:textId="204497E1" w:rsidR="00DC4492" w:rsidRDefault="00DC4492">
    <w:pPr>
      <w:pStyle w:val="Antrats"/>
      <w:jc w:val="center"/>
    </w:pPr>
    <w:r>
      <w:fldChar w:fldCharType="begin"/>
    </w:r>
    <w:r>
      <w:instrText>PAGE   \* MERGEFORMAT</w:instrText>
    </w:r>
    <w:r>
      <w:fldChar w:fldCharType="separate"/>
    </w:r>
    <w:r w:rsidR="00770634">
      <w:rPr>
        <w:noProof/>
      </w:rPr>
      <w:t>2</w:t>
    </w:r>
    <w:r>
      <w:fldChar w:fldCharType="end"/>
    </w:r>
  </w:p>
  <w:p w14:paraId="1EAA2317" w14:textId="77777777" w:rsidR="00DC4492" w:rsidRDefault="00DC44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0C19" w14:textId="77777777" w:rsidR="00DC4492" w:rsidRDefault="00DC44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6CE5933"/>
    <w:multiLevelType w:val="hybridMultilevel"/>
    <w:tmpl w:val="7DD2504A"/>
    <w:lvl w:ilvl="0" w:tplc="33BC03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F9161E"/>
    <w:multiLevelType w:val="hybridMultilevel"/>
    <w:tmpl w:val="1EE0D7DE"/>
    <w:lvl w:ilvl="0" w:tplc="3352336C">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188833935">
    <w:abstractNumId w:val="0"/>
  </w:num>
  <w:num w:numId="2" w16cid:durableId="200361854">
    <w:abstractNumId w:val="3"/>
  </w:num>
  <w:num w:numId="3" w16cid:durableId="517279899">
    <w:abstractNumId w:val="5"/>
  </w:num>
  <w:num w:numId="4" w16cid:durableId="2040006830">
    <w:abstractNumId w:val="1"/>
  </w:num>
  <w:num w:numId="5" w16cid:durableId="1251548300">
    <w:abstractNumId w:val="2"/>
  </w:num>
  <w:num w:numId="6" w16cid:durableId="496655076">
    <w:abstractNumId w:val="8"/>
  </w:num>
  <w:num w:numId="7" w16cid:durableId="1145662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744274">
    <w:abstractNumId w:val="4"/>
  </w:num>
  <w:num w:numId="9" w16cid:durableId="1881743548">
    <w:abstractNumId w:val="6"/>
  </w:num>
  <w:num w:numId="10" w16cid:durableId="28943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B5F"/>
    <w:rsid w:val="000103A4"/>
    <w:rsid w:val="00012405"/>
    <w:rsid w:val="00015531"/>
    <w:rsid w:val="00020B5A"/>
    <w:rsid w:val="00025CD0"/>
    <w:rsid w:val="000362EC"/>
    <w:rsid w:val="00050E85"/>
    <w:rsid w:val="00053A68"/>
    <w:rsid w:val="0006218A"/>
    <w:rsid w:val="000668D2"/>
    <w:rsid w:val="00084C2B"/>
    <w:rsid w:val="00093A60"/>
    <w:rsid w:val="000949BF"/>
    <w:rsid w:val="000A2EBB"/>
    <w:rsid w:val="000B3611"/>
    <w:rsid w:val="000B4B3B"/>
    <w:rsid w:val="000E0156"/>
    <w:rsid w:val="000E353F"/>
    <w:rsid w:val="000E6556"/>
    <w:rsid w:val="000F1A54"/>
    <w:rsid w:val="000F36A2"/>
    <w:rsid w:val="000F4D0D"/>
    <w:rsid w:val="0010513D"/>
    <w:rsid w:val="00106F22"/>
    <w:rsid w:val="001104C8"/>
    <w:rsid w:val="001117F0"/>
    <w:rsid w:val="001266DA"/>
    <w:rsid w:val="001266F8"/>
    <w:rsid w:val="0013466C"/>
    <w:rsid w:val="00135E33"/>
    <w:rsid w:val="001360B7"/>
    <w:rsid w:val="001416F9"/>
    <w:rsid w:val="00143039"/>
    <w:rsid w:val="001525F3"/>
    <w:rsid w:val="00170122"/>
    <w:rsid w:val="00171105"/>
    <w:rsid w:val="00173B52"/>
    <w:rsid w:val="00174F39"/>
    <w:rsid w:val="00177FD9"/>
    <w:rsid w:val="0018134B"/>
    <w:rsid w:val="001843DD"/>
    <w:rsid w:val="00186F22"/>
    <w:rsid w:val="0019324D"/>
    <w:rsid w:val="00195275"/>
    <w:rsid w:val="001B1880"/>
    <w:rsid w:val="001B3DA5"/>
    <w:rsid w:val="001D3500"/>
    <w:rsid w:val="001D6A9A"/>
    <w:rsid w:val="002013EB"/>
    <w:rsid w:val="002047FF"/>
    <w:rsid w:val="00204D28"/>
    <w:rsid w:val="002062BE"/>
    <w:rsid w:val="0021427C"/>
    <w:rsid w:val="00233466"/>
    <w:rsid w:val="00234A41"/>
    <w:rsid w:val="00236298"/>
    <w:rsid w:val="00244C70"/>
    <w:rsid w:val="00245F6F"/>
    <w:rsid w:val="002465E1"/>
    <w:rsid w:val="00261E28"/>
    <w:rsid w:val="002635A8"/>
    <w:rsid w:val="00275337"/>
    <w:rsid w:val="00282914"/>
    <w:rsid w:val="00283D40"/>
    <w:rsid w:val="0028737B"/>
    <w:rsid w:val="00295CD6"/>
    <w:rsid w:val="002A7E7A"/>
    <w:rsid w:val="002B4E40"/>
    <w:rsid w:val="002B5D6C"/>
    <w:rsid w:val="002D31C9"/>
    <w:rsid w:val="002D6664"/>
    <w:rsid w:val="002D6F16"/>
    <w:rsid w:val="002E2F84"/>
    <w:rsid w:val="002E6C3E"/>
    <w:rsid w:val="002F17F4"/>
    <w:rsid w:val="002F192A"/>
    <w:rsid w:val="002F1F35"/>
    <w:rsid w:val="00311581"/>
    <w:rsid w:val="00313180"/>
    <w:rsid w:val="00315A84"/>
    <w:rsid w:val="00322CFC"/>
    <w:rsid w:val="00325378"/>
    <w:rsid w:val="003256BC"/>
    <w:rsid w:val="00334A41"/>
    <w:rsid w:val="00347177"/>
    <w:rsid w:val="00351E9F"/>
    <w:rsid w:val="00366077"/>
    <w:rsid w:val="00383144"/>
    <w:rsid w:val="00385887"/>
    <w:rsid w:val="003A027F"/>
    <w:rsid w:val="003A0B2E"/>
    <w:rsid w:val="003A7750"/>
    <w:rsid w:val="003B159A"/>
    <w:rsid w:val="003B2F66"/>
    <w:rsid w:val="003B4CD6"/>
    <w:rsid w:val="003B74C4"/>
    <w:rsid w:val="003C0DDE"/>
    <w:rsid w:val="003C3DA8"/>
    <w:rsid w:val="003D3988"/>
    <w:rsid w:val="003D5E9C"/>
    <w:rsid w:val="003D7040"/>
    <w:rsid w:val="003E01AF"/>
    <w:rsid w:val="003E601E"/>
    <w:rsid w:val="00402096"/>
    <w:rsid w:val="00430267"/>
    <w:rsid w:val="004438D9"/>
    <w:rsid w:val="00451D6A"/>
    <w:rsid w:val="00454249"/>
    <w:rsid w:val="00456401"/>
    <w:rsid w:val="0047309B"/>
    <w:rsid w:val="0047322B"/>
    <w:rsid w:val="00475292"/>
    <w:rsid w:val="00476E08"/>
    <w:rsid w:val="00480FC5"/>
    <w:rsid w:val="00484D93"/>
    <w:rsid w:val="004868D5"/>
    <w:rsid w:val="0048734E"/>
    <w:rsid w:val="004918FC"/>
    <w:rsid w:val="00494654"/>
    <w:rsid w:val="00496641"/>
    <w:rsid w:val="004A0B13"/>
    <w:rsid w:val="004B13DA"/>
    <w:rsid w:val="004B1CF9"/>
    <w:rsid w:val="004B1FD8"/>
    <w:rsid w:val="004B3DC0"/>
    <w:rsid w:val="004B64BC"/>
    <w:rsid w:val="004E3BB3"/>
    <w:rsid w:val="004E7E0B"/>
    <w:rsid w:val="004F453B"/>
    <w:rsid w:val="004F5032"/>
    <w:rsid w:val="004F561D"/>
    <w:rsid w:val="0051212D"/>
    <w:rsid w:val="00512C85"/>
    <w:rsid w:val="005205A0"/>
    <w:rsid w:val="00521EFA"/>
    <w:rsid w:val="00527CAB"/>
    <w:rsid w:val="005342F3"/>
    <w:rsid w:val="005364FB"/>
    <w:rsid w:val="00546683"/>
    <w:rsid w:val="00555E5E"/>
    <w:rsid w:val="005601B7"/>
    <w:rsid w:val="00564363"/>
    <w:rsid w:val="005676A0"/>
    <w:rsid w:val="0056788C"/>
    <w:rsid w:val="00574DFB"/>
    <w:rsid w:val="0059143D"/>
    <w:rsid w:val="00593F37"/>
    <w:rsid w:val="00595FDD"/>
    <w:rsid w:val="00596E90"/>
    <w:rsid w:val="005A5433"/>
    <w:rsid w:val="005C2B7B"/>
    <w:rsid w:val="005C525F"/>
    <w:rsid w:val="005C6030"/>
    <w:rsid w:val="005D06F0"/>
    <w:rsid w:val="005D23CD"/>
    <w:rsid w:val="005E5C78"/>
    <w:rsid w:val="005F1186"/>
    <w:rsid w:val="005F29DA"/>
    <w:rsid w:val="005F3EB0"/>
    <w:rsid w:val="005F51D8"/>
    <w:rsid w:val="005F72E1"/>
    <w:rsid w:val="00610753"/>
    <w:rsid w:val="00617B23"/>
    <w:rsid w:val="00633BE4"/>
    <w:rsid w:val="0063683C"/>
    <w:rsid w:val="006422B6"/>
    <w:rsid w:val="0064756D"/>
    <w:rsid w:val="00647774"/>
    <w:rsid w:val="00652D38"/>
    <w:rsid w:val="00660DAA"/>
    <w:rsid w:val="00664C1E"/>
    <w:rsid w:val="006670C8"/>
    <w:rsid w:val="00667D30"/>
    <w:rsid w:val="00681157"/>
    <w:rsid w:val="00682B6D"/>
    <w:rsid w:val="00685B1E"/>
    <w:rsid w:val="00686C0B"/>
    <w:rsid w:val="00693E0D"/>
    <w:rsid w:val="006A4EDC"/>
    <w:rsid w:val="006B0442"/>
    <w:rsid w:val="006B2C8D"/>
    <w:rsid w:val="006C0BF7"/>
    <w:rsid w:val="006C45DD"/>
    <w:rsid w:val="006C55E6"/>
    <w:rsid w:val="006C7EAA"/>
    <w:rsid w:val="006D44DE"/>
    <w:rsid w:val="006D555B"/>
    <w:rsid w:val="006E2ADA"/>
    <w:rsid w:val="006E7D7B"/>
    <w:rsid w:val="006F5D2D"/>
    <w:rsid w:val="007150F7"/>
    <w:rsid w:val="0071547F"/>
    <w:rsid w:val="00721267"/>
    <w:rsid w:val="00722966"/>
    <w:rsid w:val="00730754"/>
    <w:rsid w:val="0073428C"/>
    <w:rsid w:val="00743A52"/>
    <w:rsid w:val="00747DE3"/>
    <w:rsid w:val="00761D15"/>
    <w:rsid w:val="00762EE5"/>
    <w:rsid w:val="00764EF6"/>
    <w:rsid w:val="00770634"/>
    <w:rsid w:val="00783481"/>
    <w:rsid w:val="00784FCC"/>
    <w:rsid w:val="0079655B"/>
    <w:rsid w:val="007A4B3A"/>
    <w:rsid w:val="007A618D"/>
    <w:rsid w:val="007A74E8"/>
    <w:rsid w:val="007B1F2D"/>
    <w:rsid w:val="007C3BFF"/>
    <w:rsid w:val="007C48A4"/>
    <w:rsid w:val="007D32C9"/>
    <w:rsid w:val="007D3E83"/>
    <w:rsid w:val="007D63D2"/>
    <w:rsid w:val="007E1E36"/>
    <w:rsid w:val="007E1FB2"/>
    <w:rsid w:val="007E5327"/>
    <w:rsid w:val="007F5ABB"/>
    <w:rsid w:val="00804EA6"/>
    <w:rsid w:val="0080732C"/>
    <w:rsid w:val="0080762C"/>
    <w:rsid w:val="00826EB9"/>
    <w:rsid w:val="00830014"/>
    <w:rsid w:val="00837ECE"/>
    <w:rsid w:val="008436AA"/>
    <w:rsid w:val="008543D7"/>
    <w:rsid w:val="00873620"/>
    <w:rsid w:val="00883E15"/>
    <w:rsid w:val="0088643C"/>
    <w:rsid w:val="00890915"/>
    <w:rsid w:val="0089229C"/>
    <w:rsid w:val="008A55F1"/>
    <w:rsid w:val="008B0581"/>
    <w:rsid w:val="008B1D40"/>
    <w:rsid w:val="008B5A3D"/>
    <w:rsid w:val="008C5815"/>
    <w:rsid w:val="008D4046"/>
    <w:rsid w:val="008D4EA1"/>
    <w:rsid w:val="008F0E2C"/>
    <w:rsid w:val="008F22DE"/>
    <w:rsid w:val="008F4DF2"/>
    <w:rsid w:val="008F6CD8"/>
    <w:rsid w:val="00914DFD"/>
    <w:rsid w:val="00914E2E"/>
    <w:rsid w:val="009153B0"/>
    <w:rsid w:val="009246C8"/>
    <w:rsid w:val="00924824"/>
    <w:rsid w:val="00930D94"/>
    <w:rsid w:val="00931B82"/>
    <w:rsid w:val="009321A3"/>
    <w:rsid w:val="0094702F"/>
    <w:rsid w:val="009502A6"/>
    <w:rsid w:val="00951DFC"/>
    <w:rsid w:val="0095385F"/>
    <w:rsid w:val="00956F26"/>
    <w:rsid w:val="009571A6"/>
    <w:rsid w:val="00957E6A"/>
    <w:rsid w:val="00963CF3"/>
    <w:rsid w:val="0096574F"/>
    <w:rsid w:val="00972859"/>
    <w:rsid w:val="00973547"/>
    <w:rsid w:val="009745F4"/>
    <w:rsid w:val="0098099D"/>
    <w:rsid w:val="00982342"/>
    <w:rsid w:val="00982EE2"/>
    <w:rsid w:val="00983D55"/>
    <w:rsid w:val="00991EEE"/>
    <w:rsid w:val="0099421A"/>
    <w:rsid w:val="00994F8C"/>
    <w:rsid w:val="00995EF1"/>
    <w:rsid w:val="009962FD"/>
    <w:rsid w:val="009A0C5D"/>
    <w:rsid w:val="009B6EB6"/>
    <w:rsid w:val="009B77A6"/>
    <w:rsid w:val="009C393B"/>
    <w:rsid w:val="009D2564"/>
    <w:rsid w:val="009D2890"/>
    <w:rsid w:val="009D2B92"/>
    <w:rsid w:val="009E3BF6"/>
    <w:rsid w:val="009E4319"/>
    <w:rsid w:val="00A0557F"/>
    <w:rsid w:val="00A32BC6"/>
    <w:rsid w:val="00A353D5"/>
    <w:rsid w:val="00A44B4F"/>
    <w:rsid w:val="00A5082D"/>
    <w:rsid w:val="00A62BA3"/>
    <w:rsid w:val="00A7087C"/>
    <w:rsid w:val="00A76D3A"/>
    <w:rsid w:val="00A81848"/>
    <w:rsid w:val="00A8228B"/>
    <w:rsid w:val="00A82C02"/>
    <w:rsid w:val="00A87420"/>
    <w:rsid w:val="00AA1B92"/>
    <w:rsid w:val="00AA2BA7"/>
    <w:rsid w:val="00AA30C9"/>
    <w:rsid w:val="00AA6450"/>
    <w:rsid w:val="00AC05DA"/>
    <w:rsid w:val="00AC0D22"/>
    <w:rsid w:val="00AC1A64"/>
    <w:rsid w:val="00AD4384"/>
    <w:rsid w:val="00AF035D"/>
    <w:rsid w:val="00AF148E"/>
    <w:rsid w:val="00B03BF0"/>
    <w:rsid w:val="00B04C3C"/>
    <w:rsid w:val="00B060E6"/>
    <w:rsid w:val="00B117C0"/>
    <w:rsid w:val="00B15ACA"/>
    <w:rsid w:val="00B203F1"/>
    <w:rsid w:val="00B377C4"/>
    <w:rsid w:val="00B44F27"/>
    <w:rsid w:val="00B45332"/>
    <w:rsid w:val="00B77FAE"/>
    <w:rsid w:val="00B803E5"/>
    <w:rsid w:val="00B84BAD"/>
    <w:rsid w:val="00BA3DD7"/>
    <w:rsid w:val="00BB0997"/>
    <w:rsid w:val="00BC286E"/>
    <w:rsid w:val="00BD11EA"/>
    <w:rsid w:val="00BD26D9"/>
    <w:rsid w:val="00BD2E39"/>
    <w:rsid w:val="00BD5744"/>
    <w:rsid w:val="00BE0C2E"/>
    <w:rsid w:val="00BE249C"/>
    <w:rsid w:val="00BE58E3"/>
    <w:rsid w:val="00BE7DBB"/>
    <w:rsid w:val="00BF1BE6"/>
    <w:rsid w:val="00BF2F5F"/>
    <w:rsid w:val="00C071BD"/>
    <w:rsid w:val="00C10DEA"/>
    <w:rsid w:val="00C226B4"/>
    <w:rsid w:val="00C3247B"/>
    <w:rsid w:val="00C36FAD"/>
    <w:rsid w:val="00C4304F"/>
    <w:rsid w:val="00C51C7E"/>
    <w:rsid w:val="00C57146"/>
    <w:rsid w:val="00C57D6D"/>
    <w:rsid w:val="00C61F19"/>
    <w:rsid w:val="00C70EA2"/>
    <w:rsid w:val="00C80D08"/>
    <w:rsid w:val="00C8160A"/>
    <w:rsid w:val="00C828EF"/>
    <w:rsid w:val="00C93FB6"/>
    <w:rsid w:val="00CA1AB8"/>
    <w:rsid w:val="00CA480D"/>
    <w:rsid w:val="00CA52B3"/>
    <w:rsid w:val="00CA59FC"/>
    <w:rsid w:val="00CC36B0"/>
    <w:rsid w:val="00CC3EF0"/>
    <w:rsid w:val="00CD523E"/>
    <w:rsid w:val="00CE24D6"/>
    <w:rsid w:val="00CE3EDC"/>
    <w:rsid w:val="00D01958"/>
    <w:rsid w:val="00D04504"/>
    <w:rsid w:val="00D04F21"/>
    <w:rsid w:val="00D07EFB"/>
    <w:rsid w:val="00D13934"/>
    <w:rsid w:val="00D139F1"/>
    <w:rsid w:val="00D325F3"/>
    <w:rsid w:val="00D36F54"/>
    <w:rsid w:val="00D43527"/>
    <w:rsid w:val="00D60095"/>
    <w:rsid w:val="00D61F4E"/>
    <w:rsid w:val="00D63FE6"/>
    <w:rsid w:val="00D66903"/>
    <w:rsid w:val="00D711C2"/>
    <w:rsid w:val="00D87309"/>
    <w:rsid w:val="00D9060A"/>
    <w:rsid w:val="00DB106A"/>
    <w:rsid w:val="00DB1C51"/>
    <w:rsid w:val="00DB6D9A"/>
    <w:rsid w:val="00DC4492"/>
    <w:rsid w:val="00DC6355"/>
    <w:rsid w:val="00DC7406"/>
    <w:rsid w:val="00DE2DC0"/>
    <w:rsid w:val="00DE6033"/>
    <w:rsid w:val="00DE73A7"/>
    <w:rsid w:val="00DF3545"/>
    <w:rsid w:val="00DF6228"/>
    <w:rsid w:val="00E07E85"/>
    <w:rsid w:val="00E12286"/>
    <w:rsid w:val="00E268EF"/>
    <w:rsid w:val="00E35DAF"/>
    <w:rsid w:val="00E36AE3"/>
    <w:rsid w:val="00E42895"/>
    <w:rsid w:val="00E50C5E"/>
    <w:rsid w:val="00E5186C"/>
    <w:rsid w:val="00E63F6D"/>
    <w:rsid w:val="00E84C35"/>
    <w:rsid w:val="00E86818"/>
    <w:rsid w:val="00E87A52"/>
    <w:rsid w:val="00E919B8"/>
    <w:rsid w:val="00EA5631"/>
    <w:rsid w:val="00EA668C"/>
    <w:rsid w:val="00EA6DB9"/>
    <w:rsid w:val="00EB0B6E"/>
    <w:rsid w:val="00EB5BEF"/>
    <w:rsid w:val="00EB79F9"/>
    <w:rsid w:val="00EC0606"/>
    <w:rsid w:val="00EC2DDF"/>
    <w:rsid w:val="00EC55EC"/>
    <w:rsid w:val="00EC6287"/>
    <w:rsid w:val="00ED4FC1"/>
    <w:rsid w:val="00ED66DE"/>
    <w:rsid w:val="00ED6BE8"/>
    <w:rsid w:val="00ED7EBD"/>
    <w:rsid w:val="00EE424F"/>
    <w:rsid w:val="00F1017D"/>
    <w:rsid w:val="00F1314E"/>
    <w:rsid w:val="00F1357B"/>
    <w:rsid w:val="00F16E38"/>
    <w:rsid w:val="00F31F2A"/>
    <w:rsid w:val="00F322C3"/>
    <w:rsid w:val="00F42A13"/>
    <w:rsid w:val="00F42C57"/>
    <w:rsid w:val="00F42CA7"/>
    <w:rsid w:val="00F60316"/>
    <w:rsid w:val="00F7088A"/>
    <w:rsid w:val="00F86867"/>
    <w:rsid w:val="00F86C88"/>
    <w:rsid w:val="00F91B41"/>
    <w:rsid w:val="00F97A3A"/>
    <w:rsid w:val="00FA3CA2"/>
    <w:rsid w:val="00FA5C53"/>
    <w:rsid w:val="00FA61A7"/>
    <w:rsid w:val="00FB3EDF"/>
    <w:rsid w:val="00FC2EB4"/>
    <w:rsid w:val="00FC57CE"/>
    <w:rsid w:val="00FD6878"/>
    <w:rsid w:val="00FD7C5C"/>
    <w:rsid w:val="00FE1771"/>
    <w:rsid w:val="00FE669C"/>
    <w:rsid w:val="00FF1486"/>
    <w:rsid w:val="00FF2E9E"/>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9C83CA"/>
  <w15:chartTrackingRefBased/>
  <w15:docId w15:val="{5294E506-D21D-485F-B1A7-DDB4280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val="lt-LT"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322C3"/>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f01">
    <w:name w:val="cf01"/>
    <w:rsid w:val="00F16E38"/>
    <w:rPr>
      <w:rFonts w:ascii="Segoe UI" w:hAnsi="Segoe UI" w:cs="Segoe UI" w:hint="default"/>
      <w:sz w:val="18"/>
      <w:szCs w:val="18"/>
    </w:rPr>
  </w:style>
  <w:style w:type="character" w:styleId="Grietas">
    <w:name w:val="Strong"/>
    <w:qFormat/>
    <w:rsid w:val="00804EA6"/>
    <w:rPr>
      <w:b/>
      <w:bCs/>
    </w:rPr>
  </w:style>
  <w:style w:type="character" w:styleId="Komentaronuoroda">
    <w:name w:val="annotation reference"/>
    <w:rsid w:val="0047309B"/>
    <w:rPr>
      <w:sz w:val="16"/>
      <w:szCs w:val="16"/>
    </w:rPr>
  </w:style>
  <w:style w:type="paragraph" w:styleId="Komentarotekstas">
    <w:name w:val="annotation text"/>
    <w:basedOn w:val="prastasis"/>
    <w:link w:val="KomentarotekstasDiagrama"/>
    <w:rsid w:val="0047309B"/>
    <w:pPr>
      <w:widowControl/>
      <w:suppressAutoHyphens w:val="0"/>
      <w:ind w:firstLine="720"/>
    </w:pPr>
    <w:rPr>
      <w:rFonts w:ascii="Arial" w:eastAsia="Times New Roman" w:hAnsi="Arial" w:cs="Arial"/>
      <w:sz w:val="20"/>
      <w:szCs w:val="20"/>
      <w:lang w:val="en-US" w:eastAsia="en-US"/>
    </w:rPr>
  </w:style>
  <w:style w:type="character" w:customStyle="1" w:styleId="KomentarotekstasDiagrama">
    <w:name w:val="Komentaro tekstas Diagrama"/>
    <w:link w:val="Komentarotekstas"/>
    <w:rsid w:val="0047309B"/>
    <w:rPr>
      <w:rFonts w:ascii="Arial" w:hAnsi="Arial" w:cs="Arial"/>
      <w:lang w:val="en-US" w:eastAsia="en-US"/>
    </w:rPr>
  </w:style>
  <w:style w:type="character" w:styleId="Emfaz">
    <w:name w:val="Emphasis"/>
    <w:uiPriority w:val="20"/>
    <w:qFormat/>
    <w:rsid w:val="0047309B"/>
    <w:rPr>
      <w:i/>
      <w:iCs/>
    </w:rPr>
  </w:style>
  <w:style w:type="paragraph" w:styleId="Antrats">
    <w:name w:val="header"/>
    <w:basedOn w:val="prastasis"/>
    <w:link w:val="AntratsDiagrama"/>
    <w:uiPriority w:val="99"/>
    <w:rsid w:val="0088643C"/>
    <w:pPr>
      <w:tabs>
        <w:tab w:val="center" w:pos="4819"/>
        <w:tab w:val="right" w:pos="9638"/>
      </w:tabs>
    </w:pPr>
  </w:style>
  <w:style w:type="character" w:customStyle="1" w:styleId="AntratsDiagrama">
    <w:name w:val="Antraštės Diagrama"/>
    <w:link w:val="Antrats"/>
    <w:uiPriority w:val="99"/>
    <w:rsid w:val="0088643C"/>
    <w:rPr>
      <w:rFonts w:eastAsia="Lucida Sans Unicode"/>
      <w:sz w:val="24"/>
      <w:szCs w:val="24"/>
      <w:lang w:eastAsia="ar-SA"/>
    </w:rPr>
  </w:style>
  <w:style w:type="paragraph" w:styleId="Porat">
    <w:name w:val="footer"/>
    <w:basedOn w:val="prastasis"/>
    <w:link w:val="PoratDiagrama"/>
    <w:rsid w:val="0088643C"/>
    <w:pPr>
      <w:tabs>
        <w:tab w:val="center" w:pos="4819"/>
        <w:tab w:val="right" w:pos="9638"/>
      </w:tabs>
    </w:pPr>
  </w:style>
  <w:style w:type="character" w:customStyle="1" w:styleId="PoratDiagrama">
    <w:name w:val="Poraštė Diagrama"/>
    <w:link w:val="Porat"/>
    <w:rsid w:val="0088643C"/>
    <w:rPr>
      <w:rFonts w:eastAsia="Lucida Sans Unicode"/>
      <w:sz w:val="24"/>
      <w:szCs w:val="24"/>
      <w:lang w:eastAsia="ar-SA"/>
    </w:rPr>
  </w:style>
  <w:style w:type="paragraph" w:customStyle="1" w:styleId="tajtip">
    <w:name w:val="tajtip"/>
    <w:basedOn w:val="prastasis"/>
    <w:rsid w:val="005E5C78"/>
    <w:pPr>
      <w:widowControl/>
      <w:suppressAutoHyphens w:val="0"/>
      <w:spacing w:before="100" w:beforeAutospacing="1" w:after="100" w:afterAutospacing="1"/>
    </w:pPr>
    <w:rPr>
      <w:rFonts w:eastAsia="Times New Roman"/>
      <w:lang w:eastAsia="lt-LT"/>
    </w:rPr>
  </w:style>
  <w:style w:type="paragraph" w:styleId="Pataisymai">
    <w:name w:val="Revision"/>
    <w:hidden/>
    <w:uiPriority w:val="99"/>
    <w:semiHidden/>
    <w:rsid w:val="00DC4492"/>
    <w:rPr>
      <w:rFonts w:eastAsia="Lucida Sans Unicode"/>
      <w:sz w:val="24"/>
      <w:szCs w:val="24"/>
      <w:lang w:val="lt-LT" w:eastAsia="ar-SA"/>
    </w:rPr>
  </w:style>
  <w:style w:type="paragraph" w:styleId="Komentarotema">
    <w:name w:val="annotation subject"/>
    <w:basedOn w:val="Komentarotekstas"/>
    <w:next w:val="Komentarotekstas"/>
    <w:link w:val="KomentarotemaDiagrama"/>
    <w:rsid w:val="00DC4492"/>
    <w:pPr>
      <w:widowControl w:val="0"/>
      <w:suppressAutoHyphens/>
      <w:ind w:firstLine="0"/>
    </w:pPr>
    <w:rPr>
      <w:rFonts w:ascii="Times New Roman" w:eastAsia="Lucida Sans Unicode" w:hAnsi="Times New Roman" w:cs="Times New Roman"/>
      <w:b/>
      <w:bCs/>
      <w:lang w:val="lt-LT" w:eastAsia="ar-SA"/>
    </w:rPr>
  </w:style>
  <w:style w:type="character" w:customStyle="1" w:styleId="KomentarotemaDiagrama">
    <w:name w:val="Komentaro tema Diagrama"/>
    <w:basedOn w:val="KomentarotekstasDiagrama"/>
    <w:link w:val="Komentarotema"/>
    <w:rsid w:val="00DC4492"/>
    <w:rPr>
      <w:rFonts w:ascii="Arial" w:eastAsia="Lucida Sans Unicode" w:hAnsi="Arial" w:cs="Arial"/>
      <w:b/>
      <w:bCs/>
      <w:lang w:val="lt-LT" w:eastAsia="ar-SA"/>
    </w:rPr>
  </w:style>
  <w:style w:type="paragraph" w:styleId="Pavadinimas">
    <w:name w:val="Title"/>
    <w:basedOn w:val="prastasis"/>
    <w:link w:val="PavadinimasDiagrama"/>
    <w:qFormat/>
    <w:rsid w:val="00BC286E"/>
    <w:pPr>
      <w:widowControl/>
      <w:suppressAutoHyphens w:val="0"/>
      <w:jc w:val="center"/>
    </w:pPr>
    <w:rPr>
      <w:rFonts w:eastAsia="Times New Roman"/>
      <w:b/>
      <w:sz w:val="28"/>
      <w:szCs w:val="20"/>
      <w:lang w:eastAsia="lt-LT"/>
    </w:rPr>
  </w:style>
  <w:style w:type="character" w:customStyle="1" w:styleId="PavadinimasDiagrama">
    <w:name w:val="Pavadinimas Diagrama"/>
    <w:basedOn w:val="Numatytasispastraiposriftas"/>
    <w:link w:val="Pavadinimas"/>
    <w:rsid w:val="00BC286E"/>
    <w:rPr>
      <w:b/>
      <w:sz w:val="28"/>
      <w:lang w:val="lt-LT" w:eastAsia="lt-LT"/>
    </w:rPr>
  </w:style>
  <w:style w:type="character" w:customStyle="1" w:styleId="object">
    <w:name w:val="object"/>
    <w:basedOn w:val="Numatytasispastraiposriftas"/>
    <w:rsid w:val="00ED66DE"/>
  </w:style>
  <w:style w:type="character" w:customStyle="1" w:styleId="numatytasispastraiposriftas1">
    <w:name w:val="numatytasispastraiposriftas1"/>
    <w:basedOn w:val="Numatytasispastraiposriftas"/>
    <w:rsid w:val="009A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3261">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12486993">
      <w:bodyDiv w:val="1"/>
      <w:marLeft w:val="0"/>
      <w:marRight w:val="0"/>
      <w:marTop w:val="0"/>
      <w:marBottom w:val="0"/>
      <w:divBdr>
        <w:top w:val="none" w:sz="0" w:space="0" w:color="auto"/>
        <w:left w:val="none" w:sz="0" w:space="0" w:color="auto"/>
        <w:bottom w:val="none" w:sz="0" w:space="0" w:color="auto"/>
        <w:right w:val="none" w:sz="0" w:space="0" w:color="auto"/>
      </w:divBdr>
    </w:div>
    <w:div w:id="317609372">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02523714">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63105610">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2376015">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07039738">
      <w:bodyDiv w:val="1"/>
      <w:marLeft w:val="0"/>
      <w:marRight w:val="0"/>
      <w:marTop w:val="0"/>
      <w:marBottom w:val="0"/>
      <w:divBdr>
        <w:top w:val="none" w:sz="0" w:space="0" w:color="auto"/>
        <w:left w:val="none" w:sz="0" w:space="0" w:color="auto"/>
        <w:bottom w:val="none" w:sz="0" w:space="0" w:color="auto"/>
        <w:right w:val="none" w:sz="0" w:space="0" w:color="auto"/>
      </w:divBdr>
    </w:div>
    <w:div w:id="1874805921">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cencijavimas.lt/" TargetMode="External"/><Relationship Id="rId4" Type="http://schemas.openxmlformats.org/officeDocument/2006/relationships/settings" Target="settings.xml"/><Relationship Id="rId9" Type="http://schemas.openxmlformats.org/officeDocument/2006/relationships/hyperlink" Target="https://www.licencijavim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74A3-4B08-4D86-B674-700E7F9B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3964</Words>
  <Characters>2261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Reda Pilelienė</cp:lastModifiedBy>
  <cp:revision>5</cp:revision>
  <cp:lastPrinted>2016-01-14T11:46:00Z</cp:lastPrinted>
  <dcterms:created xsi:type="dcterms:W3CDTF">2024-06-10T05:52:00Z</dcterms:created>
  <dcterms:modified xsi:type="dcterms:W3CDTF">2024-06-27T15:01:00Z</dcterms:modified>
</cp:coreProperties>
</file>