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F13A7" w14:textId="7ABCBD63" w:rsidR="00994FF6" w:rsidRDefault="00994FF6" w:rsidP="00AD7941">
      <w:pPr>
        <w:keepNext/>
        <w:tabs>
          <w:tab w:val="left" w:pos="993"/>
          <w:tab w:val="left" w:pos="1276"/>
        </w:tabs>
        <w:spacing w:after="0" w:line="240" w:lineRule="auto"/>
        <w:jc w:val="center"/>
        <w:outlineLvl w:val="0"/>
        <w:rPr>
          <w:rFonts w:ascii="Times New Roman" w:eastAsia="Times New Roman" w:hAnsi="Times New Roman"/>
          <w:b/>
          <w:bCs/>
          <w:sz w:val="28"/>
          <w:szCs w:val="28"/>
        </w:rPr>
      </w:pPr>
      <w:r>
        <w:rPr>
          <w:noProof/>
        </w:rPr>
        <w:drawing>
          <wp:inline distT="0" distB="0" distL="0" distR="0" wp14:anchorId="35BA6D43" wp14:editId="4BFE6534">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441544B" w14:textId="77777777" w:rsidR="00994FF6" w:rsidRDefault="00994FF6" w:rsidP="00AD7941">
      <w:pPr>
        <w:keepNext/>
        <w:tabs>
          <w:tab w:val="left" w:pos="993"/>
          <w:tab w:val="left" w:pos="1276"/>
        </w:tabs>
        <w:spacing w:after="0" w:line="240" w:lineRule="auto"/>
        <w:jc w:val="center"/>
        <w:outlineLvl w:val="0"/>
        <w:rPr>
          <w:rFonts w:ascii="Times New Roman" w:eastAsia="Times New Roman" w:hAnsi="Times New Roman"/>
          <w:b/>
          <w:bCs/>
          <w:sz w:val="28"/>
          <w:szCs w:val="28"/>
        </w:rPr>
      </w:pPr>
    </w:p>
    <w:p w14:paraId="2A045341" w14:textId="07B6768F" w:rsidR="00EF52E5" w:rsidRPr="00F433A1" w:rsidRDefault="00EF52E5" w:rsidP="00AD7941">
      <w:pPr>
        <w:keepNext/>
        <w:tabs>
          <w:tab w:val="left" w:pos="993"/>
          <w:tab w:val="left" w:pos="1276"/>
        </w:tabs>
        <w:spacing w:after="0" w:line="240" w:lineRule="auto"/>
        <w:jc w:val="center"/>
        <w:outlineLvl w:val="0"/>
        <w:rPr>
          <w:rFonts w:ascii="Times New Roman" w:eastAsia="Times New Roman" w:hAnsi="Times New Roman"/>
          <w:b/>
          <w:bCs/>
          <w:sz w:val="28"/>
          <w:szCs w:val="28"/>
        </w:rPr>
      </w:pPr>
      <w:r w:rsidRPr="00F433A1">
        <w:rPr>
          <w:rFonts w:ascii="Times New Roman" w:eastAsia="Times New Roman" w:hAnsi="Times New Roman"/>
          <w:b/>
          <w:bCs/>
          <w:sz w:val="28"/>
          <w:szCs w:val="28"/>
        </w:rPr>
        <w:t>KRETINGOS RAJONO SAVIVALDYBĖS TARYBA</w:t>
      </w:r>
    </w:p>
    <w:p w14:paraId="02FAA31C" w14:textId="77777777" w:rsidR="00EF52E5" w:rsidRPr="00F433A1" w:rsidRDefault="00EF52E5" w:rsidP="00C77FE9">
      <w:pPr>
        <w:spacing w:after="0" w:line="240" w:lineRule="auto"/>
        <w:rPr>
          <w:rFonts w:ascii="Times New Roman" w:eastAsia="Times New Roman" w:hAnsi="Times New Roman"/>
          <w:sz w:val="20"/>
          <w:szCs w:val="20"/>
          <w:lang w:val="en-US"/>
        </w:rPr>
      </w:pPr>
    </w:p>
    <w:p w14:paraId="64500904" w14:textId="77777777" w:rsidR="00EF52E5" w:rsidRPr="000C460D" w:rsidRDefault="00EF52E5" w:rsidP="00C77FE9">
      <w:pPr>
        <w:spacing w:after="0" w:line="240" w:lineRule="auto"/>
        <w:jc w:val="center"/>
        <w:rPr>
          <w:rFonts w:ascii="Times New Roman" w:eastAsia="Times New Roman" w:hAnsi="Times New Roman"/>
          <w:b/>
          <w:sz w:val="24"/>
          <w:szCs w:val="24"/>
          <w:lang w:val="en-US"/>
        </w:rPr>
      </w:pPr>
      <w:r w:rsidRPr="000C460D">
        <w:rPr>
          <w:rFonts w:ascii="Times New Roman" w:eastAsia="Times New Roman" w:hAnsi="Times New Roman"/>
          <w:b/>
          <w:sz w:val="24"/>
          <w:szCs w:val="24"/>
          <w:lang w:val="en-US"/>
        </w:rPr>
        <w:t>SPRENDIMAS</w:t>
      </w:r>
    </w:p>
    <w:p w14:paraId="6D76BFDC" w14:textId="4DB67243" w:rsidR="00EF52E5" w:rsidRDefault="00EF52E5" w:rsidP="00C77FE9">
      <w:pPr>
        <w:spacing w:after="0" w:line="240" w:lineRule="auto"/>
        <w:jc w:val="center"/>
        <w:rPr>
          <w:rFonts w:ascii="Times New Roman" w:eastAsia="Times New Roman" w:hAnsi="Times New Roman"/>
          <w:b/>
          <w:sz w:val="24"/>
          <w:szCs w:val="24"/>
          <w:lang w:val="en-US"/>
        </w:rPr>
      </w:pPr>
      <w:bookmarkStart w:id="0" w:name="_Hlk121151574"/>
      <w:r w:rsidRPr="000C460D">
        <w:rPr>
          <w:rFonts w:ascii="Times New Roman" w:eastAsia="Times New Roman" w:hAnsi="Times New Roman"/>
          <w:b/>
          <w:sz w:val="24"/>
          <w:szCs w:val="24"/>
          <w:lang w:val="en-US"/>
        </w:rPr>
        <w:t xml:space="preserve">DĖL </w:t>
      </w:r>
      <w:r w:rsidR="00007434">
        <w:rPr>
          <w:rFonts w:ascii="Times New Roman" w:eastAsia="Times New Roman" w:hAnsi="Times New Roman"/>
          <w:b/>
          <w:sz w:val="24"/>
          <w:szCs w:val="24"/>
          <w:lang w:val="en-US"/>
        </w:rPr>
        <w:t>JAKIŠKĖS</w:t>
      </w:r>
      <w:r w:rsidR="009F1A0E">
        <w:rPr>
          <w:rFonts w:ascii="Times New Roman" w:eastAsia="Times New Roman" w:hAnsi="Times New Roman"/>
          <w:b/>
          <w:sz w:val="24"/>
          <w:szCs w:val="24"/>
          <w:lang w:val="en-US"/>
        </w:rPr>
        <w:t xml:space="preserve"> </w:t>
      </w:r>
      <w:r w:rsidRPr="000C460D">
        <w:rPr>
          <w:rFonts w:ascii="Times New Roman" w:eastAsia="Times New Roman" w:hAnsi="Times New Roman"/>
          <w:b/>
          <w:sz w:val="24"/>
          <w:szCs w:val="24"/>
          <w:lang w:val="en-US"/>
        </w:rPr>
        <w:t>GATV</w:t>
      </w:r>
      <w:r w:rsidR="009F1A0E">
        <w:rPr>
          <w:rFonts w:ascii="Times New Roman" w:eastAsia="Times New Roman" w:hAnsi="Times New Roman"/>
          <w:b/>
          <w:sz w:val="24"/>
          <w:szCs w:val="24"/>
          <w:lang w:val="en-US"/>
        </w:rPr>
        <w:t>ĖS</w:t>
      </w:r>
      <w:r>
        <w:rPr>
          <w:rFonts w:ascii="Times New Roman" w:eastAsia="Times New Roman" w:hAnsi="Times New Roman"/>
          <w:b/>
          <w:sz w:val="24"/>
          <w:szCs w:val="24"/>
          <w:lang w:val="en-US"/>
        </w:rPr>
        <w:t xml:space="preserve"> </w:t>
      </w:r>
      <w:r w:rsidR="001121C5">
        <w:rPr>
          <w:rFonts w:ascii="Times New Roman" w:eastAsia="Times New Roman" w:hAnsi="Times New Roman"/>
          <w:b/>
          <w:sz w:val="24"/>
          <w:szCs w:val="24"/>
          <w:lang w:val="en-US"/>
        </w:rPr>
        <w:t xml:space="preserve">KRETINGOS SENIŪNIJOJE </w:t>
      </w:r>
      <w:r w:rsidR="005D6901">
        <w:rPr>
          <w:rFonts w:ascii="Times New Roman" w:eastAsia="Times New Roman" w:hAnsi="Times New Roman"/>
          <w:b/>
          <w:sz w:val="24"/>
          <w:szCs w:val="24"/>
          <w:lang w:val="en-US"/>
        </w:rPr>
        <w:t>GEOGRAFINIŲ CHARAKTERISTIKŲ</w:t>
      </w:r>
      <w:r w:rsidR="0040400D">
        <w:rPr>
          <w:rFonts w:ascii="Times New Roman" w:eastAsia="Times New Roman" w:hAnsi="Times New Roman"/>
          <w:b/>
          <w:sz w:val="24"/>
          <w:szCs w:val="24"/>
          <w:lang w:val="en-US"/>
        </w:rPr>
        <w:t xml:space="preserve"> PAKEITIMO</w:t>
      </w:r>
      <w:r w:rsidR="009F1A0E">
        <w:rPr>
          <w:rFonts w:ascii="Times New Roman" w:eastAsia="Times New Roman" w:hAnsi="Times New Roman"/>
          <w:b/>
          <w:sz w:val="24"/>
          <w:szCs w:val="24"/>
          <w:lang w:val="en-US"/>
        </w:rPr>
        <w:t xml:space="preserve"> </w:t>
      </w:r>
    </w:p>
    <w:bookmarkEnd w:id="0"/>
    <w:p w14:paraId="7FAB50DB" w14:textId="77777777" w:rsidR="00EF52E5" w:rsidRPr="00F433A1" w:rsidRDefault="00EF52E5" w:rsidP="00C77FE9">
      <w:pPr>
        <w:spacing w:after="0" w:line="240" w:lineRule="auto"/>
        <w:rPr>
          <w:rFonts w:ascii="Times New Roman" w:eastAsia="Times New Roman" w:hAnsi="Times New Roman"/>
          <w:sz w:val="24"/>
          <w:szCs w:val="24"/>
          <w:lang w:val="en-US"/>
        </w:rPr>
      </w:pPr>
    </w:p>
    <w:p w14:paraId="6A49DE29" w14:textId="127E72A0" w:rsidR="00EF52E5" w:rsidRPr="00F433A1" w:rsidRDefault="00EF52E5" w:rsidP="00C77FE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w:t>
      </w:r>
      <w:r w:rsidR="00007434">
        <w:rPr>
          <w:rFonts w:ascii="Times New Roman" w:eastAsia="Times New Roman" w:hAnsi="Times New Roman"/>
          <w:sz w:val="24"/>
          <w:szCs w:val="24"/>
        </w:rPr>
        <w:t>4</w:t>
      </w:r>
      <w:r>
        <w:rPr>
          <w:rFonts w:ascii="Times New Roman" w:eastAsia="Times New Roman" w:hAnsi="Times New Roman"/>
          <w:sz w:val="24"/>
          <w:szCs w:val="24"/>
        </w:rPr>
        <w:t xml:space="preserve"> </w:t>
      </w:r>
      <w:r w:rsidRPr="00F433A1">
        <w:rPr>
          <w:rFonts w:ascii="Times New Roman" w:eastAsia="Times New Roman" w:hAnsi="Times New Roman"/>
          <w:sz w:val="24"/>
          <w:szCs w:val="24"/>
        </w:rPr>
        <w:t>m.</w:t>
      </w:r>
      <w:r w:rsidR="003A4DEC">
        <w:rPr>
          <w:rFonts w:ascii="Times New Roman" w:eastAsia="Times New Roman" w:hAnsi="Times New Roman"/>
          <w:sz w:val="24"/>
          <w:szCs w:val="24"/>
        </w:rPr>
        <w:t xml:space="preserve"> </w:t>
      </w:r>
      <w:r w:rsidR="00007434">
        <w:rPr>
          <w:rFonts w:ascii="Times New Roman" w:eastAsia="Times New Roman" w:hAnsi="Times New Roman"/>
          <w:sz w:val="24"/>
          <w:szCs w:val="24"/>
        </w:rPr>
        <w:t>birželio</w:t>
      </w:r>
      <w:r w:rsidR="00D15908">
        <w:rPr>
          <w:rFonts w:ascii="Times New Roman" w:eastAsia="Times New Roman" w:hAnsi="Times New Roman"/>
          <w:sz w:val="24"/>
          <w:szCs w:val="24"/>
        </w:rPr>
        <w:t xml:space="preserve"> </w:t>
      </w:r>
      <w:r w:rsidR="00994FF6">
        <w:rPr>
          <w:rFonts w:ascii="Times New Roman" w:eastAsia="Times New Roman" w:hAnsi="Times New Roman"/>
          <w:sz w:val="24"/>
          <w:szCs w:val="24"/>
        </w:rPr>
        <w:t>27</w:t>
      </w:r>
      <w:r w:rsidR="00925467">
        <w:rPr>
          <w:rFonts w:ascii="Times New Roman" w:eastAsia="Times New Roman" w:hAnsi="Times New Roman"/>
          <w:sz w:val="24"/>
          <w:szCs w:val="24"/>
        </w:rPr>
        <w:t xml:space="preserve"> </w:t>
      </w:r>
      <w:r w:rsidRPr="00F433A1">
        <w:rPr>
          <w:rFonts w:ascii="Times New Roman" w:eastAsia="Times New Roman" w:hAnsi="Times New Roman"/>
          <w:sz w:val="24"/>
          <w:szCs w:val="24"/>
        </w:rPr>
        <w:t xml:space="preserve">d. Nr. </w:t>
      </w:r>
      <w:r w:rsidR="00D15908">
        <w:rPr>
          <w:rFonts w:ascii="Times New Roman" w:eastAsia="Times New Roman" w:hAnsi="Times New Roman"/>
          <w:sz w:val="24"/>
          <w:szCs w:val="24"/>
        </w:rPr>
        <w:t>T2-27</w:t>
      </w:r>
      <w:r w:rsidR="00C87668">
        <w:rPr>
          <w:rFonts w:ascii="Times New Roman" w:eastAsia="Times New Roman" w:hAnsi="Times New Roman"/>
          <w:sz w:val="24"/>
          <w:szCs w:val="24"/>
        </w:rPr>
        <w:t>4</w:t>
      </w:r>
    </w:p>
    <w:p w14:paraId="2EDCCDCC" w14:textId="77777777" w:rsidR="00EF52E5" w:rsidRDefault="00EF52E5" w:rsidP="00C77FE9">
      <w:pPr>
        <w:spacing w:after="0" w:line="240" w:lineRule="auto"/>
        <w:jc w:val="center"/>
        <w:rPr>
          <w:rFonts w:ascii="Times New Roman" w:eastAsia="Times New Roman" w:hAnsi="Times New Roman"/>
          <w:sz w:val="24"/>
          <w:szCs w:val="24"/>
        </w:rPr>
      </w:pPr>
      <w:r w:rsidRPr="00F433A1">
        <w:rPr>
          <w:rFonts w:ascii="Times New Roman" w:eastAsia="Times New Roman" w:hAnsi="Times New Roman"/>
          <w:sz w:val="24"/>
          <w:szCs w:val="24"/>
        </w:rPr>
        <w:t>Kretinga</w:t>
      </w:r>
    </w:p>
    <w:p w14:paraId="67CFCB19" w14:textId="77777777" w:rsidR="00EF52E5" w:rsidRDefault="00EF52E5" w:rsidP="00C77FE9">
      <w:pPr>
        <w:spacing w:after="0" w:line="240" w:lineRule="auto"/>
        <w:rPr>
          <w:rFonts w:ascii="Times New Roman" w:eastAsia="Times New Roman" w:hAnsi="Times New Roman"/>
          <w:sz w:val="24"/>
          <w:szCs w:val="24"/>
        </w:rPr>
      </w:pPr>
    </w:p>
    <w:p w14:paraId="29AF5C91" w14:textId="1F35034D" w:rsidR="00EF52E5" w:rsidRDefault="005D281F" w:rsidP="00C77FE9">
      <w:pPr>
        <w:pStyle w:val="Betarp"/>
        <w:ind w:firstLine="851"/>
        <w:jc w:val="both"/>
        <w:rPr>
          <w:rFonts w:ascii="Times New Roman" w:hAnsi="Times New Roman"/>
          <w:sz w:val="24"/>
          <w:szCs w:val="24"/>
        </w:rPr>
      </w:pPr>
      <w:r>
        <w:rPr>
          <w:rFonts w:ascii="Times New Roman" w:hAnsi="Times New Roman"/>
          <w:sz w:val="24"/>
          <w:szCs w:val="24"/>
        </w:rPr>
        <w:t>Vadovaudamasi Lietuvos Respublikos vietos savivaldos įstatymo 15 straipsnio 2 dalies 26 punktu,</w:t>
      </w:r>
      <w:r w:rsidR="00EF52E5" w:rsidRPr="007C0BDB">
        <w:rPr>
          <w:rFonts w:ascii="Times New Roman" w:hAnsi="Times New Roman"/>
          <w:sz w:val="24"/>
          <w:szCs w:val="24"/>
        </w:rPr>
        <w:t xml:space="preserve"> Pavadinimų gatvėms, pastatams, statiniams ir kitiems objektams suteikimo, keitimo ir įtraukimo į apskaitą tvarkos aprašo, patvirtinto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416318">
        <w:rPr>
          <w:rFonts w:ascii="Times New Roman" w:hAnsi="Times New Roman"/>
          <w:sz w:val="24"/>
          <w:szCs w:val="24"/>
        </w:rPr>
        <w:t xml:space="preserve"> </w:t>
      </w:r>
      <w:r w:rsidR="007A66FC">
        <w:rPr>
          <w:rFonts w:ascii="Times New Roman" w:hAnsi="Times New Roman"/>
          <w:sz w:val="24"/>
          <w:szCs w:val="24"/>
        </w:rPr>
        <w:t>16</w:t>
      </w:r>
      <w:r w:rsidR="0040400D">
        <w:rPr>
          <w:rFonts w:ascii="Times New Roman" w:hAnsi="Times New Roman"/>
          <w:sz w:val="24"/>
          <w:szCs w:val="24"/>
        </w:rPr>
        <w:t>.</w:t>
      </w:r>
      <w:r w:rsidR="0040400D" w:rsidRPr="001121C5">
        <w:rPr>
          <w:rFonts w:ascii="Times New Roman" w:hAnsi="Times New Roman"/>
          <w:sz w:val="24"/>
          <w:szCs w:val="24"/>
        </w:rPr>
        <w:t>2</w:t>
      </w:r>
      <w:r w:rsidR="00AF65E5" w:rsidRPr="001121C5">
        <w:rPr>
          <w:rFonts w:ascii="Times New Roman" w:hAnsi="Times New Roman"/>
          <w:sz w:val="24"/>
          <w:szCs w:val="24"/>
        </w:rPr>
        <w:t>.1</w:t>
      </w:r>
      <w:r w:rsidR="007A66FC">
        <w:rPr>
          <w:rFonts w:ascii="Times New Roman" w:hAnsi="Times New Roman"/>
          <w:sz w:val="24"/>
          <w:szCs w:val="24"/>
        </w:rPr>
        <w:t xml:space="preserve"> punkt</w:t>
      </w:r>
      <w:r w:rsidR="00416318">
        <w:rPr>
          <w:rFonts w:ascii="Times New Roman" w:hAnsi="Times New Roman"/>
          <w:sz w:val="24"/>
          <w:szCs w:val="24"/>
        </w:rPr>
        <w:t>u</w:t>
      </w:r>
      <w:r w:rsidR="00914AA7">
        <w:rPr>
          <w:rFonts w:ascii="Times New Roman" w:hAnsi="Times New Roman"/>
          <w:sz w:val="24"/>
          <w:szCs w:val="24"/>
        </w:rPr>
        <w:t>,</w:t>
      </w:r>
      <w:r w:rsidR="00EF52E5" w:rsidRPr="007C0BDB">
        <w:rPr>
          <w:rFonts w:ascii="Times New Roman" w:hAnsi="Times New Roman"/>
          <w:sz w:val="24"/>
          <w:szCs w:val="24"/>
        </w:rPr>
        <w:t xml:space="preserve"> Kreti</w:t>
      </w:r>
      <w:r w:rsidR="00EF52E5">
        <w:rPr>
          <w:rFonts w:ascii="Times New Roman" w:hAnsi="Times New Roman"/>
          <w:sz w:val="24"/>
          <w:szCs w:val="24"/>
        </w:rPr>
        <w:t xml:space="preserve">ngos rajono savivaldybės taryba </w:t>
      </w:r>
      <w:r w:rsidR="00EF52E5" w:rsidRPr="007C0BDB">
        <w:rPr>
          <w:rFonts w:ascii="Times New Roman" w:hAnsi="Times New Roman"/>
          <w:spacing w:val="40"/>
          <w:sz w:val="24"/>
          <w:szCs w:val="24"/>
        </w:rPr>
        <w:t>nusprendžia:</w:t>
      </w:r>
    </w:p>
    <w:p w14:paraId="477F0263" w14:textId="16F18CA7" w:rsidR="00EF52E5" w:rsidRPr="007C0BDB" w:rsidRDefault="00416318" w:rsidP="00416318">
      <w:pPr>
        <w:pStyle w:val="Betarp"/>
        <w:tabs>
          <w:tab w:val="left" w:pos="851"/>
        </w:tabs>
        <w:ind w:firstLine="851"/>
        <w:jc w:val="both"/>
        <w:rPr>
          <w:rFonts w:ascii="Times New Roman" w:hAnsi="Times New Roman"/>
          <w:sz w:val="24"/>
          <w:szCs w:val="24"/>
        </w:rPr>
      </w:pPr>
      <w:r>
        <w:rPr>
          <w:rFonts w:ascii="Times New Roman" w:hAnsi="Times New Roman"/>
          <w:sz w:val="24"/>
          <w:szCs w:val="24"/>
        </w:rPr>
        <w:t xml:space="preserve">1. </w:t>
      </w:r>
      <w:r w:rsidR="007A66FC">
        <w:rPr>
          <w:rFonts w:ascii="Times New Roman" w:hAnsi="Times New Roman"/>
          <w:sz w:val="24"/>
          <w:szCs w:val="24"/>
        </w:rPr>
        <w:t>Pakeisti</w:t>
      </w:r>
      <w:r w:rsidR="008A4232">
        <w:rPr>
          <w:rFonts w:ascii="Times New Roman" w:hAnsi="Times New Roman"/>
          <w:sz w:val="24"/>
          <w:szCs w:val="24"/>
        </w:rPr>
        <w:t xml:space="preserve"> </w:t>
      </w:r>
      <w:proofErr w:type="spellStart"/>
      <w:r w:rsidR="00AF65E5">
        <w:rPr>
          <w:rFonts w:ascii="Times New Roman" w:hAnsi="Times New Roman"/>
          <w:sz w:val="24"/>
          <w:szCs w:val="24"/>
        </w:rPr>
        <w:t>Jakiškės</w:t>
      </w:r>
      <w:proofErr w:type="spellEnd"/>
      <w:r>
        <w:rPr>
          <w:rFonts w:ascii="Times New Roman" w:hAnsi="Times New Roman"/>
          <w:sz w:val="24"/>
          <w:szCs w:val="24"/>
        </w:rPr>
        <w:t xml:space="preserve"> </w:t>
      </w:r>
      <w:r w:rsidR="008B4D34">
        <w:rPr>
          <w:rFonts w:ascii="Times New Roman" w:hAnsi="Times New Roman"/>
          <w:sz w:val="24"/>
          <w:szCs w:val="24"/>
        </w:rPr>
        <w:t>gatv</w:t>
      </w:r>
      <w:r>
        <w:rPr>
          <w:rFonts w:ascii="Times New Roman" w:hAnsi="Times New Roman"/>
          <w:sz w:val="24"/>
          <w:szCs w:val="24"/>
        </w:rPr>
        <w:t>ės</w:t>
      </w:r>
      <w:r w:rsidR="0040400D">
        <w:rPr>
          <w:rFonts w:ascii="Times New Roman" w:hAnsi="Times New Roman"/>
          <w:sz w:val="24"/>
          <w:szCs w:val="24"/>
        </w:rPr>
        <w:t xml:space="preserve"> </w:t>
      </w:r>
      <w:r w:rsidR="001121C5">
        <w:rPr>
          <w:rFonts w:ascii="Times New Roman" w:hAnsi="Times New Roman"/>
          <w:sz w:val="24"/>
          <w:szCs w:val="24"/>
        </w:rPr>
        <w:t xml:space="preserve">Užpelkių kaime Kretingos seniūnijoje </w:t>
      </w:r>
      <w:r w:rsidR="0040400D">
        <w:rPr>
          <w:rFonts w:ascii="Times New Roman" w:hAnsi="Times New Roman"/>
          <w:sz w:val="24"/>
          <w:szCs w:val="24"/>
        </w:rPr>
        <w:t>geografines charakteristikas</w:t>
      </w:r>
      <w:r>
        <w:rPr>
          <w:rFonts w:ascii="Times New Roman" w:hAnsi="Times New Roman"/>
          <w:sz w:val="24"/>
          <w:szCs w:val="24"/>
        </w:rPr>
        <w:t xml:space="preserve"> </w:t>
      </w:r>
      <w:r w:rsidR="005D6901">
        <w:rPr>
          <w:rFonts w:ascii="Times New Roman" w:hAnsi="Times New Roman"/>
          <w:sz w:val="24"/>
          <w:szCs w:val="24"/>
        </w:rPr>
        <w:t>(planas su koordinačių žiniaraščiu pridedamas</w:t>
      </w:r>
      <w:r w:rsidR="00EF52E5" w:rsidRPr="007C0BDB">
        <w:rPr>
          <w:rFonts w:ascii="Times New Roman" w:hAnsi="Times New Roman"/>
          <w:sz w:val="24"/>
          <w:szCs w:val="24"/>
        </w:rPr>
        <w:t>)</w:t>
      </w:r>
      <w:r>
        <w:rPr>
          <w:rFonts w:ascii="Times New Roman" w:hAnsi="Times New Roman"/>
          <w:sz w:val="24"/>
          <w:szCs w:val="24"/>
        </w:rPr>
        <w:t>.</w:t>
      </w:r>
    </w:p>
    <w:p w14:paraId="4AEA6F55" w14:textId="382963D6" w:rsidR="00DB64DE" w:rsidRDefault="00416318" w:rsidP="00DB64DE">
      <w:pPr>
        <w:tabs>
          <w:tab w:val="left" w:pos="709"/>
          <w:tab w:val="left" w:pos="851"/>
        </w:tabs>
        <w:spacing w:after="0" w:line="240" w:lineRule="auto"/>
        <w:ind w:firstLine="851"/>
        <w:jc w:val="both"/>
        <w:rPr>
          <w:rFonts w:ascii="Times New Roman" w:hAnsi="Times New Roman"/>
          <w:sz w:val="24"/>
          <w:szCs w:val="24"/>
        </w:rPr>
      </w:pPr>
      <w:r w:rsidRPr="001121C5">
        <w:rPr>
          <w:rFonts w:ascii="Times New Roman" w:hAnsi="Times New Roman"/>
          <w:sz w:val="24"/>
          <w:szCs w:val="24"/>
        </w:rPr>
        <w:t xml:space="preserve">2. </w:t>
      </w:r>
      <w:r w:rsidR="00AF65E5" w:rsidRPr="00F6071F">
        <w:rPr>
          <w:rFonts w:ascii="Times New Roman" w:eastAsiaTheme="minorHAnsi" w:hAnsi="Times New Roman"/>
          <w:sz w:val="24"/>
          <w:szCs w:val="24"/>
        </w:rPr>
        <w:t xml:space="preserve">Šis </w:t>
      </w:r>
      <w:r w:rsidR="00AF65E5">
        <w:rPr>
          <w:rFonts w:ascii="Times New Roman" w:eastAsiaTheme="minorHAnsi" w:hAnsi="Times New Roman"/>
          <w:sz w:val="24"/>
          <w:szCs w:val="24"/>
        </w:rPr>
        <w:t>sprendimas</w:t>
      </w:r>
      <w:r w:rsidR="00AF65E5" w:rsidRPr="00F6071F">
        <w:rPr>
          <w:rFonts w:ascii="Times New Roman" w:eastAsiaTheme="minorHAnsi" w:hAnsi="Times New Roman"/>
          <w:sz w:val="24"/>
          <w:szCs w:val="24"/>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w:t>
      </w:r>
      <w:r w:rsidR="00AF65E5">
        <w:rPr>
          <w:rFonts w:ascii="Times New Roman" w:eastAsiaTheme="minorHAnsi" w:hAnsi="Times New Roman"/>
          <w:sz w:val="24"/>
          <w:szCs w:val="24"/>
        </w:rPr>
        <w:t>o</w:t>
      </w:r>
      <w:r w:rsidR="00AF65E5" w:rsidRPr="00F6071F">
        <w:rPr>
          <w:rFonts w:ascii="Times New Roman" w:eastAsiaTheme="minorHAnsi" w:hAnsi="Times New Roman"/>
          <w:sz w:val="24"/>
          <w:szCs w:val="24"/>
        </w:rPr>
        <w:t xml:space="preserve"> teismo Klaipėdos rūmams (Galinio Pylimo g. 9, Klaipėdoje) per vieną mėnesį nuo šio </w:t>
      </w:r>
      <w:r w:rsidR="00AF65E5">
        <w:rPr>
          <w:rFonts w:ascii="Times New Roman" w:eastAsiaTheme="minorHAnsi" w:hAnsi="Times New Roman"/>
          <w:sz w:val="24"/>
          <w:szCs w:val="24"/>
        </w:rPr>
        <w:t>sprendimo</w:t>
      </w:r>
      <w:r w:rsidR="00AF65E5" w:rsidRPr="00F6071F">
        <w:rPr>
          <w:rFonts w:ascii="Times New Roman" w:eastAsiaTheme="minorHAnsi" w:hAnsi="Times New Roman"/>
          <w:sz w:val="24"/>
          <w:szCs w:val="24"/>
        </w:rPr>
        <w:t xml:space="preserve"> paskelbimo arba įteikimo suinteresuotam asmeniui dienos.</w:t>
      </w:r>
    </w:p>
    <w:p w14:paraId="06FFBC2B" w14:textId="1EBDDCC2" w:rsidR="00EF52E5" w:rsidRDefault="00EF52E5" w:rsidP="001121C5">
      <w:pPr>
        <w:pStyle w:val="Betarp"/>
        <w:tabs>
          <w:tab w:val="left" w:pos="1134"/>
        </w:tabs>
        <w:jc w:val="both"/>
        <w:rPr>
          <w:rFonts w:ascii="Times New Roman" w:hAnsi="Times New Roman"/>
          <w:sz w:val="24"/>
          <w:szCs w:val="24"/>
        </w:rPr>
      </w:pPr>
    </w:p>
    <w:p w14:paraId="1BE26FE7" w14:textId="5D6C8F28" w:rsidR="00EF52E5" w:rsidRDefault="00EF52E5" w:rsidP="001733B4">
      <w:pPr>
        <w:pStyle w:val="Betarp"/>
        <w:tabs>
          <w:tab w:val="left" w:pos="709"/>
        </w:tabs>
        <w:jc w:val="both"/>
        <w:rPr>
          <w:rFonts w:ascii="Times New Roman" w:hAnsi="Times New Roman"/>
          <w:sz w:val="24"/>
          <w:szCs w:val="24"/>
        </w:rPr>
      </w:pPr>
      <w:r>
        <w:rPr>
          <w:rFonts w:ascii="Times New Roman" w:eastAsia="Times New Roman" w:hAnsi="Times New Roman"/>
          <w:sz w:val="24"/>
          <w:szCs w:val="24"/>
        </w:rPr>
        <w:t>Savivaldybės meras</w:t>
      </w:r>
      <w:r w:rsidR="00994FF6">
        <w:rPr>
          <w:rFonts w:ascii="Times New Roman" w:eastAsia="Times New Roman" w:hAnsi="Times New Roman"/>
          <w:sz w:val="24"/>
          <w:szCs w:val="24"/>
        </w:rPr>
        <w:tab/>
      </w:r>
      <w:r w:rsidR="00994FF6">
        <w:rPr>
          <w:rFonts w:ascii="Times New Roman" w:eastAsia="Times New Roman" w:hAnsi="Times New Roman"/>
          <w:sz w:val="24"/>
          <w:szCs w:val="24"/>
        </w:rPr>
        <w:tab/>
      </w:r>
      <w:r w:rsidR="00994FF6">
        <w:rPr>
          <w:rFonts w:ascii="Times New Roman" w:eastAsia="Times New Roman" w:hAnsi="Times New Roman"/>
          <w:sz w:val="24"/>
          <w:szCs w:val="24"/>
        </w:rPr>
        <w:tab/>
      </w:r>
      <w:r w:rsidR="00994FF6">
        <w:rPr>
          <w:rFonts w:ascii="Times New Roman" w:eastAsia="Times New Roman" w:hAnsi="Times New Roman"/>
          <w:sz w:val="24"/>
          <w:szCs w:val="24"/>
        </w:rPr>
        <w:tab/>
      </w:r>
      <w:r w:rsidR="00994FF6">
        <w:rPr>
          <w:rFonts w:ascii="Times New Roman" w:eastAsia="Times New Roman" w:hAnsi="Times New Roman"/>
          <w:sz w:val="24"/>
          <w:szCs w:val="24"/>
        </w:rPr>
        <w:tab/>
      </w:r>
      <w:r w:rsidR="00994FF6">
        <w:rPr>
          <w:rFonts w:ascii="Times New Roman" w:eastAsia="Times New Roman" w:hAnsi="Times New Roman"/>
          <w:sz w:val="24"/>
          <w:szCs w:val="24"/>
        </w:rPr>
        <w:tab/>
      </w:r>
      <w:r w:rsidR="00994FF6">
        <w:rPr>
          <w:rFonts w:ascii="Times New Roman" w:eastAsia="Times New Roman" w:hAnsi="Times New Roman"/>
          <w:sz w:val="24"/>
          <w:szCs w:val="24"/>
        </w:rPr>
        <w:tab/>
      </w:r>
      <w:r w:rsidR="00994FF6">
        <w:rPr>
          <w:rFonts w:ascii="Times New Roman" w:eastAsia="Times New Roman" w:hAnsi="Times New Roman"/>
          <w:sz w:val="24"/>
          <w:szCs w:val="24"/>
        </w:rPr>
        <w:tab/>
      </w:r>
      <w:r w:rsidR="00994FF6">
        <w:rPr>
          <w:rFonts w:ascii="Times New Roman" w:eastAsia="Times New Roman" w:hAnsi="Times New Roman"/>
          <w:sz w:val="24"/>
          <w:szCs w:val="24"/>
        </w:rPr>
        <w:tab/>
        <w:t xml:space="preserve">Antanas Kalnius </w:t>
      </w:r>
    </w:p>
    <w:p w14:paraId="58EB9FD2" w14:textId="77777777" w:rsidR="00EF52E5" w:rsidRDefault="00EF52E5" w:rsidP="00C77FE9">
      <w:pPr>
        <w:tabs>
          <w:tab w:val="left" w:pos="935"/>
        </w:tabs>
        <w:spacing w:after="0" w:line="240" w:lineRule="auto"/>
        <w:rPr>
          <w:rFonts w:ascii="Times New Roman" w:hAnsi="Times New Roman"/>
          <w:sz w:val="24"/>
          <w:szCs w:val="24"/>
        </w:rPr>
      </w:pPr>
    </w:p>
    <w:p w14:paraId="625F3040" w14:textId="77777777" w:rsidR="00EF52E5" w:rsidRDefault="00EF52E5" w:rsidP="00C77FE9">
      <w:pPr>
        <w:tabs>
          <w:tab w:val="left" w:pos="935"/>
        </w:tabs>
        <w:spacing w:after="0" w:line="240" w:lineRule="auto"/>
        <w:rPr>
          <w:rFonts w:ascii="Times New Roman" w:hAnsi="Times New Roman"/>
          <w:sz w:val="24"/>
          <w:szCs w:val="24"/>
        </w:rPr>
      </w:pPr>
    </w:p>
    <w:p w14:paraId="4FEE98FA" w14:textId="0F6F9B3F" w:rsidR="00D7234B" w:rsidRDefault="00D7234B" w:rsidP="00C77FE9">
      <w:pPr>
        <w:tabs>
          <w:tab w:val="left" w:pos="935"/>
        </w:tabs>
        <w:spacing w:after="0" w:line="240" w:lineRule="auto"/>
        <w:rPr>
          <w:rFonts w:ascii="Times New Roman" w:hAnsi="Times New Roman"/>
          <w:sz w:val="24"/>
          <w:szCs w:val="24"/>
        </w:rPr>
      </w:pPr>
    </w:p>
    <w:p w14:paraId="47A36CFE" w14:textId="4E1C941E" w:rsidR="00D7234B" w:rsidRDefault="00D7234B" w:rsidP="00C77FE9">
      <w:pPr>
        <w:tabs>
          <w:tab w:val="left" w:pos="935"/>
        </w:tabs>
        <w:spacing w:after="0" w:line="240" w:lineRule="auto"/>
        <w:rPr>
          <w:rFonts w:ascii="Times New Roman" w:hAnsi="Times New Roman"/>
          <w:sz w:val="24"/>
          <w:szCs w:val="24"/>
        </w:rPr>
      </w:pPr>
    </w:p>
    <w:p w14:paraId="396B0ECD" w14:textId="5B23A863" w:rsidR="005D6901" w:rsidRDefault="005D6901" w:rsidP="00C77FE9">
      <w:pPr>
        <w:tabs>
          <w:tab w:val="left" w:pos="935"/>
        </w:tabs>
        <w:spacing w:after="0" w:line="240" w:lineRule="auto"/>
        <w:rPr>
          <w:rFonts w:ascii="Times New Roman" w:hAnsi="Times New Roman"/>
          <w:sz w:val="24"/>
          <w:szCs w:val="24"/>
        </w:rPr>
      </w:pPr>
    </w:p>
    <w:p w14:paraId="01FFB69C" w14:textId="4A0D2D94" w:rsidR="005D6901" w:rsidRDefault="005D6901" w:rsidP="00C77FE9">
      <w:pPr>
        <w:tabs>
          <w:tab w:val="left" w:pos="935"/>
        </w:tabs>
        <w:spacing w:after="0" w:line="240" w:lineRule="auto"/>
        <w:rPr>
          <w:rFonts w:ascii="Times New Roman" w:hAnsi="Times New Roman"/>
          <w:sz w:val="24"/>
          <w:szCs w:val="24"/>
        </w:rPr>
      </w:pPr>
    </w:p>
    <w:p w14:paraId="769A555D" w14:textId="19C9D663" w:rsidR="005D6901" w:rsidRDefault="005D6901" w:rsidP="00C77FE9">
      <w:pPr>
        <w:tabs>
          <w:tab w:val="left" w:pos="935"/>
        </w:tabs>
        <w:spacing w:after="0" w:line="240" w:lineRule="auto"/>
        <w:rPr>
          <w:rFonts w:ascii="Times New Roman" w:hAnsi="Times New Roman"/>
          <w:sz w:val="24"/>
          <w:szCs w:val="24"/>
        </w:rPr>
      </w:pPr>
    </w:p>
    <w:p w14:paraId="6F324258" w14:textId="76281484" w:rsidR="005D6901" w:rsidRDefault="005D6901" w:rsidP="00C77FE9">
      <w:pPr>
        <w:tabs>
          <w:tab w:val="left" w:pos="935"/>
        </w:tabs>
        <w:spacing w:after="0" w:line="240" w:lineRule="auto"/>
        <w:rPr>
          <w:rFonts w:ascii="Times New Roman" w:hAnsi="Times New Roman"/>
          <w:sz w:val="24"/>
          <w:szCs w:val="24"/>
        </w:rPr>
      </w:pPr>
    </w:p>
    <w:p w14:paraId="7AA7F12E" w14:textId="17DC5AD7" w:rsidR="005D6901" w:rsidRDefault="005D6901" w:rsidP="00C77FE9">
      <w:pPr>
        <w:tabs>
          <w:tab w:val="left" w:pos="935"/>
        </w:tabs>
        <w:spacing w:after="0" w:line="240" w:lineRule="auto"/>
        <w:rPr>
          <w:rFonts w:ascii="Times New Roman" w:hAnsi="Times New Roman"/>
          <w:sz w:val="24"/>
          <w:szCs w:val="24"/>
        </w:rPr>
      </w:pPr>
    </w:p>
    <w:p w14:paraId="7B959795" w14:textId="34E53926" w:rsidR="005D6901" w:rsidRDefault="005D6901" w:rsidP="00C77FE9">
      <w:pPr>
        <w:tabs>
          <w:tab w:val="left" w:pos="935"/>
        </w:tabs>
        <w:spacing w:after="0" w:line="240" w:lineRule="auto"/>
        <w:rPr>
          <w:rFonts w:ascii="Times New Roman" w:hAnsi="Times New Roman"/>
          <w:sz w:val="24"/>
          <w:szCs w:val="24"/>
        </w:rPr>
      </w:pPr>
    </w:p>
    <w:p w14:paraId="58CE30C2" w14:textId="52F8D1EC" w:rsidR="005D6901" w:rsidRDefault="005D6901" w:rsidP="00C77FE9">
      <w:pPr>
        <w:tabs>
          <w:tab w:val="left" w:pos="935"/>
        </w:tabs>
        <w:spacing w:after="0" w:line="240" w:lineRule="auto"/>
        <w:rPr>
          <w:rFonts w:ascii="Times New Roman" w:hAnsi="Times New Roman"/>
          <w:sz w:val="24"/>
          <w:szCs w:val="24"/>
        </w:rPr>
      </w:pPr>
    </w:p>
    <w:p w14:paraId="2E9A2FE4" w14:textId="6C2BF98B" w:rsidR="00C77FE9" w:rsidRDefault="00C77FE9" w:rsidP="00C77FE9">
      <w:pPr>
        <w:tabs>
          <w:tab w:val="left" w:pos="935"/>
        </w:tabs>
        <w:spacing w:after="0" w:line="240" w:lineRule="auto"/>
        <w:rPr>
          <w:rFonts w:ascii="Times New Roman" w:hAnsi="Times New Roman"/>
          <w:sz w:val="24"/>
          <w:szCs w:val="24"/>
        </w:rPr>
      </w:pPr>
    </w:p>
    <w:p w14:paraId="6E1140C8" w14:textId="26EF1917" w:rsidR="00C77FE9" w:rsidRDefault="00C77FE9" w:rsidP="00C77FE9">
      <w:pPr>
        <w:tabs>
          <w:tab w:val="left" w:pos="935"/>
        </w:tabs>
        <w:spacing w:after="0" w:line="240" w:lineRule="auto"/>
        <w:rPr>
          <w:rFonts w:ascii="Times New Roman" w:hAnsi="Times New Roman"/>
          <w:sz w:val="24"/>
          <w:szCs w:val="24"/>
        </w:rPr>
      </w:pPr>
    </w:p>
    <w:p w14:paraId="3DA25881" w14:textId="182A1BD7" w:rsidR="00C77FE9" w:rsidRDefault="00C77FE9" w:rsidP="00C77FE9">
      <w:pPr>
        <w:tabs>
          <w:tab w:val="left" w:pos="935"/>
        </w:tabs>
        <w:spacing w:after="0" w:line="240" w:lineRule="auto"/>
        <w:rPr>
          <w:rFonts w:ascii="Times New Roman" w:hAnsi="Times New Roman"/>
          <w:sz w:val="24"/>
          <w:szCs w:val="24"/>
        </w:rPr>
      </w:pPr>
    </w:p>
    <w:p w14:paraId="2F0C22A5" w14:textId="452A0CA1" w:rsidR="00173DCD" w:rsidRDefault="00173DCD" w:rsidP="00C77FE9">
      <w:pPr>
        <w:tabs>
          <w:tab w:val="left" w:pos="935"/>
        </w:tabs>
        <w:spacing w:after="0" w:line="240" w:lineRule="auto"/>
        <w:rPr>
          <w:rFonts w:ascii="Times New Roman" w:hAnsi="Times New Roman"/>
          <w:sz w:val="24"/>
          <w:szCs w:val="24"/>
        </w:rPr>
      </w:pPr>
    </w:p>
    <w:p w14:paraId="79334A30" w14:textId="3FB1FB23" w:rsidR="00914AA7" w:rsidRDefault="00914AA7" w:rsidP="00C77FE9">
      <w:pPr>
        <w:tabs>
          <w:tab w:val="left" w:pos="935"/>
        </w:tabs>
        <w:spacing w:after="0" w:line="240" w:lineRule="auto"/>
        <w:rPr>
          <w:rFonts w:ascii="Times New Roman" w:hAnsi="Times New Roman"/>
          <w:sz w:val="24"/>
          <w:szCs w:val="24"/>
        </w:rPr>
      </w:pPr>
    </w:p>
    <w:p w14:paraId="29FC568B" w14:textId="5090CA64" w:rsidR="00914AA7" w:rsidRDefault="00914AA7" w:rsidP="00C77FE9">
      <w:pPr>
        <w:tabs>
          <w:tab w:val="left" w:pos="935"/>
        </w:tabs>
        <w:spacing w:after="0" w:line="240" w:lineRule="auto"/>
        <w:rPr>
          <w:rFonts w:ascii="Times New Roman" w:hAnsi="Times New Roman"/>
          <w:sz w:val="24"/>
          <w:szCs w:val="24"/>
        </w:rPr>
      </w:pPr>
    </w:p>
    <w:p w14:paraId="5DB14B7F" w14:textId="75AA39ED" w:rsidR="00914AA7" w:rsidRDefault="00914AA7" w:rsidP="00C77FE9">
      <w:pPr>
        <w:tabs>
          <w:tab w:val="left" w:pos="935"/>
        </w:tabs>
        <w:spacing w:after="0" w:line="240" w:lineRule="auto"/>
        <w:rPr>
          <w:rFonts w:ascii="Times New Roman" w:hAnsi="Times New Roman"/>
          <w:sz w:val="24"/>
          <w:szCs w:val="24"/>
        </w:rPr>
      </w:pPr>
    </w:p>
    <w:p w14:paraId="1E7D1D6E" w14:textId="40DEC0D4" w:rsidR="00914AA7" w:rsidRDefault="00914AA7" w:rsidP="00C77FE9">
      <w:pPr>
        <w:tabs>
          <w:tab w:val="left" w:pos="935"/>
        </w:tabs>
        <w:spacing w:after="0" w:line="240" w:lineRule="auto"/>
        <w:rPr>
          <w:rFonts w:ascii="Times New Roman" w:hAnsi="Times New Roman"/>
          <w:sz w:val="24"/>
          <w:szCs w:val="24"/>
        </w:rPr>
      </w:pPr>
    </w:p>
    <w:p w14:paraId="3B04A2B6" w14:textId="0B8BA7F1" w:rsidR="005D6901" w:rsidRPr="00914AA7" w:rsidRDefault="00AF65E5" w:rsidP="00994FF6">
      <w:pPr>
        <w:tabs>
          <w:tab w:val="left" w:pos="935"/>
        </w:tabs>
        <w:spacing w:after="0" w:line="240" w:lineRule="auto"/>
        <w:rPr>
          <w:rFonts w:ascii="Times New Roman" w:hAnsi="Times New Roman"/>
          <w:sz w:val="24"/>
          <w:szCs w:val="24"/>
        </w:rPr>
      </w:pPr>
      <w:r>
        <w:rPr>
          <w:rFonts w:ascii="Times New Roman" w:hAnsi="Times New Roman"/>
          <w:sz w:val="24"/>
          <w:szCs w:val="24"/>
        </w:rPr>
        <w:t>Lina Rimkuvienė</w:t>
      </w:r>
    </w:p>
    <w:sectPr w:rsidR="005D6901" w:rsidRPr="00914AA7" w:rsidSect="00A560E0">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CAA9BC" w14:textId="77777777" w:rsidR="008A7CDE" w:rsidRDefault="008A7CDE">
      <w:pPr>
        <w:spacing w:after="0" w:line="240" w:lineRule="auto"/>
      </w:pPr>
      <w:r>
        <w:separator/>
      </w:r>
    </w:p>
  </w:endnote>
  <w:endnote w:type="continuationSeparator" w:id="0">
    <w:p w14:paraId="3905C0C6" w14:textId="77777777" w:rsidR="008A7CDE" w:rsidRDefault="008A7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391319" w14:textId="77777777" w:rsidR="008A7CDE" w:rsidRDefault="008A7CDE">
      <w:pPr>
        <w:spacing w:after="0" w:line="240" w:lineRule="auto"/>
      </w:pPr>
      <w:r>
        <w:separator/>
      </w:r>
    </w:p>
  </w:footnote>
  <w:footnote w:type="continuationSeparator" w:id="0">
    <w:p w14:paraId="6B549AD4" w14:textId="77777777" w:rsidR="008A7CDE" w:rsidRDefault="008A7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0E312" w14:textId="0C7412D1" w:rsidR="00173DCD" w:rsidRPr="00173DCD" w:rsidRDefault="00173DCD" w:rsidP="00173D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512F2"/>
    <w:multiLevelType w:val="multilevel"/>
    <w:tmpl w:val="38D815D4"/>
    <w:lvl w:ilvl="0">
      <w:start w:val="1"/>
      <w:numFmt w:val="decimal"/>
      <w:lvlText w:val="%1."/>
      <w:lvlJc w:val="left"/>
      <w:pPr>
        <w:ind w:left="360" w:hanging="360"/>
      </w:pPr>
      <w:rPr>
        <w:rFonts w:cs="Times New Roman" w:hint="default"/>
      </w:rPr>
    </w:lvl>
    <w:lvl w:ilvl="1">
      <w:start w:val="1"/>
      <w:numFmt w:val="decimal"/>
      <w:lvlText w:val="%1.%2."/>
      <w:lvlJc w:val="left"/>
      <w:pPr>
        <w:ind w:left="1380" w:hanging="360"/>
      </w:pPr>
      <w:rPr>
        <w:rFonts w:cs="Times New Roman" w:hint="default"/>
      </w:rPr>
    </w:lvl>
    <w:lvl w:ilvl="2">
      <w:start w:val="1"/>
      <w:numFmt w:val="decimal"/>
      <w:lvlText w:val="%1.%2.%3."/>
      <w:lvlJc w:val="left"/>
      <w:pPr>
        <w:ind w:left="2760" w:hanging="720"/>
      </w:pPr>
      <w:rPr>
        <w:rFonts w:cs="Times New Roman" w:hint="default"/>
      </w:rPr>
    </w:lvl>
    <w:lvl w:ilvl="3">
      <w:start w:val="1"/>
      <w:numFmt w:val="decimal"/>
      <w:lvlText w:val="%1.%2.%3.%4."/>
      <w:lvlJc w:val="left"/>
      <w:pPr>
        <w:ind w:left="3780" w:hanging="720"/>
      </w:pPr>
      <w:rPr>
        <w:rFonts w:cs="Times New Roman" w:hint="default"/>
      </w:rPr>
    </w:lvl>
    <w:lvl w:ilvl="4">
      <w:start w:val="1"/>
      <w:numFmt w:val="decimal"/>
      <w:lvlText w:val="%1.%2.%3.%4.%5."/>
      <w:lvlJc w:val="left"/>
      <w:pPr>
        <w:ind w:left="5160" w:hanging="1080"/>
      </w:pPr>
      <w:rPr>
        <w:rFonts w:cs="Times New Roman" w:hint="default"/>
      </w:rPr>
    </w:lvl>
    <w:lvl w:ilvl="5">
      <w:start w:val="1"/>
      <w:numFmt w:val="decimal"/>
      <w:lvlText w:val="%1.%2.%3.%4.%5.%6."/>
      <w:lvlJc w:val="left"/>
      <w:pPr>
        <w:ind w:left="6180" w:hanging="1080"/>
      </w:pPr>
      <w:rPr>
        <w:rFonts w:cs="Times New Roman" w:hint="default"/>
      </w:rPr>
    </w:lvl>
    <w:lvl w:ilvl="6">
      <w:start w:val="1"/>
      <w:numFmt w:val="decimal"/>
      <w:lvlText w:val="%1.%2.%3.%4.%5.%6.%7."/>
      <w:lvlJc w:val="left"/>
      <w:pPr>
        <w:ind w:left="7560" w:hanging="1440"/>
      </w:pPr>
      <w:rPr>
        <w:rFonts w:cs="Times New Roman" w:hint="default"/>
      </w:rPr>
    </w:lvl>
    <w:lvl w:ilvl="7">
      <w:start w:val="1"/>
      <w:numFmt w:val="decimal"/>
      <w:lvlText w:val="%1.%2.%3.%4.%5.%6.%7.%8."/>
      <w:lvlJc w:val="left"/>
      <w:pPr>
        <w:ind w:left="8580" w:hanging="1440"/>
      </w:pPr>
      <w:rPr>
        <w:rFonts w:cs="Times New Roman" w:hint="default"/>
      </w:rPr>
    </w:lvl>
    <w:lvl w:ilvl="8">
      <w:start w:val="1"/>
      <w:numFmt w:val="decimal"/>
      <w:lvlText w:val="%1.%2.%3.%4.%5.%6.%7.%8.%9."/>
      <w:lvlJc w:val="left"/>
      <w:pPr>
        <w:ind w:left="9960" w:hanging="1800"/>
      </w:pPr>
      <w:rPr>
        <w:rFonts w:cs="Times New Roman" w:hint="default"/>
      </w:rPr>
    </w:lvl>
  </w:abstractNum>
  <w:abstractNum w:abstractNumId="1" w15:restartNumberingAfterBreak="0">
    <w:nsid w:val="12F5758A"/>
    <w:multiLevelType w:val="hybridMultilevel"/>
    <w:tmpl w:val="7CCE7980"/>
    <w:lvl w:ilvl="0" w:tplc="16F64190">
      <w:start w:val="2020"/>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 w15:restartNumberingAfterBreak="0">
    <w:nsid w:val="1B9D13A2"/>
    <w:multiLevelType w:val="multilevel"/>
    <w:tmpl w:val="AC70AF6C"/>
    <w:lvl w:ilvl="0">
      <w:start w:val="1"/>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3" w15:restartNumberingAfterBreak="0">
    <w:nsid w:val="558D44F1"/>
    <w:multiLevelType w:val="multilevel"/>
    <w:tmpl w:val="F8685AF6"/>
    <w:lvl w:ilvl="0">
      <w:start w:val="1"/>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num w:numId="1" w16cid:durableId="481041029">
    <w:abstractNumId w:val="1"/>
  </w:num>
  <w:num w:numId="2" w16cid:durableId="1887182475">
    <w:abstractNumId w:val="3"/>
  </w:num>
  <w:num w:numId="3" w16cid:durableId="1305084272">
    <w:abstractNumId w:val="2"/>
  </w:num>
  <w:num w:numId="4" w16cid:durableId="2096516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2E5"/>
    <w:rsid w:val="00007434"/>
    <w:rsid w:val="000124A3"/>
    <w:rsid w:val="0002268F"/>
    <w:rsid w:val="000679DB"/>
    <w:rsid w:val="00092F54"/>
    <w:rsid w:val="000B5F22"/>
    <w:rsid w:val="000C2018"/>
    <w:rsid w:val="000D0186"/>
    <w:rsid w:val="000F2917"/>
    <w:rsid w:val="001121C5"/>
    <w:rsid w:val="00135C5D"/>
    <w:rsid w:val="0013671D"/>
    <w:rsid w:val="001409C8"/>
    <w:rsid w:val="00160218"/>
    <w:rsid w:val="001733B4"/>
    <w:rsid w:val="00173DCD"/>
    <w:rsid w:val="0019388C"/>
    <w:rsid w:val="001A5F5F"/>
    <w:rsid w:val="001F1065"/>
    <w:rsid w:val="002017C3"/>
    <w:rsid w:val="00234B4A"/>
    <w:rsid w:val="0029663E"/>
    <w:rsid w:val="002C7DB2"/>
    <w:rsid w:val="002D2887"/>
    <w:rsid w:val="00335866"/>
    <w:rsid w:val="00351DFC"/>
    <w:rsid w:val="0036173C"/>
    <w:rsid w:val="003A4DEC"/>
    <w:rsid w:val="003C7A5A"/>
    <w:rsid w:val="0040400D"/>
    <w:rsid w:val="00410A47"/>
    <w:rsid w:val="004148E0"/>
    <w:rsid w:val="00416318"/>
    <w:rsid w:val="00445567"/>
    <w:rsid w:val="00446858"/>
    <w:rsid w:val="00457946"/>
    <w:rsid w:val="0049487C"/>
    <w:rsid w:val="004A6436"/>
    <w:rsid w:val="004B3C35"/>
    <w:rsid w:val="004B6A85"/>
    <w:rsid w:val="004C4609"/>
    <w:rsid w:val="004D681F"/>
    <w:rsid w:val="00506FB6"/>
    <w:rsid w:val="005627F5"/>
    <w:rsid w:val="00587687"/>
    <w:rsid w:val="005A490D"/>
    <w:rsid w:val="005C5D68"/>
    <w:rsid w:val="005D281F"/>
    <w:rsid w:val="005D4138"/>
    <w:rsid w:val="005D6901"/>
    <w:rsid w:val="0062588A"/>
    <w:rsid w:val="006343C6"/>
    <w:rsid w:val="00717286"/>
    <w:rsid w:val="00726271"/>
    <w:rsid w:val="007A645F"/>
    <w:rsid w:val="007A66FC"/>
    <w:rsid w:val="007B2EE6"/>
    <w:rsid w:val="007C4758"/>
    <w:rsid w:val="00821DF5"/>
    <w:rsid w:val="00850108"/>
    <w:rsid w:val="00861827"/>
    <w:rsid w:val="008666AD"/>
    <w:rsid w:val="0087069E"/>
    <w:rsid w:val="0089396A"/>
    <w:rsid w:val="0089498F"/>
    <w:rsid w:val="008A2D2B"/>
    <w:rsid w:val="008A4232"/>
    <w:rsid w:val="008A7CDE"/>
    <w:rsid w:val="008B4D34"/>
    <w:rsid w:val="008C0242"/>
    <w:rsid w:val="008C6A47"/>
    <w:rsid w:val="008E650A"/>
    <w:rsid w:val="00914AA7"/>
    <w:rsid w:val="00914FE9"/>
    <w:rsid w:val="00925467"/>
    <w:rsid w:val="00967305"/>
    <w:rsid w:val="00967344"/>
    <w:rsid w:val="00975598"/>
    <w:rsid w:val="00981ECD"/>
    <w:rsid w:val="00994FF6"/>
    <w:rsid w:val="009F1A0E"/>
    <w:rsid w:val="00A1499E"/>
    <w:rsid w:val="00A55A97"/>
    <w:rsid w:val="00A560E0"/>
    <w:rsid w:val="00A853E6"/>
    <w:rsid w:val="00AA1ACD"/>
    <w:rsid w:val="00AC006A"/>
    <w:rsid w:val="00AC414B"/>
    <w:rsid w:val="00AD7941"/>
    <w:rsid w:val="00AF65E5"/>
    <w:rsid w:val="00B02389"/>
    <w:rsid w:val="00B143B8"/>
    <w:rsid w:val="00B4461E"/>
    <w:rsid w:val="00B467B7"/>
    <w:rsid w:val="00B516B8"/>
    <w:rsid w:val="00B7417D"/>
    <w:rsid w:val="00B8288D"/>
    <w:rsid w:val="00B96309"/>
    <w:rsid w:val="00BA53E0"/>
    <w:rsid w:val="00BB1AA1"/>
    <w:rsid w:val="00C2078B"/>
    <w:rsid w:val="00C23E07"/>
    <w:rsid w:val="00C42D0F"/>
    <w:rsid w:val="00C560DB"/>
    <w:rsid w:val="00C77FE9"/>
    <w:rsid w:val="00C87668"/>
    <w:rsid w:val="00D07C78"/>
    <w:rsid w:val="00D14802"/>
    <w:rsid w:val="00D15908"/>
    <w:rsid w:val="00D541BD"/>
    <w:rsid w:val="00D7234B"/>
    <w:rsid w:val="00D924E1"/>
    <w:rsid w:val="00DB64DE"/>
    <w:rsid w:val="00DE2A45"/>
    <w:rsid w:val="00DE5DCD"/>
    <w:rsid w:val="00E0471B"/>
    <w:rsid w:val="00E60E8C"/>
    <w:rsid w:val="00E624E2"/>
    <w:rsid w:val="00E70DF6"/>
    <w:rsid w:val="00EE27A5"/>
    <w:rsid w:val="00EE2895"/>
    <w:rsid w:val="00EF52E5"/>
    <w:rsid w:val="00F3251F"/>
    <w:rsid w:val="00F6618E"/>
    <w:rsid w:val="00F7084C"/>
    <w:rsid w:val="00F9362B"/>
    <w:rsid w:val="00FA22D8"/>
    <w:rsid w:val="00FA4C51"/>
    <w:rsid w:val="00FB38F0"/>
    <w:rsid w:val="00FD2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CBD6C"/>
  <w15:docId w15:val="{E03C2F09-2BA7-49DB-96AC-BBF820253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52E5"/>
    <w:pPr>
      <w:spacing w:after="200" w:line="276" w:lineRule="auto"/>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EF52E5"/>
    <w:pPr>
      <w:spacing w:after="0" w:line="240" w:lineRule="auto"/>
    </w:pPr>
    <w:rPr>
      <w:rFonts w:ascii="Calibri" w:eastAsia="Calibri" w:hAnsi="Calibri" w:cs="Times New Roman"/>
      <w:lang w:val="lt-LT"/>
    </w:rPr>
  </w:style>
  <w:style w:type="paragraph" w:styleId="Antrats">
    <w:name w:val="header"/>
    <w:basedOn w:val="prastasis"/>
    <w:link w:val="AntratsDiagrama"/>
    <w:uiPriority w:val="99"/>
    <w:unhideWhenUsed/>
    <w:rsid w:val="00EF52E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F52E5"/>
    <w:rPr>
      <w:rFonts w:ascii="Calibri" w:eastAsia="Calibri" w:hAnsi="Calibri" w:cs="Times New Roman"/>
      <w:lang w:val="lt-LT"/>
    </w:rPr>
  </w:style>
  <w:style w:type="paragraph" w:customStyle="1" w:styleId="bodytext">
    <w:name w:val="bodytext"/>
    <w:basedOn w:val="prastasis"/>
    <w:uiPriority w:val="99"/>
    <w:rsid w:val="00E0471B"/>
    <w:pPr>
      <w:spacing w:before="100" w:beforeAutospacing="1" w:after="100" w:afterAutospacing="1" w:line="240" w:lineRule="auto"/>
    </w:pPr>
    <w:rPr>
      <w:rFonts w:ascii="Times New Roman" w:eastAsia="Times New Roman" w:hAnsi="Times New Roman"/>
      <w:sz w:val="24"/>
      <w:szCs w:val="24"/>
      <w:lang w:eastAsia="lt-LT"/>
    </w:rPr>
  </w:style>
  <w:style w:type="paragraph" w:styleId="Porat">
    <w:name w:val="footer"/>
    <w:basedOn w:val="prastasis"/>
    <w:link w:val="PoratDiagrama"/>
    <w:uiPriority w:val="99"/>
    <w:unhideWhenUsed/>
    <w:rsid w:val="00A560E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560E0"/>
    <w:rPr>
      <w:rFonts w:ascii="Calibri" w:eastAsia="Calibri" w:hAnsi="Calibri" w:cs="Times New Roman"/>
      <w:lang w:val="lt-LT"/>
    </w:rPr>
  </w:style>
  <w:style w:type="paragraph" w:styleId="Debesliotekstas">
    <w:name w:val="Balloon Text"/>
    <w:basedOn w:val="prastasis"/>
    <w:link w:val="DebesliotekstasDiagrama"/>
    <w:uiPriority w:val="99"/>
    <w:semiHidden/>
    <w:unhideWhenUsed/>
    <w:rsid w:val="00A55A9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55A97"/>
    <w:rPr>
      <w:rFonts w:ascii="Tahoma" w:eastAsia="Calibri"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0195085">
      <w:bodyDiv w:val="1"/>
      <w:marLeft w:val="0"/>
      <w:marRight w:val="0"/>
      <w:marTop w:val="0"/>
      <w:marBottom w:val="0"/>
      <w:divBdr>
        <w:top w:val="none" w:sz="0" w:space="0" w:color="auto"/>
        <w:left w:val="none" w:sz="0" w:space="0" w:color="auto"/>
        <w:bottom w:val="none" w:sz="0" w:space="0" w:color="auto"/>
        <w:right w:val="none" w:sz="0" w:space="0" w:color="auto"/>
      </w:divBdr>
    </w:div>
    <w:div w:id="161239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55496-839A-4B04-8CD1-CF8D61AC2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1037</Words>
  <Characters>592</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Nijolė</dc:creator>
  <cp:lastModifiedBy>Reda Pilelienė</cp:lastModifiedBy>
  <cp:revision>4</cp:revision>
  <cp:lastPrinted>2024-06-27T14:05:00Z</cp:lastPrinted>
  <dcterms:created xsi:type="dcterms:W3CDTF">2024-06-10T08:36:00Z</dcterms:created>
  <dcterms:modified xsi:type="dcterms:W3CDTF">2024-06-27T14:06:00Z</dcterms:modified>
</cp:coreProperties>
</file>