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CE716DD" w:rsidR="001C20C1" w:rsidRDefault="001C20C1" w:rsidP="001C20C1">
            <w:r>
              <w:t>2024</w:t>
            </w:r>
            <w:r w:rsidR="006C3AA3">
              <w:t xml:space="preserve"> m. kovo </w:t>
            </w:r>
            <w:r w:rsidR="00683365">
              <w:t>28</w:t>
            </w:r>
            <w:r w:rsidR="006C3AA3">
              <w:t xml:space="preserve"> d.</w:t>
            </w:r>
            <w:r>
              <w:t xml:space="preserve"> sprendi</w:t>
            </w:r>
            <w:r w:rsidR="00683365">
              <w:t>mo</w:t>
            </w:r>
            <w:r>
              <w:t xml:space="preserve"> Nr.</w:t>
            </w:r>
            <w:r w:rsidR="002D2303">
              <w:t xml:space="preserve"> T2-</w:t>
            </w:r>
            <w:r w:rsidR="00420417">
              <w:t>86</w:t>
            </w:r>
          </w:p>
          <w:p w14:paraId="426ED662" w14:textId="4AA54803" w:rsidR="001C20C1" w:rsidRPr="006C3AA3" w:rsidRDefault="007E475B" w:rsidP="001C20C1">
            <w:r>
              <w:t>5</w:t>
            </w:r>
            <w:r w:rsidR="00683365">
              <w:t xml:space="preserve"> priedas</w:t>
            </w:r>
          </w:p>
          <w:p w14:paraId="4A6E77F3" w14:textId="77777777" w:rsidR="001C20C1" w:rsidRDefault="001C20C1" w:rsidP="001C20C1">
            <w:pPr>
              <w:ind w:right="2663"/>
              <w:jc w:val="right"/>
            </w:pPr>
          </w:p>
        </w:tc>
      </w:tr>
    </w:tbl>
    <w:p w14:paraId="64577A7C" w14:textId="27168702" w:rsidR="00DE64A7" w:rsidRPr="000351AC" w:rsidRDefault="00DE64A7" w:rsidP="000351AC">
      <w:pPr>
        <w:rPr>
          <w:bCs/>
        </w:rPr>
      </w:pPr>
    </w:p>
    <w:p w14:paraId="66E511FF" w14:textId="52357825"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AE3DCE">
        <w:rPr>
          <w:b/>
          <w:i w:val="0"/>
          <w:noProof/>
          <w:color w:val="000000" w:themeColor="text1"/>
          <w:sz w:val="24"/>
          <w:szCs w:val="24"/>
        </w:rPr>
        <w:t>1</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70A173C0" w:rsid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Kalnalio kapinių tvorą</w:t>
            </w:r>
            <w:r w:rsidR="005F27BC">
              <w:rPr>
                <w:bCs/>
                <w:color w:val="000000" w:themeColor="text1"/>
                <w:sz w:val="22"/>
                <w:szCs w:val="22"/>
              </w:rPr>
              <w:t xml:space="preserve"> ir laistymo sistemą</w:t>
            </w:r>
            <w:r w:rsidRPr="0069186A">
              <w:rPr>
                <w:bCs/>
                <w:color w:val="000000" w:themeColor="text1"/>
                <w:sz w:val="22"/>
                <w:szCs w:val="22"/>
              </w:rPr>
              <w:t xml:space="preserve">. </w:t>
            </w:r>
          </w:p>
          <w:p w14:paraId="0661D229" w14:textId="681611E8" w:rsidR="0086482C" w:rsidRPr="0069186A" w:rsidRDefault="0086482C"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1EBC92DD" w14:textId="2379C88D"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Baltkalnio kapinių Darbėnų sen. kolumbariumo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lastRenderedPageBreak/>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Kūlupėnų seniūnija – traktorius su frontaliniu krautuvu, šlaitine žoliapjove ir sniego valytuvu.</w:t>
            </w:r>
          </w:p>
          <w:p w14:paraId="280008DC" w14:textId="1C0D5DB5"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sidR="0073619E">
              <w:rPr>
                <w:bCs/>
                <w:color w:val="000000" w:themeColor="text1"/>
                <w:sz w:val="22"/>
                <w:szCs w:val="22"/>
              </w:rPr>
              <w:t xml:space="preserve"> </w:t>
            </w:r>
            <w:r w:rsidR="0073619E" w:rsidRPr="0073619E">
              <w:rPr>
                <w:bCs/>
                <w:color w:val="000000" w:themeColor="text1"/>
                <w:sz w:val="22"/>
                <w:szCs w:val="22"/>
              </w:rPr>
              <w:t>vejos tr</w:t>
            </w:r>
            <w:r w:rsidR="0073619E">
              <w:rPr>
                <w:bCs/>
                <w:color w:val="000000" w:themeColor="text1"/>
                <w:sz w:val="22"/>
                <w:szCs w:val="22"/>
              </w:rPr>
              <w:t>aktorius.</w:t>
            </w:r>
          </w:p>
          <w:p w14:paraId="24609652" w14:textId="3364CF89"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Kartenos seniūnija – traktorius su frontaliniu krautuvu, šlaitine žoliapjove ir sniego valytuvu</w:t>
            </w:r>
            <w:r>
              <w:rPr>
                <w:bCs/>
                <w:color w:val="000000" w:themeColor="text1"/>
                <w:sz w:val="22"/>
                <w:szCs w:val="22"/>
              </w:rPr>
              <w:t>.</w:t>
            </w:r>
          </w:p>
          <w:p w14:paraId="28739CAF" w14:textId="517E2F97"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Imbarės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630159C" w14:textId="170537A3" w:rsidR="00E901C0" w:rsidRPr="00A37B24"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0513B24A"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lastRenderedPageBreak/>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00B73A24" w:rsidRPr="00B73A24">
              <w:rPr>
                <w:bCs/>
                <w:color w:val="000000" w:themeColor="text1"/>
                <w:sz w:val="22"/>
                <w:szCs w:val="22"/>
              </w:rPr>
              <w:t xml:space="preserve"> </w:t>
            </w:r>
            <w:r w:rsidR="00B73A24"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199654" w:rsidR="00445BFD" w:rsidRPr="00445BFD" w:rsidRDefault="000D5AA1" w:rsidP="00FC49D6">
                  <w:pPr>
                    <w:spacing w:before="40" w:after="40"/>
                    <w:jc w:val="center"/>
                    <w:rPr>
                      <w:sz w:val="22"/>
                      <w:szCs w:val="22"/>
                    </w:rPr>
                  </w:pPr>
                  <w:r>
                    <w:rPr>
                      <w:sz w:val="22"/>
                      <w:szCs w:val="22"/>
                    </w:rPr>
                    <w:t>10</w:t>
                  </w:r>
                  <w:r w:rsidR="00A37B24">
                    <w:rPr>
                      <w:sz w:val="22"/>
                      <w:szCs w:val="22"/>
                    </w:rPr>
                    <w:t>0 000</w:t>
                  </w:r>
                </w:p>
              </w:tc>
              <w:tc>
                <w:tcPr>
                  <w:tcW w:w="1701" w:type="dxa"/>
                  <w:shd w:val="clear" w:color="auto" w:fill="auto"/>
                  <w:vAlign w:val="center"/>
                </w:tcPr>
                <w:p w14:paraId="1C7FC7CC" w14:textId="0D6A9079" w:rsidR="00445BFD" w:rsidRPr="00445BFD" w:rsidRDefault="00196652" w:rsidP="00FC49D6">
                  <w:pPr>
                    <w:spacing w:before="40" w:after="40"/>
                    <w:jc w:val="center"/>
                    <w:rPr>
                      <w:sz w:val="22"/>
                      <w:szCs w:val="22"/>
                    </w:rPr>
                  </w:pPr>
                  <w:r>
                    <w:rPr>
                      <w:sz w:val="22"/>
                      <w:szCs w:val="22"/>
                    </w:rPr>
                    <w:t>10</w:t>
                  </w:r>
                  <w:r w:rsidR="00A37B24">
                    <w:rPr>
                      <w:sz w:val="22"/>
                      <w:szCs w:val="22"/>
                    </w:rPr>
                    <w:t xml:space="preserve">0 </w:t>
                  </w:r>
                  <w:r w:rsidR="00445BFD" w:rsidRPr="00445BFD">
                    <w:rPr>
                      <w:sz w:val="22"/>
                      <w:szCs w:val="22"/>
                    </w:rPr>
                    <w:t>000</w:t>
                  </w:r>
                </w:p>
              </w:tc>
              <w:tc>
                <w:tcPr>
                  <w:tcW w:w="1701" w:type="dxa"/>
                  <w:shd w:val="clear" w:color="auto" w:fill="auto"/>
                  <w:vAlign w:val="center"/>
                </w:tcPr>
                <w:p w14:paraId="6D209228" w14:textId="613E62D4" w:rsidR="00445BFD" w:rsidRPr="00445BFD" w:rsidRDefault="00196652" w:rsidP="00FC49D6">
                  <w:pPr>
                    <w:spacing w:before="40" w:after="40"/>
                    <w:jc w:val="center"/>
                    <w:rPr>
                      <w:sz w:val="22"/>
                      <w:szCs w:val="22"/>
                    </w:rPr>
                  </w:pPr>
                  <w:r>
                    <w:rPr>
                      <w:sz w:val="22"/>
                      <w:szCs w:val="22"/>
                    </w:rPr>
                    <w:t>10</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0AEBCE54"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sidR="00F90198">
                    <w:rPr>
                      <w:b/>
                      <w:i/>
                      <w:sz w:val="22"/>
                      <w:szCs w:val="22"/>
                    </w:rPr>
                    <w:t xml:space="preserve">Likę 20 000 Eur. kiekvienai seniūnijai atitinkamai pagal gyventojų skaičių.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sectPr w:rsidR="00DE64A7"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41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C3AA3"/>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475B"/>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E3DCE"/>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4486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2024-03-21T09:02:00Z</cp:lastPrinted>
  <dcterms:created xsi:type="dcterms:W3CDTF">2024-03-21T09:03:00Z</dcterms:created>
  <dcterms:modified xsi:type="dcterms:W3CDTF">2024-03-28T14:02:00Z</dcterms:modified>
</cp:coreProperties>
</file>