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F0B0" w14:textId="633B8C81" w:rsidR="007D2C74" w:rsidRDefault="007D2C74" w:rsidP="003B74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8A1052" wp14:editId="11A1035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D1724" w14:textId="56C58ADC" w:rsidR="003B7480" w:rsidRPr="003B7480" w:rsidRDefault="003B7480" w:rsidP="003B74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480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41BDB903" w14:textId="6DD8A0EB" w:rsidR="003B7480" w:rsidRPr="003B7480" w:rsidRDefault="003B7480" w:rsidP="003B748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6F8860" w14:textId="77777777" w:rsidR="003B7480" w:rsidRPr="003B7480" w:rsidRDefault="003B7480" w:rsidP="003B74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480">
        <w:rPr>
          <w:rFonts w:ascii="Times New Roman" w:eastAsia="Times New Roman" w:hAnsi="Times New Roman" w:cs="Times New Roman"/>
          <w:b/>
          <w:bCs/>
          <w:sz w:val="24"/>
          <w:szCs w:val="24"/>
        </w:rPr>
        <w:t>SPRENDIMAS</w:t>
      </w:r>
    </w:p>
    <w:p w14:paraId="1FCF8E03" w14:textId="77777777" w:rsidR="003B7480" w:rsidRPr="003B7480" w:rsidRDefault="003B7480" w:rsidP="003B74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7480">
        <w:rPr>
          <w:rFonts w:ascii="Times New Roman" w:eastAsia="Times New Roman" w:hAnsi="Times New Roman" w:cs="Times New Roman"/>
          <w:b/>
          <w:bCs/>
          <w:sz w:val="24"/>
          <w:szCs w:val="24"/>
        </w:rPr>
        <w:t>DĖL KRETINGOS RAJONO SAVIVALDYBĖS TARYBOS 2022 M. SPALIO 27 D. SPRENDIMO NR. T2-274 „DĖL DIENOS VEIKLOS CENTRO MAKSIMALAUS PAREIGYBIŲ SKAIČIAUS TVIRTINIMO“ PRIPAŽINIMO NETEKUSIU GALIOS</w:t>
      </w:r>
      <w:r w:rsidRPr="003B7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A9A6B1" w14:textId="77777777" w:rsidR="003B7480" w:rsidRDefault="003B7480" w:rsidP="003B748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7FB42F7" w14:textId="4D96A02D" w:rsidR="00017D01" w:rsidRPr="003B7480" w:rsidRDefault="00B40823" w:rsidP="003B7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vasario 2</w:t>
      </w:r>
      <w:r w:rsidR="007D2C74">
        <w:rPr>
          <w:rFonts w:ascii="Times New Roman" w:hAnsi="Times New Roman" w:cs="Times New Roman"/>
          <w:sz w:val="24"/>
          <w:szCs w:val="24"/>
        </w:rPr>
        <w:t>9</w:t>
      </w:r>
      <w:r w:rsidR="00017D01" w:rsidRPr="003B7480">
        <w:rPr>
          <w:rFonts w:ascii="Times New Roman" w:hAnsi="Times New Roman" w:cs="Times New Roman"/>
          <w:sz w:val="24"/>
          <w:szCs w:val="24"/>
        </w:rPr>
        <w:t xml:space="preserve"> d. Nr. T</w:t>
      </w:r>
      <w:r w:rsidR="007D2C74">
        <w:rPr>
          <w:rFonts w:ascii="Times New Roman" w:hAnsi="Times New Roman" w:cs="Times New Roman"/>
          <w:sz w:val="24"/>
          <w:szCs w:val="24"/>
        </w:rPr>
        <w:t>2</w:t>
      </w:r>
      <w:r w:rsidR="00017D01" w:rsidRPr="003B74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 w:rsidR="007D2C74">
        <w:rPr>
          <w:rFonts w:ascii="Times New Roman" w:hAnsi="Times New Roman" w:cs="Times New Roman"/>
          <w:sz w:val="24"/>
          <w:szCs w:val="24"/>
        </w:rPr>
        <w:t>0</w:t>
      </w:r>
    </w:p>
    <w:p w14:paraId="2D44DD44" w14:textId="77777777" w:rsidR="00017D01" w:rsidRPr="003B7480" w:rsidRDefault="00017D01" w:rsidP="003B7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7480">
        <w:rPr>
          <w:rFonts w:ascii="Times New Roman" w:hAnsi="Times New Roman" w:cs="Times New Roman"/>
          <w:sz w:val="24"/>
          <w:szCs w:val="24"/>
        </w:rPr>
        <w:t>Kretinga</w:t>
      </w:r>
    </w:p>
    <w:p w14:paraId="45E943E2" w14:textId="77777777" w:rsidR="00017D01" w:rsidRPr="003B7480" w:rsidRDefault="00017D01" w:rsidP="003B74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E0833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00ED50DE" w14:textId="77777777" w:rsidR="00017D01" w:rsidRPr="00017D01" w:rsidRDefault="00017D01" w:rsidP="00017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sz w:val="24"/>
          <w:szCs w:val="24"/>
        </w:rPr>
        <w:t xml:space="preserve">Pripažinti netekusiu galios Kretingos </w:t>
      </w:r>
      <w:r>
        <w:rPr>
          <w:rFonts w:ascii="Times New Roman" w:eastAsia="Times New Roman" w:hAnsi="Times New Roman" w:cs="Times New Roman"/>
          <w:sz w:val="24"/>
          <w:szCs w:val="24"/>
        </w:rPr>
        <w:t>rajono savivaldybės tarybos 2022</w:t>
      </w:r>
      <w:r w:rsidRPr="00017D0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spalio 27 d. sprendimą Nr. T2-274</w:t>
      </w:r>
      <w:r w:rsidRPr="00017D01">
        <w:rPr>
          <w:rFonts w:ascii="Times New Roman" w:eastAsia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</w:rPr>
        <w:t>Dienos veiklos centro maksimalaus pareigybių skaičiaus tvirtinimo</w:t>
      </w:r>
      <w:r w:rsidRPr="00017D01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B43FAF0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E9C0F" w14:textId="71AA7236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01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7D2C74">
        <w:rPr>
          <w:rFonts w:ascii="Times New Roman" w:eastAsia="Times New Roman" w:hAnsi="Times New Roman" w:cs="Times New Roman"/>
          <w:sz w:val="24"/>
          <w:szCs w:val="24"/>
        </w:rPr>
        <w:tab/>
      </w:r>
      <w:r w:rsidR="007D2C74">
        <w:rPr>
          <w:rFonts w:ascii="Times New Roman" w:eastAsia="Times New Roman" w:hAnsi="Times New Roman" w:cs="Times New Roman"/>
          <w:sz w:val="24"/>
          <w:szCs w:val="24"/>
        </w:rPr>
        <w:tab/>
      </w:r>
      <w:r w:rsidR="007D2C74">
        <w:rPr>
          <w:rFonts w:ascii="Times New Roman" w:eastAsia="Times New Roman" w:hAnsi="Times New Roman" w:cs="Times New Roman"/>
          <w:sz w:val="24"/>
          <w:szCs w:val="24"/>
        </w:rPr>
        <w:tab/>
      </w:r>
      <w:r w:rsidR="007D2C74">
        <w:rPr>
          <w:rFonts w:ascii="Times New Roman" w:eastAsia="Times New Roman" w:hAnsi="Times New Roman" w:cs="Times New Roman"/>
          <w:sz w:val="24"/>
          <w:szCs w:val="24"/>
        </w:rPr>
        <w:tab/>
      </w:r>
      <w:r w:rsidR="007D2C74">
        <w:rPr>
          <w:rFonts w:ascii="Times New Roman" w:eastAsia="Times New Roman" w:hAnsi="Times New Roman" w:cs="Times New Roman"/>
          <w:sz w:val="24"/>
          <w:szCs w:val="24"/>
        </w:rPr>
        <w:tab/>
        <w:t xml:space="preserve">Antanas Kalnius </w:t>
      </w:r>
    </w:p>
    <w:p w14:paraId="67B5CCBE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C7CB9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9AE07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6472B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50395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71F21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A21113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5F446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8EA42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FD518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EE1F1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ECDCA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9A64E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DFC11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BEA39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56293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38162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78097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D0196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2C471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56DA92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BBFF4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FEB4D" w14:textId="77777777" w:rsid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2C5F6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131CD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07198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2B22D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8A6003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209A3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8950B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AB74F" w14:textId="77777777" w:rsidR="00017D01" w:rsidRPr="00017D01" w:rsidRDefault="00017D01" w:rsidP="0001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57EA50" w14:textId="52C66D79" w:rsidR="00F330B7" w:rsidRPr="003B7480" w:rsidRDefault="00017D01" w:rsidP="007D2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Kristina Gimžauskaitė-Mažonienė</w:t>
      </w:r>
    </w:p>
    <w:sectPr w:rsidR="00F330B7" w:rsidRPr="003B7480" w:rsidSect="003B748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5A7D" w14:textId="77777777" w:rsidR="00AE0FB0" w:rsidRDefault="00AE0FB0" w:rsidP="00017D01">
      <w:pPr>
        <w:spacing w:after="0" w:line="240" w:lineRule="auto"/>
      </w:pPr>
      <w:r>
        <w:separator/>
      </w:r>
    </w:p>
  </w:endnote>
  <w:endnote w:type="continuationSeparator" w:id="0">
    <w:p w14:paraId="3BE34277" w14:textId="77777777" w:rsidR="00AE0FB0" w:rsidRDefault="00AE0FB0" w:rsidP="0001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3E69" w14:textId="77777777" w:rsidR="00AE0FB0" w:rsidRDefault="00AE0FB0" w:rsidP="00017D01">
      <w:pPr>
        <w:spacing w:after="0" w:line="240" w:lineRule="auto"/>
      </w:pPr>
      <w:r>
        <w:separator/>
      </w:r>
    </w:p>
  </w:footnote>
  <w:footnote w:type="continuationSeparator" w:id="0">
    <w:p w14:paraId="11A22B26" w14:textId="77777777" w:rsidR="00AE0FB0" w:rsidRDefault="00AE0FB0" w:rsidP="00017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01"/>
    <w:rsid w:val="00017D01"/>
    <w:rsid w:val="00331B1F"/>
    <w:rsid w:val="003B7480"/>
    <w:rsid w:val="00781B31"/>
    <w:rsid w:val="007D2C74"/>
    <w:rsid w:val="00895256"/>
    <w:rsid w:val="009279A4"/>
    <w:rsid w:val="009461C6"/>
    <w:rsid w:val="009C3D71"/>
    <w:rsid w:val="00AE0FB0"/>
    <w:rsid w:val="00B40823"/>
    <w:rsid w:val="00F3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D9683C"/>
  <w15:chartTrackingRefBased/>
  <w15:docId w15:val="{EF749888-27A3-4626-80CA-97746CDC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17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7D01"/>
  </w:style>
  <w:style w:type="paragraph" w:styleId="Porat">
    <w:name w:val="footer"/>
    <w:basedOn w:val="prastasis"/>
    <w:link w:val="PoratDiagrama"/>
    <w:uiPriority w:val="99"/>
    <w:unhideWhenUsed/>
    <w:rsid w:val="00017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3</cp:revision>
  <dcterms:created xsi:type="dcterms:W3CDTF">2024-02-20T06:57:00Z</dcterms:created>
  <dcterms:modified xsi:type="dcterms:W3CDTF">2024-02-26T11:22:00Z</dcterms:modified>
</cp:coreProperties>
</file>