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95CA" w14:textId="50EFF43D" w:rsidR="001E1072" w:rsidRDefault="001E1072" w:rsidP="00D54710">
      <w:pPr>
        <w:keepNext/>
        <w:tabs>
          <w:tab w:val="left" w:pos="1560"/>
        </w:tabs>
        <w:jc w:val="center"/>
        <w:outlineLvl w:val="1"/>
        <w:rPr>
          <w:b/>
          <w:sz w:val="28"/>
          <w:szCs w:val="28"/>
        </w:rPr>
      </w:pPr>
      <w:r>
        <w:rPr>
          <w:noProof/>
        </w:rPr>
        <w:drawing>
          <wp:inline distT="0" distB="0" distL="0" distR="0" wp14:anchorId="20799770" wp14:editId="73B3695E">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F6B282A" w14:textId="77777777" w:rsidR="001E1072" w:rsidRDefault="001E1072" w:rsidP="00D54710">
      <w:pPr>
        <w:keepNext/>
        <w:tabs>
          <w:tab w:val="left" w:pos="1560"/>
        </w:tabs>
        <w:jc w:val="center"/>
        <w:outlineLvl w:val="1"/>
        <w:rPr>
          <w:b/>
          <w:sz w:val="28"/>
          <w:szCs w:val="28"/>
        </w:rPr>
      </w:pPr>
    </w:p>
    <w:p w14:paraId="4D02C8EB" w14:textId="58B1E0DE" w:rsidR="00D54710" w:rsidRDefault="00D54710" w:rsidP="00D54710">
      <w:pPr>
        <w:keepNext/>
        <w:tabs>
          <w:tab w:val="left" w:pos="1560"/>
        </w:tabs>
        <w:jc w:val="center"/>
        <w:outlineLvl w:val="1"/>
        <w:rPr>
          <w:b/>
          <w:sz w:val="28"/>
          <w:szCs w:val="28"/>
        </w:rPr>
      </w:pPr>
      <w:r>
        <w:rPr>
          <w:b/>
          <w:sz w:val="28"/>
          <w:szCs w:val="28"/>
        </w:rPr>
        <w:t>KRETINGOS RAJONO SAVIVALDYBĖS TARYBA</w:t>
      </w:r>
    </w:p>
    <w:p w14:paraId="7EE2CFC3" w14:textId="77777777" w:rsidR="00D54710" w:rsidRDefault="00D54710" w:rsidP="00D54710">
      <w:pPr>
        <w:rPr>
          <w:szCs w:val="24"/>
        </w:rPr>
      </w:pPr>
    </w:p>
    <w:p w14:paraId="5E49575C" w14:textId="77777777" w:rsidR="00D54710" w:rsidRDefault="00D54710" w:rsidP="00D54710">
      <w:pPr>
        <w:jc w:val="center"/>
        <w:rPr>
          <w:b/>
          <w:szCs w:val="24"/>
        </w:rPr>
      </w:pPr>
      <w:r>
        <w:rPr>
          <w:b/>
          <w:szCs w:val="24"/>
        </w:rPr>
        <w:t>SPRENDIMAS</w:t>
      </w:r>
    </w:p>
    <w:p w14:paraId="3EA95770" w14:textId="77777777" w:rsidR="00D54710" w:rsidRDefault="00D54710" w:rsidP="00680411">
      <w:pPr>
        <w:jc w:val="center"/>
        <w:rPr>
          <w:b/>
          <w:szCs w:val="24"/>
        </w:rPr>
      </w:pPr>
      <w:bookmarkStart w:id="0" w:name="_Hlk42854569"/>
      <w:r>
        <w:rPr>
          <w:b/>
          <w:szCs w:val="24"/>
        </w:rPr>
        <w:t>DĖL KRETINGOS RAJONO SAVIVALDYBĖS TARYBOS 2018 M. KOVO 29 D. SPRENDIMO NR. T2-79 „</w:t>
      </w:r>
      <w:r w:rsidR="00680411" w:rsidRPr="00680411">
        <w:rPr>
          <w:b/>
          <w:szCs w:val="24"/>
        </w:rPr>
        <w:t>DĖL KRETINGOS RAJONO SAVIVALDYBĖS SENIŪNIJŲ SENIŪNAIČIŲ SUEIGOS IR IŠPLĖSTINĖS SENIŪNAIČIŲ SUEIGOS NUOSTATŲ TVIRTINIMO</w:t>
      </w:r>
      <w:r w:rsidR="00680411">
        <w:rPr>
          <w:b/>
          <w:szCs w:val="24"/>
        </w:rPr>
        <w:t>“</w:t>
      </w:r>
      <w:r>
        <w:rPr>
          <w:b/>
          <w:szCs w:val="24"/>
          <w:lang w:eastAsia="ar-SA"/>
        </w:rPr>
        <w:t xml:space="preserve"> </w:t>
      </w:r>
      <w:r>
        <w:rPr>
          <w:b/>
          <w:szCs w:val="24"/>
        </w:rPr>
        <w:t>PAKEITIMO</w:t>
      </w:r>
    </w:p>
    <w:bookmarkEnd w:id="0"/>
    <w:p w14:paraId="018C3690" w14:textId="77777777" w:rsidR="00D54710" w:rsidRDefault="00D54710" w:rsidP="00D54710">
      <w:pPr>
        <w:tabs>
          <w:tab w:val="center" w:pos="4819"/>
          <w:tab w:val="right" w:pos="9638"/>
        </w:tabs>
        <w:rPr>
          <w:b/>
          <w:szCs w:val="24"/>
        </w:rPr>
      </w:pPr>
    </w:p>
    <w:p w14:paraId="7B15E1BD" w14:textId="7F8C8BD7" w:rsidR="00D54710" w:rsidRDefault="00D54710" w:rsidP="00D54710">
      <w:pPr>
        <w:tabs>
          <w:tab w:val="center" w:pos="4819"/>
          <w:tab w:val="right" w:pos="9638"/>
        </w:tabs>
        <w:jc w:val="center"/>
        <w:rPr>
          <w:szCs w:val="24"/>
        </w:rPr>
      </w:pPr>
      <w:r>
        <w:rPr>
          <w:szCs w:val="24"/>
        </w:rPr>
        <w:t xml:space="preserve">2023 m. rugpjūčio </w:t>
      </w:r>
      <w:r w:rsidR="001E1072">
        <w:rPr>
          <w:szCs w:val="24"/>
        </w:rPr>
        <w:t>31</w:t>
      </w:r>
      <w:r>
        <w:rPr>
          <w:szCs w:val="24"/>
        </w:rPr>
        <w:t xml:space="preserve"> d. Nr. T</w:t>
      </w:r>
      <w:r w:rsidR="001E1072">
        <w:rPr>
          <w:szCs w:val="24"/>
        </w:rPr>
        <w:t>2</w:t>
      </w:r>
      <w:r>
        <w:rPr>
          <w:szCs w:val="24"/>
        </w:rPr>
        <w:t>-</w:t>
      </w:r>
      <w:r w:rsidR="003800F4">
        <w:rPr>
          <w:szCs w:val="24"/>
        </w:rPr>
        <w:t>2</w:t>
      </w:r>
      <w:r w:rsidR="001E1072">
        <w:rPr>
          <w:szCs w:val="24"/>
        </w:rPr>
        <w:t>55</w:t>
      </w:r>
    </w:p>
    <w:p w14:paraId="11820F0B" w14:textId="77777777" w:rsidR="00D54710" w:rsidRDefault="00D54710" w:rsidP="00D54710">
      <w:pPr>
        <w:tabs>
          <w:tab w:val="center" w:pos="4819"/>
          <w:tab w:val="right" w:pos="9638"/>
        </w:tabs>
        <w:jc w:val="center"/>
        <w:rPr>
          <w:szCs w:val="24"/>
        </w:rPr>
      </w:pPr>
      <w:r>
        <w:rPr>
          <w:szCs w:val="24"/>
        </w:rPr>
        <w:t>Kretinga</w:t>
      </w:r>
    </w:p>
    <w:p w14:paraId="4587CFEB" w14:textId="77777777" w:rsidR="00D54710" w:rsidRDefault="00D54710" w:rsidP="00D54710">
      <w:pPr>
        <w:jc w:val="both"/>
        <w:rPr>
          <w:szCs w:val="24"/>
        </w:rPr>
      </w:pPr>
    </w:p>
    <w:p w14:paraId="064049AF" w14:textId="77777777" w:rsidR="00D54710" w:rsidRDefault="00D54710" w:rsidP="00D54710">
      <w:pPr>
        <w:ind w:firstLine="851"/>
        <w:jc w:val="both"/>
      </w:pPr>
      <w:r>
        <w:t xml:space="preserve">Kretingos rajono savivaldybės taryba </w:t>
      </w:r>
      <w:r>
        <w:rPr>
          <w:spacing w:val="60"/>
        </w:rPr>
        <w:t>nusprendžia</w:t>
      </w:r>
      <w:r>
        <w:t>:</w:t>
      </w:r>
    </w:p>
    <w:p w14:paraId="6B5773D9" w14:textId="77777777" w:rsidR="00D54710" w:rsidRDefault="00D54710" w:rsidP="00D54710">
      <w:pPr>
        <w:ind w:firstLine="851"/>
        <w:jc w:val="both"/>
      </w:pPr>
      <w:r>
        <w:t xml:space="preserve">1. Pakeisti </w:t>
      </w:r>
      <w:r w:rsidR="00C83C8E">
        <w:t>Kretingos rajono savivaldybės tarybos 2018 m. kovo 29 d. sprendimą Nr. T2-79 „Dėl Kretingos rajono savivaldybės seniūnijų seniūnaičių sueigos ir išplėstinės seniūnaičių sueigos nuostatų tvirtini</w:t>
      </w:r>
      <w:r w:rsidR="00AF6AD3">
        <w:t>mo“</w:t>
      </w:r>
      <w:r>
        <w:t xml:space="preserve">: </w:t>
      </w:r>
    </w:p>
    <w:p w14:paraId="15042B4B" w14:textId="77777777" w:rsidR="00D54710" w:rsidRDefault="00D54710" w:rsidP="00D54710">
      <w:pPr>
        <w:ind w:firstLine="851"/>
        <w:jc w:val="both"/>
      </w:pPr>
      <w:r>
        <w:t>1.1. pakeisti preambulę ir ją išdėstyti taip:</w:t>
      </w:r>
    </w:p>
    <w:p w14:paraId="5BFD9F9B" w14:textId="77777777" w:rsidR="00D54710" w:rsidRDefault="00D54710" w:rsidP="00D54710">
      <w:pPr>
        <w:ind w:firstLine="851"/>
        <w:jc w:val="both"/>
      </w:pPr>
      <w:r>
        <w:t xml:space="preserve">„Vadovaudamasi Lietuvos Respublikos vietos savivaldos įstatymo </w:t>
      </w:r>
      <w:r w:rsidR="00C83C8E">
        <w:t>40</w:t>
      </w:r>
      <w:r>
        <w:t xml:space="preserve"> straipsnio </w:t>
      </w:r>
      <w:r w:rsidR="00C83C8E">
        <w:t>2</w:t>
      </w:r>
      <w:r>
        <w:rPr>
          <w:shd w:val="clear" w:color="auto" w:fill="FFFFFF"/>
        </w:rPr>
        <w:t xml:space="preserve"> dalimi, </w:t>
      </w:r>
      <w:r>
        <w:t>Kretingos rajono savivaldybės taryba nusprendžia:“;</w:t>
      </w:r>
    </w:p>
    <w:p w14:paraId="2BE0E277" w14:textId="77777777" w:rsidR="00D54710" w:rsidRDefault="00D54710" w:rsidP="00E33C18">
      <w:pPr>
        <w:pStyle w:val="Sraopastraipa"/>
        <w:numPr>
          <w:ilvl w:val="1"/>
          <w:numId w:val="3"/>
        </w:numPr>
        <w:tabs>
          <w:tab w:val="left" w:pos="0"/>
          <w:tab w:val="left" w:pos="851"/>
        </w:tabs>
        <w:ind w:left="0" w:firstLine="851"/>
        <w:jc w:val="both"/>
      </w:pPr>
      <w:r>
        <w:t xml:space="preserve">pakeisti </w:t>
      </w:r>
      <w:r w:rsidR="00C83C8E">
        <w:t>Kretingos rajono savivaldybės seniūnijų seniūnaičių sueigos ir išplėstinės seniūnaičių sue</w:t>
      </w:r>
      <w:r w:rsidR="001314AA">
        <w:t>igos nuostatus</w:t>
      </w:r>
      <w:r>
        <w:t>:</w:t>
      </w:r>
    </w:p>
    <w:p w14:paraId="6D5CAAF2" w14:textId="77777777" w:rsidR="001314AA" w:rsidRDefault="002D1BA1" w:rsidP="002D1BA1">
      <w:pPr>
        <w:tabs>
          <w:tab w:val="left" w:pos="0"/>
          <w:tab w:val="left" w:pos="851"/>
          <w:tab w:val="left" w:pos="993"/>
        </w:tabs>
        <w:jc w:val="both"/>
      </w:pPr>
      <w:r>
        <w:tab/>
        <w:t>1.2.1. pakeisti</w:t>
      </w:r>
      <w:r w:rsidR="00DD3885">
        <w:t xml:space="preserve"> 9.10 punktą ir jį išdėstyti taip:</w:t>
      </w:r>
    </w:p>
    <w:p w14:paraId="1716FD34" w14:textId="77777777" w:rsidR="00DD3885" w:rsidRDefault="00DD3885" w:rsidP="00E33C18">
      <w:pPr>
        <w:pStyle w:val="Sraopastraipa"/>
        <w:tabs>
          <w:tab w:val="left" w:pos="0"/>
          <w:tab w:val="left" w:pos="851"/>
          <w:tab w:val="left" w:pos="993"/>
        </w:tabs>
        <w:ind w:left="0"/>
        <w:jc w:val="both"/>
      </w:pPr>
      <w:r>
        <w:tab/>
        <w:t xml:space="preserve">,,9.10. </w:t>
      </w:r>
      <w:r w:rsidR="0083235D">
        <w:t xml:space="preserve">su </w:t>
      </w:r>
      <w:r>
        <w:t>seniūnijos bei seniūno veiklos gerinim</w:t>
      </w:r>
      <w:r w:rsidR="0083235D">
        <w:t>u</w:t>
      </w:r>
      <w:r>
        <w:t xml:space="preserve"> ir teikia pasiūlym</w:t>
      </w:r>
      <w:r w:rsidR="00890A36">
        <w:t>us</w:t>
      </w:r>
      <w:r>
        <w:t xml:space="preserve"> savivaldybės administracijos direktoriui ir merui;“;</w:t>
      </w:r>
    </w:p>
    <w:p w14:paraId="67FC6DF5" w14:textId="77777777" w:rsidR="00DD3885" w:rsidRDefault="00DD3885" w:rsidP="00DD3885">
      <w:pPr>
        <w:pStyle w:val="Sraopastraipa"/>
        <w:tabs>
          <w:tab w:val="left" w:pos="0"/>
          <w:tab w:val="left" w:pos="851"/>
        </w:tabs>
        <w:ind w:left="0"/>
        <w:jc w:val="both"/>
      </w:pPr>
      <w:r>
        <w:tab/>
        <w:t>1.2.</w:t>
      </w:r>
      <w:r w:rsidR="0083235D">
        <w:t>2</w:t>
      </w:r>
      <w:r>
        <w:t>. papildyti 9.11 punktu ir jį išdėstyti taip:</w:t>
      </w:r>
    </w:p>
    <w:p w14:paraId="5A134770" w14:textId="77777777" w:rsidR="00DD3885" w:rsidRDefault="00B92A44" w:rsidP="00DD3885">
      <w:pPr>
        <w:pStyle w:val="Sraopastraipa"/>
        <w:tabs>
          <w:tab w:val="left" w:pos="0"/>
          <w:tab w:val="left" w:pos="851"/>
          <w:tab w:val="left" w:pos="993"/>
        </w:tabs>
        <w:ind w:left="0"/>
        <w:jc w:val="both"/>
      </w:pPr>
      <w:r>
        <w:tab/>
        <w:t>,,</w:t>
      </w:r>
      <w:r w:rsidR="00DD3885">
        <w:t xml:space="preserve">9.11. </w:t>
      </w:r>
      <w:r w:rsidR="000619FE" w:rsidRPr="000619FE">
        <w:rPr>
          <w:szCs w:val="24"/>
        </w:rPr>
        <w:t>kitais visiems tos teritorijos gyventojams svarbiais reikalais.</w:t>
      </w:r>
      <w:r w:rsidR="000619FE">
        <w:rPr>
          <w:szCs w:val="24"/>
        </w:rPr>
        <w:t>“;</w:t>
      </w:r>
    </w:p>
    <w:p w14:paraId="30A8820F" w14:textId="77777777" w:rsidR="00D54710" w:rsidRDefault="00C83C8E" w:rsidP="00D54710">
      <w:pPr>
        <w:tabs>
          <w:tab w:val="left" w:pos="0"/>
          <w:tab w:val="left" w:pos="851"/>
          <w:tab w:val="left" w:pos="993"/>
        </w:tabs>
        <w:jc w:val="both"/>
      </w:pPr>
      <w:r>
        <w:tab/>
        <w:t>1.2.</w:t>
      </w:r>
      <w:r w:rsidR="0083235D">
        <w:t>3</w:t>
      </w:r>
      <w:r>
        <w:t>. pakeisti 52</w:t>
      </w:r>
      <w:r w:rsidR="00D54710">
        <w:t xml:space="preserve"> punktą ir jį išdėstyti taip:</w:t>
      </w:r>
    </w:p>
    <w:p w14:paraId="4B924247" w14:textId="77777777" w:rsidR="00AF6AD3" w:rsidRPr="00AF6AD3" w:rsidRDefault="00AF6AD3" w:rsidP="00AF6AD3">
      <w:pPr>
        <w:ind w:firstLine="851"/>
        <w:jc w:val="both"/>
        <w:rPr>
          <w:szCs w:val="24"/>
          <w:lang w:eastAsia="lt-LT"/>
        </w:rPr>
      </w:pPr>
      <w:r>
        <w:t>,,</w:t>
      </w:r>
      <w:r w:rsidRPr="00AF6AD3">
        <w:rPr>
          <w:szCs w:val="24"/>
          <w:lang w:eastAsia="lt-LT"/>
        </w:rPr>
        <w:t xml:space="preserve">52. Sueigos, išplėstinės sueigos sprendimai yra rekomendaciniai, tačiau atitinkama </w:t>
      </w:r>
      <w:r w:rsidRPr="00AF6AD3">
        <w:rPr>
          <w:color w:val="000000"/>
          <w:szCs w:val="24"/>
          <w:lang w:eastAsia="lt-LT"/>
        </w:rPr>
        <w:t>S</w:t>
      </w:r>
      <w:r w:rsidRPr="00AF6AD3">
        <w:rPr>
          <w:szCs w:val="24"/>
          <w:lang w:eastAsia="lt-LT"/>
        </w:rPr>
        <w:t xml:space="preserve">avivaldybės institucija – Savivaldybės taryba arba </w:t>
      </w:r>
      <w:r>
        <w:rPr>
          <w:szCs w:val="24"/>
          <w:lang w:eastAsia="lt-LT"/>
        </w:rPr>
        <w:t>meras</w:t>
      </w:r>
      <w:r w:rsidRPr="00AF6AD3">
        <w:rPr>
          <w:szCs w:val="24"/>
          <w:lang w:eastAsia="lt-LT"/>
        </w:rPr>
        <w:t xml:space="preserve"> – privalo juos įvertinti. Jeigu sueigos, išplėstinės sueigos sprendimų vertinimas yra </w:t>
      </w:r>
      <w:r w:rsidRPr="00AF6AD3">
        <w:rPr>
          <w:color w:val="000000"/>
          <w:szCs w:val="24"/>
          <w:lang w:eastAsia="lt-LT"/>
        </w:rPr>
        <w:t>S</w:t>
      </w:r>
      <w:r w:rsidRPr="00AF6AD3">
        <w:rPr>
          <w:szCs w:val="24"/>
          <w:lang w:eastAsia="lt-LT"/>
        </w:rPr>
        <w:t>avivaldybės tarybos kompetencija, jie vertinami ir sprendimas priimamas artimiausiame tarybos posėdyje</w:t>
      </w:r>
      <w:r>
        <w:rPr>
          <w:szCs w:val="24"/>
          <w:lang w:eastAsia="lt-LT"/>
        </w:rPr>
        <w:t xml:space="preserve"> reglamento nustatyta tvarka</w:t>
      </w:r>
      <w:r w:rsidRPr="00AF6AD3">
        <w:rPr>
          <w:szCs w:val="24"/>
          <w:lang w:eastAsia="lt-LT"/>
        </w:rPr>
        <w:t xml:space="preserve">, </w:t>
      </w:r>
      <w:r w:rsidRPr="00AF6AD3">
        <w:rPr>
          <w:color w:val="000000"/>
          <w:szCs w:val="24"/>
          <w:lang w:eastAsia="lt-LT"/>
        </w:rPr>
        <w:t>bet ne vėliau kaip per 20 darbo dienų nuo sueigos, išplėstinės sueigos sprendimo gavimo.</w:t>
      </w:r>
      <w:r w:rsidRPr="00AF6AD3">
        <w:rPr>
          <w:szCs w:val="24"/>
          <w:lang w:eastAsia="lt-LT"/>
        </w:rPr>
        <w:t xml:space="preserve"> Jeigu  sueigos, išplėstinės sueigos sprendimų vertinimas yra </w:t>
      </w:r>
      <w:r>
        <w:rPr>
          <w:szCs w:val="24"/>
          <w:lang w:eastAsia="lt-LT"/>
        </w:rPr>
        <w:t>mero</w:t>
      </w:r>
      <w:r w:rsidRPr="00AF6AD3">
        <w:rPr>
          <w:szCs w:val="24"/>
          <w:lang w:eastAsia="lt-LT"/>
        </w:rPr>
        <w:t xml:space="preserve"> kompetencija, </w:t>
      </w:r>
      <w:r>
        <w:rPr>
          <w:szCs w:val="24"/>
          <w:lang w:eastAsia="lt-LT"/>
        </w:rPr>
        <w:t>meras</w:t>
      </w:r>
      <w:r w:rsidRPr="00AF6AD3">
        <w:rPr>
          <w:szCs w:val="24"/>
          <w:lang w:eastAsia="lt-LT"/>
        </w:rPr>
        <w:t xml:space="preserve"> priima dėl jų sprendimą ne vėliau kaip per 20 darbo dienų nuo sueigos, išplėstinės sueigos sprendimo gavimo. Savivaldybės institucijos, laikydamosi Lietuvos Respublikos vietos savivaldos įstatymo </w:t>
      </w:r>
      <w:r>
        <w:rPr>
          <w:szCs w:val="24"/>
          <w:lang w:eastAsia="lt-LT"/>
        </w:rPr>
        <w:t>43</w:t>
      </w:r>
      <w:r w:rsidRPr="00AF6AD3">
        <w:rPr>
          <w:szCs w:val="24"/>
          <w:lang w:eastAsia="lt-LT"/>
        </w:rPr>
        <w:t xml:space="preserve"> straipsnyje nustatytų reikalavimų, privalo paskelbti savo vertinimus dėl išplėstinės seniūnaičių sueigos sprendimų (Kretingos rajono savivaldybės interneto svetainėje ir tų seniūnijų skelbimų lentose), nurodydamos vertinimo motyvus ir numatomus veiksmus, jeigu tokių veiksmų bus imtasi.</w:t>
      </w:r>
      <w:r>
        <w:rPr>
          <w:szCs w:val="24"/>
          <w:lang w:eastAsia="lt-LT"/>
        </w:rPr>
        <w:t>“.</w:t>
      </w:r>
    </w:p>
    <w:p w14:paraId="45058CE9" w14:textId="77777777" w:rsidR="00D54710" w:rsidRDefault="00D54710" w:rsidP="00D54710">
      <w:pPr>
        <w:pStyle w:val="Sraopastraipa"/>
        <w:tabs>
          <w:tab w:val="left" w:pos="0"/>
        </w:tabs>
        <w:ind w:left="851" w:hanging="131"/>
        <w:jc w:val="both"/>
        <w:rPr>
          <w:szCs w:val="24"/>
        </w:rPr>
      </w:pPr>
      <w:r>
        <w:rPr>
          <w:szCs w:val="24"/>
        </w:rPr>
        <w:tab/>
        <w:t>2. Teisės aktą skelbti savivaldybės interneto svetainėje.</w:t>
      </w:r>
    </w:p>
    <w:p w14:paraId="00FBAECD" w14:textId="77777777" w:rsidR="00D54710" w:rsidRDefault="00D54710" w:rsidP="00D54710">
      <w:pPr>
        <w:jc w:val="both"/>
        <w:rPr>
          <w:szCs w:val="24"/>
        </w:rPr>
      </w:pPr>
    </w:p>
    <w:p w14:paraId="4FEE1B5A" w14:textId="573FA311" w:rsidR="00D54710" w:rsidRDefault="00D54710" w:rsidP="00D54710">
      <w:pPr>
        <w:jc w:val="both"/>
        <w:rPr>
          <w:szCs w:val="24"/>
        </w:rPr>
      </w:pPr>
      <w:r>
        <w:rPr>
          <w:szCs w:val="24"/>
        </w:rPr>
        <w:t>Savivaldybės meras</w:t>
      </w:r>
      <w:r w:rsidR="001E1072">
        <w:rPr>
          <w:szCs w:val="24"/>
        </w:rPr>
        <w:tab/>
      </w:r>
      <w:r w:rsidR="001E1072">
        <w:rPr>
          <w:szCs w:val="24"/>
        </w:rPr>
        <w:tab/>
      </w:r>
      <w:r w:rsidR="001E1072">
        <w:rPr>
          <w:szCs w:val="24"/>
        </w:rPr>
        <w:tab/>
      </w:r>
      <w:r w:rsidR="001E1072">
        <w:rPr>
          <w:szCs w:val="24"/>
        </w:rPr>
        <w:tab/>
      </w:r>
      <w:r w:rsidR="001E1072">
        <w:rPr>
          <w:szCs w:val="24"/>
        </w:rPr>
        <w:tab/>
        <w:t xml:space="preserve">Antanas Kalnius </w:t>
      </w:r>
    </w:p>
    <w:p w14:paraId="7C9C2036" w14:textId="77777777" w:rsidR="00D54710" w:rsidRDefault="00D54710" w:rsidP="00D54710">
      <w:pPr>
        <w:spacing w:line="276" w:lineRule="auto"/>
        <w:jc w:val="both"/>
        <w:rPr>
          <w:szCs w:val="24"/>
        </w:rPr>
      </w:pPr>
    </w:p>
    <w:p w14:paraId="0C8CB3A1" w14:textId="77777777" w:rsidR="00D54710" w:rsidRDefault="00D54710" w:rsidP="00D54710">
      <w:pPr>
        <w:spacing w:line="276" w:lineRule="auto"/>
        <w:jc w:val="both"/>
        <w:rPr>
          <w:szCs w:val="24"/>
        </w:rPr>
      </w:pPr>
    </w:p>
    <w:p w14:paraId="0CD3CC48" w14:textId="77777777" w:rsidR="00D54710" w:rsidRDefault="00D54710" w:rsidP="00D54710">
      <w:pPr>
        <w:spacing w:line="276" w:lineRule="auto"/>
        <w:jc w:val="both"/>
        <w:rPr>
          <w:szCs w:val="24"/>
        </w:rPr>
      </w:pPr>
    </w:p>
    <w:p w14:paraId="3450A0C0" w14:textId="77777777" w:rsidR="00D54710" w:rsidRDefault="00D54710" w:rsidP="00D54710">
      <w:pPr>
        <w:spacing w:line="276" w:lineRule="auto"/>
        <w:jc w:val="both"/>
        <w:rPr>
          <w:szCs w:val="24"/>
        </w:rPr>
      </w:pPr>
    </w:p>
    <w:p w14:paraId="1433C13E" w14:textId="77777777" w:rsidR="00D54710" w:rsidRDefault="00D54710" w:rsidP="00D54710">
      <w:pPr>
        <w:spacing w:line="276" w:lineRule="auto"/>
        <w:jc w:val="both"/>
        <w:rPr>
          <w:szCs w:val="24"/>
        </w:rPr>
      </w:pPr>
    </w:p>
    <w:p w14:paraId="212FF332" w14:textId="054AF75B" w:rsidR="00F62B26" w:rsidRPr="00EB2B60" w:rsidRDefault="00D54710" w:rsidP="001E1072">
      <w:pPr>
        <w:spacing w:line="276" w:lineRule="auto"/>
        <w:rPr>
          <w:szCs w:val="24"/>
        </w:rPr>
      </w:pPr>
      <w:r>
        <w:rPr>
          <w:szCs w:val="24"/>
        </w:rPr>
        <w:t>Daiva Vaikėnienė</w:t>
      </w:r>
    </w:p>
    <w:sectPr w:rsidR="00F62B26" w:rsidRPr="00EB2B60" w:rsidSect="0041236D">
      <w:headerReference w:type="default" r:id="rId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2E5B" w14:textId="77777777" w:rsidR="00A311D0" w:rsidRDefault="00A311D0" w:rsidP="008A649B">
      <w:r>
        <w:separator/>
      </w:r>
    </w:p>
  </w:endnote>
  <w:endnote w:type="continuationSeparator" w:id="0">
    <w:p w14:paraId="7E5D69F8" w14:textId="77777777" w:rsidR="00A311D0" w:rsidRDefault="00A311D0" w:rsidP="008A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93B15" w14:textId="77777777" w:rsidR="00A311D0" w:rsidRDefault="00A311D0" w:rsidP="008A649B">
      <w:r>
        <w:separator/>
      </w:r>
    </w:p>
  </w:footnote>
  <w:footnote w:type="continuationSeparator" w:id="0">
    <w:p w14:paraId="4646A40F" w14:textId="77777777" w:rsidR="00A311D0" w:rsidRDefault="00A311D0" w:rsidP="008A6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7B7A" w14:textId="77777777" w:rsidR="00A73AC3" w:rsidRDefault="00A73AC3" w:rsidP="008A649B">
    <w:pPr>
      <w:pStyle w:val="Antrats"/>
      <w:jc w:val="right"/>
    </w:pPr>
  </w:p>
  <w:p w14:paraId="2C08C6AC" w14:textId="77777777" w:rsidR="00A73AC3" w:rsidRDefault="00A73A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717A"/>
    <w:multiLevelType w:val="multilevel"/>
    <w:tmpl w:val="2C226286"/>
    <w:lvl w:ilvl="0">
      <w:start w:val="1"/>
      <w:numFmt w:val="decimal"/>
      <w:lvlText w:val="%1."/>
      <w:lvlJc w:val="left"/>
      <w:pPr>
        <w:ind w:left="360" w:hanging="360"/>
      </w:pPr>
    </w:lvl>
    <w:lvl w:ilvl="1">
      <w:start w:val="2"/>
      <w:numFmt w:val="decimal"/>
      <w:lvlText w:val="%1.%2."/>
      <w:lvlJc w:val="left"/>
      <w:pPr>
        <w:ind w:left="1215" w:hanging="360"/>
      </w:pPr>
    </w:lvl>
    <w:lvl w:ilvl="2">
      <w:start w:val="1"/>
      <w:numFmt w:val="decimal"/>
      <w:lvlText w:val="%1.%2.%3."/>
      <w:lvlJc w:val="left"/>
      <w:pPr>
        <w:ind w:left="2430" w:hanging="720"/>
      </w:pPr>
    </w:lvl>
    <w:lvl w:ilvl="3">
      <w:start w:val="1"/>
      <w:numFmt w:val="decimal"/>
      <w:lvlText w:val="%1.%2.%3.%4."/>
      <w:lvlJc w:val="left"/>
      <w:pPr>
        <w:ind w:left="3285" w:hanging="720"/>
      </w:pPr>
    </w:lvl>
    <w:lvl w:ilvl="4">
      <w:start w:val="1"/>
      <w:numFmt w:val="decimal"/>
      <w:lvlText w:val="%1.%2.%3.%4.%5."/>
      <w:lvlJc w:val="left"/>
      <w:pPr>
        <w:ind w:left="4500" w:hanging="1080"/>
      </w:pPr>
    </w:lvl>
    <w:lvl w:ilvl="5">
      <w:start w:val="1"/>
      <w:numFmt w:val="decimal"/>
      <w:lvlText w:val="%1.%2.%3.%4.%5.%6."/>
      <w:lvlJc w:val="left"/>
      <w:pPr>
        <w:ind w:left="5355" w:hanging="1080"/>
      </w:pPr>
    </w:lvl>
    <w:lvl w:ilvl="6">
      <w:start w:val="1"/>
      <w:numFmt w:val="decimal"/>
      <w:lvlText w:val="%1.%2.%3.%4.%5.%6.%7."/>
      <w:lvlJc w:val="left"/>
      <w:pPr>
        <w:ind w:left="6570" w:hanging="1440"/>
      </w:pPr>
    </w:lvl>
    <w:lvl w:ilvl="7">
      <w:start w:val="1"/>
      <w:numFmt w:val="decimal"/>
      <w:lvlText w:val="%1.%2.%3.%4.%5.%6.%7.%8."/>
      <w:lvlJc w:val="left"/>
      <w:pPr>
        <w:ind w:left="7425" w:hanging="1440"/>
      </w:pPr>
    </w:lvl>
    <w:lvl w:ilvl="8">
      <w:start w:val="1"/>
      <w:numFmt w:val="decimal"/>
      <w:lvlText w:val="%1.%2.%3.%4.%5.%6.%7.%8.%9."/>
      <w:lvlJc w:val="left"/>
      <w:pPr>
        <w:ind w:left="8640" w:hanging="1800"/>
      </w:pPr>
    </w:lvl>
  </w:abstractNum>
  <w:abstractNum w:abstractNumId="1" w15:restartNumberingAfterBreak="0">
    <w:nsid w:val="291D78F3"/>
    <w:multiLevelType w:val="multilevel"/>
    <w:tmpl w:val="8A405EAC"/>
    <w:lvl w:ilvl="0">
      <w:start w:val="1"/>
      <w:numFmt w:val="decimal"/>
      <w:lvlText w:val="%1"/>
      <w:lvlJc w:val="left"/>
      <w:pPr>
        <w:ind w:left="480" w:hanging="480"/>
      </w:pPr>
      <w:rPr>
        <w:rFonts w:hint="default"/>
      </w:rPr>
    </w:lvl>
    <w:lvl w:ilvl="1">
      <w:start w:val="2"/>
      <w:numFmt w:val="decimal"/>
      <w:lvlText w:val="%1.%2"/>
      <w:lvlJc w:val="left"/>
      <w:pPr>
        <w:ind w:left="907" w:hanging="48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 w15:restartNumberingAfterBreak="0">
    <w:nsid w:val="601E1F4B"/>
    <w:multiLevelType w:val="multilevel"/>
    <w:tmpl w:val="9568407C"/>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A1E2638"/>
    <w:multiLevelType w:val="hybridMultilevel"/>
    <w:tmpl w:val="3D02C1F6"/>
    <w:lvl w:ilvl="0" w:tplc="1696E282">
      <w:start w:val="1"/>
      <w:numFmt w:val="decimal"/>
      <w:lvlText w:val="%1."/>
      <w:lvlJc w:val="left"/>
      <w:pPr>
        <w:ind w:left="784" w:hanging="360"/>
      </w:pPr>
      <w:rPr>
        <w:b/>
      </w:rPr>
    </w:lvl>
    <w:lvl w:ilvl="1" w:tplc="04270019">
      <w:start w:val="1"/>
      <w:numFmt w:val="lowerLetter"/>
      <w:lvlText w:val="%2."/>
      <w:lvlJc w:val="left"/>
      <w:pPr>
        <w:ind w:left="1504" w:hanging="360"/>
      </w:pPr>
    </w:lvl>
    <w:lvl w:ilvl="2" w:tplc="0427001B">
      <w:start w:val="1"/>
      <w:numFmt w:val="lowerRoman"/>
      <w:lvlText w:val="%3."/>
      <w:lvlJc w:val="right"/>
      <w:pPr>
        <w:ind w:left="2224" w:hanging="180"/>
      </w:pPr>
    </w:lvl>
    <w:lvl w:ilvl="3" w:tplc="0427000F">
      <w:start w:val="1"/>
      <w:numFmt w:val="decimal"/>
      <w:lvlText w:val="%4."/>
      <w:lvlJc w:val="left"/>
      <w:pPr>
        <w:ind w:left="2944" w:hanging="360"/>
      </w:pPr>
    </w:lvl>
    <w:lvl w:ilvl="4" w:tplc="04270019">
      <w:start w:val="1"/>
      <w:numFmt w:val="lowerLetter"/>
      <w:lvlText w:val="%5."/>
      <w:lvlJc w:val="left"/>
      <w:pPr>
        <w:ind w:left="3664" w:hanging="360"/>
      </w:pPr>
    </w:lvl>
    <w:lvl w:ilvl="5" w:tplc="0427001B">
      <w:start w:val="1"/>
      <w:numFmt w:val="lowerRoman"/>
      <w:lvlText w:val="%6."/>
      <w:lvlJc w:val="right"/>
      <w:pPr>
        <w:ind w:left="4384" w:hanging="180"/>
      </w:pPr>
    </w:lvl>
    <w:lvl w:ilvl="6" w:tplc="0427000F">
      <w:start w:val="1"/>
      <w:numFmt w:val="decimal"/>
      <w:lvlText w:val="%7."/>
      <w:lvlJc w:val="left"/>
      <w:pPr>
        <w:ind w:left="5104" w:hanging="360"/>
      </w:pPr>
    </w:lvl>
    <w:lvl w:ilvl="7" w:tplc="04270019">
      <w:start w:val="1"/>
      <w:numFmt w:val="lowerLetter"/>
      <w:lvlText w:val="%8."/>
      <w:lvlJc w:val="left"/>
      <w:pPr>
        <w:ind w:left="5824" w:hanging="360"/>
      </w:pPr>
    </w:lvl>
    <w:lvl w:ilvl="8" w:tplc="0427001B">
      <w:start w:val="1"/>
      <w:numFmt w:val="lowerRoman"/>
      <w:lvlText w:val="%9."/>
      <w:lvlJc w:val="right"/>
      <w:pPr>
        <w:ind w:left="6544" w:hanging="180"/>
      </w:pPr>
    </w:lvl>
  </w:abstractNum>
  <w:num w:numId="1" w16cid:durableId="106522789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76786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4520737">
    <w:abstractNumId w:val="2"/>
  </w:num>
  <w:num w:numId="4" w16cid:durableId="1199198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E3"/>
    <w:rsid w:val="000619FE"/>
    <w:rsid w:val="001314AA"/>
    <w:rsid w:val="001E1072"/>
    <w:rsid w:val="002D1BA1"/>
    <w:rsid w:val="002D43EB"/>
    <w:rsid w:val="003423E3"/>
    <w:rsid w:val="003800F4"/>
    <w:rsid w:val="0041236D"/>
    <w:rsid w:val="00680411"/>
    <w:rsid w:val="007C0742"/>
    <w:rsid w:val="007C794B"/>
    <w:rsid w:val="0083235D"/>
    <w:rsid w:val="00890A36"/>
    <w:rsid w:val="008A649B"/>
    <w:rsid w:val="008E03C3"/>
    <w:rsid w:val="00997FCE"/>
    <w:rsid w:val="00A12006"/>
    <w:rsid w:val="00A311D0"/>
    <w:rsid w:val="00A73AC3"/>
    <w:rsid w:val="00AF6AD3"/>
    <w:rsid w:val="00B92A44"/>
    <w:rsid w:val="00C83C8E"/>
    <w:rsid w:val="00D54710"/>
    <w:rsid w:val="00DD3885"/>
    <w:rsid w:val="00E33C18"/>
    <w:rsid w:val="00E94219"/>
    <w:rsid w:val="00EB2B60"/>
    <w:rsid w:val="00EB6BA0"/>
    <w:rsid w:val="00F0444A"/>
    <w:rsid w:val="00F23093"/>
    <w:rsid w:val="00F62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C884"/>
  <w15:docId w15:val="{0B7EE7D6-247E-4784-8EF1-F831063F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71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54710"/>
    <w:pPr>
      <w:ind w:left="720"/>
      <w:contextualSpacing/>
    </w:pPr>
  </w:style>
  <w:style w:type="paragraph" w:customStyle="1" w:styleId="Default">
    <w:name w:val="Default"/>
    <w:rsid w:val="00EB2B60"/>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8A649B"/>
    <w:pPr>
      <w:tabs>
        <w:tab w:val="center" w:pos="4819"/>
        <w:tab w:val="right" w:pos="9638"/>
      </w:tabs>
    </w:pPr>
  </w:style>
  <w:style w:type="character" w:customStyle="1" w:styleId="AntratsDiagrama">
    <w:name w:val="Antraštės Diagrama"/>
    <w:basedOn w:val="Numatytasispastraiposriftas"/>
    <w:link w:val="Antrats"/>
    <w:uiPriority w:val="99"/>
    <w:rsid w:val="008A649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A649B"/>
    <w:pPr>
      <w:tabs>
        <w:tab w:val="center" w:pos="4819"/>
        <w:tab w:val="right" w:pos="9638"/>
      </w:tabs>
    </w:pPr>
  </w:style>
  <w:style w:type="character" w:customStyle="1" w:styleId="PoratDiagrama">
    <w:name w:val="Poraštė Diagrama"/>
    <w:basedOn w:val="Numatytasispastraiposriftas"/>
    <w:link w:val="Porat"/>
    <w:uiPriority w:val="99"/>
    <w:rsid w:val="008A649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A64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A64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0731">
      <w:bodyDiv w:val="1"/>
      <w:marLeft w:val="0"/>
      <w:marRight w:val="0"/>
      <w:marTop w:val="0"/>
      <w:marBottom w:val="0"/>
      <w:divBdr>
        <w:top w:val="none" w:sz="0" w:space="0" w:color="auto"/>
        <w:left w:val="none" w:sz="0" w:space="0" w:color="auto"/>
        <w:bottom w:val="none" w:sz="0" w:space="0" w:color="auto"/>
        <w:right w:val="none" w:sz="0" w:space="0" w:color="auto"/>
      </w:divBdr>
    </w:div>
    <w:div w:id="1165975391">
      <w:bodyDiv w:val="1"/>
      <w:marLeft w:val="0"/>
      <w:marRight w:val="0"/>
      <w:marTop w:val="0"/>
      <w:marBottom w:val="0"/>
      <w:divBdr>
        <w:top w:val="none" w:sz="0" w:space="0" w:color="auto"/>
        <w:left w:val="none" w:sz="0" w:space="0" w:color="auto"/>
        <w:bottom w:val="none" w:sz="0" w:space="0" w:color="auto"/>
        <w:right w:val="none" w:sz="0" w:space="0" w:color="auto"/>
      </w:divBdr>
    </w:div>
    <w:div w:id="137881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1510</Words>
  <Characters>862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Vaikėnienė</dc:creator>
  <cp:keywords/>
  <dc:description/>
  <cp:lastModifiedBy>Reda Pilelienė</cp:lastModifiedBy>
  <cp:revision>3</cp:revision>
  <cp:lastPrinted>2023-08-08T09:09:00Z</cp:lastPrinted>
  <dcterms:created xsi:type="dcterms:W3CDTF">2023-08-16T06:04:00Z</dcterms:created>
  <dcterms:modified xsi:type="dcterms:W3CDTF">2023-08-25T08:17:00Z</dcterms:modified>
</cp:coreProperties>
</file>