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FBD9" w14:textId="451450CB" w:rsidR="00471F90" w:rsidRPr="008E5A30" w:rsidRDefault="00B0112C" w:rsidP="00311D87">
      <w:pPr>
        <w:ind w:left="5103"/>
        <w:jc w:val="both"/>
      </w:pPr>
      <w:r w:rsidRPr="008E5A30">
        <w:t xml:space="preserve">PATVIRTINTA  </w:t>
      </w:r>
    </w:p>
    <w:p w14:paraId="72807C49" w14:textId="2DD18006" w:rsidR="00B0112C" w:rsidRDefault="00B0112C" w:rsidP="00311D87">
      <w:pPr>
        <w:ind w:left="5103"/>
        <w:jc w:val="both"/>
      </w:pPr>
      <w:r w:rsidRPr="008E5A30">
        <w:t>Kretingos rajono savivaldybės tarybos</w:t>
      </w:r>
    </w:p>
    <w:p w14:paraId="5929403E" w14:textId="4E76E371" w:rsidR="00311D87" w:rsidRPr="008E5A30" w:rsidRDefault="00311D87" w:rsidP="00311D87">
      <w:pPr>
        <w:ind w:left="5103"/>
        <w:jc w:val="both"/>
      </w:pPr>
      <w:r>
        <w:t>2015 m. balandžio 30 d. sprendimu Nr. T2-130</w:t>
      </w:r>
    </w:p>
    <w:p w14:paraId="2D23A968" w14:textId="77777777" w:rsidR="00311D87" w:rsidRDefault="00311D87" w:rsidP="00311D87">
      <w:pPr>
        <w:ind w:left="5103"/>
        <w:jc w:val="both"/>
      </w:pPr>
      <w:r>
        <w:t xml:space="preserve">(Kretingos rajono savivaldybės tarybos </w:t>
      </w:r>
    </w:p>
    <w:p w14:paraId="462CEF29" w14:textId="7892DEE1" w:rsidR="00B0112C" w:rsidRPr="008E5A30" w:rsidRDefault="00B0112C" w:rsidP="00311D87">
      <w:pPr>
        <w:ind w:left="5103"/>
        <w:jc w:val="both"/>
      </w:pPr>
      <w:r w:rsidRPr="008E5A30">
        <w:t>20</w:t>
      </w:r>
      <w:r w:rsidR="00E51A02" w:rsidRPr="008E5A30">
        <w:t>23</w:t>
      </w:r>
      <w:r w:rsidRPr="008E5A30">
        <w:t xml:space="preserve"> m. </w:t>
      </w:r>
      <w:r w:rsidR="008F740F" w:rsidRPr="008E5A30">
        <w:t>kovo</w:t>
      </w:r>
      <w:r w:rsidR="00E51A02" w:rsidRPr="008E5A30">
        <w:t xml:space="preserve"> </w:t>
      </w:r>
      <w:r w:rsidR="004F0C92">
        <w:t>30</w:t>
      </w:r>
      <w:r w:rsidR="00E51A02" w:rsidRPr="008E5A30">
        <w:t xml:space="preserve"> </w:t>
      </w:r>
      <w:r w:rsidRPr="008E5A30">
        <w:t>d. sprendim</w:t>
      </w:r>
      <w:r w:rsidR="00311D87">
        <w:t>o</w:t>
      </w:r>
      <w:r w:rsidRPr="008E5A30">
        <w:t xml:space="preserve"> Nr.</w:t>
      </w:r>
      <w:r w:rsidR="00017739" w:rsidRPr="008E5A30">
        <w:t xml:space="preserve"> </w:t>
      </w:r>
      <w:r w:rsidR="00A6471C" w:rsidRPr="008E5A30">
        <w:t>T2-</w:t>
      </w:r>
      <w:r w:rsidR="005C0D73">
        <w:t>10</w:t>
      </w:r>
      <w:r w:rsidR="001D2CB7">
        <w:t>2</w:t>
      </w:r>
      <w:r w:rsidRPr="008E5A30">
        <w:t xml:space="preserve">  </w:t>
      </w:r>
      <w:r w:rsidR="00311D87">
        <w:t xml:space="preserve"> redakcija)</w:t>
      </w:r>
      <w:r w:rsidRPr="008E5A30">
        <w:t xml:space="preserve"> </w:t>
      </w:r>
    </w:p>
    <w:p w14:paraId="58FF70A8" w14:textId="77777777" w:rsidR="00B0112C" w:rsidRPr="008E5A30" w:rsidRDefault="00B0112C" w:rsidP="00B0112C">
      <w:pPr>
        <w:jc w:val="both"/>
      </w:pPr>
    </w:p>
    <w:p w14:paraId="5A91D24B" w14:textId="07E69377" w:rsidR="00B0112C" w:rsidRPr="008E5A30" w:rsidRDefault="00B0112C" w:rsidP="00B0112C">
      <w:pPr>
        <w:jc w:val="center"/>
        <w:rPr>
          <w:b/>
          <w:caps/>
        </w:rPr>
      </w:pPr>
      <w:r w:rsidRPr="008E5A30">
        <w:rPr>
          <w:b/>
          <w:caps/>
        </w:rPr>
        <w:t>KRETINGOS RAJONO SAVIVALDYBEI NUOSAVYBĖS TEISE PRIKLAUSANČIO TURTO VALDYMO, NAUDOJIMO IR DISPONAVIMO JUO ATASKAITOS RENGIMO TVARKOS APRAŠas</w:t>
      </w:r>
    </w:p>
    <w:p w14:paraId="33B403CA" w14:textId="1C0221C5" w:rsidR="003A265A" w:rsidRPr="008E5A30" w:rsidRDefault="003A265A" w:rsidP="004F0C92">
      <w:pPr>
        <w:rPr>
          <w:b/>
          <w:caps/>
        </w:rPr>
      </w:pPr>
    </w:p>
    <w:p w14:paraId="6E094879" w14:textId="77777777" w:rsidR="003A265A" w:rsidRPr="008E5A30" w:rsidRDefault="003A265A" w:rsidP="003A265A">
      <w:pPr>
        <w:jc w:val="center"/>
        <w:rPr>
          <w:b/>
          <w:szCs w:val="24"/>
        </w:rPr>
      </w:pPr>
      <w:r w:rsidRPr="008E5A30">
        <w:rPr>
          <w:b/>
          <w:szCs w:val="24"/>
        </w:rPr>
        <w:t>I SKYRIUS</w:t>
      </w:r>
    </w:p>
    <w:p w14:paraId="752E4B5B" w14:textId="77777777" w:rsidR="003A265A" w:rsidRPr="008E5A30" w:rsidRDefault="003A265A" w:rsidP="003A265A">
      <w:pPr>
        <w:jc w:val="center"/>
        <w:rPr>
          <w:b/>
          <w:szCs w:val="24"/>
        </w:rPr>
      </w:pPr>
      <w:r w:rsidRPr="008E5A30">
        <w:rPr>
          <w:b/>
          <w:szCs w:val="24"/>
        </w:rPr>
        <w:t>BENDROSIOS NUOSTATOS</w:t>
      </w:r>
    </w:p>
    <w:p w14:paraId="0C0DD693" w14:textId="5D98E385" w:rsidR="003A265A" w:rsidRPr="008E5A30" w:rsidRDefault="003A265A" w:rsidP="003A265A">
      <w:pPr>
        <w:rPr>
          <w:b/>
          <w:szCs w:val="24"/>
        </w:rPr>
      </w:pPr>
    </w:p>
    <w:p w14:paraId="78DE0367" w14:textId="022D7D10" w:rsidR="003A265A" w:rsidRPr="008E5A30" w:rsidRDefault="003A265A" w:rsidP="004F0C92">
      <w:pPr>
        <w:tabs>
          <w:tab w:val="left" w:pos="1560"/>
        </w:tabs>
        <w:ind w:firstLine="851"/>
        <w:jc w:val="both"/>
        <w:rPr>
          <w:rFonts w:eastAsia="Calibri"/>
          <w:szCs w:val="24"/>
          <w:lang w:eastAsia="lt-LT"/>
        </w:rPr>
      </w:pPr>
      <w:r w:rsidRPr="008E5A30">
        <w:rPr>
          <w:szCs w:val="24"/>
        </w:rPr>
        <w:t xml:space="preserve">1. Kretingos rajono savivaldybei </w:t>
      </w:r>
      <w:r w:rsidRPr="008E5A30">
        <w:t xml:space="preserve">(toliau – Savivaldybė) </w:t>
      </w:r>
      <w:r w:rsidRPr="008E5A30">
        <w:rPr>
          <w:szCs w:val="24"/>
        </w:rPr>
        <w:t>nuosavybės teise priklausančio turto valdymo, naudojimo ir disponavimo juo ataskaitos rengimo tvarkos aprašas (toliau – Aprašas) nustato Kretingos rajono savivaldybei</w:t>
      </w:r>
      <w:r w:rsidRPr="008E5A30">
        <w:rPr>
          <w:rFonts w:eastAsia="Calibri"/>
          <w:szCs w:val="24"/>
          <w:lang w:eastAsia="lt-LT"/>
        </w:rPr>
        <w:t xml:space="preserve"> nuosavybės teise priklausančio turto valdymo, naudojimo ir disponavimo juo ataskaitos (toliau – Turto ataskaita) rengimo ir teikimo tvarką ir sąlygas.</w:t>
      </w:r>
    </w:p>
    <w:p w14:paraId="08DDF6C2" w14:textId="262384B0" w:rsidR="00D515B3" w:rsidRDefault="0036569C" w:rsidP="004F0C92">
      <w:pPr>
        <w:tabs>
          <w:tab w:val="left" w:pos="1560"/>
        </w:tabs>
        <w:ind w:firstLine="851"/>
        <w:jc w:val="both"/>
        <w:rPr>
          <w:szCs w:val="24"/>
        </w:rPr>
      </w:pPr>
      <w:r w:rsidRPr="008E5A30">
        <w:rPr>
          <w:szCs w:val="24"/>
        </w:rPr>
        <w:t>2</w:t>
      </w:r>
      <w:r w:rsidR="003A265A" w:rsidRPr="008E5A30">
        <w:rPr>
          <w:szCs w:val="24"/>
        </w:rPr>
        <w:t>.</w:t>
      </w:r>
      <w:r w:rsidR="003A265A" w:rsidRPr="008E5A30">
        <w:rPr>
          <w:color w:val="000000"/>
          <w:szCs w:val="24"/>
        </w:rPr>
        <w:t xml:space="preserve"> </w:t>
      </w:r>
      <w:r w:rsidR="00D515B3" w:rsidRPr="008E5A30">
        <w:rPr>
          <w:color w:val="000000"/>
          <w:szCs w:val="24"/>
        </w:rPr>
        <w:t>Aprašu privalo vadovautis Savivaldybės administracijos valstybės tarnautojai ir darbuotojai, dirbantys pagal darbo sutartis, savivaldybės biudžetinių ir viešųjų įstaigų bei kitų juridinių asmenų, valdančių, naudojančių savivaldybei nuosavybės teise priklausantį turtą</w:t>
      </w:r>
      <w:r w:rsidR="000869B3" w:rsidRPr="008E5A30">
        <w:rPr>
          <w:color w:val="000000"/>
          <w:szCs w:val="24"/>
        </w:rPr>
        <w:t>,</w:t>
      </w:r>
      <w:r w:rsidR="00A238ED" w:rsidRPr="008E5A30">
        <w:rPr>
          <w:color w:val="000000"/>
          <w:szCs w:val="24"/>
        </w:rPr>
        <w:t xml:space="preserve"> </w:t>
      </w:r>
      <w:r w:rsidR="00D515B3" w:rsidRPr="008E5A30">
        <w:rPr>
          <w:color w:val="000000"/>
          <w:szCs w:val="24"/>
        </w:rPr>
        <w:t xml:space="preserve">vadovai ir darbuotojai, kurie teikia informaciją ir (ar) rengia </w:t>
      </w:r>
      <w:r w:rsidR="00D515B3" w:rsidRPr="008E5A30">
        <w:rPr>
          <w:szCs w:val="24"/>
        </w:rPr>
        <w:t>Turto ataskaitą</w:t>
      </w:r>
      <w:r w:rsidR="00D515B3" w:rsidRPr="008E5A30">
        <w:rPr>
          <w:color w:val="000000"/>
          <w:szCs w:val="24"/>
        </w:rPr>
        <w:t>, ją derina ir pasirašo</w:t>
      </w:r>
      <w:r w:rsidR="00D515B3" w:rsidRPr="008E5A30">
        <w:rPr>
          <w:szCs w:val="24"/>
        </w:rPr>
        <w:t>.</w:t>
      </w:r>
    </w:p>
    <w:p w14:paraId="3BA61E6B" w14:textId="77777777" w:rsidR="004F0C92" w:rsidRPr="008E5A30" w:rsidRDefault="004F0C92" w:rsidP="004F0C92">
      <w:pPr>
        <w:tabs>
          <w:tab w:val="left" w:pos="1560"/>
        </w:tabs>
        <w:jc w:val="both"/>
        <w:rPr>
          <w:color w:val="000000"/>
          <w:szCs w:val="24"/>
        </w:rPr>
      </w:pPr>
    </w:p>
    <w:p w14:paraId="30D63F22" w14:textId="77777777" w:rsidR="003A265A" w:rsidRPr="008E5A30" w:rsidRDefault="003A265A" w:rsidP="00AD0F21">
      <w:pPr>
        <w:jc w:val="center"/>
        <w:rPr>
          <w:b/>
          <w:szCs w:val="24"/>
        </w:rPr>
      </w:pPr>
      <w:r w:rsidRPr="008E5A30">
        <w:rPr>
          <w:b/>
          <w:szCs w:val="24"/>
        </w:rPr>
        <w:t xml:space="preserve">II SKYRIUS </w:t>
      </w:r>
    </w:p>
    <w:p w14:paraId="4C0682D7" w14:textId="4B26ED26" w:rsidR="003A265A" w:rsidRPr="008E5A30" w:rsidRDefault="003A265A" w:rsidP="00AD0F21">
      <w:pPr>
        <w:jc w:val="center"/>
        <w:rPr>
          <w:b/>
          <w:szCs w:val="24"/>
        </w:rPr>
      </w:pPr>
      <w:r w:rsidRPr="008E5A30">
        <w:rPr>
          <w:b/>
          <w:szCs w:val="24"/>
        </w:rPr>
        <w:t>TURTO ATASKAITOS RENGIMO IR TEIKIMO TVARKA</w:t>
      </w:r>
    </w:p>
    <w:p w14:paraId="7A4C28F1" w14:textId="1270158D" w:rsidR="00471F90" w:rsidRPr="008E5A30" w:rsidRDefault="00471F90" w:rsidP="003A265A">
      <w:pPr>
        <w:jc w:val="both"/>
      </w:pPr>
    </w:p>
    <w:p w14:paraId="70C48BA5" w14:textId="0DED12C9" w:rsidR="009C513F" w:rsidRPr="004F0C92" w:rsidRDefault="0036569C" w:rsidP="004F0C92">
      <w:pPr>
        <w:ind w:firstLine="851"/>
        <w:jc w:val="both"/>
        <w:rPr>
          <w:color w:val="000000"/>
          <w:szCs w:val="24"/>
        </w:rPr>
      </w:pPr>
      <w:r w:rsidRPr="004F0C92">
        <w:rPr>
          <w:color w:val="000000"/>
          <w:spacing w:val="-2"/>
          <w:szCs w:val="24"/>
        </w:rPr>
        <w:t>3</w:t>
      </w:r>
      <w:r w:rsidR="009C513F" w:rsidRPr="004F0C92">
        <w:rPr>
          <w:color w:val="000000"/>
          <w:spacing w:val="-2"/>
          <w:szCs w:val="24"/>
        </w:rPr>
        <w:t>. Turto ataskaita rengiama kasmet finansinių ataskaitų rinkinio pagrindu ir per ataskaitinius metus priimtų sprendimų turto valdymo, naudojimo ir disponavimo juo pagrindu pagal gruodžio 31 d. duomenis</w:t>
      </w:r>
      <w:r w:rsidR="009C513F" w:rsidRPr="004F0C92">
        <w:rPr>
          <w:color w:val="000000"/>
          <w:szCs w:val="24"/>
        </w:rPr>
        <w:t>.</w:t>
      </w:r>
    </w:p>
    <w:p w14:paraId="17F96844" w14:textId="155EFA01" w:rsidR="0036569C" w:rsidRPr="004F0C92" w:rsidRDefault="00BE647A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>4</w:t>
      </w:r>
      <w:r w:rsidR="0036569C" w:rsidRPr="004F0C92">
        <w:rPr>
          <w:szCs w:val="24"/>
        </w:rPr>
        <w:t>.</w:t>
      </w:r>
      <w:r w:rsidR="00CD5C36" w:rsidRPr="004F0C92">
        <w:rPr>
          <w:szCs w:val="24"/>
        </w:rPr>
        <w:t xml:space="preserve"> </w:t>
      </w:r>
      <w:r w:rsidR="0036569C" w:rsidRPr="004F0C92">
        <w:rPr>
          <w:szCs w:val="24"/>
        </w:rPr>
        <w:t>Turto ataskaita turi apimti Savivaldybei nuosavybės teise priklausančio turto valdymo, naudojimo ir disponavimo juo būdus.</w:t>
      </w:r>
    </w:p>
    <w:p w14:paraId="14B86B02" w14:textId="5241ECCC" w:rsidR="0036569C" w:rsidRPr="004F0C92" w:rsidRDefault="0036569C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 xml:space="preserve">Turto </w:t>
      </w:r>
      <w:r w:rsidR="00CD5C36" w:rsidRPr="004F0C92">
        <w:rPr>
          <w:szCs w:val="24"/>
        </w:rPr>
        <w:t>a</w:t>
      </w:r>
      <w:r w:rsidRPr="004F0C92">
        <w:rPr>
          <w:szCs w:val="24"/>
        </w:rPr>
        <w:t xml:space="preserve">taskaitoje pateikiami duomenys apie ilgalaikį </w:t>
      </w:r>
      <w:r w:rsidR="00650D28" w:rsidRPr="004F0C92">
        <w:rPr>
          <w:szCs w:val="24"/>
        </w:rPr>
        <w:t xml:space="preserve">nematerialųjį, </w:t>
      </w:r>
      <w:r w:rsidRPr="004F0C92">
        <w:rPr>
          <w:szCs w:val="24"/>
        </w:rPr>
        <w:t xml:space="preserve">materialųjį, finansinį, </w:t>
      </w:r>
      <w:r w:rsidR="00650D28" w:rsidRPr="004F0C92">
        <w:rPr>
          <w:szCs w:val="24"/>
        </w:rPr>
        <w:t>biologinį</w:t>
      </w:r>
      <w:r w:rsidR="00FA60A2">
        <w:rPr>
          <w:szCs w:val="24"/>
        </w:rPr>
        <w:t xml:space="preserve"> turtą</w:t>
      </w:r>
      <w:r w:rsidR="00650D28" w:rsidRPr="004F0C92">
        <w:rPr>
          <w:szCs w:val="24"/>
        </w:rPr>
        <w:t xml:space="preserve">, </w:t>
      </w:r>
      <w:r w:rsidRPr="004F0C92">
        <w:rPr>
          <w:szCs w:val="24"/>
        </w:rPr>
        <w:t>nurodant šio turto balansinę vertę. Teikiant duomenis apie nekilnojamąjį turtą, nurodoma šio turto naudojimo turto valdytojo veikloje ar nenaudojimo informacija (nurodant išnuomoto, perduoto panaudos pagrindais, parduoto aukcione, nenaudojamo turto plotus).</w:t>
      </w:r>
    </w:p>
    <w:p w14:paraId="36BA1228" w14:textId="57A94814" w:rsidR="00CD5C36" w:rsidRPr="004F0C92" w:rsidRDefault="00BE647A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>5</w:t>
      </w:r>
      <w:r w:rsidR="0036569C" w:rsidRPr="004F0C92">
        <w:rPr>
          <w:szCs w:val="24"/>
        </w:rPr>
        <w:t>. Savivaldybės</w:t>
      </w:r>
      <w:r w:rsidR="009E765F" w:rsidRPr="004F0C92">
        <w:rPr>
          <w:szCs w:val="24"/>
        </w:rPr>
        <w:t xml:space="preserve"> administracija, savivaldybės</w:t>
      </w:r>
      <w:r w:rsidR="0036569C" w:rsidRPr="004F0C92">
        <w:rPr>
          <w:szCs w:val="24"/>
        </w:rPr>
        <w:t xml:space="preserve"> biudžetinės, viešosios įstaigo</w:t>
      </w:r>
      <w:r w:rsidR="009365D7" w:rsidRPr="004F0C92">
        <w:rPr>
          <w:szCs w:val="24"/>
        </w:rPr>
        <w:t>s</w:t>
      </w:r>
      <w:r w:rsidR="00F84761">
        <w:rPr>
          <w:szCs w:val="24"/>
        </w:rPr>
        <w:t>, juridiniai asmenys</w:t>
      </w:r>
      <w:r w:rsidR="00CD5C36" w:rsidRPr="004F0C92">
        <w:rPr>
          <w:szCs w:val="24"/>
        </w:rPr>
        <w:t xml:space="preserve"> pateikia užpildytas Turto ataskaitas už pra</w:t>
      </w:r>
      <w:r w:rsidR="00D32004" w:rsidRPr="004F0C92">
        <w:rPr>
          <w:szCs w:val="24"/>
        </w:rPr>
        <w:t>ėjusius</w:t>
      </w:r>
      <w:r w:rsidR="00CD5C36" w:rsidRPr="004F0C92">
        <w:rPr>
          <w:szCs w:val="24"/>
        </w:rPr>
        <w:t xml:space="preserve"> metus Savivaldybės administracijos Vietinio ūkio ir turto valdymo skyri</w:t>
      </w:r>
      <w:r w:rsidR="009E765F" w:rsidRPr="004F0C92">
        <w:rPr>
          <w:szCs w:val="24"/>
        </w:rPr>
        <w:t>ui</w:t>
      </w:r>
      <w:r w:rsidR="00CD5C36" w:rsidRPr="004F0C92">
        <w:rPr>
          <w:szCs w:val="24"/>
        </w:rPr>
        <w:t xml:space="preserve"> suvestinei </w:t>
      </w:r>
      <w:r w:rsidR="00FA60A2">
        <w:rPr>
          <w:szCs w:val="24"/>
        </w:rPr>
        <w:t>Turto a</w:t>
      </w:r>
      <w:r w:rsidR="00CD5C36" w:rsidRPr="004F0C92">
        <w:rPr>
          <w:szCs w:val="24"/>
        </w:rPr>
        <w:t>taskaitai parengti</w:t>
      </w:r>
      <w:r w:rsidR="004F0C92">
        <w:rPr>
          <w:szCs w:val="24"/>
        </w:rPr>
        <w:t>:</w:t>
      </w:r>
    </w:p>
    <w:p w14:paraId="6DBC7DF9" w14:textId="21ADFA16" w:rsidR="00D515B3" w:rsidRPr="004F0C92" w:rsidRDefault="00BE647A" w:rsidP="004F0C92">
      <w:pPr>
        <w:ind w:firstLine="851"/>
        <w:jc w:val="both"/>
        <w:rPr>
          <w:color w:val="000000"/>
          <w:szCs w:val="24"/>
          <w:shd w:val="clear" w:color="auto" w:fill="FFFFFF"/>
        </w:rPr>
      </w:pPr>
      <w:r w:rsidRPr="004F0C92">
        <w:rPr>
          <w:szCs w:val="24"/>
        </w:rPr>
        <w:t>5</w:t>
      </w:r>
      <w:r w:rsidR="00A8593E" w:rsidRPr="004F0C92">
        <w:rPr>
          <w:szCs w:val="24"/>
        </w:rPr>
        <w:t>.1.</w:t>
      </w:r>
      <w:r w:rsidR="00D515B3" w:rsidRPr="004F0C92">
        <w:rPr>
          <w:szCs w:val="24"/>
        </w:rPr>
        <w:t xml:space="preserve"> </w:t>
      </w:r>
      <w:r w:rsidR="00305C50" w:rsidRPr="004F0C92">
        <w:rPr>
          <w:color w:val="000000"/>
          <w:szCs w:val="24"/>
          <w:shd w:val="clear" w:color="auto" w:fill="FFFFFF"/>
        </w:rPr>
        <w:t>S</w:t>
      </w:r>
      <w:r w:rsidR="00D515B3" w:rsidRPr="004F0C92">
        <w:rPr>
          <w:color w:val="000000"/>
          <w:szCs w:val="24"/>
          <w:shd w:val="clear" w:color="auto" w:fill="FFFFFF"/>
        </w:rPr>
        <w:t xml:space="preserve">avivaldybės administracijos Ekonomikos ir biudžeto skyrius </w:t>
      </w:r>
      <w:r w:rsidR="00305C50" w:rsidRPr="004F0C92">
        <w:rPr>
          <w:color w:val="000000"/>
          <w:szCs w:val="24"/>
          <w:shd w:val="clear" w:color="auto" w:fill="FFFFFF"/>
        </w:rPr>
        <w:t>iki</w:t>
      </w:r>
      <w:r w:rsidR="00AA328B" w:rsidRPr="004F0C92">
        <w:rPr>
          <w:color w:val="000000"/>
          <w:szCs w:val="24"/>
          <w:shd w:val="clear" w:color="auto" w:fill="FFFFFF"/>
        </w:rPr>
        <w:t xml:space="preserve"> einamųjų</w:t>
      </w:r>
      <w:r w:rsidR="000D14F2">
        <w:rPr>
          <w:color w:val="000000"/>
          <w:szCs w:val="24"/>
          <w:shd w:val="clear" w:color="auto" w:fill="FFFFFF"/>
        </w:rPr>
        <w:t xml:space="preserve"> metų</w:t>
      </w:r>
      <w:r w:rsidR="00305C50" w:rsidRPr="004F0C92">
        <w:rPr>
          <w:color w:val="000000"/>
          <w:szCs w:val="24"/>
          <w:shd w:val="clear" w:color="auto" w:fill="FFFFFF"/>
        </w:rPr>
        <w:t xml:space="preserve"> birželio 1d. </w:t>
      </w:r>
      <w:r w:rsidR="00D515B3" w:rsidRPr="004F0C92">
        <w:rPr>
          <w:color w:val="000000"/>
          <w:szCs w:val="24"/>
          <w:shd w:val="clear" w:color="auto" w:fill="FFFFFF"/>
        </w:rPr>
        <w:t>pateikia</w:t>
      </w:r>
      <w:r w:rsidR="004F0C92">
        <w:rPr>
          <w:color w:val="000000"/>
          <w:szCs w:val="24"/>
          <w:shd w:val="clear" w:color="auto" w:fill="FFFFFF"/>
        </w:rPr>
        <w:t xml:space="preserve"> </w:t>
      </w:r>
      <w:r w:rsidR="00D515B3" w:rsidRPr="004F0C92">
        <w:rPr>
          <w:color w:val="000000"/>
          <w:szCs w:val="24"/>
          <w:shd w:val="clear" w:color="auto" w:fill="FFFFFF"/>
        </w:rPr>
        <w:t>iš Viešojo sektoriaus apskaitos ir ataskaitų konsolidavimo informacinės sistemos (VSAKIS)</w:t>
      </w:r>
      <w:r w:rsidR="003C1115" w:rsidRPr="004F0C92">
        <w:rPr>
          <w:color w:val="000000"/>
          <w:szCs w:val="24"/>
          <w:shd w:val="clear" w:color="auto" w:fill="FFFFFF"/>
        </w:rPr>
        <w:t>,</w:t>
      </w:r>
      <w:r w:rsidR="00D515B3" w:rsidRPr="004F0C92">
        <w:rPr>
          <w:color w:val="000000"/>
          <w:szCs w:val="24"/>
          <w:shd w:val="clear" w:color="auto" w:fill="FFFFFF"/>
        </w:rPr>
        <w:t xml:space="preserve"> </w:t>
      </w:r>
      <w:r w:rsidR="009365D7" w:rsidRPr="004F0C92">
        <w:rPr>
          <w:color w:val="000000"/>
          <w:szCs w:val="24"/>
          <w:shd w:val="clear" w:color="auto" w:fill="FFFFFF"/>
        </w:rPr>
        <w:t xml:space="preserve">praėjusių metų </w:t>
      </w:r>
      <w:r w:rsidR="00D515B3" w:rsidRPr="004F0C92">
        <w:rPr>
          <w:color w:val="000000"/>
          <w:szCs w:val="24"/>
          <w:shd w:val="clear" w:color="auto" w:fill="FFFFFF"/>
        </w:rPr>
        <w:t>gruodžio 31</w:t>
      </w:r>
      <w:r w:rsidR="00FF38A0" w:rsidRPr="004F0C92">
        <w:rPr>
          <w:color w:val="000000"/>
          <w:szCs w:val="24"/>
          <w:shd w:val="clear" w:color="auto" w:fill="FFFFFF"/>
        </w:rPr>
        <w:t xml:space="preserve"> </w:t>
      </w:r>
      <w:r w:rsidR="00D515B3" w:rsidRPr="004F0C92">
        <w:rPr>
          <w:color w:val="000000"/>
          <w:szCs w:val="24"/>
          <w:shd w:val="clear" w:color="auto" w:fill="FFFFFF"/>
        </w:rPr>
        <w:t xml:space="preserve">d. </w:t>
      </w:r>
      <w:r w:rsidR="00FA60A2">
        <w:rPr>
          <w:color w:val="000000"/>
          <w:szCs w:val="24"/>
          <w:shd w:val="clear" w:color="auto" w:fill="FFFFFF"/>
        </w:rPr>
        <w:t xml:space="preserve">būklei </w:t>
      </w:r>
      <w:r w:rsidR="00D515B3" w:rsidRPr="004F0C92">
        <w:rPr>
          <w:color w:val="000000"/>
          <w:szCs w:val="24"/>
          <w:shd w:val="clear" w:color="auto" w:fill="FFFFFF"/>
        </w:rPr>
        <w:t>Konsoliduotųjų finansini</w:t>
      </w:r>
      <w:r w:rsidR="003C1115" w:rsidRPr="004F0C92">
        <w:rPr>
          <w:color w:val="000000"/>
          <w:szCs w:val="24"/>
          <w:shd w:val="clear" w:color="auto" w:fill="FFFFFF"/>
        </w:rPr>
        <w:t>ų ataskaitų</w:t>
      </w:r>
      <w:r w:rsidR="00D515B3" w:rsidRPr="004F0C92">
        <w:rPr>
          <w:color w:val="000000"/>
          <w:szCs w:val="24"/>
          <w:shd w:val="clear" w:color="auto" w:fill="FFFFFF"/>
        </w:rPr>
        <w:t xml:space="preserve"> rinkinio lenteles:</w:t>
      </w:r>
      <w:r w:rsidR="00650D28" w:rsidRPr="004F0C92">
        <w:rPr>
          <w:color w:val="000000"/>
          <w:szCs w:val="24"/>
          <w:shd w:val="clear" w:color="auto" w:fill="FFFFFF"/>
        </w:rPr>
        <w:t xml:space="preserve"> </w:t>
      </w:r>
      <w:r w:rsidR="00305C50" w:rsidRPr="004F0C92">
        <w:rPr>
          <w:color w:val="000000"/>
          <w:szCs w:val="24"/>
          <w:shd w:val="clear" w:color="auto" w:fill="FFFFFF"/>
        </w:rPr>
        <w:t>„</w:t>
      </w:r>
      <w:r w:rsidR="00650D28" w:rsidRPr="004F0C92">
        <w:rPr>
          <w:color w:val="000000"/>
          <w:szCs w:val="24"/>
          <w:shd w:val="clear" w:color="auto" w:fill="FFFFFF"/>
        </w:rPr>
        <w:t>Nematerialiojo turto balansinės vertės pasikeitimas per ataskaitinį laikotarpį“,</w:t>
      </w:r>
      <w:r w:rsidR="00D515B3" w:rsidRPr="004F0C92">
        <w:rPr>
          <w:color w:val="000000"/>
          <w:szCs w:val="24"/>
          <w:shd w:val="clear" w:color="auto" w:fill="FFFFFF"/>
        </w:rPr>
        <w:t xml:space="preserve"> </w:t>
      </w:r>
      <w:r w:rsidR="00650D28" w:rsidRPr="004F0C92">
        <w:rPr>
          <w:color w:val="000000"/>
          <w:szCs w:val="24"/>
          <w:shd w:val="clear" w:color="auto" w:fill="FFFFFF"/>
        </w:rPr>
        <w:t>„Ilgalaikio materialiojo turto balansinės vertės pasikeitimas per ataskaitinį laikotarpį“,</w:t>
      </w:r>
      <w:r w:rsidR="00D515B3" w:rsidRPr="004F0C92">
        <w:rPr>
          <w:color w:val="000000"/>
          <w:szCs w:val="24"/>
          <w:shd w:val="clear" w:color="auto" w:fill="FFFFFF"/>
        </w:rPr>
        <w:t xml:space="preserve"> </w:t>
      </w:r>
      <w:r w:rsidR="00650D28" w:rsidRPr="004F0C92">
        <w:rPr>
          <w:color w:val="000000"/>
          <w:szCs w:val="24"/>
          <w:shd w:val="clear" w:color="auto" w:fill="FFFFFF"/>
        </w:rPr>
        <w:t xml:space="preserve">„Informacija apie ilgalaikį finansinį turtą“, </w:t>
      </w:r>
      <w:r w:rsidR="00305C50" w:rsidRPr="004F0C92">
        <w:rPr>
          <w:color w:val="000000"/>
          <w:szCs w:val="24"/>
          <w:shd w:val="clear" w:color="auto" w:fill="FFFFFF"/>
        </w:rPr>
        <w:t>„</w:t>
      </w:r>
      <w:r w:rsidR="00D515B3" w:rsidRPr="004F0C92">
        <w:rPr>
          <w:color w:val="000000"/>
          <w:szCs w:val="24"/>
          <w:shd w:val="clear" w:color="auto" w:fill="FFFFFF"/>
        </w:rPr>
        <w:t>Biologinio turto vertės pasikeitimas per ataskaitinį laikotarpį</w:t>
      </w:r>
      <w:r w:rsidR="00305C50" w:rsidRPr="004F0C92">
        <w:rPr>
          <w:color w:val="000000"/>
          <w:szCs w:val="24"/>
          <w:shd w:val="clear" w:color="auto" w:fill="FFFFFF"/>
        </w:rPr>
        <w:t>“</w:t>
      </w:r>
      <w:r w:rsidR="004F0C92">
        <w:rPr>
          <w:color w:val="000000"/>
          <w:szCs w:val="24"/>
          <w:shd w:val="clear" w:color="auto" w:fill="FFFFFF"/>
        </w:rPr>
        <w:t>;</w:t>
      </w:r>
    </w:p>
    <w:p w14:paraId="77D119FB" w14:textId="790DB195" w:rsidR="00A8593E" w:rsidRPr="004F0C92" w:rsidRDefault="00BE647A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>5</w:t>
      </w:r>
      <w:r w:rsidR="00A8593E" w:rsidRPr="004F0C92">
        <w:rPr>
          <w:szCs w:val="24"/>
        </w:rPr>
        <w:t xml:space="preserve">.2. </w:t>
      </w:r>
      <w:r w:rsidR="00305C50" w:rsidRPr="004F0C92">
        <w:rPr>
          <w:szCs w:val="24"/>
        </w:rPr>
        <w:t>S</w:t>
      </w:r>
      <w:r w:rsidR="00A8593E" w:rsidRPr="004F0C92">
        <w:rPr>
          <w:szCs w:val="24"/>
        </w:rPr>
        <w:t xml:space="preserve">avivaldybės administracijos Vietinio ūkio ir turto valdymo skyrius </w:t>
      </w:r>
      <w:r w:rsidR="00F90A8F" w:rsidRPr="004F0C92">
        <w:rPr>
          <w:szCs w:val="24"/>
        </w:rPr>
        <w:t>iki einamųjų metų balandžio 30</w:t>
      </w:r>
      <w:r w:rsidR="00FF38A0" w:rsidRPr="004F0C92">
        <w:rPr>
          <w:szCs w:val="24"/>
        </w:rPr>
        <w:t xml:space="preserve"> </w:t>
      </w:r>
      <w:r w:rsidR="00F90A8F" w:rsidRPr="004F0C92">
        <w:rPr>
          <w:szCs w:val="24"/>
        </w:rPr>
        <w:t>d. užpild</w:t>
      </w:r>
      <w:r w:rsidR="00181332" w:rsidRPr="004F0C92">
        <w:rPr>
          <w:szCs w:val="24"/>
        </w:rPr>
        <w:t>o</w:t>
      </w:r>
      <w:r w:rsidR="00A8593E" w:rsidRPr="004F0C92">
        <w:rPr>
          <w:szCs w:val="24"/>
        </w:rPr>
        <w:t xml:space="preserve"> Aprašo</w:t>
      </w:r>
      <w:r w:rsidR="00404D1A" w:rsidRPr="004F0C92">
        <w:rPr>
          <w:szCs w:val="24"/>
        </w:rPr>
        <w:t xml:space="preserve"> priedo</w:t>
      </w:r>
      <w:r w:rsidR="00A8593E" w:rsidRPr="004F0C92">
        <w:rPr>
          <w:szCs w:val="24"/>
        </w:rPr>
        <w:t xml:space="preserve"> </w:t>
      </w:r>
      <w:r w:rsidR="00650D28" w:rsidRPr="004F0C92">
        <w:rPr>
          <w:szCs w:val="24"/>
        </w:rPr>
        <w:t>2</w:t>
      </w:r>
      <w:r w:rsidR="004F0C92">
        <w:rPr>
          <w:szCs w:val="24"/>
        </w:rPr>
        <w:t>–</w:t>
      </w:r>
      <w:r w:rsidR="00AA328B" w:rsidRPr="004F0C92">
        <w:rPr>
          <w:szCs w:val="24"/>
        </w:rPr>
        <w:t>6</w:t>
      </w:r>
      <w:r w:rsidR="00A8593E" w:rsidRPr="004F0C92">
        <w:rPr>
          <w:szCs w:val="24"/>
        </w:rPr>
        <w:t xml:space="preserve"> lenteles</w:t>
      </w:r>
      <w:r w:rsidR="004F0C92">
        <w:rPr>
          <w:szCs w:val="24"/>
        </w:rPr>
        <w:t>;</w:t>
      </w:r>
    </w:p>
    <w:p w14:paraId="1C97D3B6" w14:textId="226570C2" w:rsidR="00650D28" w:rsidRPr="004F0C92" w:rsidRDefault="00BE647A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>5</w:t>
      </w:r>
      <w:r w:rsidR="00650D28" w:rsidRPr="004F0C92">
        <w:rPr>
          <w:szCs w:val="24"/>
        </w:rPr>
        <w:t>.3. Savivaldybės viešosios įstaigos,</w:t>
      </w:r>
      <w:r w:rsidR="00864E35" w:rsidRPr="004F0C92">
        <w:rPr>
          <w:szCs w:val="24"/>
        </w:rPr>
        <w:t xml:space="preserve"> biudžetinės įstaigos</w:t>
      </w:r>
      <w:r w:rsidR="00986D5D" w:rsidRPr="004F0C92">
        <w:rPr>
          <w:szCs w:val="24"/>
        </w:rPr>
        <w:t>,</w:t>
      </w:r>
      <w:r w:rsidR="00650D28" w:rsidRPr="004F0C92">
        <w:rPr>
          <w:szCs w:val="24"/>
        </w:rPr>
        <w:t xml:space="preserve"> kiti juridiniai asmenys, valdantys Savivaldybei nuosavybės teise priklausantį turtą patikėjimo teise, </w:t>
      </w:r>
      <w:r w:rsidR="00864E35" w:rsidRPr="004F0C92">
        <w:rPr>
          <w:szCs w:val="24"/>
        </w:rPr>
        <w:t>iki einamųjų metų balandžio 30</w:t>
      </w:r>
      <w:r w:rsidR="00AA328B" w:rsidRPr="004F0C92">
        <w:rPr>
          <w:szCs w:val="24"/>
        </w:rPr>
        <w:t xml:space="preserve"> </w:t>
      </w:r>
      <w:r w:rsidR="00864E35" w:rsidRPr="004F0C92">
        <w:rPr>
          <w:szCs w:val="24"/>
        </w:rPr>
        <w:t>d. pateikia užpildytas</w:t>
      </w:r>
      <w:r w:rsidR="00650D28" w:rsidRPr="004F0C92">
        <w:rPr>
          <w:szCs w:val="24"/>
        </w:rPr>
        <w:t xml:space="preserve"> Aprašo priedo 1</w:t>
      </w:r>
      <w:r w:rsidR="004F0C92">
        <w:rPr>
          <w:szCs w:val="24"/>
        </w:rPr>
        <w:t>–</w:t>
      </w:r>
      <w:r w:rsidR="00650D28" w:rsidRPr="004F0C92">
        <w:rPr>
          <w:szCs w:val="24"/>
        </w:rPr>
        <w:t>4 lenteles</w:t>
      </w:r>
      <w:r w:rsidR="004F0C92">
        <w:rPr>
          <w:szCs w:val="24"/>
        </w:rPr>
        <w:t>.</w:t>
      </w:r>
    </w:p>
    <w:p w14:paraId="23CC3116" w14:textId="2D5ACEB3" w:rsidR="000345B7" w:rsidRPr="004F0C92" w:rsidRDefault="00BE647A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>6</w:t>
      </w:r>
      <w:r w:rsidR="00563894" w:rsidRPr="004F0C92">
        <w:rPr>
          <w:szCs w:val="24"/>
        </w:rPr>
        <w:t xml:space="preserve">. Į parengtą </w:t>
      </w:r>
      <w:r w:rsidR="009C513F" w:rsidRPr="004F0C92">
        <w:rPr>
          <w:szCs w:val="24"/>
        </w:rPr>
        <w:t>Turto a</w:t>
      </w:r>
      <w:r w:rsidR="00563894" w:rsidRPr="004F0C92">
        <w:rPr>
          <w:szCs w:val="24"/>
        </w:rPr>
        <w:t>taskaitą</w:t>
      </w:r>
      <w:r w:rsidR="00B45F59" w:rsidRPr="004F0C92">
        <w:rPr>
          <w:szCs w:val="24"/>
        </w:rPr>
        <w:t xml:space="preserve"> turi būti įtrauktas visas Savivaldybei nuosavybės teise priklausantis turtas</w:t>
      </w:r>
      <w:r w:rsidR="00AA328B" w:rsidRPr="004F0C92">
        <w:rPr>
          <w:szCs w:val="24"/>
        </w:rPr>
        <w:t>,</w:t>
      </w:r>
      <w:r w:rsidR="00B45F59" w:rsidRPr="004F0C92">
        <w:rPr>
          <w:szCs w:val="24"/>
        </w:rPr>
        <w:t xml:space="preserve"> t.</w:t>
      </w:r>
      <w:r w:rsidR="00E169D8" w:rsidRPr="004F0C92">
        <w:rPr>
          <w:szCs w:val="24"/>
        </w:rPr>
        <w:t xml:space="preserve"> </w:t>
      </w:r>
      <w:r w:rsidR="00B45F59" w:rsidRPr="004F0C92">
        <w:rPr>
          <w:szCs w:val="24"/>
        </w:rPr>
        <w:t xml:space="preserve">y. kiekvienos Savivaldybės biudžetinės įstaigos, išteklių fondų, Savivaldybės įmonių, viešųjų įstaigų, Savivaldybės kontroliuojamų įmonių valdomas Savivaldybei nuosavybės </w:t>
      </w:r>
      <w:r w:rsidR="00B45F59" w:rsidRPr="004F0C92">
        <w:rPr>
          <w:szCs w:val="24"/>
        </w:rPr>
        <w:lastRenderedPageBreak/>
        <w:t>teise priklausantis turtas</w:t>
      </w:r>
      <w:r w:rsidR="00D80290" w:rsidRPr="004F0C92">
        <w:rPr>
          <w:szCs w:val="24"/>
        </w:rPr>
        <w:t>, kitiems juridiniams asmenims patikėjimo teise perduotas Savivaldybės turtas.</w:t>
      </w:r>
    </w:p>
    <w:p w14:paraId="184307BB" w14:textId="3E95F76A" w:rsidR="006B134D" w:rsidRPr="004F0C92" w:rsidRDefault="00BE647A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>7</w:t>
      </w:r>
      <w:r w:rsidR="00D1732D" w:rsidRPr="004F0C92">
        <w:rPr>
          <w:szCs w:val="24"/>
        </w:rPr>
        <w:t>.</w:t>
      </w:r>
      <w:r w:rsidR="000345B7" w:rsidRPr="004F0C92">
        <w:rPr>
          <w:szCs w:val="24"/>
        </w:rPr>
        <w:t xml:space="preserve"> </w:t>
      </w:r>
      <w:r w:rsidR="00D1732D" w:rsidRPr="004F0C92">
        <w:rPr>
          <w:szCs w:val="24"/>
        </w:rPr>
        <w:t xml:space="preserve">Už Savivaldybės </w:t>
      </w:r>
      <w:r w:rsidR="009C513F" w:rsidRPr="004F0C92">
        <w:rPr>
          <w:szCs w:val="24"/>
        </w:rPr>
        <w:t>T</w:t>
      </w:r>
      <w:r w:rsidR="00D1732D" w:rsidRPr="004F0C92">
        <w:rPr>
          <w:szCs w:val="24"/>
        </w:rPr>
        <w:t xml:space="preserve">urto ataskaitose pateiktų duomenų teisingumą atsako Savivaldybės administracijos, kitų biudžetinių įstaigų, Savivaldybės įmonių, valdančių Savivaldybės turtą patikėjimo teise ir pateikusių duomenis, vadovai </w:t>
      </w:r>
      <w:r w:rsidR="00CD2EC9" w:rsidRPr="004F0C92">
        <w:rPr>
          <w:szCs w:val="24"/>
        </w:rPr>
        <w:t>bei</w:t>
      </w:r>
      <w:r w:rsidR="00D1732D" w:rsidRPr="004F0C92">
        <w:rPr>
          <w:szCs w:val="24"/>
        </w:rPr>
        <w:t xml:space="preserve"> darbuotojai, parengę ataskaitas.</w:t>
      </w:r>
    </w:p>
    <w:p w14:paraId="5E8C4FB9" w14:textId="2E4EA89C" w:rsidR="006B134D" w:rsidRPr="004F0C92" w:rsidRDefault="00BE647A" w:rsidP="004F0C92">
      <w:pPr>
        <w:spacing w:line="276" w:lineRule="atLeast"/>
        <w:ind w:firstLine="851"/>
        <w:jc w:val="both"/>
        <w:rPr>
          <w:color w:val="000000"/>
          <w:szCs w:val="24"/>
          <w:lang w:eastAsia="lt-LT"/>
        </w:rPr>
      </w:pPr>
      <w:r w:rsidRPr="004F0C92">
        <w:rPr>
          <w:color w:val="000000"/>
          <w:szCs w:val="24"/>
          <w:lang w:eastAsia="lt-LT"/>
        </w:rPr>
        <w:t>8</w:t>
      </w:r>
      <w:r w:rsidR="006B134D" w:rsidRPr="004F0C92">
        <w:rPr>
          <w:color w:val="000000"/>
          <w:szCs w:val="24"/>
          <w:lang w:eastAsia="lt-LT"/>
        </w:rPr>
        <w:t xml:space="preserve">. </w:t>
      </w:r>
      <w:r w:rsidR="006B134D" w:rsidRPr="004F0C92">
        <w:rPr>
          <w:color w:val="000000"/>
          <w:szCs w:val="24"/>
        </w:rPr>
        <w:t xml:space="preserve">Vietinio ūkio ir turto valdymo skyrius pagal Savivaldybės turtą valdančių subjektų pateiktus duomenis parengia suvestinę Turto ataskaitą ir kiekvienais metais iki </w:t>
      </w:r>
      <w:r w:rsidR="00CD5C36" w:rsidRPr="004F0C92">
        <w:rPr>
          <w:color w:val="000000"/>
          <w:szCs w:val="24"/>
        </w:rPr>
        <w:t>birželio 30</w:t>
      </w:r>
      <w:r w:rsidR="004F0C92">
        <w:rPr>
          <w:color w:val="000000"/>
          <w:szCs w:val="24"/>
        </w:rPr>
        <w:t xml:space="preserve"> </w:t>
      </w:r>
      <w:r w:rsidR="006B134D" w:rsidRPr="004F0C92">
        <w:rPr>
          <w:color w:val="000000"/>
          <w:szCs w:val="24"/>
        </w:rPr>
        <w:t>dienos teikia ją Savivaldybės tarybai</w:t>
      </w:r>
      <w:r w:rsidR="0016417E" w:rsidRPr="004F0C92">
        <w:rPr>
          <w:color w:val="000000"/>
          <w:szCs w:val="24"/>
        </w:rPr>
        <w:t xml:space="preserve"> susipažinimui.</w:t>
      </w:r>
      <w:r w:rsidR="006B134D" w:rsidRPr="004F0C92">
        <w:rPr>
          <w:color w:val="000000"/>
          <w:szCs w:val="24"/>
        </w:rPr>
        <w:t xml:space="preserve"> Vietinio ūkio ir turto valdymo skyrius</w:t>
      </w:r>
      <w:r w:rsidR="00D61E5A" w:rsidRPr="004F0C92">
        <w:rPr>
          <w:color w:val="000000"/>
          <w:szCs w:val="24"/>
        </w:rPr>
        <w:t>,</w:t>
      </w:r>
      <w:r w:rsidR="006B134D" w:rsidRPr="004F0C92">
        <w:rPr>
          <w:color w:val="000000"/>
          <w:szCs w:val="24"/>
        </w:rPr>
        <w:t xml:space="preserve"> rengdamas suvestinę Turto ataskaitą, turi teisę gauti kitą informaciją iš šia informacija disponuojančių institucijų, taip pat gali naudoti ir kitų duomenų šaltinių informaciją.</w:t>
      </w:r>
    </w:p>
    <w:p w14:paraId="47DB4E4A" w14:textId="35B823EA" w:rsidR="006B134D" w:rsidRPr="004F0C92" w:rsidRDefault="00BE647A" w:rsidP="004F0C92">
      <w:pPr>
        <w:spacing w:line="276" w:lineRule="atLeast"/>
        <w:ind w:firstLine="851"/>
        <w:jc w:val="both"/>
        <w:rPr>
          <w:color w:val="000000"/>
          <w:szCs w:val="24"/>
          <w:lang w:eastAsia="lt-LT"/>
        </w:rPr>
      </w:pPr>
      <w:r w:rsidRPr="004F0C92">
        <w:rPr>
          <w:color w:val="000000"/>
          <w:szCs w:val="24"/>
          <w:lang w:eastAsia="lt-LT"/>
        </w:rPr>
        <w:t>9</w:t>
      </w:r>
      <w:r w:rsidR="006B134D" w:rsidRPr="004F0C92">
        <w:rPr>
          <w:color w:val="000000"/>
          <w:szCs w:val="24"/>
          <w:lang w:eastAsia="lt-LT"/>
        </w:rPr>
        <w:t>. Turto ataskaita skelbiama Savivaldybės interneto svetainėje.</w:t>
      </w:r>
    </w:p>
    <w:p w14:paraId="064DB7AA" w14:textId="5A504C4A" w:rsidR="000A506F" w:rsidRPr="008E5A30" w:rsidRDefault="000A506F" w:rsidP="004F0C92">
      <w:pPr>
        <w:spacing w:line="276" w:lineRule="atLeast"/>
        <w:jc w:val="both"/>
        <w:rPr>
          <w:color w:val="000000"/>
          <w:sz w:val="23"/>
          <w:szCs w:val="23"/>
          <w:lang w:eastAsia="lt-LT"/>
        </w:rPr>
      </w:pPr>
    </w:p>
    <w:p w14:paraId="67CA4E0C" w14:textId="77777777" w:rsidR="00CD5805" w:rsidRPr="008E5A30" w:rsidRDefault="00CD5805" w:rsidP="00AD0F21">
      <w:pPr>
        <w:jc w:val="center"/>
        <w:rPr>
          <w:b/>
          <w:szCs w:val="24"/>
        </w:rPr>
      </w:pPr>
      <w:r w:rsidRPr="008E5A30">
        <w:rPr>
          <w:b/>
          <w:szCs w:val="24"/>
        </w:rPr>
        <w:t xml:space="preserve">III SKYRIUS </w:t>
      </w:r>
    </w:p>
    <w:p w14:paraId="57210A22" w14:textId="77777777" w:rsidR="00CD5805" w:rsidRPr="008E5A30" w:rsidRDefault="00CD5805" w:rsidP="00AD0F21">
      <w:pPr>
        <w:jc w:val="center"/>
        <w:rPr>
          <w:b/>
          <w:szCs w:val="24"/>
        </w:rPr>
      </w:pPr>
      <w:r w:rsidRPr="008E5A30">
        <w:rPr>
          <w:b/>
          <w:szCs w:val="24"/>
        </w:rPr>
        <w:t>BAIGIAMOSIOS NUOSTATOS</w:t>
      </w:r>
    </w:p>
    <w:p w14:paraId="298EAA25" w14:textId="77777777" w:rsidR="00CD5805" w:rsidRPr="008E5A30" w:rsidRDefault="00CD5805" w:rsidP="004F0C92">
      <w:pPr>
        <w:rPr>
          <w:b/>
          <w:szCs w:val="24"/>
        </w:rPr>
      </w:pPr>
    </w:p>
    <w:p w14:paraId="558B9B1B" w14:textId="0BFFF2D9" w:rsidR="00CD5805" w:rsidRPr="008E5A30" w:rsidRDefault="00CD5805" w:rsidP="004F0C92">
      <w:pPr>
        <w:tabs>
          <w:tab w:val="left" w:pos="567"/>
          <w:tab w:val="left" w:pos="993"/>
        </w:tabs>
        <w:spacing w:line="276" w:lineRule="auto"/>
        <w:ind w:firstLine="851"/>
        <w:jc w:val="both"/>
        <w:rPr>
          <w:szCs w:val="24"/>
        </w:rPr>
      </w:pPr>
      <w:r w:rsidRPr="008E5A30">
        <w:rPr>
          <w:szCs w:val="24"/>
        </w:rPr>
        <w:t>1</w:t>
      </w:r>
      <w:r w:rsidR="00BE647A" w:rsidRPr="008E5A30">
        <w:rPr>
          <w:szCs w:val="24"/>
        </w:rPr>
        <w:t>0</w:t>
      </w:r>
      <w:r w:rsidRPr="008E5A30">
        <w:rPr>
          <w:szCs w:val="24"/>
        </w:rPr>
        <w:t xml:space="preserve">. </w:t>
      </w:r>
      <w:r w:rsidRPr="008E5A30">
        <w:rPr>
          <w:color w:val="000000"/>
          <w:szCs w:val="24"/>
        </w:rPr>
        <w:t>Šis Aprašas keičiamas ir pripažįstamas netekusiu galios Savivaldybės tarybos sprendimu.</w:t>
      </w:r>
    </w:p>
    <w:p w14:paraId="56197471" w14:textId="77777777" w:rsidR="004F0C92" w:rsidRDefault="000A506F" w:rsidP="000804A4">
      <w:pPr>
        <w:jc w:val="center"/>
        <w:sectPr w:rsidR="004F0C92" w:rsidSect="004F0C92">
          <w:headerReference w:type="default" r:id="rId8"/>
          <w:type w:val="nextColumn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8E5A30">
        <w:t>______________________</w:t>
      </w:r>
    </w:p>
    <w:p w14:paraId="6A813F4D" w14:textId="77777777" w:rsidR="004F0C92" w:rsidRPr="004F0C92" w:rsidRDefault="005948ED" w:rsidP="004F0C92">
      <w:pPr>
        <w:ind w:left="9214"/>
        <w:rPr>
          <w:szCs w:val="24"/>
          <w:lang w:eastAsia="lt-LT"/>
        </w:rPr>
      </w:pPr>
      <w:r w:rsidRPr="004F0C92">
        <w:rPr>
          <w:szCs w:val="24"/>
          <w:lang w:eastAsia="lt-LT"/>
        </w:rPr>
        <w:lastRenderedPageBreak/>
        <w:t xml:space="preserve">Kretingos rajono savivaldybei nuosavybės teise </w:t>
      </w:r>
    </w:p>
    <w:p w14:paraId="38984F97" w14:textId="77777777" w:rsidR="004F0C92" w:rsidRPr="004F0C92" w:rsidRDefault="005948ED" w:rsidP="004F0C92">
      <w:pPr>
        <w:ind w:left="9214"/>
        <w:rPr>
          <w:szCs w:val="24"/>
          <w:lang w:eastAsia="lt-LT"/>
        </w:rPr>
      </w:pPr>
      <w:r w:rsidRPr="004F0C92">
        <w:rPr>
          <w:szCs w:val="24"/>
          <w:lang w:eastAsia="lt-LT"/>
        </w:rPr>
        <w:t xml:space="preserve">priklausančio turto valdymo, naudojimo ir </w:t>
      </w:r>
    </w:p>
    <w:p w14:paraId="5D3E249B" w14:textId="0CBD15D8" w:rsidR="00CA3A14" w:rsidRPr="004F0C92" w:rsidRDefault="005948ED" w:rsidP="004F0C92">
      <w:pPr>
        <w:ind w:left="9214"/>
        <w:rPr>
          <w:szCs w:val="24"/>
          <w:lang w:eastAsia="lt-LT"/>
        </w:rPr>
      </w:pPr>
      <w:r w:rsidRPr="004F0C92">
        <w:rPr>
          <w:szCs w:val="24"/>
          <w:lang w:eastAsia="lt-LT"/>
        </w:rPr>
        <w:t>disponavimo juo ataskaitos rengimo tvarkos aprašo</w:t>
      </w:r>
    </w:p>
    <w:p w14:paraId="453EBE54" w14:textId="6071F14E" w:rsidR="005948ED" w:rsidRPr="004F0C92" w:rsidRDefault="00CA3A14" w:rsidP="004F0C92">
      <w:pPr>
        <w:ind w:left="9214"/>
        <w:rPr>
          <w:szCs w:val="24"/>
        </w:rPr>
      </w:pPr>
      <w:r w:rsidRPr="004F0C92">
        <w:rPr>
          <w:szCs w:val="24"/>
          <w:lang w:eastAsia="lt-LT"/>
        </w:rPr>
        <w:t xml:space="preserve">priedas </w:t>
      </w:r>
    </w:p>
    <w:p w14:paraId="13187B4E" w14:textId="77777777" w:rsidR="005948ED" w:rsidRPr="004F0C92" w:rsidRDefault="005948ED" w:rsidP="004F0C92">
      <w:pPr>
        <w:ind w:left="9214"/>
        <w:jc w:val="center"/>
        <w:rPr>
          <w:szCs w:val="24"/>
        </w:rPr>
      </w:pPr>
    </w:p>
    <w:tbl>
      <w:tblPr>
        <w:tblW w:w="18235" w:type="dxa"/>
        <w:jc w:val="center"/>
        <w:tblLook w:val="04A0" w:firstRow="1" w:lastRow="0" w:firstColumn="1" w:lastColumn="0" w:noHBand="0" w:noVBand="1"/>
      </w:tblPr>
      <w:tblGrid>
        <w:gridCol w:w="711"/>
        <w:gridCol w:w="3825"/>
        <w:gridCol w:w="2835"/>
        <w:gridCol w:w="2694"/>
        <w:gridCol w:w="1068"/>
        <w:gridCol w:w="6019"/>
        <w:gridCol w:w="861"/>
        <w:gridCol w:w="222"/>
      </w:tblGrid>
      <w:tr w:rsidR="005948ED" w:rsidRPr="008E5A30" w14:paraId="0A2C8A85" w14:textId="77777777" w:rsidTr="00D515B3">
        <w:trPr>
          <w:gridAfter w:val="2"/>
          <w:wAfter w:w="1083" w:type="dxa"/>
          <w:trHeight w:val="585"/>
          <w:jc w:val="center"/>
        </w:trPr>
        <w:tc>
          <w:tcPr>
            <w:tcW w:w="17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F0A32" w14:textId="77777777" w:rsidR="005948ED" w:rsidRPr="008E5A30" w:rsidRDefault="005948ED" w:rsidP="00D515B3">
            <w:pPr>
              <w:ind w:firstLine="2302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E5A30">
              <w:rPr>
                <w:sz w:val="16"/>
                <w:szCs w:val="16"/>
                <w:lang w:eastAsia="lt-LT"/>
              </w:rPr>
              <w:t>______________________________________________________________________________________________________________________________</w:t>
            </w:r>
          </w:p>
          <w:p w14:paraId="6676F61B" w14:textId="77777777" w:rsidR="005948ED" w:rsidRPr="008E5A30" w:rsidRDefault="005948ED" w:rsidP="00D515B3">
            <w:pPr>
              <w:ind w:firstLine="2302"/>
              <w:jc w:val="center"/>
              <w:rPr>
                <w:sz w:val="16"/>
                <w:szCs w:val="16"/>
                <w:lang w:eastAsia="lt-LT"/>
              </w:rPr>
            </w:pPr>
            <w:r w:rsidRPr="008E5A30">
              <w:rPr>
                <w:sz w:val="16"/>
                <w:szCs w:val="16"/>
                <w:lang w:eastAsia="lt-LT"/>
              </w:rPr>
              <w:t>(subjekto, parengusio ataskaitą, pavadinimas)</w:t>
            </w:r>
          </w:p>
          <w:p w14:paraId="7CCC50C2" w14:textId="77777777" w:rsidR="005948ED" w:rsidRPr="008E5A30" w:rsidRDefault="005948ED" w:rsidP="00D515B3">
            <w:pPr>
              <w:ind w:firstLine="2302"/>
              <w:jc w:val="center"/>
              <w:rPr>
                <w:sz w:val="16"/>
                <w:szCs w:val="16"/>
                <w:lang w:eastAsia="lt-LT"/>
              </w:rPr>
            </w:pPr>
          </w:p>
          <w:p w14:paraId="45431258" w14:textId="77777777" w:rsidR="005948ED" w:rsidRPr="008E5A30" w:rsidRDefault="005948ED" w:rsidP="00D515B3">
            <w:pPr>
              <w:ind w:firstLine="2302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E5A30">
              <w:rPr>
                <w:sz w:val="16"/>
                <w:szCs w:val="16"/>
                <w:lang w:eastAsia="lt-LT"/>
              </w:rPr>
              <w:t>______________________________________________________________________________________________________________________________</w:t>
            </w:r>
          </w:p>
          <w:p w14:paraId="39239B27" w14:textId="77777777" w:rsidR="005948ED" w:rsidRPr="008E5A30" w:rsidRDefault="005948ED" w:rsidP="00D515B3">
            <w:pPr>
              <w:ind w:firstLine="2302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E5A30">
              <w:rPr>
                <w:sz w:val="16"/>
                <w:szCs w:val="16"/>
                <w:lang w:eastAsia="lt-LT"/>
              </w:rPr>
              <w:t>(subjekto, parengusio ataskaitą, kodas, adresas)</w:t>
            </w:r>
          </w:p>
          <w:p w14:paraId="06EE6CF6" w14:textId="77777777" w:rsidR="00AD0F21" w:rsidRPr="008E5A30" w:rsidRDefault="00AD0F21" w:rsidP="004F0C92">
            <w:pPr>
              <w:ind w:right="4006"/>
              <w:rPr>
                <w:b/>
                <w:bCs/>
                <w:sz w:val="22"/>
                <w:szCs w:val="22"/>
                <w:lang w:eastAsia="lt-LT"/>
              </w:rPr>
            </w:pPr>
          </w:p>
          <w:p w14:paraId="0048F6B1" w14:textId="50832FE1" w:rsidR="005948ED" w:rsidRPr="008E5A30" w:rsidRDefault="00CA3A14" w:rsidP="00D515B3">
            <w:pPr>
              <w:ind w:right="-104" w:firstLine="131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E5A30">
              <w:rPr>
                <w:b/>
                <w:bCs/>
                <w:sz w:val="22"/>
                <w:szCs w:val="22"/>
                <w:lang w:eastAsia="lt-LT"/>
              </w:rPr>
              <w:t>SAVIVALDYBEI NUOSAVYBĖS TEISE PRIKLAUSANČIO TURTO VALDYMO, NAUDOJIMO IR DISPONAVIMO JUO ATASKAITA</w:t>
            </w:r>
          </w:p>
        </w:tc>
      </w:tr>
      <w:tr w:rsidR="005948ED" w:rsidRPr="008E5A30" w14:paraId="20AF7ADA" w14:textId="77777777" w:rsidTr="00D515B3">
        <w:trPr>
          <w:gridAfter w:val="2"/>
          <w:wAfter w:w="1083" w:type="dxa"/>
          <w:trHeight w:val="255"/>
          <w:jc w:val="center"/>
        </w:trPr>
        <w:tc>
          <w:tcPr>
            <w:tcW w:w="17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AB5DB" w14:textId="77777777" w:rsidR="005948ED" w:rsidRPr="008E5A30" w:rsidRDefault="005948ED" w:rsidP="004F0C92">
            <w:pPr>
              <w:ind w:left="38" w:right="-1101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E5A30">
              <w:rPr>
                <w:b/>
                <w:bCs/>
                <w:sz w:val="22"/>
                <w:szCs w:val="22"/>
                <w:lang w:eastAsia="lt-LT"/>
              </w:rPr>
              <w:t>PAGAL 20_ M. GRUODŽIO 31 D. DUOMENIS</w:t>
            </w:r>
          </w:p>
        </w:tc>
      </w:tr>
      <w:tr w:rsidR="005948ED" w:rsidRPr="008E5A30" w14:paraId="75FDEAAB" w14:textId="77777777" w:rsidTr="00D515B3">
        <w:trPr>
          <w:gridAfter w:val="2"/>
          <w:wAfter w:w="1083" w:type="dxa"/>
          <w:trHeight w:val="240"/>
          <w:jc w:val="center"/>
        </w:trPr>
        <w:tc>
          <w:tcPr>
            <w:tcW w:w="17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8C1C2" w14:textId="77777777" w:rsidR="005948ED" w:rsidRPr="008E5A30" w:rsidRDefault="005948ED" w:rsidP="00D515B3">
            <w:pPr>
              <w:ind w:right="-1101"/>
              <w:jc w:val="center"/>
              <w:rPr>
                <w:sz w:val="22"/>
                <w:szCs w:val="22"/>
                <w:lang w:eastAsia="lt-LT"/>
              </w:rPr>
            </w:pPr>
            <w:r w:rsidRPr="008E5A30">
              <w:rPr>
                <w:sz w:val="22"/>
                <w:szCs w:val="22"/>
                <w:lang w:eastAsia="lt-LT"/>
              </w:rPr>
              <w:t>_____________________ Nr. ____</w:t>
            </w:r>
          </w:p>
        </w:tc>
      </w:tr>
      <w:tr w:rsidR="005948ED" w:rsidRPr="008E5A30" w14:paraId="720A68FD" w14:textId="77777777" w:rsidTr="00D515B3">
        <w:trPr>
          <w:trHeight w:val="225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08EFE" w14:textId="77777777" w:rsidR="005948ED" w:rsidRPr="008E5A30" w:rsidRDefault="005948ED" w:rsidP="00D515B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A7D43" w14:textId="77777777" w:rsidR="005948ED" w:rsidRPr="008E5A30" w:rsidRDefault="005948ED" w:rsidP="00D515B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46F1F" w14:textId="77777777" w:rsidR="005948ED" w:rsidRPr="008E5A30" w:rsidRDefault="005948ED" w:rsidP="00D515B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7D4CC" w14:textId="0D6606D3" w:rsidR="005948ED" w:rsidRPr="008E5A30" w:rsidRDefault="00CA3A14" w:rsidP="00D515B3">
            <w:pPr>
              <w:jc w:val="center"/>
              <w:rPr>
                <w:sz w:val="22"/>
                <w:szCs w:val="22"/>
                <w:lang w:eastAsia="lt-LT"/>
              </w:rPr>
            </w:pPr>
            <w:r w:rsidRPr="008E5A30">
              <w:rPr>
                <w:sz w:val="22"/>
                <w:szCs w:val="22"/>
                <w:lang w:eastAsia="lt-LT"/>
              </w:rPr>
              <w:t>(data)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B7C76" w14:textId="77777777" w:rsidR="005948ED" w:rsidRPr="008E5A30" w:rsidRDefault="005948ED" w:rsidP="00D515B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29980" w14:textId="77777777" w:rsidR="005948ED" w:rsidRPr="008E5A30" w:rsidRDefault="005948ED" w:rsidP="00D515B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AD26" w14:textId="77777777" w:rsidR="005948ED" w:rsidRPr="008E5A30" w:rsidRDefault="005948ED" w:rsidP="00D515B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14:paraId="2A56F370" w14:textId="6DFA5D2E" w:rsidR="00B64FB1" w:rsidRPr="008E5A30" w:rsidRDefault="00B64FB1" w:rsidP="00B64FB1">
      <w:pPr>
        <w:pStyle w:val="Antrat1"/>
        <w:spacing w:line="240" w:lineRule="auto"/>
        <w:jc w:val="left"/>
        <w:rPr>
          <w:b w:val="0"/>
          <w:bCs w:val="0"/>
          <w:i/>
          <w:iCs/>
          <w:color w:val="000000"/>
        </w:rPr>
      </w:pPr>
    </w:p>
    <w:p w14:paraId="38D59FDD" w14:textId="77777777" w:rsidR="00AD0F21" w:rsidRPr="008E5A30" w:rsidRDefault="00AD0F21" w:rsidP="00AD0F21">
      <w:pPr>
        <w:rPr>
          <w:lang w:eastAsia="lt-LT"/>
        </w:rPr>
      </w:pPr>
    </w:p>
    <w:p w14:paraId="64C5CA5B" w14:textId="57BB229E" w:rsidR="00B64FB1" w:rsidRPr="008E5A30" w:rsidRDefault="00B64FB1" w:rsidP="00B64FB1">
      <w:pPr>
        <w:jc w:val="both"/>
        <w:rPr>
          <w:b/>
          <w:bCs/>
          <w:color w:val="000000"/>
          <w:szCs w:val="24"/>
          <w:lang w:eastAsia="lt-LT"/>
        </w:rPr>
      </w:pPr>
      <w:r w:rsidRPr="008E5A30">
        <w:rPr>
          <w:b/>
          <w:bCs/>
          <w:color w:val="000000"/>
          <w:szCs w:val="24"/>
          <w:lang w:eastAsia="lt-LT"/>
        </w:rPr>
        <w:t xml:space="preserve">INFORMACIJA APIE  20__ M. GRUODŽIO 31 D. PATIKĖJIMO TEISE VALDOMĄ  </w:t>
      </w:r>
      <w:r w:rsidRPr="008E5A30">
        <w:rPr>
          <w:b/>
          <w:szCs w:val="24"/>
        </w:rPr>
        <w:t xml:space="preserve">NEKILNOJAMĄJĮ TURTĄ </w:t>
      </w:r>
    </w:p>
    <w:p w14:paraId="12F0E784" w14:textId="18B64097" w:rsidR="00B64FB1" w:rsidRPr="008E5A30" w:rsidRDefault="00B64FB1" w:rsidP="00B64FB1">
      <w:pPr>
        <w:tabs>
          <w:tab w:val="left" w:pos="14308"/>
          <w:tab w:val="right" w:pos="14995"/>
        </w:tabs>
        <w:jc w:val="right"/>
        <w:rPr>
          <w:i/>
          <w:iCs/>
          <w:lang w:eastAsia="lt-LT"/>
        </w:rPr>
      </w:pPr>
      <w:r w:rsidRPr="008E5A30">
        <w:rPr>
          <w:i/>
          <w:iCs/>
          <w:color w:val="000000"/>
        </w:rPr>
        <w:t xml:space="preserve">  </w:t>
      </w:r>
      <w:r w:rsidR="00426525" w:rsidRPr="008E5A30">
        <w:rPr>
          <w:i/>
          <w:iCs/>
          <w:color w:val="000000"/>
        </w:rPr>
        <w:t xml:space="preserve">  </w:t>
      </w:r>
      <w:r w:rsidR="00D515B3" w:rsidRPr="008E5A30">
        <w:rPr>
          <w:i/>
          <w:iCs/>
          <w:color w:val="000000"/>
        </w:rPr>
        <w:t>1</w:t>
      </w:r>
      <w:r w:rsidRPr="008E5A30">
        <w:rPr>
          <w:i/>
          <w:iCs/>
          <w:color w:val="000000"/>
        </w:rPr>
        <w:t xml:space="preserve"> lentelė</w:t>
      </w:r>
    </w:p>
    <w:tbl>
      <w:tblPr>
        <w:tblW w:w="14742" w:type="dxa"/>
        <w:tblInd w:w="-10" w:type="dxa"/>
        <w:tblLook w:val="04A0" w:firstRow="1" w:lastRow="0" w:firstColumn="1" w:lastColumn="0" w:noHBand="0" w:noVBand="1"/>
      </w:tblPr>
      <w:tblGrid>
        <w:gridCol w:w="528"/>
        <w:gridCol w:w="3725"/>
        <w:gridCol w:w="1701"/>
        <w:gridCol w:w="1984"/>
        <w:gridCol w:w="2268"/>
        <w:gridCol w:w="2410"/>
        <w:gridCol w:w="2126"/>
      </w:tblGrid>
      <w:tr w:rsidR="00B828B5" w:rsidRPr="008E5A30" w14:paraId="3D861E6E" w14:textId="77777777" w:rsidTr="004F0C92">
        <w:trPr>
          <w:trHeight w:val="892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805B" w14:textId="77777777" w:rsidR="00E10F10" w:rsidRPr="008E5A30" w:rsidRDefault="00E10F10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EEEE2" w14:textId="77777777" w:rsidR="00E10F10" w:rsidRPr="008E5A30" w:rsidRDefault="00E10F10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Nekilnojamojo turto (daikto) pavadinimas, unikalus numeris, kiti identifikuojantys duomenys, adresas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2815" w14:textId="267E275F" w:rsidR="00E10F10" w:rsidRPr="008E5A30" w:rsidRDefault="00E10F10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 xml:space="preserve">Paskirtis nurodyta </w:t>
            </w:r>
            <w:r w:rsidR="00882667" w:rsidRPr="008E5A30">
              <w:rPr>
                <w:color w:val="000000"/>
                <w:sz w:val="22"/>
                <w:szCs w:val="22"/>
                <w:lang w:eastAsia="lt-LT"/>
              </w:rPr>
              <w:t xml:space="preserve">VĮ </w:t>
            </w:r>
            <w:r w:rsidR="00084C3F" w:rsidRPr="008E5A30">
              <w:rPr>
                <w:color w:val="000000"/>
                <w:sz w:val="22"/>
                <w:szCs w:val="22"/>
                <w:lang w:eastAsia="lt-LT"/>
              </w:rPr>
              <w:t>Registrų centr</w:t>
            </w:r>
            <w:r w:rsidR="009F58D2" w:rsidRPr="008E5A30">
              <w:rPr>
                <w:color w:val="000000"/>
                <w:sz w:val="22"/>
                <w:szCs w:val="22"/>
                <w:lang w:eastAsia="lt-LT"/>
              </w:rPr>
              <w:t>o du</w:t>
            </w:r>
            <w:r w:rsidR="00FF476B" w:rsidRPr="008E5A30">
              <w:rPr>
                <w:color w:val="000000"/>
                <w:sz w:val="22"/>
                <w:szCs w:val="22"/>
                <w:lang w:eastAsia="lt-LT"/>
              </w:rPr>
              <w:t>o</w:t>
            </w:r>
            <w:r w:rsidR="009F58D2" w:rsidRPr="008E5A30">
              <w:rPr>
                <w:color w:val="000000"/>
                <w:sz w:val="22"/>
                <w:szCs w:val="22"/>
                <w:lang w:eastAsia="lt-LT"/>
              </w:rPr>
              <w:t>menų bazėje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F4D69" w14:textId="50B92926" w:rsidR="00E10F10" w:rsidRPr="008E5A30" w:rsidRDefault="00882667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Kokiai funkcijai vykdyti naudojama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91E8" w14:textId="77777777" w:rsidR="00E10F10" w:rsidRPr="008E5A30" w:rsidRDefault="00E10F10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Pastato (patalpų) plotas, kv. 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F462D" w14:textId="41B6EC63" w:rsidR="00E10F10" w:rsidRPr="008E5A30" w:rsidRDefault="00E10F10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Balansinė                 vertė (Eur)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3FE79" w14:textId="332350FD" w:rsidR="00E10F10" w:rsidRPr="008E5A30" w:rsidRDefault="00E10F10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 xml:space="preserve">Ar juridinis faktas užregistruotas VĮ </w:t>
            </w:r>
            <w:r w:rsidR="00084C3F" w:rsidRPr="008E5A30">
              <w:rPr>
                <w:color w:val="000000"/>
                <w:sz w:val="22"/>
                <w:szCs w:val="22"/>
                <w:lang w:eastAsia="lt-LT"/>
              </w:rPr>
              <w:t>Registrų centr</w:t>
            </w:r>
            <w:r w:rsidR="009F58D2" w:rsidRPr="008E5A30">
              <w:rPr>
                <w:color w:val="000000"/>
                <w:sz w:val="22"/>
                <w:szCs w:val="22"/>
                <w:lang w:eastAsia="lt-LT"/>
              </w:rPr>
              <w:t>o duomenų bazėje</w:t>
            </w:r>
            <w:r w:rsidRPr="008E5A30">
              <w:rPr>
                <w:color w:val="000000"/>
                <w:sz w:val="22"/>
                <w:szCs w:val="22"/>
                <w:lang w:eastAsia="lt-LT"/>
              </w:rPr>
              <w:t xml:space="preserve"> Taip/Ne</w:t>
            </w:r>
          </w:p>
        </w:tc>
      </w:tr>
      <w:tr w:rsidR="00084C3F" w:rsidRPr="008E5A30" w14:paraId="015AB384" w14:textId="77777777" w:rsidTr="004F0C92">
        <w:trPr>
          <w:trHeight w:val="31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D4A3DD2" w14:textId="77777777" w:rsidR="00E10F10" w:rsidRPr="008E5A30" w:rsidRDefault="00E10F10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43295A8" w14:textId="77777777" w:rsidR="00E10F10" w:rsidRPr="008E5A30" w:rsidRDefault="00E10F10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5D2E08" w14:textId="5DBBB269" w:rsidR="00E10F10" w:rsidRPr="008E5A30" w:rsidRDefault="00E10F10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3A404E1" w14:textId="04B84741" w:rsidR="00E10F10" w:rsidRPr="008E5A30" w:rsidRDefault="00E10F10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65C0414" w14:textId="036DF522" w:rsidR="00E10F10" w:rsidRPr="008E5A30" w:rsidRDefault="00E10F10" w:rsidP="00E850E2">
            <w:pPr>
              <w:jc w:val="center"/>
              <w:rPr>
                <w:sz w:val="18"/>
                <w:szCs w:val="18"/>
                <w:lang w:eastAsia="lt-LT"/>
              </w:rPr>
            </w:pPr>
            <w:r w:rsidRPr="008E5A30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155305" w14:textId="3CF08A3A" w:rsidR="00E10F10" w:rsidRPr="008E5A30" w:rsidRDefault="00E10F10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41EEC44" w14:textId="0696D6D7" w:rsidR="00E10F10" w:rsidRPr="008E5A30" w:rsidRDefault="00E10F10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</w:tr>
    </w:tbl>
    <w:p w14:paraId="0FA57505" w14:textId="6A796038" w:rsidR="00B64FB1" w:rsidRPr="004F0C92" w:rsidRDefault="00B64FB1" w:rsidP="004F0C92">
      <w:pPr>
        <w:rPr>
          <w:color w:val="000000"/>
          <w:sz w:val="22"/>
          <w:szCs w:val="22"/>
          <w:lang w:eastAsia="lt-LT"/>
        </w:rPr>
      </w:pPr>
    </w:p>
    <w:p w14:paraId="5986FEC8" w14:textId="57BE2622" w:rsidR="00B64FB1" w:rsidRPr="008E5A30" w:rsidRDefault="00B64FB1" w:rsidP="00B64FB1">
      <w:pPr>
        <w:rPr>
          <w:b/>
          <w:szCs w:val="24"/>
        </w:rPr>
      </w:pPr>
      <w:bookmarkStart w:id="0" w:name="_Hlk128851175"/>
      <w:r w:rsidRPr="008E5A30">
        <w:rPr>
          <w:b/>
          <w:bCs/>
          <w:color w:val="000000"/>
          <w:szCs w:val="24"/>
          <w:lang w:eastAsia="lt-LT"/>
        </w:rPr>
        <w:t xml:space="preserve">INFORMACIJA APIE  20__ M. </w:t>
      </w:r>
      <w:r w:rsidR="002426B7" w:rsidRPr="008E5A30">
        <w:rPr>
          <w:b/>
          <w:bCs/>
          <w:color w:val="000000"/>
          <w:szCs w:val="24"/>
          <w:lang w:eastAsia="lt-LT"/>
        </w:rPr>
        <w:t xml:space="preserve">PAGAL PANAUDOS SUTARTĮ </w:t>
      </w:r>
      <w:r w:rsidRPr="008E5A30">
        <w:rPr>
          <w:b/>
          <w:bCs/>
          <w:color w:val="000000"/>
          <w:szCs w:val="24"/>
          <w:lang w:eastAsia="lt-LT"/>
        </w:rPr>
        <w:t xml:space="preserve"> PERDUOTĄ </w:t>
      </w:r>
      <w:r w:rsidR="002426B7" w:rsidRPr="008E5A30">
        <w:rPr>
          <w:b/>
          <w:bCs/>
          <w:color w:val="000000"/>
          <w:szCs w:val="24"/>
          <w:lang w:eastAsia="lt-LT"/>
        </w:rPr>
        <w:t>NEKILNOJAMĄJĮ TURTĄ</w:t>
      </w:r>
    </w:p>
    <w:p w14:paraId="2AE92C51" w14:textId="6DF2622E" w:rsidR="00B64FB1" w:rsidRPr="008E5A30" w:rsidRDefault="00426525" w:rsidP="00B64FB1">
      <w:pPr>
        <w:jc w:val="right"/>
        <w:rPr>
          <w:b/>
          <w:szCs w:val="24"/>
        </w:rPr>
      </w:pPr>
      <w:r w:rsidRPr="008E5A30">
        <w:rPr>
          <w:i/>
          <w:iCs/>
          <w:color w:val="000000"/>
          <w:szCs w:val="24"/>
          <w:lang w:eastAsia="lt-LT"/>
        </w:rPr>
        <w:t xml:space="preserve"> </w:t>
      </w:r>
      <w:r w:rsidR="00D515B3" w:rsidRPr="008E5A30">
        <w:rPr>
          <w:i/>
          <w:iCs/>
          <w:color w:val="000000"/>
          <w:szCs w:val="24"/>
          <w:lang w:eastAsia="lt-LT"/>
        </w:rPr>
        <w:t>2</w:t>
      </w:r>
      <w:r w:rsidR="00B64FB1" w:rsidRPr="008E5A30">
        <w:rPr>
          <w:i/>
          <w:iCs/>
          <w:color w:val="000000"/>
          <w:szCs w:val="24"/>
          <w:lang w:eastAsia="lt-LT"/>
        </w:rPr>
        <w:t xml:space="preserve"> lentelė</w:t>
      </w:r>
    </w:p>
    <w:tbl>
      <w:tblPr>
        <w:tblW w:w="14601" w:type="dxa"/>
        <w:tblInd w:w="-10" w:type="dxa"/>
        <w:tblLook w:val="04A0" w:firstRow="1" w:lastRow="0" w:firstColumn="1" w:lastColumn="0" w:noHBand="0" w:noVBand="1"/>
      </w:tblPr>
      <w:tblGrid>
        <w:gridCol w:w="528"/>
        <w:gridCol w:w="3725"/>
        <w:gridCol w:w="2977"/>
        <w:gridCol w:w="2976"/>
        <w:gridCol w:w="2410"/>
        <w:gridCol w:w="1985"/>
      </w:tblGrid>
      <w:tr w:rsidR="00B64FB1" w:rsidRPr="008E5A30" w14:paraId="74462AFB" w14:textId="77777777" w:rsidTr="004F0C92">
        <w:trPr>
          <w:trHeight w:val="957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5DF90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E83BC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Nekilnojamojo turto (daikto) pavadinimas, unikalus numeris, kiti identifikuojantys duomenys, adresas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096C4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Panaudos gavėjas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4C461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E9BA5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Perduoto turto plotas, kv. 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6040D" w14:textId="1414D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Balansinė</w:t>
            </w:r>
            <w:r w:rsidR="00BA58D0" w:rsidRPr="008E5A3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8E5A30">
              <w:rPr>
                <w:color w:val="000000"/>
                <w:sz w:val="22"/>
                <w:szCs w:val="22"/>
                <w:lang w:eastAsia="lt-LT"/>
              </w:rPr>
              <w:t>vertė</w:t>
            </w:r>
            <w:r w:rsidR="00EA7204" w:rsidRPr="008E5A30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8E5A30">
              <w:rPr>
                <w:color w:val="000000"/>
                <w:sz w:val="22"/>
                <w:szCs w:val="22"/>
                <w:lang w:eastAsia="lt-LT"/>
              </w:rPr>
              <w:t>Eur</w:t>
            </w:r>
          </w:p>
        </w:tc>
      </w:tr>
      <w:tr w:rsidR="00B64FB1" w:rsidRPr="008E5A30" w14:paraId="0F628596" w14:textId="77777777" w:rsidTr="004F0C92">
        <w:trPr>
          <w:trHeight w:val="31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EBCB3B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AE06D93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ED883C2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3437DEC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F429569" w14:textId="77777777" w:rsidR="00B64FB1" w:rsidRPr="008E5A30" w:rsidRDefault="00B64FB1" w:rsidP="00E850E2">
            <w:pPr>
              <w:jc w:val="center"/>
              <w:rPr>
                <w:sz w:val="18"/>
                <w:szCs w:val="18"/>
                <w:lang w:eastAsia="lt-LT"/>
              </w:rPr>
            </w:pPr>
            <w:r w:rsidRPr="008E5A30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86AAC58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</w:tr>
    </w:tbl>
    <w:p w14:paraId="5DD6B3DA" w14:textId="5BB28062" w:rsidR="00CA3A14" w:rsidRPr="004F0C92" w:rsidRDefault="004F0C92" w:rsidP="00B64FB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br w:type="page"/>
      </w:r>
      <w:bookmarkEnd w:id="0"/>
    </w:p>
    <w:p w14:paraId="3C9731BB" w14:textId="03D6C7E7" w:rsidR="00B64FB1" w:rsidRPr="008E5A30" w:rsidRDefault="002426B7" w:rsidP="00B64FB1">
      <w:pPr>
        <w:rPr>
          <w:b/>
          <w:szCs w:val="24"/>
        </w:rPr>
      </w:pPr>
      <w:r w:rsidRPr="008E5A30">
        <w:rPr>
          <w:b/>
          <w:bCs/>
          <w:color w:val="000000"/>
          <w:szCs w:val="24"/>
          <w:lang w:eastAsia="lt-LT"/>
        </w:rPr>
        <w:lastRenderedPageBreak/>
        <w:t>INFORMACIJA APIE 20__ M. VIEŠO NUOMOS KONKURSO BŪDU IŠNUOMOTĄ NEKILNOJAMĄJĮ TURTĄ</w:t>
      </w:r>
      <w:r w:rsidR="00B64FB1" w:rsidRPr="008E5A30">
        <w:rPr>
          <w:b/>
          <w:szCs w:val="24"/>
        </w:rPr>
        <w:t xml:space="preserve"> </w:t>
      </w:r>
    </w:p>
    <w:p w14:paraId="0F5BA00A" w14:textId="47D6B52B" w:rsidR="00B64FB1" w:rsidRPr="008E5A30" w:rsidRDefault="00D515B3" w:rsidP="00B64FB1">
      <w:pPr>
        <w:jc w:val="right"/>
        <w:rPr>
          <w:b/>
          <w:szCs w:val="24"/>
        </w:rPr>
      </w:pPr>
      <w:r w:rsidRPr="008E5A30">
        <w:rPr>
          <w:i/>
          <w:iCs/>
          <w:color w:val="000000"/>
          <w:szCs w:val="24"/>
          <w:lang w:eastAsia="lt-LT"/>
        </w:rPr>
        <w:t>3</w:t>
      </w:r>
      <w:r w:rsidR="00B64FB1" w:rsidRPr="008E5A30">
        <w:rPr>
          <w:i/>
          <w:iCs/>
          <w:color w:val="000000"/>
          <w:szCs w:val="24"/>
          <w:lang w:eastAsia="lt-LT"/>
        </w:rPr>
        <w:t xml:space="preserve"> lentelė</w:t>
      </w:r>
    </w:p>
    <w:tbl>
      <w:tblPr>
        <w:tblW w:w="14459" w:type="dxa"/>
        <w:tblInd w:w="-10" w:type="dxa"/>
        <w:tblLook w:val="04A0" w:firstRow="1" w:lastRow="0" w:firstColumn="1" w:lastColumn="0" w:noHBand="0" w:noVBand="1"/>
      </w:tblPr>
      <w:tblGrid>
        <w:gridCol w:w="528"/>
        <w:gridCol w:w="5001"/>
        <w:gridCol w:w="4677"/>
        <w:gridCol w:w="2410"/>
        <w:gridCol w:w="1843"/>
      </w:tblGrid>
      <w:tr w:rsidR="00057C22" w:rsidRPr="008E5A30" w14:paraId="08C7E238" w14:textId="3F2EA396" w:rsidTr="004F0C92">
        <w:trPr>
          <w:trHeight w:val="74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74F96" w14:textId="77777777" w:rsidR="00057C22" w:rsidRPr="008E5A30" w:rsidRDefault="00057C22" w:rsidP="00057C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5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510ED" w14:textId="77777777" w:rsidR="00057C22" w:rsidRPr="008E5A30" w:rsidRDefault="00057C22" w:rsidP="00057C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Nekilnojamojo turto (daikto) pavadinimas, unikalus numeris, kiti identifikuojantys duomenys, adresas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708FF" w14:textId="77777777" w:rsidR="00057C22" w:rsidRPr="008E5A30" w:rsidRDefault="00057C22" w:rsidP="00057C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Nuomininkas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1019E" w14:textId="77777777" w:rsidR="00057C22" w:rsidRPr="008E5A30" w:rsidRDefault="00057C22" w:rsidP="00057C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68555" w14:textId="72B38D63" w:rsidR="00057C22" w:rsidRPr="008E5A30" w:rsidRDefault="00057C22" w:rsidP="00057C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Gautos pajamos</w:t>
            </w:r>
            <w:r w:rsidR="00C55A85" w:rsidRPr="008E5A3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8E5A30">
              <w:rPr>
                <w:color w:val="000000"/>
                <w:sz w:val="22"/>
                <w:szCs w:val="22"/>
                <w:lang w:eastAsia="lt-LT"/>
              </w:rPr>
              <w:t xml:space="preserve"> Eur</w:t>
            </w:r>
          </w:p>
        </w:tc>
      </w:tr>
      <w:tr w:rsidR="00057C22" w:rsidRPr="008E5A30" w14:paraId="2240D2C9" w14:textId="5B7617E5" w:rsidTr="004F0C92">
        <w:trPr>
          <w:trHeight w:val="31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73E2D52" w14:textId="77777777" w:rsidR="00057C22" w:rsidRPr="008E5A30" w:rsidRDefault="00057C22" w:rsidP="00057C2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75D9EB9" w14:textId="77777777" w:rsidR="00057C22" w:rsidRPr="008E5A30" w:rsidRDefault="00057C22" w:rsidP="00057C2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D9EE377" w14:textId="77777777" w:rsidR="00057C22" w:rsidRPr="008E5A30" w:rsidRDefault="00057C22" w:rsidP="00057C2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3893846" w14:textId="77777777" w:rsidR="00057C22" w:rsidRPr="008E5A30" w:rsidRDefault="00057C22" w:rsidP="00057C2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C7F9C82" w14:textId="37FCDF77" w:rsidR="00057C22" w:rsidRPr="008E5A30" w:rsidRDefault="00057C22" w:rsidP="00057C2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</w:tr>
    </w:tbl>
    <w:p w14:paraId="2BE33E70" w14:textId="2946B521" w:rsidR="00B64FB1" w:rsidRPr="004F0C92" w:rsidRDefault="00B64FB1" w:rsidP="00B64FB1">
      <w:pPr>
        <w:rPr>
          <w:color w:val="000000"/>
          <w:szCs w:val="24"/>
          <w:lang w:eastAsia="lt-LT"/>
        </w:rPr>
      </w:pPr>
    </w:p>
    <w:p w14:paraId="578A100F" w14:textId="07E1D81C" w:rsidR="00B64FB1" w:rsidRPr="008E5A30" w:rsidRDefault="00EA09A8" w:rsidP="00B64FB1">
      <w:pPr>
        <w:rPr>
          <w:b/>
          <w:szCs w:val="24"/>
        </w:rPr>
      </w:pPr>
      <w:r w:rsidRPr="008E5A30">
        <w:rPr>
          <w:b/>
          <w:bCs/>
          <w:color w:val="000000"/>
          <w:szCs w:val="24"/>
          <w:lang w:eastAsia="lt-LT"/>
        </w:rPr>
        <w:t xml:space="preserve">INFORMACIJA APIE 20__ M. GRUODŽIO 31 D. </w:t>
      </w:r>
      <w:r w:rsidR="00B64FB1" w:rsidRPr="008E5A30">
        <w:rPr>
          <w:b/>
          <w:bCs/>
          <w:color w:val="000000"/>
          <w:szCs w:val="24"/>
          <w:lang w:eastAsia="lt-LT"/>
        </w:rPr>
        <w:t>NENAUDOJAM</w:t>
      </w:r>
      <w:r w:rsidRPr="008E5A30">
        <w:rPr>
          <w:b/>
          <w:bCs/>
          <w:color w:val="000000"/>
          <w:szCs w:val="24"/>
          <w:lang w:eastAsia="lt-LT"/>
        </w:rPr>
        <w:t>Ą</w:t>
      </w:r>
      <w:r w:rsidR="00B64FB1" w:rsidRPr="008E5A30">
        <w:rPr>
          <w:b/>
          <w:bCs/>
          <w:color w:val="000000"/>
          <w:szCs w:val="24"/>
          <w:lang w:eastAsia="lt-LT"/>
        </w:rPr>
        <w:t xml:space="preserve"> NEKILNOJAM</w:t>
      </w:r>
      <w:r w:rsidRPr="008E5A30">
        <w:rPr>
          <w:b/>
          <w:bCs/>
          <w:color w:val="000000"/>
          <w:szCs w:val="24"/>
          <w:lang w:eastAsia="lt-LT"/>
        </w:rPr>
        <w:t>ĄJĮ</w:t>
      </w:r>
      <w:r w:rsidR="00B64FB1" w:rsidRPr="008E5A30">
        <w:rPr>
          <w:b/>
          <w:bCs/>
          <w:color w:val="000000"/>
          <w:szCs w:val="24"/>
          <w:lang w:eastAsia="lt-LT"/>
        </w:rPr>
        <w:t xml:space="preserve"> TURT</w:t>
      </w:r>
      <w:r w:rsidRPr="008E5A30">
        <w:rPr>
          <w:b/>
          <w:bCs/>
          <w:color w:val="000000"/>
          <w:szCs w:val="24"/>
          <w:lang w:eastAsia="lt-LT"/>
        </w:rPr>
        <w:t>Ą</w:t>
      </w:r>
      <w:r w:rsidR="00B64FB1" w:rsidRPr="008E5A30">
        <w:rPr>
          <w:b/>
          <w:szCs w:val="24"/>
        </w:rPr>
        <w:t xml:space="preserve"> </w:t>
      </w:r>
    </w:p>
    <w:p w14:paraId="6696EDEF" w14:textId="473DDC98" w:rsidR="00B64FB1" w:rsidRPr="008E5A30" w:rsidRDefault="00D515B3" w:rsidP="00B64FB1">
      <w:pPr>
        <w:jc w:val="right"/>
        <w:rPr>
          <w:b/>
          <w:szCs w:val="24"/>
        </w:rPr>
      </w:pPr>
      <w:r w:rsidRPr="008E5A30">
        <w:rPr>
          <w:i/>
          <w:iCs/>
          <w:color w:val="000000"/>
          <w:szCs w:val="24"/>
          <w:lang w:eastAsia="lt-LT"/>
        </w:rPr>
        <w:t>4</w:t>
      </w:r>
      <w:r w:rsidR="00B64FB1" w:rsidRPr="008E5A30">
        <w:rPr>
          <w:i/>
          <w:iCs/>
          <w:color w:val="000000"/>
          <w:szCs w:val="24"/>
          <w:lang w:eastAsia="lt-LT"/>
        </w:rPr>
        <w:t xml:space="preserve"> lentelė</w:t>
      </w:r>
    </w:p>
    <w:tbl>
      <w:tblPr>
        <w:tblW w:w="14601" w:type="dxa"/>
        <w:tblInd w:w="-10" w:type="dxa"/>
        <w:tblLook w:val="04A0" w:firstRow="1" w:lastRow="0" w:firstColumn="1" w:lastColumn="0" w:noHBand="0" w:noVBand="1"/>
      </w:tblPr>
      <w:tblGrid>
        <w:gridCol w:w="528"/>
        <w:gridCol w:w="5001"/>
        <w:gridCol w:w="2976"/>
        <w:gridCol w:w="6096"/>
      </w:tblGrid>
      <w:tr w:rsidR="00426525" w:rsidRPr="008E5A30" w14:paraId="0D7491B8" w14:textId="3CDD2183" w:rsidTr="004F0C92">
        <w:trPr>
          <w:trHeight w:val="786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2C589" w14:textId="77777777" w:rsidR="00426525" w:rsidRPr="008E5A30" w:rsidRDefault="00426525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5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0FF33" w14:textId="6D4400EE" w:rsidR="00426525" w:rsidRPr="008E5A30" w:rsidRDefault="00426525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Nekilnojamojo turto (daikto) pavadinimas,</w:t>
            </w:r>
            <w:r w:rsidR="00C55A85" w:rsidRPr="008E5A30">
              <w:rPr>
                <w:color w:val="000000"/>
                <w:sz w:val="22"/>
                <w:szCs w:val="22"/>
                <w:lang w:eastAsia="lt-LT"/>
              </w:rPr>
              <w:t xml:space="preserve"> unikalus numeris,</w:t>
            </w:r>
            <w:r w:rsidRPr="008E5A30">
              <w:rPr>
                <w:color w:val="000000"/>
                <w:sz w:val="22"/>
                <w:szCs w:val="22"/>
                <w:lang w:eastAsia="lt-LT"/>
              </w:rPr>
              <w:t xml:space="preserve"> kiti duomenys, adresas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B069E" w14:textId="77777777" w:rsidR="00426525" w:rsidRPr="008E5A30" w:rsidRDefault="00426525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Dėl kokių priežasčių turtas nenaudojamas arba netinkamas funkcijoms vykdyti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9B2FD" w14:textId="77777777" w:rsidR="00426525" w:rsidRPr="008E5A30" w:rsidRDefault="00426525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Planuojami arba atliekami tolimesni veiksmai dėl šio turto</w:t>
            </w:r>
          </w:p>
        </w:tc>
      </w:tr>
      <w:tr w:rsidR="00426525" w:rsidRPr="008E5A30" w14:paraId="719CDA36" w14:textId="720E06CB" w:rsidTr="004F0C92">
        <w:trPr>
          <w:trHeight w:val="31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C06F26C" w14:textId="77777777" w:rsidR="00426525" w:rsidRPr="008E5A30" w:rsidRDefault="00426525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8EE403" w14:textId="77777777" w:rsidR="00426525" w:rsidRPr="008E5A30" w:rsidRDefault="00426525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1CE2B92" w14:textId="77777777" w:rsidR="00426525" w:rsidRPr="008E5A30" w:rsidRDefault="00426525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D6A49C4" w14:textId="77777777" w:rsidR="00426525" w:rsidRPr="008E5A30" w:rsidRDefault="00426525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</w:tr>
    </w:tbl>
    <w:p w14:paraId="66A35109" w14:textId="77777777" w:rsidR="0011130E" w:rsidRPr="008E5A30" w:rsidRDefault="0011130E" w:rsidP="00B64FB1">
      <w:pPr>
        <w:rPr>
          <w:b/>
          <w:bCs/>
          <w:color w:val="000000"/>
          <w:szCs w:val="24"/>
          <w:lang w:eastAsia="lt-LT"/>
        </w:rPr>
      </w:pPr>
    </w:p>
    <w:p w14:paraId="296C4D1E" w14:textId="3C5F194E" w:rsidR="00B64FB1" w:rsidRPr="008E5A30" w:rsidRDefault="00DE1528" w:rsidP="00B64FB1">
      <w:pPr>
        <w:rPr>
          <w:b/>
          <w:szCs w:val="24"/>
        </w:rPr>
      </w:pPr>
      <w:r w:rsidRPr="008E5A30">
        <w:rPr>
          <w:b/>
          <w:bCs/>
          <w:color w:val="000000"/>
          <w:szCs w:val="24"/>
          <w:lang w:eastAsia="lt-LT"/>
        </w:rPr>
        <w:t xml:space="preserve">INFORMACIJA APIE 20__ M. </w:t>
      </w:r>
      <w:r w:rsidR="00B64FB1" w:rsidRPr="008E5A30">
        <w:rPr>
          <w:b/>
          <w:bCs/>
          <w:color w:val="000000"/>
          <w:szCs w:val="24"/>
          <w:lang w:eastAsia="lt-LT"/>
        </w:rPr>
        <w:t>VIEŠUOSIUOSE AUKCIONUOSE PARDUOT</w:t>
      </w:r>
      <w:r w:rsidRPr="008E5A30">
        <w:rPr>
          <w:b/>
          <w:bCs/>
          <w:color w:val="000000"/>
          <w:szCs w:val="24"/>
          <w:lang w:eastAsia="lt-LT"/>
        </w:rPr>
        <w:t>Ą</w:t>
      </w:r>
      <w:r w:rsidR="00B64FB1" w:rsidRPr="008E5A30">
        <w:rPr>
          <w:b/>
          <w:bCs/>
          <w:color w:val="000000"/>
          <w:szCs w:val="24"/>
          <w:lang w:eastAsia="lt-LT"/>
        </w:rPr>
        <w:t xml:space="preserve"> NEKILNOJAM</w:t>
      </w:r>
      <w:r w:rsidRPr="008E5A30">
        <w:rPr>
          <w:b/>
          <w:bCs/>
          <w:color w:val="000000"/>
          <w:szCs w:val="24"/>
          <w:lang w:eastAsia="lt-LT"/>
        </w:rPr>
        <w:t>ĄJĮ</w:t>
      </w:r>
      <w:r w:rsidR="00B64FB1" w:rsidRPr="008E5A30">
        <w:rPr>
          <w:b/>
          <w:bCs/>
          <w:color w:val="000000"/>
          <w:szCs w:val="24"/>
          <w:lang w:eastAsia="lt-LT"/>
        </w:rPr>
        <w:t xml:space="preserve"> TURT</w:t>
      </w:r>
      <w:r w:rsidR="00ED5243" w:rsidRPr="008E5A30">
        <w:rPr>
          <w:b/>
          <w:bCs/>
          <w:color w:val="000000"/>
          <w:szCs w:val="24"/>
          <w:lang w:eastAsia="lt-LT"/>
        </w:rPr>
        <w:t>Ą</w:t>
      </w:r>
      <w:r w:rsidR="00B64FB1" w:rsidRPr="008E5A30">
        <w:rPr>
          <w:b/>
          <w:szCs w:val="24"/>
        </w:rPr>
        <w:t xml:space="preserve"> </w:t>
      </w:r>
    </w:p>
    <w:p w14:paraId="3AD74959" w14:textId="765658EB" w:rsidR="00B64FB1" w:rsidRPr="008E5A30" w:rsidRDefault="004F7E64" w:rsidP="00B64FB1">
      <w:pPr>
        <w:jc w:val="right"/>
        <w:rPr>
          <w:b/>
          <w:szCs w:val="24"/>
        </w:rPr>
      </w:pPr>
      <w:r w:rsidRPr="008E5A30">
        <w:rPr>
          <w:i/>
          <w:iCs/>
          <w:color w:val="000000"/>
          <w:szCs w:val="24"/>
          <w:lang w:eastAsia="lt-LT"/>
        </w:rPr>
        <w:t>5</w:t>
      </w:r>
      <w:r w:rsidR="00B64FB1" w:rsidRPr="008E5A30">
        <w:rPr>
          <w:i/>
          <w:iCs/>
          <w:color w:val="000000"/>
          <w:szCs w:val="24"/>
          <w:lang w:eastAsia="lt-LT"/>
        </w:rPr>
        <w:t xml:space="preserve"> lentelė</w:t>
      </w:r>
    </w:p>
    <w:tbl>
      <w:tblPr>
        <w:tblW w:w="14601" w:type="dxa"/>
        <w:tblInd w:w="-10" w:type="dxa"/>
        <w:tblLook w:val="04A0" w:firstRow="1" w:lastRow="0" w:firstColumn="1" w:lastColumn="0" w:noHBand="0" w:noVBand="1"/>
      </w:tblPr>
      <w:tblGrid>
        <w:gridCol w:w="528"/>
        <w:gridCol w:w="9820"/>
        <w:gridCol w:w="4253"/>
      </w:tblGrid>
      <w:tr w:rsidR="00B64FB1" w:rsidRPr="008E5A30" w14:paraId="33C5BB9E" w14:textId="77777777" w:rsidTr="004F0C92">
        <w:trPr>
          <w:trHeight w:val="1064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59FD0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9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0EF83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Parduoto turto (daikto) pavadinimas, unikalus numeris, kiti identifikuojantys duomenys, adresas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65A7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Pardavimo kaina, Eur</w:t>
            </w:r>
          </w:p>
        </w:tc>
      </w:tr>
      <w:tr w:rsidR="00B64FB1" w:rsidRPr="008E5A30" w14:paraId="13D08569" w14:textId="77777777" w:rsidTr="004F0C9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3BB714B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8F61C5F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AB1EFC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</w:tbl>
    <w:p w14:paraId="56A5EA2A" w14:textId="77777777" w:rsidR="008E5A30" w:rsidRPr="008E5A30" w:rsidRDefault="008E5A30" w:rsidP="00B64FB1">
      <w:pPr>
        <w:rPr>
          <w:i/>
          <w:iCs/>
          <w:color w:val="000000"/>
          <w:szCs w:val="24"/>
          <w:lang w:eastAsia="lt-LT"/>
        </w:rPr>
      </w:pPr>
    </w:p>
    <w:p w14:paraId="678A9A02" w14:textId="0CC64FD1" w:rsidR="00B64FB1" w:rsidRPr="008E5A30" w:rsidRDefault="00DE1528" w:rsidP="00B64FB1">
      <w:pPr>
        <w:rPr>
          <w:b/>
          <w:szCs w:val="24"/>
        </w:rPr>
      </w:pPr>
      <w:bookmarkStart w:id="1" w:name="_Hlk128853090"/>
      <w:r w:rsidRPr="008E5A30">
        <w:rPr>
          <w:b/>
          <w:bCs/>
          <w:color w:val="000000"/>
          <w:szCs w:val="24"/>
          <w:lang w:eastAsia="lt-LT"/>
        </w:rPr>
        <w:t xml:space="preserve">INFORMACIJA APIE 20__ M. </w:t>
      </w:r>
      <w:r w:rsidR="00B64FB1" w:rsidRPr="008E5A30">
        <w:rPr>
          <w:b/>
          <w:bCs/>
          <w:color w:val="000000"/>
          <w:szCs w:val="24"/>
          <w:lang w:eastAsia="lt-LT"/>
        </w:rPr>
        <w:t>NUOSAVYBĖN ĮSIGYT</w:t>
      </w:r>
      <w:r w:rsidRPr="008E5A30">
        <w:rPr>
          <w:b/>
          <w:bCs/>
          <w:color w:val="000000"/>
          <w:szCs w:val="24"/>
          <w:lang w:eastAsia="lt-LT"/>
        </w:rPr>
        <w:t>Ą</w:t>
      </w:r>
      <w:r w:rsidR="00B64FB1" w:rsidRPr="008E5A30">
        <w:rPr>
          <w:b/>
          <w:bCs/>
          <w:color w:val="000000"/>
          <w:szCs w:val="24"/>
          <w:lang w:eastAsia="lt-LT"/>
        </w:rPr>
        <w:t xml:space="preserve"> NEKILNOJAM</w:t>
      </w:r>
      <w:r w:rsidRPr="008E5A30">
        <w:rPr>
          <w:b/>
          <w:bCs/>
          <w:color w:val="000000"/>
          <w:szCs w:val="24"/>
          <w:lang w:eastAsia="lt-LT"/>
        </w:rPr>
        <w:t>ĄJĮ</w:t>
      </w:r>
      <w:r w:rsidR="00B64FB1" w:rsidRPr="008E5A30">
        <w:rPr>
          <w:b/>
          <w:bCs/>
          <w:color w:val="000000"/>
          <w:szCs w:val="24"/>
          <w:lang w:eastAsia="lt-LT"/>
        </w:rPr>
        <w:t xml:space="preserve"> TURT</w:t>
      </w:r>
      <w:r w:rsidRPr="008E5A30">
        <w:rPr>
          <w:b/>
          <w:bCs/>
          <w:color w:val="000000"/>
          <w:szCs w:val="24"/>
          <w:lang w:eastAsia="lt-LT"/>
        </w:rPr>
        <w:t>Ą</w:t>
      </w:r>
      <w:r w:rsidR="00B64FB1" w:rsidRPr="008E5A30">
        <w:rPr>
          <w:b/>
          <w:szCs w:val="24"/>
        </w:rPr>
        <w:t xml:space="preserve"> </w:t>
      </w:r>
      <w:bookmarkEnd w:id="1"/>
    </w:p>
    <w:p w14:paraId="4B431E8F" w14:textId="756E6251" w:rsidR="00B64FB1" w:rsidRPr="008E5A30" w:rsidRDefault="004F7E64" w:rsidP="00B64FB1">
      <w:pPr>
        <w:jc w:val="right"/>
        <w:rPr>
          <w:b/>
          <w:szCs w:val="24"/>
        </w:rPr>
      </w:pPr>
      <w:r w:rsidRPr="008E5A30">
        <w:rPr>
          <w:i/>
          <w:iCs/>
          <w:color w:val="000000"/>
          <w:szCs w:val="24"/>
          <w:lang w:eastAsia="lt-LT"/>
        </w:rPr>
        <w:t>6</w:t>
      </w:r>
      <w:r w:rsidR="00B64FB1" w:rsidRPr="008E5A30">
        <w:rPr>
          <w:i/>
          <w:iCs/>
          <w:color w:val="000000"/>
          <w:szCs w:val="24"/>
          <w:lang w:eastAsia="lt-LT"/>
        </w:rPr>
        <w:t xml:space="preserve"> lentelė</w:t>
      </w:r>
    </w:p>
    <w:tbl>
      <w:tblPr>
        <w:tblW w:w="14601" w:type="dxa"/>
        <w:tblInd w:w="-10" w:type="dxa"/>
        <w:tblLook w:val="04A0" w:firstRow="1" w:lastRow="0" w:firstColumn="1" w:lastColumn="0" w:noHBand="0" w:noVBand="1"/>
      </w:tblPr>
      <w:tblGrid>
        <w:gridCol w:w="528"/>
        <w:gridCol w:w="9678"/>
        <w:gridCol w:w="4395"/>
      </w:tblGrid>
      <w:tr w:rsidR="00B64FB1" w:rsidRPr="008E5A30" w14:paraId="15E10199" w14:textId="77777777" w:rsidTr="004F0C92">
        <w:trPr>
          <w:trHeight w:val="1064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3A00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9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5FAFA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Įsigyto turto (daikto) pavadinimas, unikalus numeris, kiti identifikuojantys duomenys, adresas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A0EA7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Įsigijimo kaina, Eur</w:t>
            </w:r>
          </w:p>
        </w:tc>
      </w:tr>
      <w:tr w:rsidR="00B64FB1" w:rsidRPr="008E5A30" w14:paraId="166B3F51" w14:textId="77777777" w:rsidTr="004F0C92">
        <w:trPr>
          <w:trHeight w:val="31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0717C1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274AC3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6BFA3A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</w:tbl>
    <w:p w14:paraId="3342B11D" w14:textId="77777777" w:rsidR="00C50370" w:rsidRPr="008E5A30" w:rsidRDefault="00C50370" w:rsidP="00B64FB1">
      <w:pPr>
        <w:rPr>
          <w:color w:val="000000"/>
          <w:szCs w:val="24"/>
          <w:lang w:eastAsia="lt-LT"/>
        </w:rPr>
      </w:pPr>
    </w:p>
    <w:p w14:paraId="6BEA2200" w14:textId="0E28188E" w:rsidR="00B64FB1" w:rsidRPr="004F0C92" w:rsidRDefault="00B64FB1" w:rsidP="00B64FB1">
      <w:pPr>
        <w:rPr>
          <w:color w:val="000000"/>
          <w:sz w:val="22"/>
          <w:szCs w:val="22"/>
          <w:lang w:eastAsia="lt-LT"/>
        </w:rPr>
      </w:pPr>
      <w:r w:rsidRPr="004F0C92">
        <w:rPr>
          <w:color w:val="000000"/>
          <w:sz w:val="22"/>
          <w:szCs w:val="22"/>
          <w:lang w:eastAsia="lt-LT"/>
        </w:rPr>
        <w:t>Vadovas</w:t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  <w:t xml:space="preserve">   ________________                  ____________________________________________________             </w:t>
      </w:r>
    </w:p>
    <w:p w14:paraId="10275410" w14:textId="77777777" w:rsidR="00B64FB1" w:rsidRPr="004F0C92" w:rsidRDefault="00B64FB1" w:rsidP="00B64FB1">
      <w:pPr>
        <w:ind w:left="5184"/>
        <w:rPr>
          <w:color w:val="000000"/>
          <w:sz w:val="22"/>
          <w:szCs w:val="22"/>
          <w:lang w:eastAsia="lt-LT"/>
        </w:rPr>
      </w:pPr>
      <w:r w:rsidRPr="004F0C92">
        <w:rPr>
          <w:color w:val="000000"/>
          <w:sz w:val="22"/>
          <w:szCs w:val="22"/>
          <w:lang w:eastAsia="lt-LT"/>
        </w:rPr>
        <w:t xml:space="preserve">          parašas    </w:t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  <w:t xml:space="preserve">     </w:t>
      </w:r>
      <w:r w:rsidRPr="004F0C92">
        <w:rPr>
          <w:color w:val="000000"/>
          <w:sz w:val="22"/>
          <w:szCs w:val="22"/>
          <w:lang w:eastAsia="lt-LT"/>
        </w:rPr>
        <w:tab/>
        <w:t>(Vardas, pavardė)</w:t>
      </w:r>
    </w:p>
    <w:p w14:paraId="6C2B220B" w14:textId="77777777" w:rsidR="00B364A1" w:rsidRPr="004F0C92" w:rsidRDefault="00B364A1" w:rsidP="00B64FB1">
      <w:pPr>
        <w:rPr>
          <w:color w:val="000000"/>
          <w:sz w:val="22"/>
          <w:szCs w:val="22"/>
          <w:lang w:eastAsia="lt-LT"/>
        </w:rPr>
      </w:pPr>
    </w:p>
    <w:p w14:paraId="4FD0993E" w14:textId="45EBADD9" w:rsidR="00B64FB1" w:rsidRPr="004F0C92" w:rsidRDefault="00B64FB1" w:rsidP="00B64FB1">
      <w:pPr>
        <w:rPr>
          <w:color w:val="000000"/>
          <w:sz w:val="22"/>
          <w:szCs w:val="22"/>
          <w:lang w:eastAsia="lt-LT"/>
        </w:rPr>
      </w:pPr>
      <w:r w:rsidRPr="004F0C92">
        <w:rPr>
          <w:color w:val="000000"/>
          <w:sz w:val="22"/>
          <w:szCs w:val="22"/>
          <w:lang w:eastAsia="lt-LT"/>
        </w:rPr>
        <w:t>Ataskaitą parengęs asmuo</w:t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  <w:t xml:space="preserve">  ________________</w:t>
      </w:r>
      <w:r w:rsidRPr="004F0C92">
        <w:rPr>
          <w:color w:val="000000"/>
          <w:sz w:val="22"/>
          <w:szCs w:val="22"/>
          <w:lang w:eastAsia="lt-LT"/>
        </w:rPr>
        <w:tab/>
        <w:t xml:space="preserve">          ____________________________________________________</w:t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  <w:t xml:space="preserve">          </w:t>
      </w:r>
      <w:r w:rsidR="00474BE7">
        <w:rPr>
          <w:color w:val="000000"/>
          <w:sz w:val="22"/>
          <w:szCs w:val="22"/>
          <w:lang w:eastAsia="lt-LT"/>
        </w:rPr>
        <w:tab/>
        <w:t xml:space="preserve">           </w:t>
      </w:r>
      <w:r w:rsidRPr="004F0C92">
        <w:rPr>
          <w:color w:val="000000"/>
          <w:sz w:val="22"/>
          <w:szCs w:val="22"/>
          <w:lang w:eastAsia="lt-LT"/>
        </w:rPr>
        <w:t xml:space="preserve">parašas    </w:t>
      </w:r>
      <w:r w:rsidRPr="004F0C92">
        <w:rPr>
          <w:color w:val="000000"/>
          <w:sz w:val="22"/>
          <w:szCs w:val="22"/>
          <w:lang w:eastAsia="lt-LT"/>
        </w:rPr>
        <w:tab/>
        <w:t xml:space="preserve">   </w:t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  <w:t>(Vardas, pavardė)</w:t>
      </w:r>
    </w:p>
    <w:p w14:paraId="07080495" w14:textId="4368C4BB" w:rsidR="00B939EA" w:rsidRPr="004F0C92" w:rsidRDefault="00B939EA" w:rsidP="00B64FB1">
      <w:pPr>
        <w:jc w:val="center"/>
        <w:rPr>
          <w:color w:val="000000"/>
          <w:sz w:val="22"/>
          <w:szCs w:val="22"/>
          <w:lang w:eastAsia="lt-LT"/>
        </w:rPr>
      </w:pPr>
    </w:p>
    <w:sectPr w:rsidR="00B939EA" w:rsidRPr="004F0C92" w:rsidSect="004F0C92">
      <w:headerReference w:type="default" r:id="rId9"/>
      <w:pgSz w:w="16838" w:h="11906" w:orient="landscape"/>
      <w:pgMar w:top="1134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3837" w14:textId="77777777" w:rsidR="00A055B8" w:rsidRDefault="00A055B8" w:rsidP="00944E0E">
      <w:r>
        <w:separator/>
      </w:r>
    </w:p>
  </w:endnote>
  <w:endnote w:type="continuationSeparator" w:id="0">
    <w:p w14:paraId="28366B60" w14:textId="77777777" w:rsidR="00A055B8" w:rsidRDefault="00A055B8" w:rsidP="0094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A5FF" w14:textId="77777777" w:rsidR="00A055B8" w:rsidRDefault="00A055B8" w:rsidP="00944E0E">
      <w:r>
        <w:separator/>
      </w:r>
    </w:p>
  </w:footnote>
  <w:footnote w:type="continuationSeparator" w:id="0">
    <w:p w14:paraId="1ABC0811" w14:textId="77777777" w:rsidR="00A055B8" w:rsidRDefault="00A055B8" w:rsidP="0094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035301"/>
      <w:docPartObj>
        <w:docPartGallery w:val="Page Numbers (Top of Page)"/>
        <w:docPartUnique/>
      </w:docPartObj>
    </w:sdtPr>
    <w:sdtEndPr/>
    <w:sdtContent>
      <w:p w14:paraId="2B69B985" w14:textId="7AA38455" w:rsidR="00F54A39" w:rsidRDefault="00F54A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1BA">
          <w:rPr>
            <w:noProof/>
          </w:rPr>
          <w:t>6</w:t>
        </w:r>
        <w:r>
          <w:fldChar w:fldCharType="end"/>
        </w:r>
      </w:p>
    </w:sdtContent>
  </w:sdt>
  <w:p w14:paraId="48F5C93F" w14:textId="77777777" w:rsidR="00F54A39" w:rsidRDefault="00F54A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5BEB" w14:textId="7479743F" w:rsidR="004F0C92" w:rsidRDefault="004F0C92">
    <w:pPr>
      <w:pStyle w:val="Antrats"/>
      <w:jc w:val="center"/>
    </w:pPr>
  </w:p>
  <w:p w14:paraId="0FB7FF8B" w14:textId="77777777" w:rsidR="004F0C92" w:rsidRDefault="004F0C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B0F"/>
    <w:multiLevelType w:val="hybridMultilevel"/>
    <w:tmpl w:val="6838AC2A"/>
    <w:lvl w:ilvl="0" w:tplc="97D8B53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DC7F6B"/>
    <w:multiLevelType w:val="hybridMultilevel"/>
    <w:tmpl w:val="991A1596"/>
    <w:lvl w:ilvl="0" w:tplc="5F0A5B46">
      <w:start w:val="1"/>
      <w:numFmt w:val="decimal"/>
      <w:lvlText w:val="%1"/>
      <w:lvlJc w:val="left"/>
      <w:pPr>
        <w:ind w:left="903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23" w:hanging="360"/>
      </w:pPr>
    </w:lvl>
    <w:lvl w:ilvl="2" w:tplc="0427001B" w:tentative="1">
      <w:start w:val="1"/>
      <w:numFmt w:val="lowerRoman"/>
      <w:lvlText w:val="%3."/>
      <w:lvlJc w:val="right"/>
      <w:pPr>
        <w:ind w:left="2343" w:hanging="180"/>
      </w:pPr>
    </w:lvl>
    <w:lvl w:ilvl="3" w:tplc="0427000F" w:tentative="1">
      <w:start w:val="1"/>
      <w:numFmt w:val="decimal"/>
      <w:lvlText w:val="%4."/>
      <w:lvlJc w:val="left"/>
      <w:pPr>
        <w:ind w:left="3063" w:hanging="360"/>
      </w:pPr>
    </w:lvl>
    <w:lvl w:ilvl="4" w:tplc="04270019" w:tentative="1">
      <w:start w:val="1"/>
      <w:numFmt w:val="lowerLetter"/>
      <w:lvlText w:val="%5."/>
      <w:lvlJc w:val="left"/>
      <w:pPr>
        <w:ind w:left="3783" w:hanging="360"/>
      </w:pPr>
    </w:lvl>
    <w:lvl w:ilvl="5" w:tplc="0427001B" w:tentative="1">
      <w:start w:val="1"/>
      <w:numFmt w:val="lowerRoman"/>
      <w:lvlText w:val="%6."/>
      <w:lvlJc w:val="right"/>
      <w:pPr>
        <w:ind w:left="4503" w:hanging="180"/>
      </w:pPr>
    </w:lvl>
    <w:lvl w:ilvl="6" w:tplc="0427000F" w:tentative="1">
      <w:start w:val="1"/>
      <w:numFmt w:val="decimal"/>
      <w:lvlText w:val="%7."/>
      <w:lvlJc w:val="left"/>
      <w:pPr>
        <w:ind w:left="5223" w:hanging="360"/>
      </w:pPr>
    </w:lvl>
    <w:lvl w:ilvl="7" w:tplc="04270019" w:tentative="1">
      <w:start w:val="1"/>
      <w:numFmt w:val="lowerLetter"/>
      <w:lvlText w:val="%8."/>
      <w:lvlJc w:val="left"/>
      <w:pPr>
        <w:ind w:left="5943" w:hanging="360"/>
      </w:pPr>
    </w:lvl>
    <w:lvl w:ilvl="8" w:tplc="0427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114111FD"/>
    <w:multiLevelType w:val="hybridMultilevel"/>
    <w:tmpl w:val="7BE8F208"/>
    <w:lvl w:ilvl="0" w:tplc="D91C8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32919"/>
    <w:multiLevelType w:val="hybridMultilevel"/>
    <w:tmpl w:val="F082634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7328"/>
    <w:multiLevelType w:val="hybridMultilevel"/>
    <w:tmpl w:val="3E2C9348"/>
    <w:lvl w:ilvl="0" w:tplc="CA4080A8">
      <w:start w:val="1"/>
      <w:numFmt w:val="upperRoman"/>
      <w:lvlText w:val="%1."/>
      <w:lvlJc w:val="left"/>
      <w:pPr>
        <w:ind w:left="75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lt-LT" w:eastAsia="en-US" w:bidi="ar-SA"/>
      </w:rPr>
    </w:lvl>
    <w:lvl w:ilvl="1" w:tplc="0F08EABC">
      <w:numFmt w:val="bullet"/>
      <w:lvlText w:val="•"/>
      <w:lvlJc w:val="left"/>
      <w:pPr>
        <w:ind w:left="1756" w:hanging="216"/>
      </w:pPr>
      <w:rPr>
        <w:rFonts w:hint="default"/>
        <w:lang w:val="lt-LT" w:eastAsia="en-US" w:bidi="ar-SA"/>
      </w:rPr>
    </w:lvl>
    <w:lvl w:ilvl="2" w:tplc="DA72DA0A">
      <w:numFmt w:val="bullet"/>
      <w:lvlText w:val="•"/>
      <w:lvlJc w:val="left"/>
      <w:pPr>
        <w:ind w:left="2752" w:hanging="216"/>
      </w:pPr>
      <w:rPr>
        <w:rFonts w:hint="default"/>
        <w:lang w:val="lt-LT" w:eastAsia="en-US" w:bidi="ar-SA"/>
      </w:rPr>
    </w:lvl>
    <w:lvl w:ilvl="3" w:tplc="3D708594">
      <w:numFmt w:val="bullet"/>
      <w:lvlText w:val="•"/>
      <w:lvlJc w:val="left"/>
      <w:pPr>
        <w:ind w:left="3749" w:hanging="216"/>
      </w:pPr>
      <w:rPr>
        <w:rFonts w:hint="default"/>
        <w:lang w:val="lt-LT" w:eastAsia="en-US" w:bidi="ar-SA"/>
      </w:rPr>
    </w:lvl>
    <w:lvl w:ilvl="4" w:tplc="1B42FB28">
      <w:numFmt w:val="bullet"/>
      <w:lvlText w:val="•"/>
      <w:lvlJc w:val="left"/>
      <w:pPr>
        <w:ind w:left="4745" w:hanging="216"/>
      </w:pPr>
      <w:rPr>
        <w:rFonts w:hint="default"/>
        <w:lang w:val="lt-LT" w:eastAsia="en-US" w:bidi="ar-SA"/>
      </w:rPr>
    </w:lvl>
    <w:lvl w:ilvl="5" w:tplc="D1D455E0">
      <w:numFmt w:val="bullet"/>
      <w:lvlText w:val="•"/>
      <w:lvlJc w:val="left"/>
      <w:pPr>
        <w:ind w:left="5742" w:hanging="216"/>
      </w:pPr>
      <w:rPr>
        <w:rFonts w:hint="default"/>
        <w:lang w:val="lt-LT" w:eastAsia="en-US" w:bidi="ar-SA"/>
      </w:rPr>
    </w:lvl>
    <w:lvl w:ilvl="6" w:tplc="EA0C8178">
      <w:numFmt w:val="bullet"/>
      <w:lvlText w:val="•"/>
      <w:lvlJc w:val="left"/>
      <w:pPr>
        <w:ind w:left="6738" w:hanging="216"/>
      </w:pPr>
      <w:rPr>
        <w:rFonts w:hint="default"/>
        <w:lang w:val="lt-LT" w:eastAsia="en-US" w:bidi="ar-SA"/>
      </w:rPr>
    </w:lvl>
    <w:lvl w:ilvl="7" w:tplc="66B0DC3C">
      <w:numFmt w:val="bullet"/>
      <w:lvlText w:val="•"/>
      <w:lvlJc w:val="left"/>
      <w:pPr>
        <w:ind w:left="7734" w:hanging="216"/>
      </w:pPr>
      <w:rPr>
        <w:rFonts w:hint="default"/>
        <w:lang w:val="lt-LT" w:eastAsia="en-US" w:bidi="ar-SA"/>
      </w:rPr>
    </w:lvl>
    <w:lvl w:ilvl="8" w:tplc="A356BF54">
      <w:numFmt w:val="bullet"/>
      <w:lvlText w:val="•"/>
      <w:lvlJc w:val="left"/>
      <w:pPr>
        <w:ind w:left="8731" w:hanging="216"/>
      </w:pPr>
      <w:rPr>
        <w:rFonts w:hint="default"/>
        <w:lang w:val="lt-LT" w:eastAsia="en-US" w:bidi="ar-SA"/>
      </w:rPr>
    </w:lvl>
  </w:abstractNum>
  <w:abstractNum w:abstractNumId="5" w15:restartNumberingAfterBreak="0">
    <w:nsid w:val="1A57423B"/>
    <w:multiLevelType w:val="hybridMultilevel"/>
    <w:tmpl w:val="A1A84A00"/>
    <w:lvl w:ilvl="0" w:tplc="53845F2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464226"/>
    <w:multiLevelType w:val="hybridMultilevel"/>
    <w:tmpl w:val="EFB6992C"/>
    <w:lvl w:ilvl="0" w:tplc="32B8294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36437"/>
    <w:multiLevelType w:val="hybridMultilevel"/>
    <w:tmpl w:val="4B3CC3A6"/>
    <w:lvl w:ilvl="0" w:tplc="8AE4EBB0">
      <w:start w:val="2"/>
      <w:numFmt w:val="upperRoman"/>
      <w:lvlText w:val="%1&gt;"/>
      <w:lvlJc w:val="left"/>
      <w:pPr>
        <w:ind w:left="147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9" w:hanging="360"/>
      </w:pPr>
    </w:lvl>
    <w:lvl w:ilvl="2" w:tplc="0427001B" w:tentative="1">
      <w:start w:val="1"/>
      <w:numFmt w:val="lowerRoman"/>
      <w:lvlText w:val="%3."/>
      <w:lvlJc w:val="right"/>
      <w:pPr>
        <w:ind w:left="2559" w:hanging="180"/>
      </w:pPr>
    </w:lvl>
    <w:lvl w:ilvl="3" w:tplc="0427000F" w:tentative="1">
      <w:start w:val="1"/>
      <w:numFmt w:val="decimal"/>
      <w:lvlText w:val="%4."/>
      <w:lvlJc w:val="left"/>
      <w:pPr>
        <w:ind w:left="3279" w:hanging="360"/>
      </w:pPr>
    </w:lvl>
    <w:lvl w:ilvl="4" w:tplc="04270019" w:tentative="1">
      <w:start w:val="1"/>
      <w:numFmt w:val="lowerLetter"/>
      <w:lvlText w:val="%5."/>
      <w:lvlJc w:val="left"/>
      <w:pPr>
        <w:ind w:left="3999" w:hanging="360"/>
      </w:pPr>
    </w:lvl>
    <w:lvl w:ilvl="5" w:tplc="0427001B" w:tentative="1">
      <w:start w:val="1"/>
      <w:numFmt w:val="lowerRoman"/>
      <w:lvlText w:val="%6."/>
      <w:lvlJc w:val="right"/>
      <w:pPr>
        <w:ind w:left="4719" w:hanging="180"/>
      </w:pPr>
    </w:lvl>
    <w:lvl w:ilvl="6" w:tplc="0427000F" w:tentative="1">
      <w:start w:val="1"/>
      <w:numFmt w:val="decimal"/>
      <w:lvlText w:val="%7."/>
      <w:lvlJc w:val="left"/>
      <w:pPr>
        <w:ind w:left="5439" w:hanging="360"/>
      </w:pPr>
    </w:lvl>
    <w:lvl w:ilvl="7" w:tplc="04270019" w:tentative="1">
      <w:start w:val="1"/>
      <w:numFmt w:val="lowerLetter"/>
      <w:lvlText w:val="%8."/>
      <w:lvlJc w:val="left"/>
      <w:pPr>
        <w:ind w:left="6159" w:hanging="360"/>
      </w:pPr>
    </w:lvl>
    <w:lvl w:ilvl="8" w:tplc="0427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8" w15:restartNumberingAfterBreak="0">
    <w:nsid w:val="34DA44DD"/>
    <w:multiLevelType w:val="hybridMultilevel"/>
    <w:tmpl w:val="A7ECADB2"/>
    <w:lvl w:ilvl="0" w:tplc="989AB56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3C031216"/>
    <w:multiLevelType w:val="hybridMultilevel"/>
    <w:tmpl w:val="F690BDCA"/>
    <w:lvl w:ilvl="0" w:tplc="9AEA92C0">
      <w:start w:val="1"/>
      <w:numFmt w:val="decimal"/>
      <w:lvlText w:val="%1"/>
      <w:lvlJc w:val="left"/>
      <w:pPr>
        <w:ind w:left="701" w:hanging="183"/>
      </w:pPr>
      <w:rPr>
        <w:rFonts w:hint="default"/>
        <w:i/>
        <w:iCs/>
        <w:w w:val="100"/>
        <w:lang w:val="lt-LT" w:eastAsia="en-US" w:bidi="ar-SA"/>
      </w:rPr>
    </w:lvl>
    <w:lvl w:ilvl="1" w:tplc="5148CAE6">
      <w:numFmt w:val="bullet"/>
      <w:lvlText w:val="•"/>
      <w:lvlJc w:val="left"/>
      <w:pPr>
        <w:ind w:left="1702" w:hanging="183"/>
      </w:pPr>
      <w:rPr>
        <w:rFonts w:hint="default"/>
        <w:lang w:val="lt-LT" w:eastAsia="en-US" w:bidi="ar-SA"/>
      </w:rPr>
    </w:lvl>
    <w:lvl w:ilvl="2" w:tplc="8460F32E">
      <w:numFmt w:val="bullet"/>
      <w:lvlText w:val="•"/>
      <w:lvlJc w:val="left"/>
      <w:pPr>
        <w:ind w:left="2704" w:hanging="183"/>
      </w:pPr>
      <w:rPr>
        <w:rFonts w:hint="default"/>
        <w:lang w:val="lt-LT" w:eastAsia="en-US" w:bidi="ar-SA"/>
      </w:rPr>
    </w:lvl>
    <w:lvl w:ilvl="3" w:tplc="BD62D820">
      <w:numFmt w:val="bullet"/>
      <w:lvlText w:val="•"/>
      <w:lvlJc w:val="left"/>
      <w:pPr>
        <w:ind w:left="3707" w:hanging="183"/>
      </w:pPr>
      <w:rPr>
        <w:rFonts w:hint="default"/>
        <w:lang w:val="lt-LT" w:eastAsia="en-US" w:bidi="ar-SA"/>
      </w:rPr>
    </w:lvl>
    <w:lvl w:ilvl="4" w:tplc="F230C488">
      <w:numFmt w:val="bullet"/>
      <w:lvlText w:val="•"/>
      <w:lvlJc w:val="left"/>
      <w:pPr>
        <w:ind w:left="4709" w:hanging="183"/>
      </w:pPr>
      <w:rPr>
        <w:rFonts w:hint="default"/>
        <w:lang w:val="lt-LT" w:eastAsia="en-US" w:bidi="ar-SA"/>
      </w:rPr>
    </w:lvl>
    <w:lvl w:ilvl="5" w:tplc="1A826934">
      <w:numFmt w:val="bullet"/>
      <w:lvlText w:val="•"/>
      <w:lvlJc w:val="left"/>
      <w:pPr>
        <w:ind w:left="5712" w:hanging="183"/>
      </w:pPr>
      <w:rPr>
        <w:rFonts w:hint="default"/>
        <w:lang w:val="lt-LT" w:eastAsia="en-US" w:bidi="ar-SA"/>
      </w:rPr>
    </w:lvl>
    <w:lvl w:ilvl="6" w:tplc="87E61744">
      <w:numFmt w:val="bullet"/>
      <w:lvlText w:val="•"/>
      <w:lvlJc w:val="left"/>
      <w:pPr>
        <w:ind w:left="6714" w:hanging="183"/>
      </w:pPr>
      <w:rPr>
        <w:rFonts w:hint="default"/>
        <w:lang w:val="lt-LT" w:eastAsia="en-US" w:bidi="ar-SA"/>
      </w:rPr>
    </w:lvl>
    <w:lvl w:ilvl="7" w:tplc="ECDA20F4">
      <w:numFmt w:val="bullet"/>
      <w:lvlText w:val="•"/>
      <w:lvlJc w:val="left"/>
      <w:pPr>
        <w:ind w:left="7716" w:hanging="183"/>
      </w:pPr>
      <w:rPr>
        <w:rFonts w:hint="default"/>
        <w:lang w:val="lt-LT" w:eastAsia="en-US" w:bidi="ar-SA"/>
      </w:rPr>
    </w:lvl>
    <w:lvl w:ilvl="8" w:tplc="86BA13E8">
      <w:numFmt w:val="bullet"/>
      <w:lvlText w:val="•"/>
      <w:lvlJc w:val="left"/>
      <w:pPr>
        <w:ind w:left="8719" w:hanging="183"/>
      </w:pPr>
      <w:rPr>
        <w:rFonts w:hint="default"/>
        <w:lang w:val="lt-LT" w:eastAsia="en-US" w:bidi="ar-SA"/>
      </w:rPr>
    </w:lvl>
  </w:abstractNum>
  <w:abstractNum w:abstractNumId="10" w15:restartNumberingAfterBreak="0">
    <w:nsid w:val="46AF6A38"/>
    <w:multiLevelType w:val="hybridMultilevel"/>
    <w:tmpl w:val="8886F904"/>
    <w:lvl w:ilvl="0" w:tplc="FB6856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DB2C7F"/>
    <w:multiLevelType w:val="hybridMultilevel"/>
    <w:tmpl w:val="93D858DE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13DC"/>
    <w:multiLevelType w:val="hybridMultilevel"/>
    <w:tmpl w:val="798A4A06"/>
    <w:lvl w:ilvl="0" w:tplc="DF7EA41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D3198"/>
    <w:multiLevelType w:val="hybridMultilevel"/>
    <w:tmpl w:val="3E2C9348"/>
    <w:lvl w:ilvl="0" w:tplc="FFFFFFFF">
      <w:start w:val="1"/>
      <w:numFmt w:val="upperRoman"/>
      <w:lvlText w:val="%1."/>
      <w:lvlJc w:val="left"/>
      <w:pPr>
        <w:ind w:left="75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756" w:hanging="216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752" w:hanging="216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749" w:hanging="216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745" w:hanging="216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742" w:hanging="216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738" w:hanging="216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734" w:hanging="216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731" w:hanging="216"/>
      </w:pPr>
      <w:rPr>
        <w:rFonts w:hint="default"/>
        <w:lang w:val="lt-LT" w:eastAsia="en-US" w:bidi="ar-SA"/>
      </w:rPr>
    </w:lvl>
  </w:abstractNum>
  <w:num w:numId="1" w16cid:durableId="1376275275">
    <w:abstractNumId w:val="0"/>
  </w:num>
  <w:num w:numId="2" w16cid:durableId="121197545">
    <w:abstractNumId w:val="8"/>
  </w:num>
  <w:num w:numId="3" w16cid:durableId="1059863454">
    <w:abstractNumId w:val="2"/>
  </w:num>
  <w:num w:numId="4" w16cid:durableId="1066026618">
    <w:abstractNumId w:val="11"/>
  </w:num>
  <w:num w:numId="5" w16cid:durableId="1165704223">
    <w:abstractNumId w:val="10"/>
  </w:num>
  <w:num w:numId="6" w16cid:durableId="312833024">
    <w:abstractNumId w:val="3"/>
  </w:num>
  <w:num w:numId="7" w16cid:durableId="1704016158">
    <w:abstractNumId w:val="9"/>
  </w:num>
  <w:num w:numId="8" w16cid:durableId="1927153965">
    <w:abstractNumId w:val="4"/>
  </w:num>
  <w:num w:numId="9" w16cid:durableId="1628003614">
    <w:abstractNumId w:val="1"/>
  </w:num>
  <w:num w:numId="10" w16cid:durableId="1545480220">
    <w:abstractNumId w:val="13"/>
  </w:num>
  <w:num w:numId="11" w16cid:durableId="1880895153">
    <w:abstractNumId w:val="7"/>
  </w:num>
  <w:num w:numId="12" w16cid:durableId="39984542">
    <w:abstractNumId w:val="12"/>
  </w:num>
  <w:num w:numId="13" w16cid:durableId="191652631">
    <w:abstractNumId w:val="5"/>
  </w:num>
  <w:num w:numId="14" w16cid:durableId="1960910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1C6"/>
    <w:rsid w:val="00001E2F"/>
    <w:rsid w:val="00005350"/>
    <w:rsid w:val="000131D7"/>
    <w:rsid w:val="0001410E"/>
    <w:rsid w:val="00017037"/>
    <w:rsid w:val="00017739"/>
    <w:rsid w:val="00024340"/>
    <w:rsid w:val="000345B7"/>
    <w:rsid w:val="000359AB"/>
    <w:rsid w:val="00040483"/>
    <w:rsid w:val="000447AE"/>
    <w:rsid w:val="00057C22"/>
    <w:rsid w:val="00063171"/>
    <w:rsid w:val="000634F8"/>
    <w:rsid w:val="00063F8E"/>
    <w:rsid w:val="0006526A"/>
    <w:rsid w:val="00067C6F"/>
    <w:rsid w:val="00067D75"/>
    <w:rsid w:val="00067F54"/>
    <w:rsid w:val="000804A4"/>
    <w:rsid w:val="00080F72"/>
    <w:rsid w:val="00084C3F"/>
    <w:rsid w:val="000869B3"/>
    <w:rsid w:val="00086BC1"/>
    <w:rsid w:val="00090A75"/>
    <w:rsid w:val="000A0984"/>
    <w:rsid w:val="000A1CB4"/>
    <w:rsid w:val="000A1E83"/>
    <w:rsid w:val="000A506F"/>
    <w:rsid w:val="000A510F"/>
    <w:rsid w:val="000B5B73"/>
    <w:rsid w:val="000C1E26"/>
    <w:rsid w:val="000D14F2"/>
    <w:rsid w:val="000D5D1D"/>
    <w:rsid w:val="000D69DC"/>
    <w:rsid w:val="000D7CFE"/>
    <w:rsid w:val="000E12CD"/>
    <w:rsid w:val="000E38E6"/>
    <w:rsid w:val="000E4645"/>
    <w:rsid w:val="000E61F6"/>
    <w:rsid w:val="000F704A"/>
    <w:rsid w:val="00103560"/>
    <w:rsid w:val="00105FC3"/>
    <w:rsid w:val="0011130E"/>
    <w:rsid w:val="001266C4"/>
    <w:rsid w:val="001328D4"/>
    <w:rsid w:val="001354C4"/>
    <w:rsid w:val="00137A39"/>
    <w:rsid w:val="0015256D"/>
    <w:rsid w:val="0015717E"/>
    <w:rsid w:val="00161C7A"/>
    <w:rsid w:val="0016417E"/>
    <w:rsid w:val="00174F3E"/>
    <w:rsid w:val="00176100"/>
    <w:rsid w:val="00181332"/>
    <w:rsid w:val="00182CAB"/>
    <w:rsid w:val="00182EA9"/>
    <w:rsid w:val="001874F4"/>
    <w:rsid w:val="00190017"/>
    <w:rsid w:val="001A3B09"/>
    <w:rsid w:val="001A48D7"/>
    <w:rsid w:val="001C1ED6"/>
    <w:rsid w:val="001C5678"/>
    <w:rsid w:val="001D1E32"/>
    <w:rsid w:val="001D2C10"/>
    <w:rsid w:val="001D2CB7"/>
    <w:rsid w:val="001D4BB2"/>
    <w:rsid w:val="001D4D6D"/>
    <w:rsid w:val="001D69FB"/>
    <w:rsid w:val="001D6AA4"/>
    <w:rsid w:val="001D73F0"/>
    <w:rsid w:val="001E2575"/>
    <w:rsid w:val="001E7A36"/>
    <w:rsid w:val="001F240C"/>
    <w:rsid w:val="00205067"/>
    <w:rsid w:val="00210BDD"/>
    <w:rsid w:val="00210F15"/>
    <w:rsid w:val="00211B98"/>
    <w:rsid w:val="002125E0"/>
    <w:rsid w:val="00212EE9"/>
    <w:rsid w:val="00230D27"/>
    <w:rsid w:val="00235C51"/>
    <w:rsid w:val="002410B0"/>
    <w:rsid w:val="002426B7"/>
    <w:rsid w:val="00245EA3"/>
    <w:rsid w:val="00247A4A"/>
    <w:rsid w:val="00252856"/>
    <w:rsid w:val="00253102"/>
    <w:rsid w:val="00253499"/>
    <w:rsid w:val="00256688"/>
    <w:rsid w:val="00261D75"/>
    <w:rsid w:val="00263D03"/>
    <w:rsid w:val="00264C9A"/>
    <w:rsid w:val="00264E7B"/>
    <w:rsid w:val="00274DB9"/>
    <w:rsid w:val="00280417"/>
    <w:rsid w:val="00281C1D"/>
    <w:rsid w:val="00287518"/>
    <w:rsid w:val="0029264B"/>
    <w:rsid w:val="00293940"/>
    <w:rsid w:val="00295FD3"/>
    <w:rsid w:val="002A527B"/>
    <w:rsid w:val="002A5D7E"/>
    <w:rsid w:val="002A705A"/>
    <w:rsid w:val="002C2E86"/>
    <w:rsid w:val="002D0343"/>
    <w:rsid w:val="002E1697"/>
    <w:rsid w:val="002E6CFA"/>
    <w:rsid w:val="00303D57"/>
    <w:rsid w:val="00305C50"/>
    <w:rsid w:val="00311D87"/>
    <w:rsid w:val="00312522"/>
    <w:rsid w:val="00314229"/>
    <w:rsid w:val="00315BE2"/>
    <w:rsid w:val="00320CFC"/>
    <w:rsid w:val="00331C03"/>
    <w:rsid w:val="0033663F"/>
    <w:rsid w:val="00350471"/>
    <w:rsid w:val="00356363"/>
    <w:rsid w:val="003600E1"/>
    <w:rsid w:val="0036569C"/>
    <w:rsid w:val="00375EB8"/>
    <w:rsid w:val="00376904"/>
    <w:rsid w:val="003A03C6"/>
    <w:rsid w:val="003A265A"/>
    <w:rsid w:val="003A6FC0"/>
    <w:rsid w:val="003B51F4"/>
    <w:rsid w:val="003B58B3"/>
    <w:rsid w:val="003B59E5"/>
    <w:rsid w:val="003B6B06"/>
    <w:rsid w:val="003C1115"/>
    <w:rsid w:val="003D1468"/>
    <w:rsid w:val="003E47A7"/>
    <w:rsid w:val="003E4F39"/>
    <w:rsid w:val="003F1474"/>
    <w:rsid w:val="003F3878"/>
    <w:rsid w:val="003F466D"/>
    <w:rsid w:val="003F513E"/>
    <w:rsid w:val="004006AF"/>
    <w:rsid w:val="00400759"/>
    <w:rsid w:val="00404D1A"/>
    <w:rsid w:val="00406A86"/>
    <w:rsid w:val="0040773A"/>
    <w:rsid w:val="0041014A"/>
    <w:rsid w:val="00417E18"/>
    <w:rsid w:val="00426525"/>
    <w:rsid w:val="00440B8A"/>
    <w:rsid w:val="00441B2B"/>
    <w:rsid w:val="00441D64"/>
    <w:rsid w:val="00446445"/>
    <w:rsid w:val="00454BFF"/>
    <w:rsid w:val="00455CA5"/>
    <w:rsid w:val="004638B4"/>
    <w:rsid w:val="00466616"/>
    <w:rsid w:val="00471BF3"/>
    <w:rsid w:val="00471F90"/>
    <w:rsid w:val="00474252"/>
    <w:rsid w:val="00474BE7"/>
    <w:rsid w:val="0049045C"/>
    <w:rsid w:val="00491031"/>
    <w:rsid w:val="004A286F"/>
    <w:rsid w:val="004B64D7"/>
    <w:rsid w:val="004C1F57"/>
    <w:rsid w:val="004C4F24"/>
    <w:rsid w:val="004C61C6"/>
    <w:rsid w:val="004D281D"/>
    <w:rsid w:val="004D31BA"/>
    <w:rsid w:val="004E14CB"/>
    <w:rsid w:val="004E54FC"/>
    <w:rsid w:val="004F0C92"/>
    <w:rsid w:val="004F10DC"/>
    <w:rsid w:val="004F6ED5"/>
    <w:rsid w:val="004F6FD1"/>
    <w:rsid w:val="004F7E64"/>
    <w:rsid w:val="00506243"/>
    <w:rsid w:val="00512792"/>
    <w:rsid w:val="00555921"/>
    <w:rsid w:val="005561F4"/>
    <w:rsid w:val="005566D6"/>
    <w:rsid w:val="00556A9A"/>
    <w:rsid w:val="00563894"/>
    <w:rsid w:val="00572A36"/>
    <w:rsid w:val="00572BD9"/>
    <w:rsid w:val="00586DBB"/>
    <w:rsid w:val="00587F2F"/>
    <w:rsid w:val="00591F42"/>
    <w:rsid w:val="005948ED"/>
    <w:rsid w:val="00596584"/>
    <w:rsid w:val="00597FBF"/>
    <w:rsid w:val="005A1077"/>
    <w:rsid w:val="005C0D73"/>
    <w:rsid w:val="005C5A2F"/>
    <w:rsid w:val="005D0AD3"/>
    <w:rsid w:val="005D356A"/>
    <w:rsid w:val="005D5A82"/>
    <w:rsid w:val="005E1BB5"/>
    <w:rsid w:val="005E354C"/>
    <w:rsid w:val="005E4490"/>
    <w:rsid w:val="005F2521"/>
    <w:rsid w:val="005F31B8"/>
    <w:rsid w:val="005F4A9D"/>
    <w:rsid w:val="005F4BFC"/>
    <w:rsid w:val="005F5EDF"/>
    <w:rsid w:val="00600DC4"/>
    <w:rsid w:val="006048CB"/>
    <w:rsid w:val="00605B75"/>
    <w:rsid w:val="00607651"/>
    <w:rsid w:val="00612963"/>
    <w:rsid w:val="00632DA5"/>
    <w:rsid w:val="00650919"/>
    <w:rsid w:val="00650D28"/>
    <w:rsid w:val="0065484E"/>
    <w:rsid w:val="006611D4"/>
    <w:rsid w:val="00662E20"/>
    <w:rsid w:val="00675180"/>
    <w:rsid w:val="00676537"/>
    <w:rsid w:val="00676941"/>
    <w:rsid w:val="00684DC7"/>
    <w:rsid w:val="00685C21"/>
    <w:rsid w:val="006870A5"/>
    <w:rsid w:val="00691753"/>
    <w:rsid w:val="006A14F5"/>
    <w:rsid w:val="006A4666"/>
    <w:rsid w:val="006A5A98"/>
    <w:rsid w:val="006A795B"/>
    <w:rsid w:val="006B134D"/>
    <w:rsid w:val="006B2CCB"/>
    <w:rsid w:val="006B340E"/>
    <w:rsid w:val="006C26F2"/>
    <w:rsid w:val="006C587B"/>
    <w:rsid w:val="006D1964"/>
    <w:rsid w:val="006E493C"/>
    <w:rsid w:val="006F7264"/>
    <w:rsid w:val="0070079B"/>
    <w:rsid w:val="00701408"/>
    <w:rsid w:val="007048F3"/>
    <w:rsid w:val="00710D90"/>
    <w:rsid w:val="00714806"/>
    <w:rsid w:val="00732434"/>
    <w:rsid w:val="0073536D"/>
    <w:rsid w:val="00735467"/>
    <w:rsid w:val="00737B43"/>
    <w:rsid w:val="0074146B"/>
    <w:rsid w:val="00742E7F"/>
    <w:rsid w:val="007435B6"/>
    <w:rsid w:val="00745D98"/>
    <w:rsid w:val="0075503B"/>
    <w:rsid w:val="007675E3"/>
    <w:rsid w:val="00776BF1"/>
    <w:rsid w:val="0079508C"/>
    <w:rsid w:val="0079656F"/>
    <w:rsid w:val="007A0535"/>
    <w:rsid w:val="007A7C91"/>
    <w:rsid w:val="007B723D"/>
    <w:rsid w:val="007C0994"/>
    <w:rsid w:val="007D4CB6"/>
    <w:rsid w:val="007D5205"/>
    <w:rsid w:val="007D66BA"/>
    <w:rsid w:val="007E6129"/>
    <w:rsid w:val="00810D4A"/>
    <w:rsid w:val="00815371"/>
    <w:rsid w:val="008244BA"/>
    <w:rsid w:val="00824AEB"/>
    <w:rsid w:val="00826B5D"/>
    <w:rsid w:val="00827AB4"/>
    <w:rsid w:val="008506BD"/>
    <w:rsid w:val="00854467"/>
    <w:rsid w:val="00860FBD"/>
    <w:rsid w:val="00862AEB"/>
    <w:rsid w:val="00862E1C"/>
    <w:rsid w:val="00864E35"/>
    <w:rsid w:val="00865972"/>
    <w:rsid w:val="00870F34"/>
    <w:rsid w:val="0087195C"/>
    <w:rsid w:val="00880719"/>
    <w:rsid w:val="00881916"/>
    <w:rsid w:val="00882667"/>
    <w:rsid w:val="0088341A"/>
    <w:rsid w:val="00887B9A"/>
    <w:rsid w:val="0089345D"/>
    <w:rsid w:val="008A227D"/>
    <w:rsid w:val="008A23BF"/>
    <w:rsid w:val="008A72B8"/>
    <w:rsid w:val="008B4761"/>
    <w:rsid w:val="008C39C7"/>
    <w:rsid w:val="008C7A29"/>
    <w:rsid w:val="008E496A"/>
    <w:rsid w:val="008E5A30"/>
    <w:rsid w:val="008F1596"/>
    <w:rsid w:val="008F5684"/>
    <w:rsid w:val="008F58AE"/>
    <w:rsid w:val="008F740F"/>
    <w:rsid w:val="009005DA"/>
    <w:rsid w:val="00905094"/>
    <w:rsid w:val="00906728"/>
    <w:rsid w:val="00916F1B"/>
    <w:rsid w:val="009201CD"/>
    <w:rsid w:val="009212F6"/>
    <w:rsid w:val="009262A2"/>
    <w:rsid w:val="009262F4"/>
    <w:rsid w:val="00927854"/>
    <w:rsid w:val="00936159"/>
    <w:rsid w:val="009365D7"/>
    <w:rsid w:val="00941C59"/>
    <w:rsid w:val="009445B3"/>
    <w:rsid w:val="00944E0E"/>
    <w:rsid w:val="00946BB5"/>
    <w:rsid w:val="009472E4"/>
    <w:rsid w:val="00950311"/>
    <w:rsid w:val="009541A7"/>
    <w:rsid w:val="00955172"/>
    <w:rsid w:val="00957818"/>
    <w:rsid w:val="00966597"/>
    <w:rsid w:val="009710D9"/>
    <w:rsid w:val="009748B0"/>
    <w:rsid w:val="009750EA"/>
    <w:rsid w:val="00982CB2"/>
    <w:rsid w:val="00984E16"/>
    <w:rsid w:val="00985461"/>
    <w:rsid w:val="009859C1"/>
    <w:rsid w:val="00986D5D"/>
    <w:rsid w:val="00991330"/>
    <w:rsid w:val="00994530"/>
    <w:rsid w:val="009A384C"/>
    <w:rsid w:val="009B3F93"/>
    <w:rsid w:val="009B66DC"/>
    <w:rsid w:val="009C513F"/>
    <w:rsid w:val="009E47A2"/>
    <w:rsid w:val="009E59B2"/>
    <w:rsid w:val="009E765F"/>
    <w:rsid w:val="009F0FA4"/>
    <w:rsid w:val="009F58D2"/>
    <w:rsid w:val="009F5AE2"/>
    <w:rsid w:val="00A055B8"/>
    <w:rsid w:val="00A07D0F"/>
    <w:rsid w:val="00A07E3C"/>
    <w:rsid w:val="00A12871"/>
    <w:rsid w:val="00A13ACE"/>
    <w:rsid w:val="00A165DF"/>
    <w:rsid w:val="00A214F4"/>
    <w:rsid w:val="00A238ED"/>
    <w:rsid w:val="00A42540"/>
    <w:rsid w:val="00A432AB"/>
    <w:rsid w:val="00A45B3F"/>
    <w:rsid w:val="00A45E3D"/>
    <w:rsid w:val="00A6062E"/>
    <w:rsid w:val="00A620F5"/>
    <w:rsid w:val="00A6471C"/>
    <w:rsid w:val="00A70C6D"/>
    <w:rsid w:val="00A73C37"/>
    <w:rsid w:val="00A744C8"/>
    <w:rsid w:val="00A7497D"/>
    <w:rsid w:val="00A752A5"/>
    <w:rsid w:val="00A8593E"/>
    <w:rsid w:val="00A946FB"/>
    <w:rsid w:val="00AA328B"/>
    <w:rsid w:val="00AB089F"/>
    <w:rsid w:val="00AB342D"/>
    <w:rsid w:val="00AB6663"/>
    <w:rsid w:val="00AC0041"/>
    <w:rsid w:val="00AC3518"/>
    <w:rsid w:val="00AC3CBC"/>
    <w:rsid w:val="00AC43F9"/>
    <w:rsid w:val="00AD0880"/>
    <w:rsid w:val="00AD0F21"/>
    <w:rsid w:val="00AD2114"/>
    <w:rsid w:val="00AD76E1"/>
    <w:rsid w:val="00AE0588"/>
    <w:rsid w:val="00AE34AE"/>
    <w:rsid w:val="00AE5D2A"/>
    <w:rsid w:val="00AE6F71"/>
    <w:rsid w:val="00AE73C6"/>
    <w:rsid w:val="00AF1AAB"/>
    <w:rsid w:val="00AF5D80"/>
    <w:rsid w:val="00B0112C"/>
    <w:rsid w:val="00B02DE4"/>
    <w:rsid w:val="00B113CA"/>
    <w:rsid w:val="00B207EF"/>
    <w:rsid w:val="00B23254"/>
    <w:rsid w:val="00B312E4"/>
    <w:rsid w:val="00B35917"/>
    <w:rsid w:val="00B364A1"/>
    <w:rsid w:val="00B4400E"/>
    <w:rsid w:val="00B454D6"/>
    <w:rsid w:val="00B45F59"/>
    <w:rsid w:val="00B52D11"/>
    <w:rsid w:val="00B55030"/>
    <w:rsid w:val="00B622B5"/>
    <w:rsid w:val="00B64FB1"/>
    <w:rsid w:val="00B66751"/>
    <w:rsid w:val="00B76D59"/>
    <w:rsid w:val="00B828B5"/>
    <w:rsid w:val="00B8480F"/>
    <w:rsid w:val="00B86B89"/>
    <w:rsid w:val="00B939EA"/>
    <w:rsid w:val="00BA0AB6"/>
    <w:rsid w:val="00BA58D0"/>
    <w:rsid w:val="00BB07BB"/>
    <w:rsid w:val="00BB2426"/>
    <w:rsid w:val="00BC0CA5"/>
    <w:rsid w:val="00BC5F7D"/>
    <w:rsid w:val="00BD041F"/>
    <w:rsid w:val="00BD0E0A"/>
    <w:rsid w:val="00BD3876"/>
    <w:rsid w:val="00BD3B61"/>
    <w:rsid w:val="00BD71FF"/>
    <w:rsid w:val="00BD7B75"/>
    <w:rsid w:val="00BE06D7"/>
    <w:rsid w:val="00BE3BCC"/>
    <w:rsid w:val="00BE647A"/>
    <w:rsid w:val="00BF1B4A"/>
    <w:rsid w:val="00BF538F"/>
    <w:rsid w:val="00C012C4"/>
    <w:rsid w:val="00C05E84"/>
    <w:rsid w:val="00C175C4"/>
    <w:rsid w:val="00C21143"/>
    <w:rsid w:val="00C240E1"/>
    <w:rsid w:val="00C31414"/>
    <w:rsid w:val="00C364D9"/>
    <w:rsid w:val="00C37355"/>
    <w:rsid w:val="00C401D9"/>
    <w:rsid w:val="00C50370"/>
    <w:rsid w:val="00C531AA"/>
    <w:rsid w:val="00C557E9"/>
    <w:rsid w:val="00C55A85"/>
    <w:rsid w:val="00C56FA4"/>
    <w:rsid w:val="00C757D9"/>
    <w:rsid w:val="00C81823"/>
    <w:rsid w:val="00C85BBD"/>
    <w:rsid w:val="00C86C8E"/>
    <w:rsid w:val="00C94E90"/>
    <w:rsid w:val="00CA3A14"/>
    <w:rsid w:val="00CA61DB"/>
    <w:rsid w:val="00CA78BA"/>
    <w:rsid w:val="00CC1D90"/>
    <w:rsid w:val="00CD1A85"/>
    <w:rsid w:val="00CD1DBC"/>
    <w:rsid w:val="00CD2034"/>
    <w:rsid w:val="00CD2EAF"/>
    <w:rsid w:val="00CD2EC9"/>
    <w:rsid w:val="00CD41B5"/>
    <w:rsid w:val="00CD5805"/>
    <w:rsid w:val="00CD5C36"/>
    <w:rsid w:val="00CE3047"/>
    <w:rsid w:val="00CF7351"/>
    <w:rsid w:val="00D11A2B"/>
    <w:rsid w:val="00D1624C"/>
    <w:rsid w:val="00D1732D"/>
    <w:rsid w:val="00D1795D"/>
    <w:rsid w:val="00D231E1"/>
    <w:rsid w:val="00D24BA6"/>
    <w:rsid w:val="00D32004"/>
    <w:rsid w:val="00D32219"/>
    <w:rsid w:val="00D329EA"/>
    <w:rsid w:val="00D515B3"/>
    <w:rsid w:val="00D53955"/>
    <w:rsid w:val="00D55EDD"/>
    <w:rsid w:val="00D61E5A"/>
    <w:rsid w:val="00D64CB2"/>
    <w:rsid w:val="00D65503"/>
    <w:rsid w:val="00D74D06"/>
    <w:rsid w:val="00D75660"/>
    <w:rsid w:val="00D7688A"/>
    <w:rsid w:val="00D80290"/>
    <w:rsid w:val="00D8226F"/>
    <w:rsid w:val="00D87717"/>
    <w:rsid w:val="00D93180"/>
    <w:rsid w:val="00D95A0C"/>
    <w:rsid w:val="00D96F5B"/>
    <w:rsid w:val="00D97BFD"/>
    <w:rsid w:val="00DA713D"/>
    <w:rsid w:val="00DD34DC"/>
    <w:rsid w:val="00DE1528"/>
    <w:rsid w:val="00DE2EFA"/>
    <w:rsid w:val="00DE6EF3"/>
    <w:rsid w:val="00E0069B"/>
    <w:rsid w:val="00E0752C"/>
    <w:rsid w:val="00E10F10"/>
    <w:rsid w:val="00E1208A"/>
    <w:rsid w:val="00E13C7D"/>
    <w:rsid w:val="00E169D8"/>
    <w:rsid w:val="00E21195"/>
    <w:rsid w:val="00E30D80"/>
    <w:rsid w:val="00E3164A"/>
    <w:rsid w:val="00E31695"/>
    <w:rsid w:val="00E336D4"/>
    <w:rsid w:val="00E35873"/>
    <w:rsid w:val="00E364BB"/>
    <w:rsid w:val="00E51A02"/>
    <w:rsid w:val="00E51A3F"/>
    <w:rsid w:val="00E61780"/>
    <w:rsid w:val="00E66EB4"/>
    <w:rsid w:val="00E675C4"/>
    <w:rsid w:val="00E678F1"/>
    <w:rsid w:val="00E71EE3"/>
    <w:rsid w:val="00E85656"/>
    <w:rsid w:val="00E87176"/>
    <w:rsid w:val="00E87674"/>
    <w:rsid w:val="00E925E6"/>
    <w:rsid w:val="00E92A66"/>
    <w:rsid w:val="00E93C30"/>
    <w:rsid w:val="00EA09A8"/>
    <w:rsid w:val="00EA0F35"/>
    <w:rsid w:val="00EA7204"/>
    <w:rsid w:val="00EB70D3"/>
    <w:rsid w:val="00EC497B"/>
    <w:rsid w:val="00EC58EB"/>
    <w:rsid w:val="00ED1DAF"/>
    <w:rsid w:val="00ED45A7"/>
    <w:rsid w:val="00ED5243"/>
    <w:rsid w:val="00F04B03"/>
    <w:rsid w:val="00F10A38"/>
    <w:rsid w:val="00F10F43"/>
    <w:rsid w:val="00F25520"/>
    <w:rsid w:val="00F337F9"/>
    <w:rsid w:val="00F36BEF"/>
    <w:rsid w:val="00F54A39"/>
    <w:rsid w:val="00F66805"/>
    <w:rsid w:val="00F84761"/>
    <w:rsid w:val="00F8737E"/>
    <w:rsid w:val="00F90A8F"/>
    <w:rsid w:val="00F92ADA"/>
    <w:rsid w:val="00FA4911"/>
    <w:rsid w:val="00FA60A2"/>
    <w:rsid w:val="00FB0784"/>
    <w:rsid w:val="00FB669B"/>
    <w:rsid w:val="00FB6D2D"/>
    <w:rsid w:val="00FC4865"/>
    <w:rsid w:val="00FD3580"/>
    <w:rsid w:val="00FD53DA"/>
    <w:rsid w:val="00FF0382"/>
    <w:rsid w:val="00FF38A0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817C0"/>
  <w15:docId w15:val="{F0179215-280C-486C-BB77-71030F5D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939EA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C61C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C61C6"/>
    <w:pPr>
      <w:jc w:val="both"/>
    </w:pPr>
    <w:rPr>
      <w:lang w:val="en-US"/>
    </w:rPr>
  </w:style>
  <w:style w:type="paragraph" w:customStyle="1" w:styleId="Style1">
    <w:name w:val="Style1"/>
    <w:basedOn w:val="prastasis"/>
    <w:rsid w:val="00FC4865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FC4865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FC4865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FC4865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paragraph" w:customStyle="1" w:styleId="Style6">
    <w:name w:val="Style6"/>
    <w:basedOn w:val="prastasis"/>
    <w:rsid w:val="00FC4865"/>
    <w:pPr>
      <w:widowControl w:val="0"/>
      <w:autoSpaceDE w:val="0"/>
      <w:autoSpaceDN w:val="0"/>
      <w:adjustRightInd w:val="0"/>
      <w:spacing w:line="227" w:lineRule="exact"/>
      <w:ind w:firstLine="221"/>
    </w:pPr>
    <w:rPr>
      <w:szCs w:val="24"/>
      <w:lang w:eastAsia="lt-LT"/>
    </w:rPr>
  </w:style>
  <w:style w:type="paragraph" w:customStyle="1" w:styleId="Style7">
    <w:name w:val="Style7"/>
    <w:basedOn w:val="prastasis"/>
    <w:rsid w:val="00FC4865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2">
    <w:name w:val="Font Style12"/>
    <w:rsid w:val="00FC486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FC486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FC4865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FC486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prastasis"/>
    <w:rsid w:val="00D65503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rsid w:val="00D65503"/>
    <w:rPr>
      <w:rFonts w:ascii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rsid w:val="001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0804A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804A4"/>
    <w:rPr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804A4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0804A4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0447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47AE"/>
    <w:rPr>
      <w:rFonts w:ascii="Tahoma" w:hAnsi="Tahoma" w:cs="Tahoma"/>
      <w:sz w:val="16"/>
      <w:szCs w:val="16"/>
      <w:lang w:eastAsia="en-US"/>
    </w:rPr>
  </w:style>
  <w:style w:type="paragraph" w:styleId="Pavadinimas">
    <w:name w:val="Title"/>
    <w:basedOn w:val="prastasis"/>
    <w:link w:val="PavadinimasDiagrama"/>
    <w:qFormat/>
    <w:rsid w:val="00AD2114"/>
    <w:pPr>
      <w:jc w:val="center"/>
    </w:pPr>
    <w:rPr>
      <w:b/>
    </w:rPr>
  </w:style>
  <w:style w:type="character" w:customStyle="1" w:styleId="PavadinimasDiagrama">
    <w:name w:val="Pavadinimas Diagrama"/>
    <w:link w:val="Pavadinimas"/>
    <w:rsid w:val="00AD2114"/>
    <w:rPr>
      <w:b/>
      <w:sz w:val="24"/>
      <w:lang w:eastAsia="en-US"/>
    </w:rPr>
  </w:style>
  <w:style w:type="paragraph" w:styleId="Sraopastraipa">
    <w:name w:val="List Paragraph"/>
    <w:basedOn w:val="prastasis"/>
    <w:uiPriority w:val="1"/>
    <w:qFormat/>
    <w:rsid w:val="00137A3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B939EA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A1E8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0A1E83"/>
    <w:pPr>
      <w:widowControl w:val="0"/>
      <w:autoSpaceDE w:val="0"/>
      <w:autoSpaceDN w:val="0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944E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E0E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944E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44E0E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4265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2652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2652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265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265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1D6B-A32E-4CB0-8957-BBB4F0F4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6395</Characters>
  <Application>Microsoft Office Word</Application>
  <DocSecurity>0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kretsav</dc:creator>
  <cp:lastModifiedBy>Reda Pilelienė</cp:lastModifiedBy>
  <cp:revision>5</cp:revision>
  <cp:lastPrinted>2023-03-21T06:43:00Z</cp:lastPrinted>
  <dcterms:created xsi:type="dcterms:W3CDTF">2023-03-21T06:44:00Z</dcterms:created>
  <dcterms:modified xsi:type="dcterms:W3CDTF">2023-03-31T05:59:00Z</dcterms:modified>
</cp:coreProperties>
</file>