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4C" w:rsidRDefault="00D3074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A03738" w:rsidTr="005E154B">
        <w:trPr>
          <w:trHeight w:val="1560"/>
          <w:tblHeader/>
        </w:trPr>
        <w:tc>
          <w:tcPr>
            <w:tcW w:w="9747" w:type="dxa"/>
          </w:tcPr>
          <w:p w:rsidR="00D3074C" w:rsidRDefault="00D3074C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832D25">
              <w:rPr>
                <w:noProof/>
                <w:szCs w:val="24"/>
                <w:lang w:eastAsia="lt-LT"/>
              </w:rPr>
              <w:drawing>
                <wp:inline distT="0" distB="0" distL="0" distR="0" wp14:anchorId="363C4531" wp14:editId="41372711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74C" w:rsidRDefault="00D3074C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A03738" w:rsidRDefault="00A03738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A03738" w:rsidRDefault="00A03738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A03738" w:rsidRPr="00825CFC" w:rsidRDefault="00A03738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A03738" w:rsidRPr="00825CFC" w:rsidRDefault="00A03738" w:rsidP="005E1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CFC">
              <w:rPr>
                <w:rFonts w:ascii="Times New Roman" w:hAnsi="Times New Roman"/>
                <w:b/>
                <w:bCs/>
                <w:sz w:val="24"/>
                <w:szCs w:val="24"/>
              </w:rPr>
              <w:t>DĖL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KRETINGOS RAJONO SAVIVALDYBĖS ILGALAIKIO MATERIALIOJO TURTO</w:t>
            </w:r>
            <w:r w:rsidRPr="00825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NUOMOS SUTARTIES</w:t>
            </w:r>
            <w:r w:rsidRPr="00825CFC">
              <w:rPr>
                <w:rFonts w:ascii="Times New Roman" w:hAnsi="Times New Roman"/>
                <w:b/>
                <w:sz w:val="24"/>
                <w:szCs w:val="24"/>
              </w:rPr>
              <w:t xml:space="preserve"> ATNAUJINIMO</w:t>
            </w:r>
          </w:p>
        </w:tc>
      </w:tr>
    </w:tbl>
    <w:p w:rsidR="00A03738" w:rsidRDefault="00A03738" w:rsidP="00A0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738" w:rsidRDefault="00A03738" w:rsidP="00A0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vasario</w:t>
      </w:r>
      <w:r w:rsidR="00DA3331">
        <w:rPr>
          <w:rFonts w:ascii="Times New Roman" w:hAnsi="Times New Roman"/>
          <w:sz w:val="24"/>
          <w:szCs w:val="24"/>
        </w:rPr>
        <w:t xml:space="preserve"> </w:t>
      </w:r>
      <w:r w:rsidR="00D3074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DA3331">
        <w:rPr>
          <w:rFonts w:ascii="Times New Roman" w:hAnsi="Times New Roman"/>
          <w:sz w:val="24"/>
          <w:szCs w:val="24"/>
        </w:rPr>
        <w:t>T</w:t>
      </w:r>
      <w:r w:rsidR="00D3074C">
        <w:rPr>
          <w:rFonts w:ascii="Times New Roman" w:hAnsi="Times New Roman"/>
          <w:sz w:val="24"/>
          <w:szCs w:val="24"/>
        </w:rPr>
        <w:t>2</w:t>
      </w:r>
      <w:r w:rsidR="00DA3331">
        <w:rPr>
          <w:rFonts w:ascii="Times New Roman" w:hAnsi="Times New Roman"/>
          <w:sz w:val="24"/>
          <w:szCs w:val="24"/>
        </w:rPr>
        <w:t>-</w:t>
      </w:r>
      <w:r w:rsidR="00D3074C">
        <w:rPr>
          <w:rFonts w:ascii="Times New Roman" w:hAnsi="Times New Roman"/>
          <w:sz w:val="24"/>
          <w:szCs w:val="24"/>
        </w:rPr>
        <w:t>69</w:t>
      </w:r>
      <w:bookmarkStart w:id="0" w:name="_GoBack"/>
      <w:bookmarkEnd w:id="0"/>
    </w:p>
    <w:p w:rsidR="00A03738" w:rsidRDefault="00A03738" w:rsidP="00A0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A03738" w:rsidRDefault="00A03738" w:rsidP="00A03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738" w:rsidRDefault="00A03738" w:rsidP="00A037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civilinio kodekso 6.482 straipsnio 1 dalimi, Lietuvos Respublikos vietos savivaldos</w:t>
      </w:r>
      <w:r w:rsidR="00613D38">
        <w:rPr>
          <w:rFonts w:ascii="Times New Roman" w:hAnsi="Times New Roman"/>
          <w:sz w:val="24"/>
          <w:szCs w:val="24"/>
        </w:rPr>
        <w:t xml:space="preserve"> įstatymo</w:t>
      </w:r>
      <w:r>
        <w:rPr>
          <w:rFonts w:ascii="Times New Roman" w:hAnsi="Times New Roman"/>
          <w:sz w:val="24"/>
          <w:szCs w:val="24"/>
        </w:rPr>
        <w:t xml:space="preserve"> 16 straipsnio 2 dalies 26 punktu, Lietuvos Respublikos valstybės ir savivaldybių turto valdymo, naudojimo ir disponavimo juo įstatymo 15 straipsnio </w:t>
      </w:r>
      <w:r w:rsidR="00022B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dalimi, Kretingos rajono savivaldybės ilgalaikio materialiojo turto viešo nuomos konkurso ir nuomos </w:t>
      </w:r>
      <w:r w:rsidR="00022B86">
        <w:rPr>
          <w:rFonts w:ascii="Times New Roman" w:hAnsi="Times New Roman"/>
          <w:sz w:val="24"/>
          <w:szCs w:val="24"/>
        </w:rPr>
        <w:t xml:space="preserve">be konkurso </w:t>
      </w:r>
      <w:r>
        <w:rPr>
          <w:rFonts w:ascii="Times New Roman" w:hAnsi="Times New Roman"/>
          <w:sz w:val="24"/>
          <w:szCs w:val="24"/>
        </w:rPr>
        <w:t>organizavimo</w:t>
      </w:r>
      <w:r w:rsidR="00022B86">
        <w:rPr>
          <w:rFonts w:ascii="Times New Roman" w:hAnsi="Times New Roman"/>
          <w:sz w:val="24"/>
          <w:szCs w:val="24"/>
        </w:rPr>
        <w:t xml:space="preserve"> ir vykdymo</w:t>
      </w:r>
      <w:r>
        <w:rPr>
          <w:rFonts w:ascii="Times New Roman" w:hAnsi="Times New Roman"/>
          <w:sz w:val="24"/>
          <w:szCs w:val="24"/>
        </w:rPr>
        <w:t xml:space="preserve"> tvarkos aprašo, patvirtinto Kretingos rajono savivaldybės tarybos 201</w:t>
      </w:r>
      <w:r w:rsidR="00022B86">
        <w:rPr>
          <w:rFonts w:ascii="Times New Roman" w:hAnsi="Times New Roman"/>
          <w:sz w:val="24"/>
          <w:szCs w:val="24"/>
        </w:rPr>
        <w:t>9 m. rugsėjo</w:t>
      </w:r>
      <w:r>
        <w:rPr>
          <w:rFonts w:ascii="Times New Roman" w:hAnsi="Times New Roman"/>
          <w:sz w:val="24"/>
          <w:szCs w:val="24"/>
        </w:rPr>
        <w:t xml:space="preserve"> 2</w:t>
      </w:r>
      <w:r w:rsidR="00022B8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 sprendimu Nr. T2-</w:t>
      </w:r>
      <w:r w:rsidR="00022B86">
        <w:rPr>
          <w:rFonts w:ascii="Times New Roman" w:hAnsi="Times New Roman"/>
          <w:sz w:val="24"/>
          <w:szCs w:val="24"/>
        </w:rPr>
        <w:t>284</w:t>
      </w:r>
      <w:r>
        <w:rPr>
          <w:rFonts w:ascii="Times New Roman" w:hAnsi="Times New Roman"/>
          <w:sz w:val="24"/>
          <w:szCs w:val="24"/>
        </w:rPr>
        <w:t xml:space="preserve"> „Dėl Kretingos rajono savivaldybės ilgalaikio materialiojo turto viešo</w:t>
      </w:r>
      <w:r w:rsidR="00022B86">
        <w:rPr>
          <w:rFonts w:ascii="Times New Roman" w:hAnsi="Times New Roman"/>
          <w:sz w:val="24"/>
          <w:szCs w:val="24"/>
        </w:rPr>
        <w:t xml:space="preserve"> nuomos konkurso ir nuomos b</w:t>
      </w:r>
      <w:r>
        <w:rPr>
          <w:rFonts w:ascii="Times New Roman" w:hAnsi="Times New Roman"/>
          <w:sz w:val="24"/>
          <w:szCs w:val="24"/>
        </w:rPr>
        <w:t>e konkurso</w:t>
      </w:r>
      <w:r w:rsidR="00022B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organizavimo</w:t>
      </w:r>
      <w:r w:rsidR="00022B86">
        <w:rPr>
          <w:rFonts w:ascii="Times New Roman" w:hAnsi="Times New Roman"/>
          <w:sz w:val="24"/>
          <w:szCs w:val="24"/>
        </w:rPr>
        <w:t xml:space="preserve"> ir vykdymo</w:t>
      </w:r>
      <w:r>
        <w:rPr>
          <w:rFonts w:ascii="Times New Roman" w:hAnsi="Times New Roman"/>
          <w:sz w:val="24"/>
          <w:szCs w:val="24"/>
        </w:rPr>
        <w:t xml:space="preserve"> tvarkos aprašo patvirtinimo“,</w:t>
      </w:r>
      <w:r w:rsidR="00022B86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punktu, ir atsižvelgdama į </w:t>
      </w:r>
      <w:r w:rsidR="00022B86" w:rsidRPr="00B23458">
        <w:rPr>
          <w:rFonts w:ascii="Times New Roman" w:hAnsi="Times New Roman"/>
          <w:sz w:val="24"/>
          <w:szCs w:val="24"/>
        </w:rPr>
        <w:t>A.</w:t>
      </w:r>
      <w:r w:rsidR="00B23458" w:rsidRPr="00B23458">
        <w:rPr>
          <w:rFonts w:ascii="Times New Roman" w:hAnsi="Times New Roman"/>
          <w:sz w:val="24"/>
          <w:szCs w:val="24"/>
        </w:rPr>
        <w:t xml:space="preserve"> </w:t>
      </w:r>
      <w:r w:rsidR="00022B86" w:rsidRPr="00B23458">
        <w:rPr>
          <w:rFonts w:ascii="Times New Roman" w:hAnsi="Times New Roman"/>
          <w:sz w:val="24"/>
          <w:szCs w:val="24"/>
        </w:rPr>
        <w:t>Rimkaus transporto paslaugų įmonės</w:t>
      </w:r>
      <w:r w:rsidRPr="00B23458">
        <w:rPr>
          <w:rFonts w:ascii="Times New Roman" w:hAnsi="Times New Roman"/>
          <w:sz w:val="24"/>
          <w:szCs w:val="24"/>
        </w:rPr>
        <w:t xml:space="preserve"> </w:t>
      </w:r>
      <w:r w:rsidR="00022B86" w:rsidRPr="00B23458">
        <w:rPr>
          <w:rFonts w:ascii="Times New Roman" w:hAnsi="Times New Roman"/>
          <w:sz w:val="24"/>
          <w:szCs w:val="24"/>
        </w:rPr>
        <w:t>2020</w:t>
      </w:r>
      <w:r w:rsidRPr="00B23458">
        <w:rPr>
          <w:rFonts w:ascii="Times New Roman" w:hAnsi="Times New Roman"/>
          <w:sz w:val="24"/>
          <w:szCs w:val="24"/>
        </w:rPr>
        <w:t xml:space="preserve"> m. </w:t>
      </w:r>
      <w:r w:rsidR="00B23458" w:rsidRPr="00B23458">
        <w:rPr>
          <w:rFonts w:ascii="Times New Roman" w:hAnsi="Times New Roman"/>
          <w:sz w:val="24"/>
          <w:szCs w:val="24"/>
        </w:rPr>
        <w:t>sausio 28 d. prašymą</w:t>
      </w:r>
      <w:r w:rsidRPr="00B234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B2345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n u s p r e n d ž i a:</w:t>
      </w:r>
    </w:p>
    <w:p w:rsidR="00A03738" w:rsidRDefault="00A03738" w:rsidP="00A037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Atnaujinti 201</w:t>
      </w:r>
      <w:r w:rsidR="00022B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22B86">
        <w:rPr>
          <w:rFonts w:ascii="Times New Roman" w:hAnsi="Times New Roman"/>
          <w:sz w:val="24"/>
          <w:szCs w:val="24"/>
        </w:rPr>
        <w:t>kovo 31</w:t>
      </w:r>
      <w:r>
        <w:rPr>
          <w:rFonts w:ascii="Times New Roman" w:hAnsi="Times New Roman"/>
          <w:sz w:val="24"/>
          <w:szCs w:val="24"/>
        </w:rPr>
        <w:t xml:space="preserve"> d. </w:t>
      </w:r>
      <w:r w:rsidR="00022B86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ilgalaikio materialiojo turto nuomos</w:t>
      </w:r>
      <w:r w:rsidRPr="00003265">
        <w:rPr>
          <w:rFonts w:ascii="Times New Roman" w:hAnsi="Times New Roman"/>
          <w:sz w:val="24"/>
          <w:szCs w:val="24"/>
        </w:rPr>
        <w:t xml:space="preserve"> </w:t>
      </w:r>
      <w:r w:rsidRPr="00B84087">
        <w:rPr>
          <w:rFonts w:ascii="Times New Roman" w:hAnsi="Times New Roman"/>
          <w:sz w:val="24"/>
          <w:szCs w:val="24"/>
        </w:rPr>
        <w:t>sutartį Nr. S1-</w:t>
      </w:r>
      <w:r w:rsidR="00022B86">
        <w:rPr>
          <w:rFonts w:ascii="Times New Roman" w:hAnsi="Times New Roman"/>
          <w:sz w:val="24"/>
          <w:szCs w:val="24"/>
        </w:rPr>
        <w:t>261</w:t>
      </w:r>
      <w:r w:rsidRPr="00B84087">
        <w:rPr>
          <w:rFonts w:ascii="Times New Roman" w:hAnsi="Times New Roman"/>
          <w:sz w:val="24"/>
          <w:szCs w:val="24"/>
        </w:rPr>
        <w:t xml:space="preserve"> dėl Kretingos rajono savivaldybei nuosavybės teise priklausanči</w:t>
      </w:r>
      <w:r>
        <w:rPr>
          <w:rFonts w:ascii="Times New Roman" w:hAnsi="Times New Roman"/>
          <w:sz w:val="24"/>
          <w:szCs w:val="24"/>
        </w:rPr>
        <w:t>ų</w:t>
      </w:r>
      <w:r w:rsidRPr="00B84087">
        <w:rPr>
          <w:rFonts w:ascii="Times New Roman" w:hAnsi="Times New Roman"/>
          <w:sz w:val="24"/>
          <w:szCs w:val="24"/>
        </w:rPr>
        <w:t xml:space="preserve"> </w:t>
      </w:r>
      <w:r w:rsidR="00F646BF">
        <w:rPr>
          <w:rFonts w:ascii="Times New Roman" w:hAnsi="Times New Roman"/>
          <w:sz w:val="24"/>
          <w:szCs w:val="24"/>
        </w:rPr>
        <w:t xml:space="preserve"> </w:t>
      </w:r>
      <w:r w:rsidR="00022B86" w:rsidRPr="00022B86">
        <w:rPr>
          <w:rFonts w:ascii="Times New Roman" w:hAnsi="Times New Roman"/>
          <w:sz w:val="24"/>
        </w:rPr>
        <w:t>19,36 m</w:t>
      </w:r>
      <w:r w:rsidR="00022B86" w:rsidRPr="00022B86">
        <w:rPr>
          <w:rFonts w:ascii="Times New Roman" w:hAnsi="Times New Roman"/>
          <w:sz w:val="24"/>
          <w:vertAlign w:val="superscript"/>
        </w:rPr>
        <w:t>2</w:t>
      </w:r>
      <w:r w:rsidR="00022B86" w:rsidRPr="00022B86">
        <w:rPr>
          <w:rFonts w:ascii="Times New Roman" w:hAnsi="Times New Roman"/>
          <w:sz w:val="24"/>
        </w:rPr>
        <w:t xml:space="preserve"> ploto negyvenam</w:t>
      </w:r>
      <w:r w:rsidR="00022B86">
        <w:rPr>
          <w:rFonts w:ascii="Times New Roman" w:hAnsi="Times New Roman"/>
          <w:sz w:val="24"/>
        </w:rPr>
        <w:t>ųjų</w:t>
      </w:r>
      <w:r w:rsidR="00022B86" w:rsidRPr="00022B86">
        <w:rPr>
          <w:rFonts w:ascii="Times New Roman" w:hAnsi="Times New Roman"/>
          <w:sz w:val="24"/>
        </w:rPr>
        <w:t xml:space="preserve"> patalp</w:t>
      </w:r>
      <w:r w:rsidR="00022B86">
        <w:rPr>
          <w:rFonts w:ascii="Times New Roman" w:hAnsi="Times New Roman"/>
          <w:sz w:val="24"/>
        </w:rPr>
        <w:t>ų</w:t>
      </w:r>
      <w:r w:rsidR="00022B86" w:rsidRPr="00022B86">
        <w:rPr>
          <w:rFonts w:ascii="Times New Roman" w:hAnsi="Times New Roman"/>
          <w:sz w:val="24"/>
        </w:rPr>
        <w:t xml:space="preserve"> J</w:t>
      </w:r>
      <w:r w:rsidR="00022B86">
        <w:rPr>
          <w:rFonts w:ascii="Times New Roman" w:hAnsi="Times New Roman"/>
          <w:sz w:val="24"/>
        </w:rPr>
        <w:t>ono</w:t>
      </w:r>
      <w:r w:rsidR="00022B86" w:rsidRPr="00022B86">
        <w:rPr>
          <w:rFonts w:ascii="Times New Roman" w:hAnsi="Times New Roman"/>
          <w:sz w:val="24"/>
        </w:rPr>
        <w:t xml:space="preserve"> K</w:t>
      </w:r>
      <w:r w:rsidR="00022B86">
        <w:rPr>
          <w:rFonts w:ascii="Times New Roman" w:hAnsi="Times New Roman"/>
          <w:sz w:val="24"/>
        </w:rPr>
        <w:t>arolio</w:t>
      </w:r>
      <w:r w:rsidR="00022B86" w:rsidRPr="00022B86">
        <w:rPr>
          <w:rFonts w:ascii="Times New Roman" w:hAnsi="Times New Roman"/>
          <w:sz w:val="24"/>
        </w:rPr>
        <w:t xml:space="preserve"> Chodkevičiaus g. 10, Kretingoje (Nekilnojamojo turto kadastro ir registro byloje Nr. 56/1900 patalpa plane pažymėta simboliu IV-44, plotas 15,31 m</w:t>
      </w:r>
      <w:r w:rsidR="00022B86" w:rsidRPr="00022B86">
        <w:rPr>
          <w:rFonts w:ascii="Times New Roman" w:hAnsi="Times New Roman"/>
          <w:sz w:val="24"/>
          <w:vertAlign w:val="superscript"/>
        </w:rPr>
        <w:t>2</w:t>
      </w:r>
      <w:r w:rsidR="00022B86" w:rsidRPr="00022B86">
        <w:rPr>
          <w:rFonts w:ascii="Times New Roman" w:hAnsi="Times New Roman"/>
          <w:sz w:val="24"/>
        </w:rPr>
        <w:t xml:space="preserve"> su 4,05 m</w:t>
      </w:r>
      <w:r w:rsidR="00022B86" w:rsidRPr="00022B86">
        <w:rPr>
          <w:rFonts w:ascii="Times New Roman" w:hAnsi="Times New Roman"/>
          <w:sz w:val="24"/>
          <w:vertAlign w:val="superscript"/>
        </w:rPr>
        <w:t>2</w:t>
      </w:r>
      <w:r w:rsidR="00022B86" w:rsidRPr="00022B86">
        <w:rPr>
          <w:rFonts w:ascii="Times New Roman" w:hAnsi="Times New Roman"/>
          <w:sz w:val="24"/>
        </w:rPr>
        <w:t xml:space="preserve"> ploto bendro naudojimo patalpomis plane pažymėtomis simboliais nuo IV-37 iki IV-41 ir IV-45, registro Nr. 44/101856, unikalus Nr. 4400-0150-4305:8198) </w:t>
      </w:r>
      <w:r w:rsidR="00F646BF">
        <w:rPr>
          <w:rFonts w:ascii="Times New Roman" w:hAnsi="Times New Roman"/>
          <w:sz w:val="24"/>
          <w:szCs w:val="24"/>
        </w:rPr>
        <w:t>nuo 2020</w:t>
      </w:r>
      <w:r w:rsidRPr="009337F7">
        <w:rPr>
          <w:rFonts w:ascii="Times New Roman" w:hAnsi="Times New Roman"/>
          <w:sz w:val="24"/>
          <w:szCs w:val="24"/>
        </w:rPr>
        <w:t xml:space="preserve"> m. </w:t>
      </w:r>
      <w:r w:rsidR="00F646BF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1 d. iki 202</w:t>
      </w:r>
      <w:r w:rsidR="00F646BF">
        <w:rPr>
          <w:rFonts w:ascii="Times New Roman" w:hAnsi="Times New Roman"/>
          <w:sz w:val="24"/>
          <w:szCs w:val="24"/>
        </w:rPr>
        <w:t>5</w:t>
      </w:r>
      <w:r w:rsidRPr="009337F7">
        <w:rPr>
          <w:rFonts w:ascii="Times New Roman" w:hAnsi="Times New Roman"/>
          <w:sz w:val="24"/>
          <w:szCs w:val="24"/>
        </w:rPr>
        <w:t xml:space="preserve"> m. </w:t>
      </w:r>
      <w:r w:rsidR="00F646BF">
        <w:rPr>
          <w:rFonts w:ascii="Times New Roman" w:hAnsi="Times New Roman"/>
          <w:sz w:val="24"/>
          <w:szCs w:val="24"/>
        </w:rPr>
        <w:t>kovo</w:t>
      </w:r>
      <w:r>
        <w:rPr>
          <w:rFonts w:ascii="Times New Roman" w:hAnsi="Times New Roman"/>
          <w:sz w:val="24"/>
          <w:szCs w:val="24"/>
        </w:rPr>
        <w:t xml:space="preserve"> 31</w:t>
      </w:r>
      <w:r w:rsidRPr="009337F7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, </w:t>
      </w:r>
      <w:r w:rsidR="0036784D">
        <w:rPr>
          <w:rFonts w:ascii="Times New Roman" w:hAnsi="Times New Roman"/>
          <w:sz w:val="24"/>
          <w:szCs w:val="24"/>
        </w:rPr>
        <w:t xml:space="preserve">nekeičiant </w:t>
      </w:r>
      <w:r>
        <w:rPr>
          <w:rFonts w:ascii="Times New Roman" w:hAnsi="Times New Roman"/>
          <w:sz w:val="24"/>
          <w:szCs w:val="24"/>
        </w:rPr>
        <w:t>sutarties sąlygų.</w:t>
      </w:r>
    </w:p>
    <w:p w:rsidR="0036784D" w:rsidRDefault="00A03738" w:rsidP="00A03738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pt-BR"/>
        </w:rPr>
        <w:t xml:space="preserve">2. </w:t>
      </w:r>
      <w:r>
        <w:rPr>
          <w:szCs w:val="24"/>
          <w:lang w:val="lt-LT"/>
        </w:rPr>
        <w:t xml:space="preserve">Įgalioti Kretingos rajono savivaldybės administracijos direktorių pasirašyti 1 punkte nurodytų patalpų </w:t>
      </w:r>
      <w:r w:rsidR="0036784D">
        <w:rPr>
          <w:szCs w:val="24"/>
          <w:lang w:val="lt-LT"/>
        </w:rPr>
        <w:t>nuomos sutartį ir kitus su sutartimi susijusius dokumentus.</w:t>
      </w:r>
    </w:p>
    <w:p w:rsidR="00A03738" w:rsidRPr="00A03738" w:rsidRDefault="00A03738" w:rsidP="00A03738">
      <w:pPr>
        <w:pStyle w:val="Pagrindinistekstas"/>
        <w:ind w:firstLine="851"/>
        <w:rPr>
          <w:szCs w:val="24"/>
          <w:lang w:val="lt-LT"/>
        </w:rPr>
      </w:pPr>
      <w:r w:rsidRPr="007A2868">
        <w:rPr>
          <w:szCs w:val="24"/>
        </w:rPr>
        <w:t xml:space="preserve">3. </w:t>
      </w:r>
      <w:proofErr w:type="spellStart"/>
      <w:r>
        <w:rPr>
          <w:rFonts w:eastAsia="Calibri"/>
          <w:szCs w:val="24"/>
          <w:lang w:eastAsia="lt-LT"/>
        </w:rPr>
        <w:t>Šis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sprendimas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gali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būti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skundžiamas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Administracinių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bylų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teisenos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įstatymo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nustatyta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tvarka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Lietuvos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administracinių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ginčų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komisijos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Klaipėdos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apygardos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skyriui</w:t>
      </w:r>
      <w:proofErr w:type="spellEnd"/>
      <w:r>
        <w:rPr>
          <w:rFonts w:eastAsia="Calibri"/>
          <w:szCs w:val="24"/>
          <w:lang w:eastAsia="lt-LT"/>
        </w:rPr>
        <w:t xml:space="preserve"> (H. </w:t>
      </w:r>
      <w:proofErr w:type="spellStart"/>
      <w:r>
        <w:rPr>
          <w:rFonts w:eastAsia="Calibri"/>
          <w:szCs w:val="24"/>
          <w:lang w:eastAsia="lt-LT"/>
        </w:rPr>
        <w:t>Manto</w:t>
      </w:r>
      <w:proofErr w:type="spellEnd"/>
      <w:r>
        <w:rPr>
          <w:rFonts w:eastAsia="Calibri"/>
          <w:szCs w:val="24"/>
          <w:lang w:eastAsia="lt-LT"/>
        </w:rPr>
        <w:t xml:space="preserve"> g. 37, </w:t>
      </w:r>
      <w:proofErr w:type="spellStart"/>
      <w:r>
        <w:rPr>
          <w:rFonts w:eastAsia="Calibri"/>
          <w:szCs w:val="24"/>
          <w:lang w:eastAsia="lt-LT"/>
        </w:rPr>
        <w:t>Klaipėdoje</w:t>
      </w:r>
      <w:proofErr w:type="spellEnd"/>
      <w:r>
        <w:rPr>
          <w:rFonts w:eastAsia="Calibri"/>
          <w:szCs w:val="24"/>
          <w:lang w:eastAsia="lt-LT"/>
        </w:rPr>
        <w:t xml:space="preserve">) </w:t>
      </w:r>
      <w:proofErr w:type="spellStart"/>
      <w:r>
        <w:rPr>
          <w:rFonts w:eastAsia="Calibri"/>
          <w:szCs w:val="24"/>
          <w:lang w:eastAsia="lt-LT"/>
        </w:rPr>
        <w:t>arba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  <w:lang w:eastAsia="lt-LT"/>
        </w:rPr>
        <w:t>Regionų</w:t>
      </w:r>
      <w:proofErr w:type="spellEnd"/>
      <w:r>
        <w:rPr>
          <w:rFonts w:eastAsia="Calibri"/>
          <w:szCs w:val="24"/>
          <w:lang w:eastAsia="lt-LT"/>
        </w:rPr>
        <w:t xml:space="preserve"> </w:t>
      </w:r>
      <w:proofErr w:type="spellStart"/>
      <w:r>
        <w:rPr>
          <w:rFonts w:eastAsia="Calibri"/>
          <w:szCs w:val="24"/>
        </w:rPr>
        <w:t>apygardos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administracinio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teismo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Klaipėdos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rūmams</w:t>
      </w:r>
      <w:proofErr w:type="spellEnd"/>
      <w:r>
        <w:rPr>
          <w:rFonts w:eastAsia="Calibri"/>
          <w:szCs w:val="24"/>
        </w:rPr>
        <w:t xml:space="preserve"> (</w:t>
      </w:r>
      <w:proofErr w:type="spellStart"/>
      <w:r>
        <w:rPr>
          <w:rFonts w:eastAsia="Calibri"/>
          <w:szCs w:val="24"/>
        </w:rPr>
        <w:t>Galinio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Pylimo</w:t>
      </w:r>
      <w:proofErr w:type="spellEnd"/>
      <w:r>
        <w:rPr>
          <w:rFonts w:eastAsia="Calibri"/>
          <w:szCs w:val="24"/>
        </w:rPr>
        <w:t xml:space="preserve"> g. 9, </w:t>
      </w:r>
      <w:proofErr w:type="spellStart"/>
      <w:r>
        <w:rPr>
          <w:rFonts w:eastAsia="Calibri"/>
          <w:szCs w:val="24"/>
        </w:rPr>
        <w:t>Klaipėdoje</w:t>
      </w:r>
      <w:proofErr w:type="spellEnd"/>
      <w:r>
        <w:rPr>
          <w:rFonts w:eastAsia="Calibri"/>
          <w:szCs w:val="24"/>
        </w:rPr>
        <w:t xml:space="preserve">) per </w:t>
      </w:r>
      <w:proofErr w:type="spellStart"/>
      <w:r>
        <w:rPr>
          <w:rFonts w:eastAsia="Calibri"/>
          <w:szCs w:val="24"/>
        </w:rPr>
        <w:t>vieną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mėnesį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nuo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šio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sprendimo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paskelbimo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arba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įteikimo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suinteresuotam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asmeniui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dienos</w:t>
      </w:r>
      <w:proofErr w:type="spellEnd"/>
      <w:r>
        <w:rPr>
          <w:rFonts w:eastAsia="Calibri"/>
          <w:szCs w:val="24"/>
        </w:rPr>
        <w:t>.</w:t>
      </w:r>
    </w:p>
    <w:p w:rsidR="00A03738" w:rsidRDefault="00A03738" w:rsidP="00A037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03738" w:rsidRDefault="00A03738" w:rsidP="00A03738">
      <w:pPr>
        <w:pStyle w:val="Pagrindinistekstas"/>
        <w:rPr>
          <w:szCs w:val="24"/>
          <w:lang w:val="lt-LT"/>
        </w:rPr>
      </w:pPr>
    </w:p>
    <w:p w:rsidR="0036784D" w:rsidRDefault="00A03738" w:rsidP="00A03738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</w:t>
      </w:r>
      <w:r w:rsidR="00D3074C">
        <w:rPr>
          <w:bCs/>
          <w:szCs w:val="24"/>
          <w:lang w:val="lt-LT"/>
        </w:rPr>
        <w:t xml:space="preserve">                                                                                 Antanas Kalnius </w:t>
      </w:r>
    </w:p>
    <w:p w:rsidR="0036784D" w:rsidRDefault="0036784D" w:rsidP="00A03738">
      <w:pPr>
        <w:pStyle w:val="Pagrindinistekstas"/>
        <w:rPr>
          <w:bCs/>
          <w:szCs w:val="24"/>
          <w:lang w:val="lt-LT"/>
        </w:rPr>
      </w:pPr>
    </w:p>
    <w:p w:rsidR="0036784D" w:rsidRDefault="0036784D" w:rsidP="00A03738">
      <w:pPr>
        <w:pStyle w:val="Pagrindinistekstas"/>
        <w:rPr>
          <w:bCs/>
          <w:szCs w:val="24"/>
          <w:lang w:val="lt-LT"/>
        </w:rPr>
      </w:pPr>
    </w:p>
    <w:p w:rsidR="00A03738" w:rsidRDefault="00A03738" w:rsidP="00A03738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                                                                                    </w:t>
      </w: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D3074C" w:rsidRDefault="00D3074C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A03738" w:rsidRDefault="00A03738" w:rsidP="00A03738">
      <w:pPr>
        <w:pStyle w:val="Pagrindinistekstas"/>
        <w:jc w:val="center"/>
        <w:rPr>
          <w:b/>
          <w:bCs/>
          <w:szCs w:val="24"/>
          <w:lang w:val="lt-LT"/>
        </w:rPr>
      </w:pPr>
    </w:p>
    <w:p w:rsidR="00111E0E" w:rsidRDefault="00A03738" w:rsidP="00D3074C">
      <w:pPr>
        <w:pStyle w:val="Pagrindinistekstas"/>
      </w:pPr>
      <w:r>
        <w:rPr>
          <w:szCs w:val="24"/>
          <w:lang w:val="lt-LT"/>
        </w:rPr>
        <w:t xml:space="preserve">Nijolė </w:t>
      </w:r>
      <w:proofErr w:type="spellStart"/>
      <w:r>
        <w:rPr>
          <w:szCs w:val="24"/>
          <w:lang w:val="lt-LT"/>
        </w:rPr>
        <w:t>Vaičienė</w:t>
      </w:r>
      <w:proofErr w:type="spellEnd"/>
    </w:p>
    <w:sectPr w:rsidR="00111E0E" w:rsidSect="00D3074C">
      <w:headerReference w:type="first" r:id="rId8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EA" w:rsidRDefault="00210EEA">
      <w:pPr>
        <w:spacing w:after="0" w:line="240" w:lineRule="auto"/>
      </w:pPr>
      <w:r>
        <w:separator/>
      </w:r>
    </w:p>
  </w:endnote>
  <w:endnote w:type="continuationSeparator" w:id="0">
    <w:p w:rsidR="00210EEA" w:rsidRDefault="0021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EA" w:rsidRDefault="00210EEA">
      <w:pPr>
        <w:spacing w:after="0" w:line="240" w:lineRule="auto"/>
      </w:pPr>
      <w:r>
        <w:separator/>
      </w:r>
    </w:p>
  </w:footnote>
  <w:footnote w:type="continuationSeparator" w:id="0">
    <w:p w:rsidR="00210EEA" w:rsidRDefault="0021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4B" w:rsidRDefault="005E154B" w:rsidP="005E154B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  <w:p w:rsidR="005E154B" w:rsidRDefault="005E154B" w:rsidP="005E154B">
    <w:pPr>
      <w:pStyle w:val="Antrats"/>
      <w:spacing w:after="0" w:line="240" w:lineRule="auto"/>
      <w:jc w:val="right"/>
    </w:pPr>
    <w:r w:rsidRPr="0078394F">
      <w:rPr>
        <w:rFonts w:ascii="Times New Roman" w:hAnsi="Times New Roman"/>
        <w:b/>
        <w:sz w:val="24"/>
        <w:szCs w:val="24"/>
      </w:rPr>
      <w:t>Projek</w:t>
    </w:r>
    <w:r>
      <w:rPr>
        <w:rFonts w:ascii="Times New Roman" w:hAnsi="Times New Roman"/>
        <w:b/>
        <w:sz w:val="24"/>
        <w:szCs w:val="24"/>
      </w:rPr>
      <w:t>tas</w:t>
    </w:r>
    <w:r w:rsidRPr="0078394F">
      <w:rPr>
        <w:rFonts w:ascii="Times New Roman" w:hAnsi="Times New Roman"/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38"/>
    <w:rsid w:val="00022B86"/>
    <w:rsid w:val="00111E0E"/>
    <w:rsid w:val="00180001"/>
    <w:rsid w:val="00210EEA"/>
    <w:rsid w:val="002A6D4A"/>
    <w:rsid w:val="002B09AE"/>
    <w:rsid w:val="0036784D"/>
    <w:rsid w:val="003729A9"/>
    <w:rsid w:val="003817D4"/>
    <w:rsid w:val="003C54A0"/>
    <w:rsid w:val="00415964"/>
    <w:rsid w:val="00421FF7"/>
    <w:rsid w:val="00515055"/>
    <w:rsid w:val="005E154B"/>
    <w:rsid w:val="00613D38"/>
    <w:rsid w:val="006D5A24"/>
    <w:rsid w:val="007B68C0"/>
    <w:rsid w:val="007E43E4"/>
    <w:rsid w:val="00A03738"/>
    <w:rsid w:val="00A23C13"/>
    <w:rsid w:val="00B23458"/>
    <w:rsid w:val="00BE601B"/>
    <w:rsid w:val="00C61B25"/>
    <w:rsid w:val="00CA5EED"/>
    <w:rsid w:val="00D3074C"/>
    <w:rsid w:val="00DA3331"/>
    <w:rsid w:val="00DB4589"/>
    <w:rsid w:val="00DD094E"/>
    <w:rsid w:val="00F646BF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37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A0373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03738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A03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03738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7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37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A0373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03738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A03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03738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7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2020-02-07T11:48:00Z</cp:lastPrinted>
  <dcterms:created xsi:type="dcterms:W3CDTF">2020-02-17T12:21:00Z</dcterms:created>
  <dcterms:modified xsi:type="dcterms:W3CDTF">2020-02-17T12:23:00Z</dcterms:modified>
</cp:coreProperties>
</file>