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88" w:rsidRDefault="005A5888" w:rsidP="005A5888">
      <w:pPr>
        <w:jc w:val="center"/>
      </w:pPr>
      <w:r>
        <w:rPr>
          <w:noProof/>
          <w:lang w:eastAsia="lt-LT"/>
        </w:rPr>
        <w:drawing>
          <wp:inline distT="0" distB="0" distL="0" distR="0" wp14:anchorId="0F5EC4C4" wp14:editId="7D7214B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B24F9" w:rsidTr="00736F1B">
        <w:trPr>
          <w:trHeight w:val="1418"/>
          <w:tblHeader/>
        </w:trPr>
        <w:tc>
          <w:tcPr>
            <w:tcW w:w="9747" w:type="dxa"/>
          </w:tcPr>
          <w:p w:rsidR="00FB24F9" w:rsidRDefault="00FB24F9" w:rsidP="00736F1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FB24F9" w:rsidRDefault="00FB24F9" w:rsidP="00736F1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B24F9" w:rsidRDefault="00FB24F9" w:rsidP="00736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FB24F9" w:rsidRDefault="00FB24F9" w:rsidP="00736F1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B24F9" w:rsidRDefault="00FB24F9" w:rsidP="00FB24F9">
      <w:pPr>
        <w:spacing w:after="0" w:line="240" w:lineRule="auto"/>
        <w:rPr>
          <w:rFonts w:ascii="Times New Roman" w:hAnsi="Times New Roman"/>
        </w:rPr>
      </w:pPr>
    </w:p>
    <w:p w:rsidR="00FB24F9" w:rsidRDefault="00FB24F9" w:rsidP="00FB2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sausio</w:t>
      </w:r>
      <w:r w:rsidR="007A78EF">
        <w:rPr>
          <w:rFonts w:ascii="Times New Roman" w:hAnsi="Times New Roman"/>
          <w:sz w:val="24"/>
          <w:szCs w:val="24"/>
        </w:rPr>
        <w:t xml:space="preserve"> </w:t>
      </w:r>
      <w:r w:rsidR="005A588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7A78EF">
        <w:rPr>
          <w:rFonts w:ascii="Times New Roman" w:hAnsi="Times New Roman"/>
          <w:sz w:val="24"/>
          <w:szCs w:val="24"/>
        </w:rPr>
        <w:t>T</w:t>
      </w:r>
      <w:r w:rsidR="005A5888">
        <w:rPr>
          <w:rFonts w:ascii="Times New Roman" w:hAnsi="Times New Roman"/>
          <w:sz w:val="24"/>
          <w:szCs w:val="24"/>
        </w:rPr>
        <w:t>2</w:t>
      </w:r>
      <w:r w:rsidR="007A78EF">
        <w:rPr>
          <w:rFonts w:ascii="Times New Roman" w:hAnsi="Times New Roman"/>
          <w:sz w:val="24"/>
          <w:szCs w:val="24"/>
        </w:rPr>
        <w:t>-</w:t>
      </w:r>
      <w:r w:rsidR="005A5888">
        <w:rPr>
          <w:rFonts w:ascii="Times New Roman" w:hAnsi="Times New Roman"/>
          <w:sz w:val="24"/>
          <w:szCs w:val="24"/>
        </w:rPr>
        <w:t>34</w:t>
      </w:r>
      <w:bookmarkStart w:id="0" w:name="_GoBack"/>
      <w:bookmarkEnd w:id="0"/>
    </w:p>
    <w:p w:rsidR="00FB24F9" w:rsidRDefault="00FB24F9" w:rsidP="00FB2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B24F9" w:rsidRDefault="00FB24F9" w:rsidP="00FB2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4F9" w:rsidRDefault="00FB24F9" w:rsidP="00FB24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12 straipsnio 1 ir 2 dalimis, Lietuvos Respublikos valstybės ir savivaldybės įmonių įstatymo 13 straipsnio 5 dalimi,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 bei atsižvelgdama į savivaldybės įmonės „Kretingos komunalininkas“ 2019 m. gruodžio 9 raštą Nr. (3.6.) V4-1040 „Dėl sutikimo valdyti turtą patikėjimo teise“, Kretingos rajono savivaldybės administracijos Strateginio planavimo ir investicijų skyr</w:t>
      </w:r>
      <w:r w:rsidR="00A61A57">
        <w:rPr>
          <w:rFonts w:ascii="Times New Roman" w:hAnsi="Times New Roman"/>
          <w:sz w:val="24"/>
          <w:szCs w:val="24"/>
        </w:rPr>
        <w:t>iaus 2019 m. gruodžio 5 d. raštą</w:t>
      </w:r>
      <w:r>
        <w:rPr>
          <w:rFonts w:ascii="Times New Roman" w:hAnsi="Times New Roman"/>
          <w:sz w:val="24"/>
          <w:szCs w:val="24"/>
        </w:rPr>
        <w:t xml:space="preserve"> Nr. D13-623 „Dėl turto perdavimo“,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FB24F9" w:rsidRDefault="00FB24F9" w:rsidP="00FB24F9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CD245E">
        <w:rPr>
          <w:rFonts w:ascii="Times New Roman" w:hAnsi="Times New Roman"/>
          <w:sz w:val="24"/>
          <w:szCs w:val="24"/>
        </w:rPr>
        <w:t>1. Perduoti savivaldybės įmonei „Kretingos komunalininkas“</w:t>
      </w:r>
      <w:r w:rsidR="00B23F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FE7">
        <w:rPr>
          <w:rFonts w:ascii="Times New Roman" w:hAnsi="Times New Roman"/>
          <w:sz w:val="24"/>
          <w:szCs w:val="24"/>
        </w:rPr>
        <w:t>savarankiškajai</w:t>
      </w:r>
      <w:proofErr w:type="spellEnd"/>
      <w:r w:rsidR="00B23FE7">
        <w:rPr>
          <w:rFonts w:ascii="Times New Roman" w:hAnsi="Times New Roman"/>
          <w:sz w:val="24"/>
          <w:szCs w:val="24"/>
        </w:rPr>
        <w:t xml:space="preserve"> savivaldybės funkcijai </w:t>
      </w:r>
      <w:r w:rsidR="00E92CE7">
        <w:rPr>
          <w:rFonts w:ascii="Times New Roman" w:hAnsi="Times New Roman"/>
          <w:sz w:val="24"/>
          <w:szCs w:val="24"/>
        </w:rPr>
        <w:t>–</w:t>
      </w:r>
      <w:r w:rsidR="00E92CE7" w:rsidRPr="00E92CE7">
        <w:rPr>
          <w:rFonts w:ascii="Times New Roman" w:hAnsi="Times New Roman"/>
          <w:sz w:val="24"/>
          <w:szCs w:val="24"/>
        </w:rPr>
        <w:t xml:space="preserve"> </w:t>
      </w:r>
      <w:r w:rsidR="00E92CE7" w:rsidRPr="00E92CE7">
        <w:rPr>
          <w:rFonts w:ascii="Times New Roman" w:hAnsi="Times New Roman"/>
          <w:color w:val="000000"/>
          <w:sz w:val="24"/>
          <w:szCs w:val="24"/>
        </w:rPr>
        <w:t xml:space="preserve">kraštovaizdžio, nekilnojamųjų kultūros vertybių ir savivaldybės įsteigtų saugomų teritorijų tvarkymas ir apsauga, savivaldybės teritorijoje esančių želdynų, želdinių apsauga, tvarkymas ir kūrimas, inventorizacijos, apskaitos, atskirųjų želdynų žemės sklypų kadastrinių matavimų ir įrašymo į Nekilnojamojo turto registrą organizavimas ir </w:t>
      </w:r>
      <w:proofErr w:type="spellStart"/>
      <w:r w:rsidR="00E92CE7" w:rsidRPr="00E92CE7">
        <w:rPr>
          <w:rFonts w:ascii="Times New Roman" w:hAnsi="Times New Roman"/>
          <w:color w:val="000000"/>
          <w:sz w:val="24"/>
          <w:szCs w:val="24"/>
        </w:rPr>
        <w:t>stebėsena</w:t>
      </w:r>
      <w:proofErr w:type="spellEnd"/>
      <w:r w:rsidR="00E92CE7">
        <w:rPr>
          <w:rFonts w:ascii="Times New Roman" w:hAnsi="Times New Roman"/>
          <w:color w:val="000000"/>
          <w:sz w:val="24"/>
          <w:szCs w:val="24"/>
        </w:rPr>
        <w:t>, vykdyti,</w:t>
      </w:r>
      <w:r w:rsidR="00533A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3A35">
        <w:rPr>
          <w:rFonts w:ascii="Times New Roman" w:hAnsi="Times New Roman"/>
          <w:sz w:val="24"/>
          <w:szCs w:val="24"/>
        </w:rPr>
        <w:t>–</w:t>
      </w:r>
      <w:r w:rsidR="00E92CE7">
        <w:rPr>
          <w:rFonts w:ascii="Times New Roman" w:hAnsi="Times New Roman"/>
          <w:color w:val="000000"/>
          <w:sz w:val="24"/>
          <w:szCs w:val="24"/>
        </w:rPr>
        <w:t xml:space="preserve"> įstatuose nurodytai </w:t>
      </w:r>
      <w:r w:rsidR="00E92CE7" w:rsidRPr="00B23FE7">
        <w:rPr>
          <w:rFonts w:ascii="Times New Roman" w:hAnsi="Times New Roman"/>
          <w:sz w:val="24"/>
          <w:szCs w:val="24"/>
        </w:rPr>
        <w:t>veiklai</w:t>
      </w:r>
      <w:r w:rsidR="00E92CE7">
        <w:rPr>
          <w:rFonts w:ascii="Times New Roman" w:hAnsi="Times New Roman"/>
          <w:sz w:val="24"/>
          <w:szCs w:val="24"/>
        </w:rPr>
        <w:t xml:space="preserve"> – </w:t>
      </w:r>
      <w:r w:rsidR="00C222B4">
        <w:rPr>
          <w:rFonts w:ascii="Times New Roman" w:hAnsi="Times New Roman"/>
          <w:sz w:val="24"/>
          <w:szCs w:val="24"/>
        </w:rPr>
        <w:t>viešųjų erdvių (parkų, želdynų ir kt.) bei infrastruktūros (šaligatvių, gatvių, tiltų, apšvietimo</w:t>
      </w:r>
      <w:r w:rsidR="00B23FE7">
        <w:rPr>
          <w:rFonts w:ascii="Times New Roman" w:hAnsi="Times New Roman"/>
          <w:sz w:val="24"/>
          <w:szCs w:val="24"/>
        </w:rPr>
        <w:t xml:space="preserve"> tinklų ir kt.</w:t>
      </w:r>
      <w:r w:rsidR="00C222B4">
        <w:rPr>
          <w:rFonts w:ascii="Times New Roman" w:hAnsi="Times New Roman"/>
          <w:sz w:val="24"/>
          <w:szCs w:val="24"/>
        </w:rPr>
        <w:t>)</w:t>
      </w:r>
      <w:r w:rsidR="00B23FE7">
        <w:rPr>
          <w:rFonts w:ascii="Times New Roman" w:hAnsi="Times New Roman"/>
          <w:sz w:val="24"/>
          <w:szCs w:val="24"/>
        </w:rPr>
        <w:t xml:space="preserve"> priežiūra</w:t>
      </w:r>
      <w:r w:rsidR="00E92CE7">
        <w:rPr>
          <w:rFonts w:ascii="Times New Roman" w:hAnsi="Times New Roman"/>
          <w:sz w:val="24"/>
          <w:szCs w:val="24"/>
        </w:rPr>
        <w:t>, remontas</w:t>
      </w:r>
      <w:r w:rsidR="00B23FE7">
        <w:rPr>
          <w:rFonts w:ascii="Times New Roman" w:hAnsi="Times New Roman"/>
          <w:sz w:val="24"/>
          <w:szCs w:val="24"/>
        </w:rPr>
        <w:t xml:space="preserve"> ir eksploatavim</w:t>
      </w:r>
      <w:r w:rsidR="00E92CE7">
        <w:rPr>
          <w:rFonts w:ascii="Times New Roman" w:hAnsi="Times New Roman"/>
          <w:sz w:val="24"/>
          <w:szCs w:val="24"/>
        </w:rPr>
        <w:t>as</w:t>
      </w:r>
      <w:r w:rsidR="00533A35">
        <w:rPr>
          <w:rFonts w:ascii="Times New Roman" w:hAnsi="Times New Roman"/>
          <w:sz w:val="24"/>
          <w:szCs w:val="24"/>
        </w:rPr>
        <w:t>,</w:t>
      </w:r>
      <w:r w:rsidR="00A61A57">
        <w:rPr>
          <w:rFonts w:ascii="Times New Roman" w:hAnsi="Times New Roman"/>
          <w:sz w:val="24"/>
          <w:szCs w:val="24"/>
        </w:rPr>
        <w:t xml:space="preserve"> –</w:t>
      </w:r>
      <w:r w:rsidRPr="00B23FE7">
        <w:rPr>
          <w:rFonts w:ascii="Times New Roman" w:hAnsi="Times New Roman"/>
          <w:sz w:val="24"/>
          <w:szCs w:val="24"/>
        </w:rPr>
        <w:t xml:space="preserve"> </w:t>
      </w:r>
      <w:r w:rsidR="00E92CE7" w:rsidRPr="00B23FE7">
        <w:rPr>
          <w:rFonts w:ascii="Times New Roman" w:hAnsi="Times New Roman"/>
          <w:sz w:val="24"/>
          <w:szCs w:val="24"/>
        </w:rPr>
        <w:t>vykdyti</w:t>
      </w:r>
      <w:r w:rsidR="00E92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Kretingos rajono savivaldybei nuosavybės teise priklausantį turtą</w:t>
      </w:r>
      <w:r w:rsidR="00A61A57">
        <w:rPr>
          <w:rFonts w:ascii="Times New Roman" w:eastAsia="MS Mincho" w:hAnsi="Times New Roman"/>
          <w:sz w:val="24"/>
          <w:szCs w:val="24"/>
        </w:rPr>
        <w:t>,</w:t>
      </w:r>
      <w:r w:rsidR="00CD245E">
        <w:rPr>
          <w:rFonts w:ascii="Times New Roman" w:eastAsia="MS Mincho" w:hAnsi="Times New Roman"/>
          <w:sz w:val="24"/>
          <w:szCs w:val="24"/>
        </w:rPr>
        <w:t xml:space="preserve"> įsigytą vykdant projektą „Kretingos rajono savivaldybės kraštovaizdžio būklės gerinimas“</w:t>
      </w:r>
      <w:r>
        <w:rPr>
          <w:rFonts w:ascii="Times New Roman" w:eastAsia="MS Mincho" w:hAnsi="Times New Roman"/>
          <w:sz w:val="24"/>
          <w:szCs w:val="24"/>
        </w:rPr>
        <w:t xml:space="preserve">: </w:t>
      </w:r>
      <w:r w:rsidR="00CD245E">
        <w:rPr>
          <w:rFonts w:ascii="Times New Roman" w:eastAsia="MS Mincho" w:hAnsi="Times New Roman"/>
          <w:sz w:val="24"/>
          <w:szCs w:val="24"/>
        </w:rPr>
        <w:t xml:space="preserve">vejos pjovimo </w:t>
      </w:r>
      <w:proofErr w:type="spellStart"/>
      <w:r w:rsidR="00CD245E">
        <w:rPr>
          <w:rFonts w:ascii="Times New Roman" w:eastAsia="MS Mincho" w:hAnsi="Times New Roman"/>
          <w:sz w:val="24"/>
          <w:szCs w:val="24"/>
        </w:rPr>
        <w:t>traktoriuką</w:t>
      </w:r>
      <w:proofErr w:type="spellEnd"/>
      <w:r w:rsidR="00CD245E">
        <w:rPr>
          <w:rFonts w:ascii="Times New Roman" w:eastAsia="MS Mincho" w:hAnsi="Times New Roman"/>
          <w:sz w:val="24"/>
          <w:szCs w:val="24"/>
        </w:rPr>
        <w:t xml:space="preserve"> STIGA ZT 5132 T, įsigijimo vertė – 5118,00 </w:t>
      </w:r>
      <w:proofErr w:type="spellStart"/>
      <w:r w:rsidR="00CD245E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CD245E">
        <w:rPr>
          <w:rFonts w:ascii="Times New Roman" w:eastAsia="MS Mincho" w:hAnsi="Times New Roman"/>
          <w:sz w:val="24"/>
          <w:szCs w:val="24"/>
        </w:rPr>
        <w:t>, likutinė vertė 2019 m. gruodžio 31 d. – 51</w:t>
      </w:r>
      <w:r w:rsidR="00BF1B21">
        <w:rPr>
          <w:rFonts w:ascii="Times New Roman" w:eastAsia="MS Mincho" w:hAnsi="Times New Roman"/>
          <w:sz w:val="24"/>
          <w:szCs w:val="24"/>
        </w:rPr>
        <w:t xml:space="preserve">18,00 </w:t>
      </w:r>
      <w:proofErr w:type="spellStart"/>
      <w:r w:rsidR="00BF1B21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BF1B21">
        <w:rPr>
          <w:rFonts w:ascii="Times New Roman" w:eastAsia="MS Mincho" w:hAnsi="Times New Roman"/>
          <w:sz w:val="24"/>
          <w:szCs w:val="24"/>
        </w:rPr>
        <w:t>.</w:t>
      </w:r>
    </w:p>
    <w:p w:rsidR="00FB24F9" w:rsidRDefault="00FB24F9" w:rsidP="00FB24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Įpareigoti savivaldybės įmonę „Kretingos komunalininkas“ registruoti įmonės turto vertės padidėjimą įmonės savininko kapitalo dalyje 1 punkte nurodyto turto verte.</w:t>
      </w:r>
    </w:p>
    <w:p w:rsidR="00FB24F9" w:rsidRDefault="00FB24F9" w:rsidP="00FB24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Įgalioti Kretingos rajono savivaldybės administracijos direktorių pasirašyti 1 punkte nurodyto turto perdavimo-priėmimo aktą.</w:t>
      </w:r>
    </w:p>
    <w:p w:rsidR="00FB24F9" w:rsidRDefault="00FB24F9" w:rsidP="00FB24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FB24F9" w:rsidRDefault="00FB24F9" w:rsidP="00FB24F9">
      <w:pPr>
        <w:pStyle w:val="Pagrindinistekstas"/>
        <w:spacing w:after="0"/>
        <w:ind w:firstLine="1296"/>
        <w:jc w:val="both"/>
        <w:rPr>
          <w:szCs w:val="24"/>
        </w:rPr>
      </w:pPr>
    </w:p>
    <w:p w:rsidR="00FB24F9" w:rsidRDefault="00FB24F9" w:rsidP="00FB2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4F9" w:rsidRDefault="00FB24F9" w:rsidP="00FB2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5888">
        <w:rPr>
          <w:rFonts w:ascii="Times New Roman" w:hAnsi="Times New Roman"/>
          <w:sz w:val="24"/>
          <w:szCs w:val="24"/>
        </w:rPr>
        <w:t xml:space="preserve">                         Antanas Kalnius </w:t>
      </w:r>
    </w:p>
    <w:p w:rsidR="00FB24F9" w:rsidRDefault="00FB24F9" w:rsidP="00FB2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40F" w:rsidRDefault="0023440F" w:rsidP="00FB24F9"/>
    <w:p w:rsidR="00CD245E" w:rsidRDefault="00CD245E" w:rsidP="00FB24F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FB24F9" w:rsidP="005A5888">
      <w:pPr>
        <w:spacing w:after="0" w:line="240" w:lineRule="auto"/>
        <w:jc w:val="both"/>
      </w:pPr>
      <w:r w:rsidRPr="00CD245E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CD245E">
        <w:rPr>
          <w:rFonts w:ascii="Times New Roman" w:hAnsi="Times New Roman"/>
          <w:sz w:val="24"/>
          <w:szCs w:val="24"/>
        </w:rPr>
        <w:t>Vaičienė</w:t>
      </w:r>
      <w:proofErr w:type="spellEnd"/>
      <w:r w:rsidRPr="00CD245E">
        <w:rPr>
          <w:rFonts w:ascii="Times New Roman" w:hAnsi="Times New Roman"/>
          <w:sz w:val="24"/>
          <w:szCs w:val="24"/>
        </w:rPr>
        <w:t xml:space="preserve"> </w:t>
      </w:r>
    </w:p>
    <w:sectPr w:rsidR="00111E0E" w:rsidSect="005A5888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D1" w:rsidRDefault="003252D1" w:rsidP="00CD245E">
      <w:pPr>
        <w:spacing w:after="0" w:line="240" w:lineRule="auto"/>
      </w:pPr>
      <w:r>
        <w:separator/>
      </w:r>
    </w:p>
  </w:endnote>
  <w:endnote w:type="continuationSeparator" w:id="0">
    <w:p w:rsidR="003252D1" w:rsidRDefault="003252D1" w:rsidP="00CD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D1" w:rsidRDefault="003252D1" w:rsidP="00CD245E">
      <w:pPr>
        <w:spacing w:after="0" w:line="240" w:lineRule="auto"/>
      </w:pPr>
      <w:r>
        <w:separator/>
      </w:r>
    </w:p>
  </w:footnote>
  <w:footnote w:type="continuationSeparator" w:id="0">
    <w:p w:rsidR="003252D1" w:rsidRDefault="003252D1" w:rsidP="00CD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5E" w:rsidRDefault="00CD245E" w:rsidP="00736F1B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  <w:p w:rsidR="00CD245E" w:rsidRDefault="00CD245E" w:rsidP="00736F1B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F9"/>
    <w:rsid w:val="00061686"/>
    <w:rsid w:val="00111E0E"/>
    <w:rsid w:val="00137C7B"/>
    <w:rsid w:val="00180001"/>
    <w:rsid w:val="001B6363"/>
    <w:rsid w:val="0023440F"/>
    <w:rsid w:val="002B09AE"/>
    <w:rsid w:val="003252D1"/>
    <w:rsid w:val="003729A9"/>
    <w:rsid w:val="00421FF7"/>
    <w:rsid w:val="00515055"/>
    <w:rsid w:val="00533A35"/>
    <w:rsid w:val="005A5888"/>
    <w:rsid w:val="005B79EF"/>
    <w:rsid w:val="005F42DB"/>
    <w:rsid w:val="006F23A0"/>
    <w:rsid w:val="00736F1B"/>
    <w:rsid w:val="007A78EF"/>
    <w:rsid w:val="008D392D"/>
    <w:rsid w:val="00A23C13"/>
    <w:rsid w:val="00A50229"/>
    <w:rsid w:val="00A61A57"/>
    <w:rsid w:val="00B23FE7"/>
    <w:rsid w:val="00BF1B21"/>
    <w:rsid w:val="00C222B4"/>
    <w:rsid w:val="00C61B25"/>
    <w:rsid w:val="00CA5EED"/>
    <w:rsid w:val="00CD245E"/>
    <w:rsid w:val="00CD407F"/>
    <w:rsid w:val="00D07A78"/>
    <w:rsid w:val="00DB4589"/>
    <w:rsid w:val="00DD094E"/>
    <w:rsid w:val="00E92CE7"/>
    <w:rsid w:val="00FB24F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24F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FB24F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B24F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B24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B24F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D2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D245E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58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24F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FB24F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B24F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B24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B24F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D2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D245E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58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2020-01-14T06:49:00Z</cp:lastPrinted>
  <dcterms:created xsi:type="dcterms:W3CDTF">2020-01-22T09:10:00Z</dcterms:created>
  <dcterms:modified xsi:type="dcterms:W3CDTF">2020-01-22T09:11:00Z</dcterms:modified>
</cp:coreProperties>
</file>