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9747"/>
      </w:tblGrid>
      <w:tr w:rsidR="00B30228" w:rsidRPr="004E1695" w:rsidTr="006046DB">
        <w:trPr>
          <w:trHeight w:val="1275"/>
          <w:tblHeader/>
        </w:trPr>
        <w:tc>
          <w:tcPr>
            <w:tcW w:w="9747" w:type="dxa"/>
          </w:tcPr>
          <w:p w:rsidR="00742C89" w:rsidRDefault="00742C89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noProof/>
                <w:lang w:eastAsia="lt-LT"/>
              </w:rPr>
              <w:drawing>
                <wp:inline distT="0" distB="0" distL="0" distR="0" wp14:anchorId="7084D58D" wp14:editId="5AAAD024">
                  <wp:extent cx="540385" cy="647065"/>
                  <wp:effectExtent l="0" t="0" r="0" b="635"/>
                  <wp:docPr id="19" name="Paveikslėlis 19" descr="Kretingos_sav_logo_RGB_BW - Copy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Paveikslėlis 19" descr="Kretingos_sav_logo_RGB_BW - Copy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4270" t="4828" r="25790" b="1903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0385" cy="6470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42C89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  </w:t>
            </w:r>
          </w:p>
          <w:p w:rsidR="00B30228" w:rsidRPr="004E1695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8"/>
                <w:szCs w:val="28"/>
              </w:rPr>
            </w:pPr>
            <w:r w:rsidRPr="004E1695">
              <w:rPr>
                <w:rFonts w:ascii="Times New Roman" w:hAnsi="Times New Roman"/>
                <w:b/>
                <w:sz w:val="28"/>
                <w:szCs w:val="28"/>
              </w:rPr>
              <w:t xml:space="preserve"> KRETINGOS RAJONO SAVIVALDYBĖS TARYBA</w:t>
            </w:r>
          </w:p>
          <w:p w:rsidR="00B30228" w:rsidRPr="004E1695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Cs w:val="24"/>
              </w:rPr>
            </w:pPr>
          </w:p>
          <w:p w:rsidR="00B30228" w:rsidRPr="00F855A9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F855A9">
              <w:rPr>
                <w:rFonts w:ascii="Times New Roman" w:hAnsi="Times New Roman"/>
                <w:b/>
                <w:sz w:val="26"/>
                <w:szCs w:val="26"/>
              </w:rPr>
              <w:t>SPRENDIMAS</w:t>
            </w:r>
          </w:p>
          <w:p w:rsidR="00B30228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  <w:r w:rsidRPr="004E1695">
              <w:rPr>
                <w:rFonts w:ascii="Times New Roman" w:hAnsi="Times New Roman"/>
                <w:b/>
                <w:bCs/>
                <w:sz w:val="24"/>
                <w:szCs w:val="24"/>
              </w:rPr>
              <w:t>D</w:t>
            </w:r>
            <w:r w:rsidRPr="004E1695">
              <w:rPr>
                <w:rFonts w:ascii="Times New Roman" w:hAnsi="Times New Roman"/>
                <w:b/>
                <w:sz w:val="24"/>
                <w:szCs w:val="24"/>
              </w:rPr>
              <w:t xml:space="preserve">ĖL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KRETINGOS RAJONO </w:t>
            </w:r>
            <w:r w:rsidRPr="004E1695"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SAVIVALDYBĖS TURTO PERDAVIMO </w:t>
            </w:r>
            <w:r>
              <w:rPr>
                <w:rFonts w:ascii="Times New Roman" w:hAnsi="Times New Roman"/>
                <w:b/>
                <w:caps/>
                <w:sz w:val="24"/>
                <w:szCs w:val="24"/>
              </w:rPr>
              <w:t xml:space="preserve">valdyti patikėjimo teise </w:t>
            </w:r>
          </w:p>
          <w:p w:rsidR="00B30228" w:rsidRPr="00B32724" w:rsidRDefault="00B30228" w:rsidP="006046DB">
            <w:pPr>
              <w:spacing w:after="0" w:line="240" w:lineRule="auto"/>
              <w:jc w:val="center"/>
              <w:rPr>
                <w:rFonts w:ascii="Times New Roman" w:hAnsi="Times New Roman"/>
                <w:b/>
                <w:caps/>
                <w:sz w:val="24"/>
                <w:szCs w:val="24"/>
              </w:rPr>
            </w:pPr>
          </w:p>
        </w:tc>
      </w:tr>
    </w:tbl>
    <w:p w:rsidR="00B30228" w:rsidRPr="004E1695" w:rsidRDefault="00B30228" w:rsidP="00B30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</w:t>
      </w:r>
      <w:r w:rsidRPr="004E1695">
        <w:rPr>
          <w:rFonts w:ascii="Times New Roman" w:hAnsi="Times New Roman"/>
          <w:sz w:val="24"/>
          <w:szCs w:val="24"/>
        </w:rPr>
        <w:t xml:space="preserve"> m. </w:t>
      </w:r>
      <w:r>
        <w:rPr>
          <w:rFonts w:ascii="Times New Roman" w:hAnsi="Times New Roman"/>
          <w:sz w:val="24"/>
          <w:szCs w:val="24"/>
        </w:rPr>
        <w:t>lapkričio</w:t>
      </w:r>
      <w:r w:rsidR="00504F52">
        <w:rPr>
          <w:rFonts w:ascii="Times New Roman" w:hAnsi="Times New Roman"/>
          <w:sz w:val="24"/>
          <w:szCs w:val="24"/>
        </w:rPr>
        <w:t xml:space="preserve"> </w:t>
      </w:r>
      <w:r w:rsidR="00742C89">
        <w:rPr>
          <w:rFonts w:ascii="Times New Roman" w:hAnsi="Times New Roman"/>
          <w:sz w:val="24"/>
          <w:szCs w:val="24"/>
        </w:rPr>
        <w:t>28</w:t>
      </w:r>
      <w:r w:rsidRPr="004E1695">
        <w:rPr>
          <w:rFonts w:ascii="Times New Roman" w:hAnsi="Times New Roman"/>
          <w:sz w:val="24"/>
          <w:szCs w:val="24"/>
        </w:rPr>
        <w:t xml:space="preserve"> d. Nr. </w:t>
      </w:r>
      <w:r w:rsidR="00504F52">
        <w:rPr>
          <w:rFonts w:ascii="Times New Roman" w:hAnsi="Times New Roman"/>
          <w:sz w:val="24"/>
          <w:szCs w:val="24"/>
        </w:rPr>
        <w:t>T</w:t>
      </w:r>
      <w:r w:rsidR="00742C89">
        <w:rPr>
          <w:rFonts w:ascii="Times New Roman" w:hAnsi="Times New Roman"/>
          <w:sz w:val="24"/>
          <w:szCs w:val="24"/>
        </w:rPr>
        <w:t>2</w:t>
      </w:r>
      <w:r w:rsidR="00504F52">
        <w:rPr>
          <w:rFonts w:ascii="Times New Roman" w:hAnsi="Times New Roman"/>
          <w:sz w:val="24"/>
          <w:szCs w:val="24"/>
        </w:rPr>
        <w:t>-32</w:t>
      </w:r>
      <w:r w:rsidR="00742C89">
        <w:rPr>
          <w:rFonts w:ascii="Times New Roman" w:hAnsi="Times New Roman"/>
          <w:sz w:val="24"/>
          <w:szCs w:val="24"/>
        </w:rPr>
        <w:t>4</w:t>
      </w:r>
    </w:p>
    <w:p w:rsidR="00B30228" w:rsidRPr="004E1695" w:rsidRDefault="00B30228" w:rsidP="00B3022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Kretinga</w:t>
      </w:r>
    </w:p>
    <w:p w:rsidR="00B30228" w:rsidRPr="004E1695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21729" w:rsidRDefault="00B30228" w:rsidP="00B217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Vadovaudamasi Lietuvos Respublikos vietos savivaldos įstatymo 16 straipsnio 2 dalies 26 punktu, Lietuvos Respublikos valstybės ir savivaldybių turto valdymo, naudojimo ir disponavimo juo įstatymo 1</w:t>
      </w:r>
      <w:r>
        <w:rPr>
          <w:rFonts w:ascii="Times New Roman" w:hAnsi="Times New Roman"/>
          <w:sz w:val="24"/>
          <w:szCs w:val="24"/>
        </w:rPr>
        <w:t>2</w:t>
      </w:r>
      <w:r w:rsidRPr="004E1695">
        <w:rPr>
          <w:rFonts w:ascii="Times New Roman" w:hAnsi="Times New Roman"/>
          <w:sz w:val="24"/>
          <w:szCs w:val="24"/>
        </w:rPr>
        <w:t xml:space="preserve"> straipsnio 1</w:t>
      </w:r>
      <w:r>
        <w:rPr>
          <w:rFonts w:ascii="Times New Roman" w:hAnsi="Times New Roman"/>
          <w:sz w:val="24"/>
          <w:szCs w:val="24"/>
        </w:rPr>
        <w:t xml:space="preserve"> ir 2</w:t>
      </w:r>
      <w:r w:rsidRPr="004E1695">
        <w:rPr>
          <w:rFonts w:ascii="Times New Roman" w:hAnsi="Times New Roman"/>
          <w:sz w:val="24"/>
          <w:szCs w:val="24"/>
        </w:rPr>
        <w:t xml:space="preserve"> dalimi</w:t>
      </w:r>
      <w:r>
        <w:rPr>
          <w:rFonts w:ascii="Times New Roman" w:hAnsi="Times New Roman"/>
          <w:sz w:val="24"/>
          <w:szCs w:val="24"/>
        </w:rPr>
        <w:t>s, Kretingos rajono savivaldybės turto perdavimo valdyti, naudoti ir disponuoti juo patikėjimo teise tvarkos aprašo, patvirtinto Kretingos rajono savivaldybės tarybos 2019 m. rugsėjo 26 d. sprendimu Nr. T2-283</w:t>
      </w:r>
      <w:r w:rsidR="00344141">
        <w:rPr>
          <w:rFonts w:ascii="Times New Roman" w:hAnsi="Times New Roman"/>
          <w:sz w:val="24"/>
          <w:szCs w:val="24"/>
        </w:rPr>
        <w:t xml:space="preserve"> „Dėl Kretingos rajono savivaldybės turto perdavimo valdyti, naudoti ir disponuoti juo patikėjimo teise tvarkos aprašo patvirtinimo“</w:t>
      </w:r>
      <w:r>
        <w:rPr>
          <w:rFonts w:ascii="Times New Roman" w:hAnsi="Times New Roman"/>
          <w:sz w:val="24"/>
          <w:szCs w:val="24"/>
        </w:rPr>
        <w:t xml:space="preserve">, 4.1 papunkčiu, </w:t>
      </w:r>
      <w:r w:rsidRPr="004E1695">
        <w:rPr>
          <w:rFonts w:ascii="Times New Roman" w:hAnsi="Times New Roman"/>
          <w:sz w:val="24"/>
          <w:szCs w:val="24"/>
        </w:rPr>
        <w:t xml:space="preserve">bei atsižvelgdama į Kretingos </w:t>
      </w:r>
      <w:r>
        <w:rPr>
          <w:rFonts w:ascii="Times New Roman" w:hAnsi="Times New Roman"/>
          <w:sz w:val="24"/>
          <w:szCs w:val="24"/>
        </w:rPr>
        <w:t xml:space="preserve">rajono Vydmantų gimnazijos </w:t>
      </w:r>
      <w:r w:rsidRPr="003932D3">
        <w:rPr>
          <w:rFonts w:ascii="Times New Roman" w:hAnsi="Times New Roman"/>
          <w:sz w:val="24"/>
          <w:szCs w:val="24"/>
        </w:rPr>
        <w:t>201</w:t>
      </w:r>
      <w:r>
        <w:rPr>
          <w:rFonts w:ascii="Times New Roman" w:hAnsi="Times New Roman"/>
          <w:sz w:val="24"/>
          <w:szCs w:val="24"/>
        </w:rPr>
        <w:t>9 m. lapkričio 15 d.</w:t>
      </w:r>
      <w:r w:rsidRPr="003932D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rašt</w:t>
      </w:r>
      <w:r w:rsidRPr="003932D3">
        <w:rPr>
          <w:rFonts w:ascii="Times New Roman" w:hAnsi="Times New Roman"/>
          <w:sz w:val="24"/>
          <w:szCs w:val="24"/>
        </w:rPr>
        <w:t xml:space="preserve">ą </w:t>
      </w:r>
      <w:r w:rsidRPr="00502750">
        <w:rPr>
          <w:rFonts w:ascii="Times New Roman" w:hAnsi="Times New Roman"/>
          <w:sz w:val="24"/>
          <w:szCs w:val="24"/>
        </w:rPr>
        <w:t xml:space="preserve">Nr. </w:t>
      </w:r>
      <w:r w:rsidR="00502750" w:rsidRPr="00502750">
        <w:rPr>
          <w:rFonts w:ascii="Times New Roman" w:hAnsi="Times New Roman"/>
          <w:sz w:val="24"/>
          <w:szCs w:val="24"/>
        </w:rPr>
        <w:t>(2.5.)-V3-116</w:t>
      </w:r>
      <w:r w:rsidRPr="00502750">
        <w:rPr>
          <w:rFonts w:ascii="Times New Roman" w:hAnsi="Times New Roman"/>
          <w:sz w:val="24"/>
          <w:szCs w:val="24"/>
        </w:rPr>
        <w:t xml:space="preserve"> „Dėl </w:t>
      </w:r>
      <w:r w:rsidR="00502750" w:rsidRPr="00502750">
        <w:rPr>
          <w:rFonts w:ascii="Times New Roman" w:hAnsi="Times New Roman"/>
          <w:sz w:val="24"/>
          <w:szCs w:val="24"/>
        </w:rPr>
        <w:t>turto perdavimo patikėjimo teise valdyti</w:t>
      </w:r>
      <w:r w:rsidRPr="00502750">
        <w:rPr>
          <w:rFonts w:ascii="Times New Roman" w:hAnsi="Times New Roman"/>
          <w:sz w:val="24"/>
          <w:szCs w:val="24"/>
        </w:rPr>
        <w:t>“,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>Kretingos rajono savivaldybės  t</w:t>
      </w:r>
      <w:r w:rsidR="00B21729">
        <w:rPr>
          <w:rFonts w:ascii="Times New Roman" w:hAnsi="Times New Roman"/>
          <w:sz w:val="24"/>
          <w:szCs w:val="24"/>
        </w:rPr>
        <w:t xml:space="preserve">aryba  n u s p r e n d ž i a: </w:t>
      </w:r>
      <w:r w:rsidR="00B21729">
        <w:rPr>
          <w:rFonts w:ascii="Times New Roman" w:hAnsi="Times New Roman"/>
          <w:sz w:val="24"/>
          <w:szCs w:val="24"/>
        </w:rPr>
        <w:tab/>
      </w:r>
    </w:p>
    <w:p w:rsidR="00E05D73" w:rsidRPr="00B21729" w:rsidRDefault="00B30228" w:rsidP="00B21729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DB282D">
        <w:rPr>
          <w:rFonts w:ascii="Times New Roman" w:hAnsi="Times New Roman"/>
          <w:sz w:val="24"/>
          <w:szCs w:val="24"/>
        </w:rPr>
        <w:t>1.</w:t>
      </w:r>
      <w:r>
        <w:rPr>
          <w:rFonts w:ascii="Times New Roman" w:hAnsi="Times New Roman"/>
          <w:sz w:val="24"/>
          <w:szCs w:val="24"/>
        </w:rPr>
        <w:t xml:space="preserve"> </w:t>
      </w:r>
      <w:r w:rsidRPr="004E1695">
        <w:rPr>
          <w:rFonts w:ascii="Times New Roman" w:hAnsi="Times New Roman"/>
          <w:sz w:val="24"/>
          <w:szCs w:val="24"/>
        </w:rPr>
        <w:t xml:space="preserve">Perduoti </w:t>
      </w:r>
      <w:r>
        <w:rPr>
          <w:rFonts w:ascii="Times New Roman" w:hAnsi="Times New Roman"/>
          <w:sz w:val="24"/>
          <w:szCs w:val="24"/>
        </w:rPr>
        <w:t xml:space="preserve">Kretingos rajono Vydmantų gimnazijai </w:t>
      </w:r>
      <w:proofErr w:type="spellStart"/>
      <w:r>
        <w:rPr>
          <w:rFonts w:ascii="Times New Roman" w:hAnsi="Times New Roman"/>
          <w:sz w:val="24"/>
          <w:szCs w:val="24"/>
        </w:rPr>
        <w:t>savarankiškajai</w:t>
      </w:r>
      <w:proofErr w:type="spellEnd"/>
      <w:r>
        <w:rPr>
          <w:rFonts w:ascii="Times New Roman" w:hAnsi="Times New Roman"/>
          <w:sz w:val="24"/>
          <w:szCs w:val="24"/>
        </w:rPr>
        <w:t xml:space="preserve"> savivaldybės funkcijai –</w:t>
      </w:r>
      <w:r w:rsidR="00502750">
        <w:rPr>
          <w:rFonts w:ascii="Times New Roman" w:hAnsi="Times New Roman"/>
          <w:sz w:val="24"/>
          <w:szCs w:val="24"/>
        </w:rPr>
        <w:t xml:space="preserve"> ikimokyklinio ugdymo, vaikų ir suaugusiųjų neformaliojo švietimo organizavimas, vaikų ir jaunimo užimtumo organizavimas,</w:t>
      </w:r>
      <w:r>
        <w:rPr>
          <w:rFonts w:ascii="Times New Roman" w:hAnsi="Times New Roman"/>
          <w:sz w:val="24"/>
          <w:szCs w:val="24"/>
        </w:rPr>
        <w:t xml:space="preserve"> vykdyti, nuostatuose nurodyt</w:t>
      </w:r>
      <w:r w:rsidR="00502750">
        <w:rPr>
          <w:rFonts w:ascii="Times New Roman" w:hAnsi="Times New Roman"/>
          <w:sz w:val="24"/>
          <w:szCs w:val="24"/>
        </w:rPr>
        <w:t>oms veikloms – tenkinti mokinių pažinimo, lavinimosi ir saviraiškos poreikius, teikti mokiniams reikiamą pagalbą,</w:t>
      </w:r>
      <w:r>
        <w:rPr>
          <w:rFonts w:ascii="Times New Roman" w:hAnsi="Times New Roman"/>
          <w:sz w:val="24"/>
          <w:szCs w:val="24"/>
        </w:rPr>
        <w:t xml:space="preserve"> vykdyti </w:t>
      </w:r>
      <w:r w:rsidRPr="004E1695">
        <w:rPr>
          <w:rFonts w:ascii="Times New Roman" w:hAnsi="Times New Roman"/>
          <w:sz w:val="24"/>
          <w:szCs w:val="24"/>
        </w:rPr>
        <w:t xml:space="preserve">patikėjimo teise valdyti, </w:t>
      </w:r>
      <w:r w:rsidRPr="004E1695">
        <w:rPr>
          <w:rFonts w:ascii="Times New Roman" w:eastAsia="MS Mincho" w:hAnsi="Times New Roman"/>
          <w:sz w:val="24"/>
          <w:szCs w:val="24"/>
        </w:rPr>
        <w:t xml:space="preserve">naudoti ir disponuoti </w:t>
      </w:r>
      <w:r>
        <w:rPr>
          <w:rFonts w:ascii="Times New Roman" w:eastAsia="MS Mincho" w:hAnsi="Times New Roman"/>
          <w:sz w:val="24"/>
          <w:szCs w:val="24"/>
        </w:rPr>
        <w:t>Kretingos rajono savivaldybei nuosavybės teise priklausantį turtą</w:t>
      </w:r>
      <w:r w:rsidR="00E05D73">
        <w:rPr>
          <w:rFonts w:ascii="Times New Roman" w:eastAsia="MS Mincho" w:hAnsi="Times New Roman"/>
          <w:sz w:val="24"/>
          <w:szCs w:val="24"/>
        </w:rPr>
        <w:t xml:space="preserve"> automobilį FORD TRANSIT, valstybinis Nr.</w:t>
      </w:r>
      <w:r w:rsidR="00DA21C1">
        <w:rPr>
          <w:rFonts w:ascii="Times New Roman" w:eastAsia="MS Mincho" w:hAnsi="Times New Roman"/>
          <w:sz w:val="24"/>
          <w:szCs w:val="24"/>
        </w:rPr>
        <w:t xml:space="preserve"> FHK 727, identifikavimo Nr. WF0</w:t>
      </w:r>
      <w:r w:rsidR="00E05D73">
        <w:rPr>
          <w:rFonts w:ascii="Times New Roman" w:eastAsia="MS Mincho" w:hAnsi="Times New Roman"/>
          <w:sz w:val="24"/>
          <w:szCs w:val="24"/>
        </w:rPr>
        <w:t xml:space="preserve">SXXTTFS7U88296, įsigijimo vertė 13 177,72 </w:t>
      </w:r>
      <w:proofErr w:type="spellStart"/>
      <w:r w:rsidR="00E05D73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E05D73">
        <w:rPr>
          <w:rFonts w:ascii="Times New Roman" w:eastAsia="MS Mincho" w:hAnsi="Times New Roman"/>
          <w:sz w:val="24"/>
          <w:szCs w:val="24"/>
        </w:rPr>
        <w:t>, likutinė vertė 201</w:t>
      </w:r>
      <w:r w:rsidR="00B21729">
        <w:rPr>
          <w:rFonts w:ascii="Times New Roman" w:eastAsia="MS Mincho" w:hAnsi="Times New Roman"/>
          <w:sz w:val="24"/>
          <w:szCs w:val="24"/>
        </w:rPr>
        <w:t>9 m. spalio 31 d.</w:t>
      </w:r>
      <w:r w:rsidR="00E05D73">
        <w:rPr>
          <w:rFonts w:ascii="Times New Roman" w:eastAsia="MS Mincho" w:hAnsi="Times New Roman"/>
          <w:sz w:val="24"/>
          <w:szCs w:val="24"/>
        </w:rPr>
        <w:t xml:space="preserve"> – </w:t>
      </w:r>
      <w:r w:rsidR="00B21729">
        <w:rPr>
          <w:rFonts w:ascii="Times New Roman" w:eastAsia="MS Mincho" w:hAnsi="Times New Roman"/>
          <w:sz w:val="24"/>
          <w:szCs w:val="24"/>
        </w:rPr>
        <w:t>0,29</w:t>
      </w:r>
      <w:r w:rsidR="00E05D73">
        <w:rPr>
          <w:rFonts w:ascii="Times New Roman" w:eastAsia="MS Mincho" w:hAnsi="Times New Roman"/>
          <w:sz w:val="24"/>
          <w:szCs w:val="24"/>
        </w:rPr>
        <w:t xml:space="preserve"> </w:t>
      </w:r>
      <w:proofErr w:type="spellStart"/>
      <w:r w:rsidR="00E05D73">
        <w:rPr>
          <w:rFonts w:ascii="Times New Roman" w:eastAsia="MS Mincho" w:hAnsi="Times New Roman"/>
          <w:sz w:val="24"/>
          <w:szCs w:val="24"/>
        </w:rPr>
        <w:t>Eur</w:t>
      </w:r>
      <w:proofErr w:type="spellEnd"/>
      <w:r w:rsidR="00E05D73">
        <w:rPr>
          <w:rFonts w:ascii="Times New Roman" w:eastAsia="MS Mincho" w:hAnsi="Times New Roman"/>
          <w:sz w:val="24"/>
          <w:szCs w:val="24"/>
        </w:rPr>
        <w:t xml:space="preserve">. </w:t>
      </w:r>
    </w:p>
    <w:p w:rsidR="00B30228" w:rsidRPr="004E1695" w:rsidRDefault="00B30228" w:rsidP="00B302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 xml:space="preserve">2. </w:t>
      </w:r>
      <w:r w:rsidRPr="00270133">
        <w:rPr>
          <w:rFonts w:ascii="Times New Roman" w:hAnsi="Times New Roman"/>
          <w:sz w:val="24"/>
          <w:szCs w:val="24"/>
        </w:rPr>
        <w:t>Įgalioti</w:t>
      </w:r>
      <w:r w:rsidRPr="004E1695">
        <w:rPr>
          <w:rFonts w:ascii="Times New Roman" w:hAnsi="Times New Roman"/>
          <w:sz w:val="24"/>
          <w:szCs w:val="24"/>
        </w:rPr>
        <w:t xml:space="preserve"> Kretingos </w:t>
      </w:r>
      <w:r>
        <w:rPr>
          <w:rFonts w:ascii="Times New Roman" w:hAnsi="Times New Roman"/>
          <w:sz w:val="24"/>
          <w:szCs w:val="24"/>
        </w:rPr>
        <w:t>rajono</w:t>
      </w:r>
      <w:r w:rsidR="00B21729">
        <w:rPr>
          <w:rFonts w:ascii="Times New Roman" w:hAnsi="Times New Roman"/>
          <w:sz w:val="24"/>
          <w:szCs w:val="24"/>
        </w:rPr>
        <w:t xml:space="preserve"> savivaldybės</w:t>
      </w:r>
      <w:r>
        <w:rPr>
          <w:rFonts w:ascii="Times New Roman" w:hAnsi="Times New Roman"/>
          <w:sz w:val="24"/>
          <w:szCs w:val="24"/>
        </w:rPr>
        <w:t xml:space="preserve"> administracijos direktorių </w:t>
      </w:r>
      <w:r w:rsidRPr="004E1695">
        <w:rPr>
          <w:rFonts w:ascii="Times New Roman" w:hAnsi="Times New Roman"/>
          <w:sz w:val="24"/>
          <w:szCs w:val="24"/>
        </w:rPr>
        <w:t>pasirašyti 1 punkte nuro</w:t>
      </w:r>
      <w:r>
        <w:rPr>
          <w:rFonts w:ascii="Times New Roman" w:hAnsi="Times New Roman"/>
          <w:sz w:val="24"/>
          <w:szCs w:val="24"/>
        </w:rPr>
        <w:t xml:space="preserve">dyto turto </w:t>
      </w:r>
      <w:r w:rsidRPr="00DE5D5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perdavimo ir priėmimo akt</w:t>
      </w:r>
      <w:r w:rsidR="00344141">
        <w:rPr>
          <w:rFonts w:ascii="Times New Roman" w:hAnsi="Times New Roman"/>
          <w:sz w:val="24"/>
          <w:szCs w:val="24"/>
        </w:rPr>
        <w:t>ą</w:t>
      </w:r>
      <w:r>
        <w:rPr>
          <w:rFonts w:ascii="Times New Roman" w:hAnsi="Times New Roman"/>
          <w:sz w:val="24"/>
          <w:szCs w:val="24"/>
        </w:rPr>
        <w:t>.</w:t>
      </w:r>
    </w:p>
    <w:p w:rsidR="00B30228" w:rsidRPr="00E85BDC" w:rsidRDefault="00B30228" w:rsidP="00B30228">
      <w:pPr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E85BDC">
        <w:rPr>
          <w:rFonts w:ascii="Times New Roman" w:hAnsi="Times New Roman"/>
          <w:sz w:val="24"/>
          <w:szCs w:val="24"/>
        </w:rPr>
        <w:t xml:space="preserve">3. </w:t>
      </w:r>
      <w:r w:rsidRPr="00E85BDC">
        <w:rPr>
          <w:rFonts w:ascii="Times New Roman" w:hAnsi="Times New Roman"/>
          <w:sz w:val="24"/>
          <w:szCs w:val="24"/>
          <w:lang w:eastAsia="lt-LT"/>
        </w:rPr>
        <w:t xml:space="preserve">Šis sprendimas gali būti skundžiamas Administracinių bylų teisenos įstatymo nustatyta tvarka Lietuvos administracinių ginčų komisijos Klaipėdos apygardos skyriui (H. Manto g. 37, Klaipėdoje) arba Regionų </w:t>
      </w:r>
      <w:r w:rsidRPr="00E85BDC">
        <w:rPr>
          <w:rFonts w:ascii="Times New Roman" w:hAnsi="Times New Roman"/>
          <w:sz w:val="24"/>
          <w:szCs w:val="24"/>
        </w:rPr>
        <w:t>apygardos administracinio teismo Klaipėdos rūmams (Galinio Pylimo g. 9, Klaipėdoje) per vieną mėnesį nuo šio sprendimo paskelbimo arba įteikimo suinteresuotam asmeniui dienos.</w:t>
      </w:r>
    </w:p>
    <w:p w:rsidR="00B30228" w:rsidRPr="004E1695" w:rsidRDefault="00B30228" w:rsidP="00B30228">
      <w:pPr>
        <w:pStyle w:val="Pagrindinistekstas"/>
        <w:spacing w:after="0"/>
        <w:ind w:firstLine="851"/>
        <w:jc w:val="both"/>
        <w:rPr>
          <w:szCs w:val="24"/>
        </w:rPr>
      </w:pPr>
    </w:p>
    <w:p w:rsidR="00B30228" w:rsidRPr="004E1695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>Savivaldybės meras</w:t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Pr="004E1695">
        <w:rPr>
          <w:rFonts w:ascii="Times New Roman" w:hAnsi="Times New Roman"/>
          <w:sz w:val="24"/>
          <w:szCs w:val="24"/>
        </w:rPr>
        <w:tab/>
      </w:r>
      <w:r w:rsidR="00742C89">
        <w:rPr>
          <w:rFonts w:ascii="Times New Roman" w:hAnsi="Times New Roman"/>
          <w:sz w:val="24"/>
          <w:szCs w:val="24"/>
        </w:rPr>
        <w:t xml:space="preserve">                          Antanas Kalnius </w:t>
      </w: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604037" w:rsidRDefault="00604037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742C89" w:rsidRDefault="00742C89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742C89" w:rsidRDefault="00742C89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B30228" w:rsidRPr="004E1695" w:rsidRDefault="00B30228" w:rsidP="00B30228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695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                                                                                                             </w:t>
      </w:r>
    </w:p>
    <w:p w:rsidR="00111E0E" w:rsidRDefault="00B30228" w:rsidP="00742C89">
      <w:pPr>
        <w:spacing w:after="0" w:line="240" w:lineRule="auto"/>
        <w:jc w:val="both"/>
      </w:pPr>
      <w:r w:rsidRPr="002E2DFE">
        <w:rPr>
          <w:rFonts w:ascii="Times New Roman" w:hAnsi="Times New Roman"/>
          <w:szCs w:val="24"/>
        </w:rPr>
        <w:t xml:space="preserve">Nijolė </w:t>
      </w:r>
      <w:proofErr w:type="spellStart"/>
      <w:r w:rsidRPr="002E2DFE">
        <w:rPr>
          <w:rFonts w:ascii="Times New Roman" w:hAnsi="Times New Roman"/>
          <w:szCs w:val="24"/>
        </w:rPr>
        <w:t>Vaičienė</w:t>
      </w:r>
      <w:proofErr w:type="spellEnd"/>
      <w:r w:rsidRPr="002E2DFE">
        <w:rPr>
          <w:rFonts w:ascii="Times New Roman" w:hAnsi="Times New Roman"/>
          <w:szCs w:val="24"/>
        </w:rPr>
        <w:t xml:space="preserve"> </w:t>
      </w:r>
    </w:p>
    <w:sectPr w:rsidR="00111E0E" w:rsidSect="00742C89">
      <w:headerReference w:type="default" r:id="rId8"/>
      <w:pgSz w:w="11906" w:h="16838" w:code="9"/>
      <w:pgMar w:top="709" w:right="566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82C" w:rsidRDefault="003C682C" w:rsidP="00B21729">
      <w:pPr>
        <w:spacing w:after="0" w:line="240" w:lineRule="auto"/>
      </w:pPr>
      <w:r>
        <w:separator/>
      </w:r>
    </w:p>
  </w:endnote>
  <w:endnote w:type="continuationSeparator" w:id="0">
    <w:p w:rsidR="003C682C" w:rsidRDefault="003C682C" w:rsidP="00B217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82C" w:rsidRDefault="003C682C" w:rsidP="00B21729">
      <w:pPr>
        <w:spacing w:after="0" w:line="240" w:lineRule="auto"/>
      </w:pPr>
      <w:r>
        <w:separator/>
      </w:r>
    </w:p>
  </w:footnote>
  <w:footnote w:type="continuationSeparator" w:id="0">
    <w:p w:rsidR="003C682C" w:rsidRDefault="003C682C" w:rsidP="00B217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21729" w:rsidRDefault="00B21729" w:rsidP="006046DB">
    <w:pPr>
      <w:pStyle w:val="Antrats"/>
      <w:spacing w:after="0" w:line="240" w:lineRule="auto"/>
      <w:jc w:val="right"/>
      <w:rPr>
        <w:rFonts w:ascii="Times New Roman" w:hAnsi="Times New Roman"/>
        <w:b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0228"/>
    <w:rsid w:val="00111E0E"/>
    <w:rsid w:val="001159C2"/>
    <w:rsid w:val="001201B5"/>
    <w:rsid w:val="00180001"/>
    <w:rsid w:val="00212CCF"/>
    <w:rsid w:val="00237E18"/>
    <w:rsid w:val="002610B5"/>
    <w:rsid w:val="002B09AE"/>
    <w:rsid w:val="00333E43"/>
    <w:rsid w:val="00344141"/>
    <w:rsid w:val="003729A9"/>
    <w:rsid w:val="003C682C"/>
    <w:rsid w:val="00421FF7"/>
    <w:rsid w:val="004D4C33"/>
    <w:rsid w:val="00502750"/>
    <w:rsid w:val="00504F52"/>
    <w:rsid w:val="00515055"/>
    <w:rsid w:val="0060307D"/>
    <w:rsid w:val="00604037"/>
    <w:rsid w:val="006046DB"/>
    <w:rsid w:val="00742C89"/>
    <w:rsid w:val="00A23C13"/>
    <w:rsid w:val="00A852C0"/>
    <w:rsid w:val="00B21729"/>
    <w:rsid w:val="00B30228"/>
    <w:rsid w:val="00C61B25"/>
    <w:rsid w:val="00CA5EED"/>
    <w:rsid w:val="00DA21C1"/>
    <w:rsid w:val="00DB4589"/>
    <w:rsid w:val="00DD094E"/>
    <w:rsid w:val="00E05D73"/>
    <w:rsid w:val="00FB6358"/>
    <w:rsid w:val="00FD5D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02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B3022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3022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302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022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217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2172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2C89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B30228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Antrat2">
    <w:name w:val="heading 2"/>
    <w:basedOn w:val="prastasis"/>
    <w:next w:val="prastasis"/>
    <w:link w:val="Antrat2Diagrama"/>
    <w:unhideWhenUsed/>
    <w:qFormat/>
    <w:rsid w:val="00FD5D30"/>
    <w:pPr>
      <w:keepNext/>
      <w:outlineLvl w:val="1"/>
    </w:pPr>
    <w:rPr>
      <w:rFonts w:ascii="Arial" w:eastAsia="Times New Roman" w:hAnsi="Arial"/>
      <w:sz w:val="28"/>
      <w:lang w:val="en-US" w:eastAsia="ru-RU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FD5D30"/>
    <w:rPr>
      <w:rFonts w:ascii="Calibri" w:hAnsi="Calibri"/>
      <w:sz w:val="22"/>
      <w:szCs w:val="22"/>
      <w:lang w:eastAsia="en-US"/>
    </w:rPr>
  </w:style>
  <w:style w:type="character" w:customStyle="1" w:styleId="Antrat2Diagrama">
    <w:name w:val="Antraštė 2 Diagrama"/>
    <w:link w:val="Antrat2"/>
    <w:rsid w:val="00FD5D30"/>
    <w:rPr>
      <w:rFonts w:ascii="Arial" w:eastAsia="Times New Roman" w:hAnsi="Arial"/>
      <w:sz w:val="28"/>
      <w:lang w:val="en-US" w:eastAsia="ru-RU"/>
    </w:rPr>
  </w:style>
  <w:style w:type="paragraph" w:styleId="Pagrindinistekstas">
    <w:name w:val="Body Text"/>
    <w:basedOn w:val="prastasis"/>
    <w:link w:val="PagrindinistekstasDiagrama"/>
    <w:rsid w:val="00B30228"/>
    <w:pPr>
      <w:spacing w:after="120" w:line="240" w:lineRule="auto"/>
    </w:pPr>
    <w:rPr>
      <w:rFonts w:ascii="Times New Roman" w:eastAsia="Times New Roman" w:hAnsi="Times New Roman"/>
      <w:sz w:val="24"/>
      <w:szCs w:val="20"/>
    </w:rPr>
  </w:style>
  <w:style w:type="character" w:customStyle="1" w:styleId="PagrindinistekstasDiagrama">
    <w:name w:val="Pagrindinis tekstas Diagrama"/>
    <w:link w:val="Pagrindinistekstas"/>
    <w:rsid w:val="00B30228"/>
    <w:rPr>
      <w:rFonts w:eastAsia="Times New Roman"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unhideWhenUsed/>
    <w:rsid w:val="00B30228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rsid w:val="00B30228"/>
    <w:rPr>
      <w:rFonts w:ascii="Calibri" w:hAnsi="Calibri"/>
      <w:sz w:val="22"/>
      <w:szCs w:val="22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21729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B21729"/>
    <w:rPr>
      <w:rFonts w:ascii="Calibri" w:hAnsi="Calibri"/>
      <w:sz w:val="22"/>
      <w:szCs w:val="2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742C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742C89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1538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2019-11-19T06:08:00Z</cp:lastPrinted>
  <dcterms:created xsi:type="dcterms:W3CDTF">2019-11-21T14:29:00Z</dcterms:created>
  <dcterms:modified xsi:type="dcterms:W3CDTF">2019-11-21T14:31:00Z</dcterms:modified>
</cp:coreProperties>
</file>