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C84" w:rsidRDefault="00EB5C84" w:rsidP="00EB5C84">
      <w:pPr>
        <w:jc w:val="center"/>
      </w:pPr>
      <w:r>
        <w:rPr>
          <w:noProof/>
          <w:lang w:eastAsia="lt-LT"/>
        </w:rPr>
        <w:drawing>
          <wp:inline distT="0" distB="0" distL="0" distR="0" wp14:anchorId="5200F9DF" wp14:editId="3B228C91">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81" w:type="dxa"/>
        <w:tblInd w:w="108" w:type="dxa"/>
        <w:tblLayout w:type="fixed"/>
        <w:tblLook w:val="0000" w:firstRow="0" w:lastRow="0" w:firstColumn="0" w:lastColumn="0" w:noHBand="0" w:noVBand="0"/>
      </w:tblPr>
      <w:tblGrid>
        <w:gridCol w:w="9781"/>
      </w:tblGrid>
      <w:tr w:rsidR="007F2BFC" w:rsidRPr="00866566" w:rsidTr="00EB5C84">
        <w:tc>
          <w:tcPr>
            <w:tcW w:w="9781" w:type="dxa"/>
          </w:tcPr>
          <w:p w:rsidR="007F2BFC" w:rsidRDefault="007F2BFC" w:rsidP="00D625F2">
            <w:pPr>
              <w:spacing w:before="20" w:after="20" w:line="240" w:lineRule="auto"/>
              <w:jc w:val="center"/>
              <w:rPr>
                <w:rFonts w:ascii="Times New Roman" w:hAnsi="Times New Roman"/>
                <w:b/>
                <w:caps/>
                <w:sz w:val="28"/>
                <w:szCs w:val="28"/>
              </w:rPr>
            </w:pPr>
            <w:r w:rsidRPr="00183F80">
              <w:rPr>
                <w:rFonts w:ascii="Times New Roman" w:hAnsi="Times New Roman"/>
                <w:b/>
                <w:caps/>
                <w:sz w:val="28"/>
                <w:szCs w:val="28"/>
              </w:rPr>
              <w:t>KRETINGOS  RAJONO SAVIVALDYBĖS taryba</w:t>
            </w:r>
          </w:p>
          <w:p w:rsidR="007F2BFC" w:rsidRPr="008C3FA0" w:rsidRDefault="007F2BFC" w:rsidP="00D625F2">
            <w:pPr>
              <w:spacing w:before="20" w:after="20" w:line="240" w:lineRule="auto"/>
              <w:jc w:val="center"/>
              <w:rPr>
                <w:rFonts w:ascii="Times New Roman" w:hAnsi="Times New Roman"/>
                <w:b/>
                <w:caps/>
                <w:sz w:val="24"/>
                <w:szCs w:val="28"/>
              </w:rPr>
            </w:pPr>
          </w:p>
          <w:p w:rsidR="007F2BFC" w:rsidRPr="008C3FA0" w:rsidRDefault="007F2BFC" w:rsidP="00D625F2">
            <w:pPr>
              <w:pStyle w:val="Antrat1"/>
              <w:spacing w:before="20" w:after="20"/>
              <w:rPr>
                <w:sz w:val="26"/>
                <w:szCs w:val="26"/>
              </w:rPr>
            </w:pPr>
            <w:r w:rsidRPr="008C3FA0">
              <w:rPr>
                <w:sz w:val="26"/>
                <w:szCs w:val="26"/>
              </w:rPr>
              <w:t>SPRENDIMAS</w:t>
            </w:r>
          </w:p>
        </w:tc>
      </w:tr>
      <w:tr w:rsidR="007F2BFC" w:rsidRPr="00866566" w:rsidTr="00EB5C84">
        <w:tc>
          <w:tcPr>
            <w:tcW w:w="9781" w:type="dxa"/>
          </w:tcPr>
          <w:p w:rsidR="007F2BFC" w:rsidRPr="00866566" w:rsidRDefault="007F2BFC" w:rsidP="00B11A3A">
            <w:pPr>
              <w:spacing w:before="20" w:after="20" w:line="240" w:lineRule="auto"/>
              <w:jc w:val="center"/>
              <w:rPr>
                <w:rFonts w:ascii="Times New Roman" w:hAnsi="Times New Roman"/>
                <w:b/>
                <w:caps/>
                <w:sz w:val="24"/>
                <w:szCs w:val="24"/>
              </w:rPr>
            </w:pPr>
            <w:r w:rsidRPr="00866566">
              <w:rPr>
                <w:rFonts w:ascii="Times New Roman" w:hAnsi="Times New Roman"/>
                <w:b/>
                <w:caps/>
                <w:sz w:val="24"/>
                <w:szCs w:val="24"/>
              </w:rPr>
              <w:t xml:space="preserve">dėl VALSTYBĖS </w:t>
            </w:r>
            <w:r w:rsidR="00B11A3A" w:rsidRPr="00866566">
              <w:rPr>
                <w:rFonts w:ascii="Times New Roman" w:hAnsi="Times New Roman"/>
                <w:b/>
                <w:caps/>
                <w:sz w:val="24"/>
                <w:szCs w:val="24"/>
              </w:rPr>
              <w:t xml:space="preserve">MATERIALIOJO </w:t>
            </w:r>
            <w:r w:rsidRPr="00866566">
              <w:rPr>
                <w:rFonts w:ascii="Times New Roman" w:hAnsi="Times New Roman"/>
                <w:b/>
                <w:caps/>
                <w:sz w:val="24"/>
                <w:szCs w:val="24"/>
              </w:rPr>
              <w:t>ILGALAIKIO</w:t>
            </w:r>
            <w:r w:rsidR="00B11A3A">
              <w:rPr>
                <w:rFonts w:ascii="Times New Roman" w:hAnsi="Times New Roman"/>
                <w:b/>
                <w:caps/>
                <w:sz w:val="24"/>
                <w:szCs w:val="24"/>
              </w:rPr>
              <w:t xml:space="preserve"> ir trumpalaikio </w:t>
            </w:r>
            <w:r w:rsidRPr="00866566">
              <w:rPr>
                <w:rFonts w:ascii="Times New Roman" w:hAnsi="Times New Roman"/>
                <w:b/>
                <w:caps/>
                <w:sz w:val="24"/>
                <w:szCs w:val="24"/>
              </w:rPr>
              <w:t>TURTO NURAŠYMO</w:t>
            </w:r>
            <w:r>
              <w:rPr>
                <w:rFonts w:ascii="Times New Roman" w:hAnsi="Times New Roman"/>
                <w:b/>
                <w:caps/>
                <w:sz w:val="24"/>
                <w:szCs w:val="24"/>
              </w:rPr>
              <w:t xml:space="preserve"> </w:t>
            </w:r>
          </w:p>
        </w:tc>
      </w:tr>
      <w:tr w:rsidR="007F2BFC" w:rsidRPr="00866566" w:rsidTr="00EB5C84">
        <w:tc>
          <w:tcPr>
            <w:tcW w:w="9781" w:type="dxa"/>
          </w:tcPr>
          <w:p w:rsidR="007F2BFC" w:rsidRPr="00866566" w:rsidRDefault="007F2BFC" w:rsidP="00D625F2">
            <w:pPr>
              <w:spacing w:before="20" w:after="20" w:line="240" w:lineRule="auto"/>
              <w:jc w:val="center"/>
              <w:rPr>
                <w:rFonts w:ascii="Times New Roman" w:hAnsi="Times New Roman"/>
                <w:sz w:val="24"/>
                <w:szCs w:val="24"/>
              </w:rPr>
            </w:pPr>
          </w:p>
        </w:tc>
      </w:tr>
      <w:tr w:rsidR="007F2BFC" w:rsidRPr="00866566" w:rsidTr="00EB5C84">
        <w:tc>
          <w:tcPr>
            <w:tcW w:w="9781" w:type="dxa"/>
          </w:tcPr>
          <w:p w:rsidR="007F2BFC" w:rsidRPr="00866566" w:rsidRDefault="007F2BFC" w:rsidP="00D625F2">
            <w:pPr>
              <w:spacing w:before="20" w:after="20" w:line="240" w:lineRule="auto"/>
              <w:jc w:val="center"/>
              <w:rPr>
                <w:rFonts w:ascii="Times New Roman" w:hAnsi="Times New Roman"/>
                <w:sz w:val="24"/>
                <w:szCs w:val="24"/>
              </w:rPr>
            </w:pPr>
            <w:r w:rsidRPr="00866566">
              <w:rPr>
                <w:rFonts w:ascii="Times New Roman" w:hAnsi="Times New Roman"/>
                <w:sz w:val="24"/>
                <w:szCs w:val="24"/>
              </w:rPr>
              <w:t>201</w:t>
            </w:r>
            <w:r>
              <w:rPr>
                <w:rFonts w:ascii="Times New Roman" w:hAnsi="Times New Roman"/>
                <w:sz w:val="24"/>
                <w:szCs w:val="24"/>
              </w:rPr>
              <w:t>9</w:t>
            </w:r>
            <w:r w:rsidRPr="00866566">
              <w:rPr>
                <w:rFonts w:ascii="Times New Roman" w:hAnsi="Times New Roman"/>
                <w:sz w:val="24"/>
                <w:szCs w:val="24"/>
              </w:rPr>
              <w:t xml:space="preserve"> m</w:t>
            </w:r>
            <w:r w:rsidRPr="008D1848">
              <w:rPr>
                <w:rFonts w:ascii="Times New Roman" w:hAnsi="Times New Roman"/>
                <w:sz w:val="24"/>
                <w:szCs w:val="24"/>
              </w:rPr>
              <w:t xml:space="preserve">. </w:t>
            </w:r>
            <w:r>
              <w:rPr>
                <w:rFonts w:ascii="Times New Roman" w:hAnsi="Times New Roman"/>
                <w:sz w:val="24"/>
                <w:szCs w:val="24"/>
              </w:rPr>
              <w:t xml:space="preserve">gegužės </w:t>
            </w:r>
            <w:r w:rsidR="00EB5C84">
              <w:rPr>
                <w:rFonts w:ascii="Times New Roman" w:hAnsi="Times New Roman"/>
                <w:sz w:val="24"/>
                <w:szCs w:val="24"/>
              </w:rPr>
              <w:t>3</w:t>
            </w:r>
            <w:r w:rsidR="00453083">
              <w:rPr>
                <w:rFonts w:ascii="Times New Roman" w:hAnsi="Times New Roman"/>
                <w:sz w:val="24"/>
                <w:szCs w:val="24"/>
              </w:rPr>
              <w:t>0</w:t>
            </w:r>
            <w:r w:rsidRPr="00866566">
              <w:rPr>
                <w:rFonts w:ascii="Times New Roman" w:hAnsi="Times New Roman"/>
                <w:sz w:val="24"/>
                <w:szCs w:val="24"/>
              </w:rPr>
              <w:t xml:space="preserve"> d. Nr. </w:t>
            </w:r>
            <w:r w:rsidR="00EB5C84">
              <w:rPr>
                <w:rFonts w:ascii="Times New Roman" w:hAnsi="Times New Roman"/>
                <w:sz w:val="24"/>
                <w:szCs w:val="24"/>
              </w:rPr>
              <w:t>T2</w:t>
            </w:r>
            <w:r w:rsidR="00453083">
              <w:rPr>
                <w:rFonts w:ascii="Times New Roman" w:hAnsi="Times New Roman"/>
                <w:sz w:val="24"/>
                <w:szCs w:val="24"/>
              </w:rPr>
              <w:t>-1</w:t>
            </w:r>
            <w:r w:rsidR="00EB5C84">
              <w:rPr>
                <w:rFonts w:ascii="Times New Roman" w:hAnsi="Times New Roman"/>
                <w:sz w:val="24"/>
                <w:szCs w:val="24"/>
              </w:rPr>
              <w:t>6</w:t>
            </w:r>
            <w:r w:rsidR="00453083">
              <w:rPr>
                <w:rFonts w:ascii="Times New Roman" w:hAnsi="Times New Roman"/>
                <w:sz w:val="24"/>
                <w:szCs w:val="24"/>
              </w:rPr>
              <w:t>9</w:t>
            </w:r>
            <w:r w:rsidRPr="00866566">
              <w:rPr>
                <w:rFonts w:ascii="Times New Roman" w:hAnsi="Times New Roman"/>
                <w:sz w:val="24"/>
                <w:szCs w:val="24"/>
              </w:rPr>
              <w:t xml:space="preserve">  </w:t>
            </w:r>
          </w:p>
          <w:p w:rsidR="007F2BFC" w:rsidRPr="00866566" w:rsidRDefault="007F2BFC" w:rsidP="00D625F2">
            <w:pPr>
              <w:spacing w:before="20" w:after="20" w:line="240" w:lineRule="auto"/>
              <w:jc w:val="center"/>
              <w:rPr>
                <w:rFonts w:ascii="Times New Roman" w:hAnsi="Times New Roman"/>
                <w:sz w:val="24"/>
                <w:szCs w:val="24"/>
              </w:rPr>
            </w:pPr>
            <w:r w:rsidRPr="00866566">
              <w:rPr>
                <w:rFonts w:ascii="Times New Roman" w:hAnsi="Times New Roman"/>
                <w:sz w:val="24"/>
                <w:szCs w:val="24"/>
              </w:rPr>
              <w:t>Kretinga</w:t>
            </w:r>
          </w:p>
        </w:tc>
      </w:tr>
    </w:tbl>
    <w:p w:rsidR="007F2BFC" w:rsidRPr="00866566" w:rsidRDefault="007F2BFC" w:rsidP="007F2BFC">
      <w:pPr>
        <w:spacing w:before="20" w:after="20" w:line="240" w:lineRule="auto"/>
        <w:jc w:val="both"/>
        <w:rPr>
          <w:rFonts w:ascii="Times New Roman" w:hAnsi="Times New Roman"/>
          <w:sz w:val="24"/>
          <w:szCs w:val="24"/>
        </w:rPr>
      </w:pPr>
    </w:p>
    <w:p w:rsidR="007F2BFC" w:rsidRPr="00866566" w:rsidRDefault="007F2BFC" w:rsidP="00B11A3A">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ir 6 dalimis</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2019 m. kovo 21 d. įsakymą Nr. A1-199 „Dėl materialiojo ilgalaikio ir trumpalaikio valstybės turto pripažinimo netinkamu (negalimu) naudoti“, </w:t>
      </w:r>
      <w:r w:rsidRPr="00866566">
        <w:rPr>
          <w:rFonts w:ascii="Times New Roman" w:hAnsi="Times New Roman"/>
          <w:sz w:val="24"/>
          <w:szCs w:val="24"/>
        </w:rPr>
        <w:t>Lietuvos Respublikos</w:t>
      </w:r>
      <w:r>
        <w:rPr>
          <w:rFonts w:ascii="Times New Roman" w:hAnsi="Times New Roman"/>
          <w:sz w:val="24"/>
          <w:szCs w:val="24"/>
        </w:rPr>
        <w:t xml:space="preserve"> kultūros</w:t>
      </w:r>
      <w:r w:rsidRPr="00866566">
        <w:rPr>
          <w:rFonts w:ascii="Times New Roman" w:hAnsi="Times New Roman"/>
          <w:sz w:val="24"/>
          <w:szCs w:val="24"/>
        </w:rPr>
        <w:t xml:space="preserve"> ministerijos </w:t>
      </w:r>
      <w:r w:rsidRPr="008A0A63">
        <w:rPr>
          <w:rFonts w:ascii="Times New Roman" w:hAnsi="Times New Roman"/>
          <w:sz w:val="24"/>
          <w:szCs w:val="24"/>
        </w:rPr>
        <w:t>201</w:t>
      </w:r>
      <w:r>
        <w:rPr>
          <w:rFonts w:ascii="Times New Roman" w:hAnsi="Times New Roman"/>
          <w:sz w:val="24"/>
          <w:szCs w:val="24"/>
        </w:rPr>
        <w:t>9</w:t>
      </w:r>
      <w:r w:rsidRPr="008A0A63">
        <w:rPr>
          <w:rFonts w:ascii="Times New Roman" w:hAnsi="Times New Roman"/>
          <w:sz w:val="24"/>
          <w:szCs w:val="24"/>
        </w:rPr>
        <w:t xml:space="preserve"> m. </w:t>
      </w:r>
      <w:r>
        <w:rPr>
          <w:rFonts w:ascii="Times New Roman" w:hAnsi="Times New Roman"/>
          <w:sz w:val="24"/>
          <w:szCs w:val="24"/>
        </w:rPr>
        <w:t>kovo 25 d. raštą Nr. S2-761 „Dėl leidimo</w:t>
      </w:r>
      <w:r w:rsidRPr="008A0A63">
        <w:rPr>
          <w:rFonts w:ascii="Times New Roman" w:hAnsi="Times New Roman"/>
          <w:sz w:val="24"/>
          <w:szCs w:val="24"/>
        </w:rPr>
        <w:t xml:space="preserve"> nurašy</w:t>
      </w:r>
      <w:r>
        <w:rPr>
          <w:rFonts w:ascii="Times New Roman" w:hAnsi="Times New Roman"/>
          <w:sz w:val="24"/>
          <w:szCs w:val="24"/>
        </w:rPr>
        <w:t>ti valstybės turtą</w:t>
      </w:r>
      <w:r w:rsidRPr="008A0A63">
        <w:rPr>
          <w:rFonts w:ascii="Times New Roman" w:hAnsi="Times New Roman"/>
          <w:sz w:val="24"/>
          <w:szCs w:val="24"/>
        </w:rPr>
        <w:t>“,</w:t>
      </w:r>
      <w:r>
        <w:rPr>
          <w:rFonts w:ascii="Times New Roman" w:hAnsi="Times New Roman"/>
          <w:sz w:val="24"/>
          <w:szCs w:val="24"/>
        </w:rPr>
        <w:t xml:space="preserve"> Lietuvos nacionalinės Martyno Mažvydo bibliotekos 2019</w:t>
      </w:r>
      <w:r w:rsidRPr="0078040E">
        <w:rPr>
          <w:rFonts w:ascii="Times New Roman" w:hAnsi="Times New Roman"/>
          <w:sz w:val="24"/>
          <w:szCs w:val="24"/>
        </w:rPr>
        <w:t xml:space="preserve"> m. </w:t>
      </w:r>
      <w:r>
        <w:rPr>
          <w:rFonts w:ascii="Times New Roman" w:hAnsi="Times New Roman"/>
          <w:sz w:val="24"/>
          <w:szCs w:val="24"/>
        </w:rPr>
        <w:t>gegužės 10 d. raštą Nr. SD-19-411</w:t>
      </w:r>
      <w:r w:rsidRPr="0078040E">
        <w:rPr>
          <w:rFonts w:ascii="Times New Roman" w:hAnsi="Times New Roman"/>
          <w:sz w:val="24"/>
          <w:szCs w:val="24"/>
        </w:rPr>
        <w:t xml:space="preserve"> „Dėl valstybės turto, valdomo patikėjimo teise, nurašymo“,</w:t>
      </w:r>
      <w:r>
        <w:rPr>
          <w:rFonts w:ascii="Times New Roman" w:hAnsi="Times New Roman"/>
          <w:sz w:val="24"/>
          <w:szCs w:val="24"/>
        </w:rPr>
        <w:t xml:space="preserve"> </w:t>
      </w:r>
      <w:r w:rsidRPr="00866566">
        <w:rPr>
          <w:rFonts w:ascii="Times New Roman" w:hAnsi="Times New Roman"/>
          <w:sz w:val="24"/>
          <w:szCs w:val="24"/>
        </w:rPr>
        <w:t>Kretingos rajono savivaldybės taryba</w:t>
      </w:r>
      <w:r>
        <w:rPr>
          <w:rFonts w:ascii="Times New Roman" w:hAnsi="Times New Roman"/>
          <w:sz w:val="24"/>
          <w:szCs w:val="24"/>
        </w:rPr>
        <w:t xml:space="preserve"> </w:t>
      </w:r>
      <w:r w:rsidRPr="00866566">
        <w:rPr>
          <w:rFonts w:ascii="Times New Roman" w:hAnsi="Times New Roman"/>
          <w:sz w:val="24"/>
          <w:szCs w:val="24"/>
        </w:rPr>
        <w:t xml:space="preserve">n u s p r e n d ž i a: </w:t>
      </w:r>
    </w:p>
    <w:p w:rsidR="00B11A3A" w:rsidRDefault="007F2BFC" w:rsidP="00B11A3A">
      <w:pPr>
        <w:spacing w:after="0" w:line="240" w:lineRule="auto"/>
        <w:ind w:firstLine="851"/>
        <w:jc w:val="both"/>
        <w:rPr>
          <w:rFonts w:ascii="Times New Roman" w:hAnsi="Times New Roman"/>
          <w:sz w:val="24"/>
          <w:szCs w:val="24"/>
        </w:rPr>
      </w:pP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pripažintą netinkamu (negalimu) naudoti</w:t>
      </w:r>
      <w:r>
        <w:rPr>
          <w:rFonts w:ascii="Times New Roman" w:hAnsi="Times New Roman"/>
          <w:sz w:val="24"/>
          <w:szCs w:val="24"/>
        </w:rPr>
        <w:t xml:space="preserve"> sugedusį ir funkciškai</w:t>
      </w:r>
      <w:r w:rsidRPr="00866566">
        <w:rPr>
          <w:rFonts w:ascii="Times New Roman" w:hAnsi="Times New Roman"/>
          <w:sz w:val="24"/>
          <w:szCs w:val="24"/>
        </w:rPr>
        <w:t xml:space="preserve"> </w:t>
      </w:r>
      <w:r>
        <w:rPr>
          <w:rFonts w:ascii="Times New Roman" w:hAnsi="Times New Roman"/>
          <w:sz w:val="24"/>
          <w:szCs w:val="24"/>
        </w:rPr>
        <w:t>(technologiškai) nusidėvėjusį</w:t>
      </w:r>
      <w:r w:rsidR="007C18C0">
        <w:rPr>
          <w:rFonts w:ascii="Times New Roman" w:hAnsi="Times New Roman"/>
          <w:sz w:val="24"/>
          <w:szCs w:val="24"/>
        </w:rPr>
        <w:t>,</w:t>
      </w:r>
      <w:r w:rsidRPr="00866566">
        <w:rPr>
          <w:rFonts w:ascii="Times New Roman" w:hAnsi="Times New Roman"/>
          <w:sz w:val="24"/>
          <w:szCs w:val="24"/>
        </w:rPr>
        <w:t xml:space="preserve"> panaudos </w:t>
      </w:r>
      <w:r>
        <w:rPr>
          <w:rFonts w:ascii="Times New Roman" w:hAnsi="Times New Roman"/>
          <w:sz w:val="24"/>
          <w:szCs w:val="24"/>
        </w:rPr>
        <w:t>p</w:t>
      </w:r>
      <w:r w:rsidRPr="00866566">
        <w:rPr>
          <w:rFonts w:ascii="Times New Roman" w:hAnsi="Times New Roman"/>
          <w:sz w:val="24"/>
          <w:szCs w:val="24"/>
        </w:rPr>
        <w:t>agrindais valdomą</w:t>
      </w:r>
      <w:r>
        <w:rPr>
          <w:rFonts w:ascii="Times New Roman" w:hAnsi="Times New Roman"/>
          <w:sz w:val="24"/>
          <w:szCs w:val="24"/>
        </w:rPr>
        <w:t xml:space="preserve"> Kretingos rajono savivaldybės Motiejaus Valančiaus viešosios bibliotekos</w:t>
      </w:r>
      <w:r w:rsidR="00B11A3A">
        <w:rPr>
          <w:rFonts w:ascii="Times New Roman" w:hAnsi="Times New Roman"/>
          <w:sz w:val="24"/>
          <w:szCs w:val="24"/>
        </w:rPr>
        <w:t xml:space="preserve"> </w:t>
      </w:r>
      <w:r w:rsidR="00B11A3A" w:rsidRPr="009D44F1">
        <w:rPr>
          <w:rFonts w:ascii="Times New Roman" w:hAnsi="Times New Roman"/>
          <w:sz w:val="24"/>
          <w:szCs w:val="24"/>
        </w:rPr>
        <w:t xml:space="preserve">materialųjį ilgalaikį turtą, gautą iš </w:t>
      </w:r>
      <w:r w:rsidR="00B11A3A">
        <w:rPr>
          <w:rFonts w:ascii="Times New Roman" w:hAnsi="Times New Roman"/>
          <w:sz w:val="24"/>
          <w:szCs w:val="24"/>
        </w:rPr>
        <w:t>Lietuvos Respublikos kultūros</w:t>
      </w:r>
      <w:r w:rsidR="00B11A3A" w:rsidRPr="009D44F1">
        <w:rPr>
          <w:rFonts w:ascii="Times New Roman" w:hAnsi="Times New Roman"/>
          <w:sz w:val="24"/>
          <w:szCs w:val="24"/>
        </w:rPr>
        <w:t xml:space="preserve"> ministerijos</w:t>
      </w:r>
      <w:r w:rsidR="00B11A3A">
        <w:rPr>
          <w:rFonts w:ascii="Times New Roman" w:hAnsi="Times New Roman"/>
          <w:sz w:val="24"/>
          <w:szCs w:val="24"/>
        </w:rPr>
        <w:t xml:space="preserve"> ir Lietuvos nacionalinės Martyno Mažvydo bibliotekos</w:t>
      </w:r>
      <w:r w:rsidR="00B11A3A" w:rsidRPr="002958F5">
        <w:rPr>
          <w:rFonts w:ascii="Times New Roman" w:hAnsi="Times New Roman"/>
          <w:sz w:val="24"/>
          <w:szCs w:val="24"/>
        </w:rPr>
        <w:t xml:space="preserve"> </w:t>
      </w:r>
      <w:r w:rsidR="00B11A3A">
        <w:rPr>
          <w:rFonts w:ascii="Times New Roman" w:hAnsi="Times New Roman"/>
          <w:sz w:val="24"/>
          <w:szCs w:val="24"/>
        </w:rPr>
        <w:t>(</w:t>
      </w:r>
      <w:r w:rsidR="00B11A3A" w:rsidRPr="009D44F1">
        <w:rPr>
          <w:rFonts w:ascii="Times New Roman" w:hAnsi="Times New Roman"/>
          <w:sz w:val="24"/>
          <w:szCs w:val="24"/>
        </w:rPr>
        <w:t>sąrašas pridedamas</w:t>
      </w:r>
      <w:r w:rsidR="00B11A3A">
        <w:rPr>
          <w:rFonts w:ascii="Times New Roman" w:hAnsi="Times New Roman"/>
          <w:sz w:val="24"/>
          <w:szCs w:val="24"/>
        </w:rPr>
        <w:t>)</w:t>
      </w:r>
      <w:r w:rsidR="007C18C0">
        <w:rPr>
          <w:rFonts w:ascii="Times New Roman" w:hAnsi="Times New Roman"/>
          <w:sz w:val="24"/>
          <w:szCs w:val="24"/>
        </w:rPr>
        <w:t>,</w:t>
      </w:r>
      <w:r w:rsidR="00B11A3A">
        <w:rPr>
          <w:rFonts w:ascii="Times New Roman" w:hAnsi="Times New Roman"/>
          <w:sz w:val="24"/>
          <w:szCs w:val="24"/>
        </w:rPr>
        <w:t xml:space="preserve"> ir materialųjį trumpalaikį turtą – spausdintuvą adatinį „Citizen CD-S501“, 2 vnt., įsigytą 2008 m., 1 vnt. įsigijimo vertė – 204,03 </w:t>
      </w:r>
      <w:proofErr w:type="spellStart"/>
      <w:r w:rsidR="00B11A3A">
        <w:rPr>
          <w:rFonts w:ascii="Times New Roman" w:hAnsi="Times New Roman"/>
          <w:sz w:val="24"/>
          <w:szCs w:val="24"/>
        </w:rPr>
        <w:t>Eur</w:t>
      </w:r>
      <w:proofErr w:type="spellEnd"/>
      <w:r w:rsidR="00B11A3A">
        <w:rPr>
          <w:rFonts w:ascii="Times New Roman" w:hAnsi="Times New Roman"/>
          <w:sz w:val="24"/>
          <w:szCs w:val="24"/>
        </w:rPr>
        <w:t xml:space="preserve">, bendra įsigijimo vertė – 408,06 </w:t>
      </w:r>
      <w:proofErr w:type="spellStart"/>
      <w:r w:rsidR="00B11A3A">
        <w:rPr>
          <w:rFonts w:ascii="Times New Roman" w:hAnsi="Times New Roman"/>
          <w:sz w:val="24"/>
          <w:szCs w:val="24"/>
        </w:rPr>
        <w:t>Eur</w:t>
      </w:r>
      <w:proofErr w:type="spellEnd"/>
      <w:r w:rsidR="00B11A3A">
        <w:rPr>
          <w:rFonts w:ascii="Times New Roman" w:hAnsi="Times New Roman"/>
          <w:sz w:val="24"/>
          <w:szCs w:val="24"/>
        </w:rPr>
        <w:t>, gautą iš Lietuvos nacionalinės Martyno Mažvydo bibliotekos.</w:t>
      </w:r>
    </w:p>
    <w:p w:rsidR="007F2BFC" w:rsidRDefault="007F2BFC" w:rsidP="00B11A3A">
      <w:pPr>
        <w:spacing w:after="0" w:line="240" w:lineRule="auto"/>
        <w:ind w:firstLine="851"/>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 xml:space="preserve">Įpareigoti </w:t>
      </w:r>
      <w:r>
        <w:rPr>
          <w:rFonts w:ascii="Times New Roman" w:hAnsi="Times New Roman"/>
          <w:sz w:val="24"/>
          <w:szCs w:val="24"/>
        </w:rPr>
        <w:t>Kretingos rajono savivaldybės Motiejaus Valančiaus viešosios bibliotekos direktorių būti atsakingu</w:t>
      </w:r>
      <w:r w:rsidRPr="00866566">
        <w:rPr>
          <w:rFonts w:ascii="Times New Roman" w:hAnsi="Times New Roman"/>
          <w:sz w:val="24"/>
          <w:szCs w:val="24"/>
        </w:rPr>
        <w:t xml:space="preserve"> už</w:t>
      </w:r>
      <w:r>
        <w:rPr>
          <w:rFonts w:ascii="Times New Roman" w:hAnsi="Times New Roman"/>
          <w:sz w:val="24"/>
          <w:szCs w:val="24"/>
        </w:rPr>
        <w:t xml:space="preserve"> 1 punkte</w:t>
      </w:r>
      <w:r w:rsidRPr="00866566">
        <w:rPr>
          <w:rFonts w:ascii="Times New Roman" w:hAnsi="Times New Roman"/>
          <w:sz w:val="24"/>
          <w:szCs w:val="24"/>
        </w:rPr>
        <w:t xml:space="preserve">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rsidR="00B11A3A" w:rsidRDefault="007F2BFC" w:rsidP="00B11A3A">
      <w:pPr>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B11A3A" w:rsidRDefault="00B11A3A" w:rsidP="00B11A3A">
      <w:pPr>
        <w:spacing w:after="0" w:line="240" w:lineRule="auto"/>
        <w:ind w:firstLine="1134"/>
        <w:jc w:val="both"/>
        <w:rPr>
          <w:rFonts w:ascii="Times New Roman" w:hAnsi="Times New Roman"/>
          <w:sz w:val="24"/>
          <w:szCs w:val="24"/>
        </w:rPr>
      </w:pPr>
    </w:p>
    <w:p w:rsidR="007F2BFC" w:rsidRDefault="007F2BFC" w:rsidP="00B11A3A">
      <w:pPr>
        <w:spacing w:after="0" w:line="240" w:lineRule="auto"/>
        <w:jc w:val="both"/>
        <w:rPr>
          <w:rFonts w:ascii="Times New Roman" w:hAnsi="Times New Roman"/>
          <w:sz w:val="24"/>
          <w:szCs w:val="24"/>
        </w:rPr>
      </w:pPr>
      <w:r w:rsidRPr="00866566">
        <w:rPr>
          <w:rFonts w:ascii="Times New Roman" w:hAnsi="Times New Roman"/>
          <w:sz w:val="24"/>
          <w:szCs w:val="24"/>
        </w:rPr>
        <w:t>Savivaldybės meras</w:t>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00122C44">
        <w:rPr>
          <w:rFonts w:ascii="Times New Roman" w:hAnsi="Times New Roman"/>
          <w:sz w:val="24"/>
          <w:szCs w:val="24"/>
        </w:rPr>
        <w:t xml:space="preserve">    </w:t>
      </w:r>
      <w:bookmarkStart w:id="0" w:name="_GoBack"/>
      <w:bookmarkEnd w:id="0"/>
      <w:r w:rsidR="00EB5C84">
        <w:rPr>
          <w:rFonts w:ascii="Times New Roman" w:hAnsi="Times New Roman"/>
          <w:sz w:val="24"/>
          <w:szCs w:val="24"/>
        </w:rPr>
        <w:t xml:space="preserve">Antanas Kalnius </w:t>
      </w:r>
    </w:p>
    <w:p w:rsidR="007F2BFC" w:rsidRDefault="007F2BFC" w:rsidP="007F2BFC">
      <w:pPr>
        <w:spacing w:before="20" w:after="20" w:line="240" w:lineRule="auto"/>
        <w:jc w:val="both"/>
        <w:rPr>
          <w:rFonts w:ascii="Times New Roman" w:hAnsi="Times New Roman"/>
          <w:sz w:val="24"/>
          <w:szCs w:val="24"/>
        </w:rPr>
      </w:pPr>
    </w:p>
    <w:p w:rsidR="007F2BFC" w:rsidRDefault="007F2BFC" w:rsidP="007F2BFC">
      <w:pPr>
        <w:spacing w:before="20" w:after="20" w:line="240" w:lineRule="auto"/>
        <w:jc w:val="both"/>
        <w:rPr>
          <w:rFonts w:ascii="Times New Roman" w:hAnsi="Times New Roman"/>
          <w:sz w:val="24"/>
          <w:szCs w:val="24"/>
        </w:rPr>
      </w:pPr>
    </w:p>
    <w:p w:rsidR="007F2BFC" w:rsidRDefault="007F2BFC" w:rsidP="007F2BFC">
      <w:pPr>
        <w:spacing w:before="20" w:after="20" w:line="240" w:lineRule="auto"/>
        <w:jc w:val="both"/>
        <w:rPr>
          <w:rFonts w:ascii="Times New Roman" w:hAnsi="Times New Roman"/>
          <w:sz w:val="24"/>
          <w:szCs w:val="24"/>
        </w:rPr>
      </w:pPr>
    </w:p>
    <w:p w:rsidR="00EB5C84" w:rsidRDefault="00EB5C84" w:rsidP="007F2BFC">
      <w:pPr>
        <w:spacing w:before="20" w:after="20" w:line="240" w:lineRule="auto"/>
        <w:jc w:val="both"/>
        <w:rPr>
          <w:rFonts w:ascii="Times New Roman" w:hAnsi="Times New Roman"/>
          <w:sz w:val="24"/>
          <w:szCs w:val="24"/>
        </w:rPr>
      </w:pPr>
    </w:p>
    <w:p w:rsidR="00EB5C84" w:rsidRDefault="00EB5C84" w:rsidP="007F2BFC">
      <w:pPr>
        <w:spacing w:before="20" w:after="20" w:line="240" w:lineRule="auto"/>
        <w:jc w:val="both"/>
        <w:rPr>
          <w:rFonts w:ascii="Times New Roman" w:hAnsi="Times New Roman"/>
          <w:sz w:val="24"/>
          <w:szCs w:val="24"/>
        </w:rPr>
      </w:pPr>
    </w:p>
    <w:p w:rsidR="00EB5C84" w:rsidRDefault="00EB5C84" w:rsidP="007F2BFC">
      <w:pPr>
        <w:spacing w:before="20" w:after="20" w:line="240" w:lineRule="auto"/>
        <w:jc w:val="both"/>
        <w:rPr>
          <w:rFonts w:ascii="Times New Roman" w:hAnsi="Times New Roman"/>
          <w:sz w:val="24"/>
          <w:szCs w:val="24"/>
        </w:rPr>
      </w:pPr>
    </w:p>
    <w:p w:rsidR="007F2BFC" w:rsidRDefault="007F2BFC" w:rsidP="007F2BFC">
      <w:pPr>
        <w:spacing w:before="20" w:after="20" w:line="240" w:lineRule="auto"/>
        <w:jc w:val="both"/>
        <w:rPr>
          <w:rFonts w:ascii="Times New Roman" w:hAnsi="Times New Roman"/>
          <w:sz w:val="24"/>
          <w:szCs w:val="24"/>
        </w:rPr>
      </w:pPr>
    </w:p>
    <w:p w:rsidR="00EB5C84" w:rsidRDefault="00EB5C84" w:rsidP="007F2BFC">
      <w:pPr>
        <w:spacing w:before="20" w:after="20" w:line="240" w:lineRule="auto"/>
        <w:jc w:val="both"/>
        <w:rPr>
          <w:rFonts w:ascii="Times New Roman" w:hAnsi="Times New Roman"/>
          <w:sz w:val="24"/>
          <w:szCs w:val="24"/>
        </w:rPr>
      </w:pPr>
    </w:p>
    <w:p w:rsidR="00CF5894" w:rsidRDefault="007F2BFC" w:rsidP="007F2BFC">
      <w:pPr>
        <w:spacing w:before="20" w:after="20" w:line="240" w:lineRule="auto"/>
        <w:jc w:val="both"/>
        <w:rPr>
          <w:rFonts w:ascii="Times New Roman" w:hAnsi="Times New Roman"/>
          <w:sz w:val="24"/>
          <w:szCs w:val="24"/>
        </w:rPr>
        <w:sectPr w:rsidR="00CF5894" w:rsidSect="00EB5C84">
          <w:pgSz w:w="11906" w:h="16838" w:code="9"/>
          <w:pgMar w:top="851" w:right="567" w:bottom="1134" w:left="1701" w:header="567" w:footer="567" w:gutter="0"/>
          <w:cols w:space="1296"/>
          <w:docGrid w:linePitch="360"/>
        </w:sectPr>
      </w:pPr>
      <w:proofErr w:type="spellStart"/>
      <w:r>
        <w:rPr>
          <w:rFonts w:ascii="Times New Roman" w:hAnsi="Times New Roman"/>
          <w:sz w:val="24"/>
          <w:szCs w:val="24"/>
        </w:rPr>
        <w:t>NijolėVaičienė</w:t>
      </w:r>
      <w:proofErr w:type="spellEnd"/>
    </w:p>
    <w:p w:rsidR="007F2BFC" w:rsidRPr="00D83442" w:rsidRDefault="007F2BFC" w:rsidP="007F2BFC">
      <w:pPr>
        <w:spacing w:after="0" w:line="240" w:lineRule="auto"/>
        <w:ind w:left="3888" w:firstLine="1296"/>
        <w:jc w:val="both"/>
        <w:rPr>
          <w:rFonts w:ascii="Times New Roman" w:hAnsi="Times New Roman"/>
          <w:sz w:val="24"/>
          <w:szCs w:val="24"/>
        </w:rPr>
      </w:pPr>
      <w:r w:rsidRPr="00D83442">
        <w:rPr>
          <w:rFonts w:ascii="Times New Roman" w:hAnsi="Times New Roman"/>
          <w:sz w:val="24"/>
          <w:szCs w:val="24"/>
        </w:rPr>
        <w:lastRenderedPageBreak/>
        <w:t>Kretingos rajono savivaldybės</w:t>
      </w:r>
      <w:r>
        <w:rPr>
          <w:rFonts w:ascii="Times New Roman" w:hAnsi="Times New Roman"/>
          <w:sz w:val="24"/>
          <w:szCs w:val="24"/>
        </w:rPr>
        <w:t xml:space="preserve"> tarybos </w:t>
      </w:r>
      <w:r>
        <w:rPr>
          <w:rFonts w:ascii="Times New Roman" w:hAnsi="Times New Roman"/>
          <w:sz w:val="24"/>
          <w:szCs w:val="24"/>
        </w:rPr>
        <w:tab/>
      </w:r>
      <w:r>
        <w:rPr>
          <w:rFonts w:ascii="Times New Roman" w:hAnsi="Times New Roman"/>
          <w:sz w:val="24"/>
          <w:szCs w:val="24"/>
        </w:rPr>
        <w:tab/>
      </w:r>
      <w:r w:rsidRPr="00D83442">
        <w:rPr>
          <w:rFonts w:ascii="Times New Roman" w:hAnsi="Times New Roman"/>
          <w:sz w:val="24"/>
          <w:szCs w:val="24"/>
        </w:rPr>
        <w:t>201</w:t>
      </w:r>
      <w:r w:rsidR="00B11A3A">
        <w:rPr>
          <w:rFonts w:ascii="Times New Roman" w:hAnsi="Times New Roman"/>
          <w:sz w:val="24"/>
          <w:szCs w:val="24"/>
        </w:rPr>
        <w:t>9</w:t>
      </w:r>
      <w:r w:rsidRPr="00D83442">
        <w:rPr>
          <w:rFonts w:ascii="Times New Roman" w:hAnsi="Times New Roman"/>
          <w:sz w:val="24"/>
          <w:szCs w:val="24"/>
        </w:rPr>
        <w:t xml:space="preserve"> m. </w:t>
      </w:r>
      <w:r>
        <w:rPr>
          <w:rFonts w:ascii="Times New Roman" w:hAnsi="Times New Roman"/>
          <w:sz w:val="24"/>
          <w:szCs w:val="24"/>
        </w:rPr>
        <w:t>g</w:t>
      </w:r>
      <w:r w:rsidR="00B11A3A">
        <w:rPr>
          <w:rFonts w:ascii="Times New Roman" w:hAnsi="Times New Roman"/>
          <w:sz w:val="24"/>
          <w:szCs w:val="24"/>
        </w:rPr>
        <w:t>egužės</w:t>
      </w:r>
      <w:r w:rsidR="00EB5C84">
        <w:rPr>
          <w:rFonts w:ascii="Times New Roman" w:hAnsi="Times New Roman"/>
          <w:sz w:val="24"/>
          <w:szCs w:val="24"/>
        </w:rPr>
        <w:t xml:space="preserve"> 30</w:t>
      </w:r>
      <w:r w:rsidRPr="00D83442">
        <w:rPr>
          <w:rFonts w:ascii="Times New Roman" w:hAnsi="Times New Roman"/>
          <w:sz w:val="24"/>
          <w:szCs w:val="24"/>
        </w:rPr>
        <w:t xml:space="preserve"> d. </w:t>
      </w:r>
      <w:r>
        <w:rPr>
          <w:rFonts w:ascii="Times New Roman" w:hAnsi="Times New Roman"/>
          <w:sz w:val="24"/>
          <w:szCs w:val="24"/>
        </w:rPr>
        <w:t>sprendimo</w:t>
      </w:r>
      <w:r w:rsidRPr="00D83442">
        <w:rPr>
          <w:rFonts w:ascii="Times New Roman" w:hAnsi="Times New Roman"/>
          <w:sz w:val="24"/>
          <w:szCs w:val="24"/>
        </w:rPr>
        <w:t xml:space="preserve"> Nr.</w:t>
      </w:r>
      <w:r>
        <w:rPr>
          <w:rFonts w:ascii="Times New Roman" w:hAnsi="Times New Roman"/>
          <w:sz w:val="24"/>
          <w:szCs w:val="24"/>
        </w:rPr>
        <w:t xml:space="preserve"> T2-</w:t>
      </w:r>
      <w:r w:rsidR="00EB5C84">
        <w:rPr>
          <w:rFonts w:ascii="Times New Roman" w:hAnsi="Times New Roman"/>
          <w:sz w:val="24"/>
          <w:szCs w:val="24"/>
        </w:rPr>
        <w:t>169</w:t>
      </w:r>
      <w:r w:rsidRPr="00D83442">
        <w:rPr>
          <w:rFonts w:ascii="Times New Roman" w:hAnsi="Times New Roman"/>
          <w:sz w:val="24"/>
          <w:szCs w:val="24"/>
        </w:rPr>
        <w:t xml:space="preserve"> </w:t>
      </w:r>
    </w:p>
    <w:p w:rsidR="007F2BFC" w:rsidRPr="00D83442" w:rsidRDefault="007F2BFC" w:rsidP="007F2BFC">
      <w:pPr>
        <w:spacing w:after="0" w:line="240" w:lineRule="auto"/>
        <w:jc w:val="both"/>
        <w:rPr>
          <w:rFonts w:ascii="Times New Roman" w:hAnsi="Times New Roman"/>
          <w:sz w:val="24"/>
          <w:szCs w:val="24"/>
        </w:rPr>
      </w:pPr>
      <w:r w:rsidRPr="00D83442">
        <w:rPr>
          <w:rFonts w:ascii="Times New Roman" w:hAnsi="Times New Roman"/>
          <w:sz w:val="24"/>
          <w:szCs w:val="24"/>
        </w:rPr>
        <w:t xml:space="preserve">  </w:t>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t>priedas</w:t>
      </w:r>
    </w:p>
    <w:p w:rsidR="007F2BFC" w:rsidRDefault="007F2BFC" w:rsidP="007F2BFC"/>
    <w:p w:rsidR="007F2BFC" w:rsidRDefault="007F2BFC" w:rsidP="007F2BFC">
      <w:pPr>
        <w:spacing w:before="20" w:after="20" w:line="240" w:lineRule="auto"/>
        <w:jc w:val="center"/>
        <w:rPr>
          <w:rFonts w:ascii="Times New Roman" w:hAnsi="Times New Roman"/>
          <w:b/>
          <w:sz w:val="24"/>
          <w:szCs w:val="24"/>
        </w:rPr>
      </w:pPr>
      <w:r>
        <w:rPr>
          <w:rFonts w:ascii="Times New Roman" w:hAnsi="Times New Roman"/>
          <w:b/>
          <w:sz w:val="24"/>
          <w:szCs w:val="24"/>
        </w:rPr>
        <w:t>PRIPAŽINTO NETINKAMU</w:t>
      </w:r>
      <w:r w:rsidRPr="0021036C">
        <w:rPr>
          <w:rFonts w:ascii="Times New Roman" w:hAnsi="Times New Roman"/>
          <w:b/>
          <w:sz w:val="24"/>
          <w:szCs w:val="24"/>
        </w:rPr>
        <w:t xml:space="preserve"> (NEGALIM</w:t>
      </w:r>
      <w:r>
        <w:rPr>
          <w:rFonts w:ascii="Times New Roman" w:hAnsi="Times New Roman"/>
          <w:b/>
          <w:sz w:val="24"/>
          <w:szCs w:val="24"/>
        </w:rPr>
        <w:t>U</w:t>
      </w:r>
      <w:r w:rsidRPr="0021036C">
        <w:rPr>
          <w:rFonts w:ascii="Times New Roman" w:hAnsi="Times New Roman"/>
          <w:b/>
          <w:sz w:val="24"/>
          <w:szCs w:val="24"/>
        </w:rPr>
        <w:t>) NAUDOTI</w:t>
      </w:r>
      <w:r>
        <w:rPr>
          <w:rFonts w:ascii="Times New Roman" w:hAnsi="Times New Roman"/>
          <w:sz w:val="24"/>
          <w:szCs w:val="24"/>
        </w:rPr>
        <w:t xml:space="preserve"> </w:t>
      </w:r>
      <w:r>
        <w:rPr>
          <w:rFonts w:ascii="Times New Roman" w:hAnsi="Times New Roman"/>
          <w:b/>
          <w:sz w:val="24"/>
          <w:szCs w:val="24"/>
        </w:rPr>
        <w:t>VALSTYBEI NUOSAVYBĖS TEISE PRIKLAUSANČIO ILGALAIKIO MATERIALIOJO TURTO</w:t>
      </w:r>
      <w:r w:rsidR="00B11A3A">
        <w:rPr>
          <w:rFonts w:ascii="Times New Roman" w:hAnsi="Times New Roman"/>
          <w:b/>
          <w:sz w:val="24"/>
          <w:szCs w:val="24"/>
        </w:rPr>
        <w:t>,</w:t>
      </w:r>
      <w:r>
        <w:rPr>
          <w:rFonts w:ascii="Times New Roman" w:hAnsi="Times New Roman"/>
          <w:b/>
          <w:sz w:val="24"/>
          <w:szCs w:val="24"/>
        </w:rPr>
        <w:t xml:space="preserve"> SĄRAŠAS</w:t>
      </w:r>
    </w:p>
    <w:p w:rsidR="007F2BFC" w:rsidRDefault="007F2BFC" w:rsidP="007F2BFC">
      <w:pPr>
        <w:spacing w:before="20" w:after="20" w:line="240" w:lineRule="auto"/>
        <w:jc w:val="center"/>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6"/>
        <w:gridCol w:w="1134"/>
        <w:gridCol w:w="992"/>
        <w:gridCol w:w="993"/>
        <w:gridCol w:w="1134"/>
        <w:gridCol w:w="992"/>
        <w:gridCol w:w="1843"/>
      </w:tblGrid>
      <w:tr w:rsidR="00B11A3A" w:rsidRPr="00B11A3A" w:rsidTr="00B11A3A">
        <w:tc>
          <w:tcPr>
            <w:tcW w:w="675" w:type="dxa"/>
            <w:shd w:val="clear" w:color="auto" w:fill="auto"/>
            <w:vAlign w:val="center"/>
          </w:tcPr>
          <w:p w:rsidR="00B11A3A" w:rsidRPr="00B11A3A" w:rsidRDefault="00B11A3A" w:rsidP="00B11A3A">
            <w:pPr>
              <w:spacing w:after="0" w:line="240" w:lineRule="auto"/>
              <w:jc w:val="center"/>
              <w:rPr>
                <w:rFonts w:ascii="Times New Roman" w:hAnsi="Times New Roman"/>
                <w:b/>
                <w:sz w:val="24"/>
                <w:szCs w:val="24"/>
              </w:rPr>
            </w:pPr>
            <w:r w:rsidRPr="00B11A3A">
              <w:rPr>
                <w:rFonts w:ascii="Times New Roman" w:hAnsi="Times New Roman"/>
                <w:sz w:val="24"/>
                <w:szCs w:val="24"/>
              </w:rPr>
              <w:t>Eil.Nr.</w:t>
            </w:r>
          </w:p>
        </w:tc>
        <w:tc>
          <w:tcPr>
            <w:tcW w:w="2126" w:type="dxa"/>
            <w:shd w:val="clear" w:color="auto" w:fill="auto"/>
            <w:vAlign w:val="center"/>
          </w:tcPr>
          <w:p w:rsidR="00B11A3A" w:rsidRPr="00B11A3A" w:rsidRDefault="00B11A3A" w:rsidP="00B11A3A">
            <w:pPr>
              <w:spacing w:after="0" w:line="240" w:lineRule="auto"/>
              <w:jc w:val="center"/>
              <w:rPr>
                <w:rFonts w:ascii="Times New Roman" w:hAnsi="Times New Roman"/>
                <w:b/>
                <w:sz w:val="24"/>
                <w:szCs w:val="24"/>
              </w:rPr>
            </w:pPr>
            <w:r w:rsidRPr="00B11A3A">
              <w:rPr>
                <w:rFonts w:ascii="Times New Roman" w:hAnsi="Times New Roman"/>
                <w:sz w:val="24"/>
                <w:szCs w:val="24"/>
              </w:rPr>
              <w:t>Pavadinimas</w:t>
            </w:r>
          </w:p>
        </w:tc>
        <w:tc>
          <w:tcPr>
            <w:tcW w:w="1134" w:type="dxa"/>
            <w:shd w:val="clear" w:color="auto" w:fill="auto"/>
            <w:vAlign w:val="center"/>
          </w:tcPr>
          <w:p w:rsidR="00B11A3A" w:rsidRPr="00B11A3A" w:rsidRDefault="00B11A3A" w:rsidP="00B11A3A">
            <w:pPr>
              <w:spacing w:after="0" w:line="240" w:lineRule="auto"/>
              <w:jc w:val="center"/>
              <w:rPr>
                <w:rFonts w:ascii="Times New Roman" w:hAnsi="Times New Roman"/>
                <w:b/>
                <w:sz w:val="24"/>
                <w:szCs w:val="24"/>
              </w:rPr>
            </w:pPr>
            <w:proofErr w:type="spellStart"/>
            <w:r w:rsidRPr="00B11A3A">
              <w:rPr>
                <w:rFonts w:ascii="Times New Roman" w:hAnsi="Times New Roman"/>
                <w:sz w:val="24"/>
                <w:szCs w:val="24"/>
              </w:rPr>
              <w:t>Invento</w:t>
            </w:r>
            <w:r>
              <w:rPr>
                <w:rFonts w:ascii="Times New Roman" w:hAnsi="Times New Roman"/>
                <w:sz w:val="24"/>
                <w:szCs w:val="24"/>
              </w:rPr>
              <w:t>-</w:t>
            </w:r>
            <w:r w:rsidRPr="00B11A3A">
              <w:rPr>
                <w:rFonts w:ascii="Times New Roman" w:hAnsi="Times New Roman"/>
                <w:sz w:val="24"/>
                <w:szCs w:val="24"/>
              </w:rPr>
              <w:t>rinis</w:t>
            </w:r>
            <w:proofErr w:type="spellEnd"/>
            <w:r w:rsidRPr="00B11A3A">
              <w:rPr>
                <w:rFonts w:ascii="Times New Roman" w:hAnsi="Times New Roman"/>
                <w:sz w:val="24"/>
                <w:szCs w:val="24"/>
              </w:rPr>
              <w:t xml:space="preserve"> numeris</w:t>
            </w:r>
          </w:p>
        </w:tc>
        <w:tc>
          <w:tcPr>
            <w:tcW w:w="992" w:type="dxa"/>
            <w:shd w:val="clear" w:color="auto" w:fill="auto"/>
            <w:vAlign w:val="center"/>
          </w:tcPr>
          <w:p w:rsidR="00B11A3A" w:rsidRPr="00B11A3A" w:rsidRDefault="00B11A3A" w:rsidP="00B11A3A">
            <w:pPr>
              <w:spacing w:after="0" w:line="240" w:lineRule="auto"/>
              <w:jc w:val="center"/>
              <w:rPr>
                <w:rFonts w:ascii="Times New Roman" w:hAnsi="Times New Roman"/>
                <w:b/>
                <w:sz w:val="24"/>
                <w:szCs w:val="24"/>
              </w:rPr>
            </w:pPr>
            <w:proofErr w:type="spellStart"/>
            <w:r w:rsidRPr="00B11A3A">
              <w:rPr>
                <w:rFonts w:ascii="Times New Roman" w:hAnsi="Times New Roman"/>
                <w:sz w:val="24"/>
                <w:szCs w:val="24"/>
              </w:rPr>
              <w:t>Įsigiji-mo</w:t>
            </w:r>
            <w:proofErr w:type="spellEnd"/>
            <w:r w:rsidRPr="00B11A3A">
              <w:rPr>
                <w:rFonts w:ascii="Times New Roman" w:hAnsi="Times New Roman"/>
                <w:sz w:val="24"/>
                <w:szCs w:val="24"/>
              </w:rPr>
              <w:t xml:space="preserve"> metai</w:t>
            </w:r>
          </w:p>
        </w:tc>
        <w:tc>
          <w:tcPr>
            <w:tcW w:w="993" w:type="dxa"/>
            <w:shd w:val="clear" w:color="auto" w:fill="auto"/>
            <w:vAlign w:val="center"/>
          </w:tcPr>
          <w:p w:rsidR="00B11A3A" w:rsidRPr="00B11A3A" w:rsidRDefault="00B11A3A" w:rsidP="00B11A3A">
            <w:pPr>
              <w:spacing w:after="0" w:line="240" w:lineRule="auto"/>
              <w:jc w:val="center"/>
              <w:rPr>
                <w:rFonts w:ascii="Times New Roman" w:hAnsi="Times New Roman"/>
                <w:b/>
                <w:sz w:val="24"/>
                <w:szCs w:val="24"/>
              </w:rPr>
            </w:pPr>
            <w:r w:rsidRPr="00B11A3A">
              <w:rPr>
                <w:rFonts w:ascii="Times New Roman" w:hAnsi="Times New Roman"/>
                <w:sz w:val="24"/>
                <w:szCs w:val="24"/>
              </w:rPr>
              <w:t>Kiekis, vnt.</w:t>
            </w:r>
          </w:p>
        </w:tc>
        <w:tc>
          <w:tcPr>
            <w:tcW w:w="1134" w:type="dxa"/>
            <w:shd w:val="clear" w:color="auto" w:fill="auto"/>
            <w:vAlign w:val="center"/>
          </w:tcPr>
          <w:p w:rsidR="00B11A3A" w:rsidRPr="00B11A3A" w:rsidRDefault="00B11A3A" w:rsidP="00B11A3A">
            <w:pPr>
              <w:spacing w:after="0" w:line="240" w:lineRule="auto"/>
              <w:jc w:val="center"/>
              <w:rPr>
                <w:rFonts w:ascii="Times New Roman" w:hAnsi="Times New Roman"/>
                <w:b/>
                <w:sz w:val="24"/>
                <w:szCs w:val="24"/>
              </w:rPr>
            </w:pPr>
            <w:r w:rsidRPr="00B11A3A">
              <w:rPr>
                <w:rFonts w:ascii="Times New Roman" w:hAnsi="Times New Roman"/>
                <w:sz w:val="24"/>
                <w:szCs w:val="24"/>
              </w:rPr>
              <w:t xml:space="preserve">Įsigijimo vertė, </w:t>
            </w:r>
            <w:proofErr w:type="spellStart"/>
            <w:r w:rsidRPr="00B11A3A">
              <w:rPr>
                <w:rFonts w:ascii="Times New Roman" w:hAnsi="Times New Roman"/>
                <w:sz w:val="24"/>
                <w:szCs w:val="24"/>
              </w:rPr>
              <w:t>Eur</w:t>
            </w:r>
            <w:proofErr w:type="spellEnd"/>
          </w:p>
        </w:tc>
        <w:tc>
          <w:tcPr>
            <w:tcW w:w="992" w:type="dxa"/>
            <w:shd w:val="clear" w:color="auto" w:fill="auto"/>
            <w:vAlign w:val="center"/>
          </w:tcPr>
          <w:p w:rsidR="00B11A3A" w:rsidRPr="00B11A3A" w:rsidRDefault="00B11A3A" w:rsidP="00B11A3A">
            <w:pPr>
              <w:spacing w:after="0" w:line="240" w:lineRule="auto"/>
              <w:jc w:val="center"/>
              <w:rPr>
                <w:rFonts w:ascii="Times New Roman" w:hAnsi="Times New Roman"/>
                <w:b/>
                <w:sz w:val="24"/>
                <w:szCs w:val="24"/>
              </w:rPr>
            </w:pPr>
            <w:r w:rsidRPr="00B11A3A">
              <w:rPr>
                <w:rFonts w:ascii="Times New Roman" w:hAnsi="Times New Roman"/>
                <w:sz w:val="24"/>
                <w:szCs w:val="24"/>
              </w:rPr>
              <w:t xml:space="preserve">Likuti-nė vertė, </w:t>
            </w:r>
            <w:proofErr w:type="spellStart"/>
            <w:r w:rsidRPr="00B11A3A">
              <w:rPr>
                <w:rFonts w:ascii="Times New Roman" w:hAnsi="Times New Roman"/>
                <w:sz w:val="24"/>
                <w:szCs w:val="24"/>
              </w:rPr>
              <w:t>Eur</w:t>
            </w:r>
            <w:proofErr w:type="spellEnd"/>
          </w:p>
        </w:tc>
        <w:tc>
          <w:tcPr>
            <w:tcW w:w="1843" w:type="dxa"/>
            <w:shd w:val="clear" w:color="auto" w:fill="auto"/>
            <w:vAlign w:val="center"/>
          </w:tcPr>
          <w:p w:rsidR="00B11A3A" w:rsidRPr="00B11A3A" w:rsidRDefault="00B11A3A" w:rsidP="00B11A3A">
            <w:pPr>
              <w:spacing w:after="0" w:line="240" w:lineRule="auto"/>
              <w:jc w:val="center"/>
              <w:rPr>
                <w:rFonts w:ascii="Times New Roman" w:hAnsi="Times New Roman"/>
                <w:b/>
                <w:sz w:val="24"/>
                <w:szCs w:val="24"/>
              </w:rPr>
            </w:pPr>
            <w:r w:rsidRPr="00B11A3A">
              <w:rPr>
                <w:rFonts w:ascii="Times New Roman" w:hAnsi="Times New Roman"/>
                <w:sz w:val="24"/>
                <w:szCs w:val="24"/>
              </w:rPr>
              <w:t>Naudojimo nutraukimo priežastys</w:t>
            </w:r>
          </w:p>
        </w:tc>
      </w:tr>
      <w:tr w:rsidR="00B11A3A" w:rsidRPr="00B11A3A" w:rsidTr="00B11A3A">
        <w:tc>
          <w:tcPr>
            <w:tcW w:w="675"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1.</w:t>
            </w:r>
          </w:p>
        </w:tc>
        <w:tc>
          <w:tcPr>
            <w:tcW w:w="2126" w:type="dxa"/>
            <w:shd w:val="clear" w:color="auto" w:fill="auto"/>
            <w:vAlign w:val="center"/>
          </w:tcPr>
          <w:p w:rsidR="00B11A3A" w:rsidRPr="00B11A3A" w:rsidRDefault="00B11A3A" w:rsidP="00B11A3A">
            <w:pPr>
              <w:spacing w:after="0" w:line="240" w:lineRule="auto"/>
              <w:rPr>
                <w:rFonts w:ascii="Times New Roman" w:hAnsi="Times New Roman"/>
                <w:sz w:val="24"/>
                <w:szCs w:val="24"/>
              </w:rPr>
            </w:pPr>
            <w:r w:rsidRPr="00B11A3A">
              <w:rPr>
                <w:rFonts w:ascii="Times New Roman" w:hAnsi="Times New Roman"/>
                <w:sz w:val="24"/>
                <w:szCs w:val="24"/>
              </w:rPr>
              <w:t xml:space="preserve">Tarnybinė stotis IBM </w:t>
            </w:r>
            <w:proofErr w:type="spellStart"/>
            <w:r w:rsidRPr="00B11A3A">
              <w:rPr>
                <w:rFonts w:ascii="Times New Roman" w:hAnsi="Times New Roman"/>
                <w:sz w:val="24"/>
                <w:szCs w:val="24"/>
              </w:rPr>
              <w:t>Series</w:t>
            </w:r>
            <w:proofErr w:type="spellEnd"/>
            <w:r w:rsidRPr="00B11A3A">
              <w:rPr>
                <w:rFonts w:ascii="Times New Roman" w:hAnsi="Times New Roman"/>
                <w:sz w:val="24"/>
                <w:szCs w:val="24"/>
              </w:rPr>
              <w:t xml:space="preserve"> 235</w:t>
            </w:r>
          </w:p>
        </w:tc>
        <w:tc>
          <w:tcPr>
            <w:tcW w:w="1134"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138046</w:t>
            </w:r>
          </w:p>
        </w:tc>
        <w:tc>
          <w:tcPr>
            <w:tcW w:w="992"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2004</w:t>
            </w:r>
          </w:p>
        </w:tc>
        <w:tc>
          <w:tcPr>
            <w:tcW w:w="993"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1</w:t>
            </w:r>
          </w:p>
        </w:tc>
        <w:tc>
          <w:tcPr>
            <w:tcW w:w="1134"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3289,22</w:t>
            </w:r>
          </w:p>
        </w:tc>
        <w:tc>
          <w:tcPr>
            <w:tcW w:w="992"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0,29</w:t>
            </w:r>
          </w:p>
        </w:tc>
        <w:tc>
          <w:tcPr>
            <w:tcW w:w="1843"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Sugedo,</w:t>
            </w:r>
          </w:p>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funkciškai</w:t>
            </w:r>
          </w:p>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(technologiškai) nusidėvėjo</w:t>
            </w:r>
          </w:p>
        </w:tc>
      </w:tr>
      <w:tr w:rsidR="00B11A3A" w:rsidRPr="00B11A3A" w:rsidTr="00B11A3A">
        <w:tc>
          <w:tcPr>
            <w:tcW w:w="675"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2.</w:t>
            </w:r>
          </w:p>
        </w:tc>
        <w:tc>
          <w:tcPr>
            <w:tcW w:w="2126" w:type="dxa"/>
            <w:shd w:val="clear" w:color="auto" w:fill="auto"/>
            <w:vAlign w:val="center"/>
          </w:tcPr>
          <w:p w:rsidR="00B11A3A" w:rsidRPr="00B11A3A" w:rsidRDefault="00B11A3A" w:rsidP="00B11A3A">
            <w:pPr>
              <w:spacing w:after="0" w:line="240" w:lineRule="auto"/>
              <w:rPr>
                <w:rFonts w:ascii="Times New Roman" w:hAnsi="Times New Roman"/>
                <w:sz w:val="24"/>
                <w:szCs w:val="24"/>
              </w:rPr>
            </w:pPr>
            <w:r w:rsidRPr="00B11A3A">
              <w:rPr>
                <w:rFonts w:ascii="Times New Roman" w:eastAsia="Times New Roman" w:hAnsi="Times New Roman"/>
                <w:sz w:val="24"/>
                <w:szCs w:val="24"/>
              </w:rPr>
              <w:t>Stacionarus asmeninis kompiuteris „Fujitsu-Siemens ESPRIMO E5616</w:t>
            </w:r>
          </w:p>
        </w:tc>
        <w:tc>
          <w:tcPr>
            <w:tcW w:w="1134"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133092</w:t>
            </w:r>
          </w:p>
        </w:tc>
        <w:tc>
          <w:tcPr>
            <w:tcW w:w="992"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2008</w:t>
            </w:r>
          </w:p>
        </w:tc>
        <w:tc>
          <w:tcPr>
            <w:tcW w:w="993"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1</w:t>
            </w:r>
          </w:p>
        </w:tc>
        <w:tc>
          <w:tcPr>
            <w:tcW w:w="1134"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692,77</w:t>
            </w:r>
          </w:p>
        </w:tc>
        <w:tc>
          <w:tcPr>
            <w:tcW w:w="992"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0,29</w:t>
            </w:r>
          </w:p>
        </w:tc>
        <w:tc>
          <w:tcPr>
            <w:tcW w:w="1843"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Sugedo,</w:t>
            </w:r>
          </w:p>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funkciškai</w:t>
            </w:r>
          </w:p>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(technologiškai) nusidėvėjo</w:t>
            </w:r>
          </w:p>
        </w:tc>
      </w:tr>
      <w:tr w:rsidR="00B11A3A" w:rsidRPr="00B11A3A" w:rsidTr="00B11A3A">
        <w:tc>
          <w:tcPr>
            <w:tcW w:w="675"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3.</w:t>
            </w:r>
          </w:p>
        </w:tc>
        <w:tc>
          <w:tcPr>
            <w:tcW w:w="2126" w:type="dxa"/>
            <w:shd w:val="clear" w:color="auto" w:fill="auto"/>
            <w:vAlign w:val="center"/>
          </w:tcPr>
          <w:p w:rsidR="00B11A3A" w:rsidRPr="00B11A3A" w:rsidRDefault="00B11A3A" w:rsidP="00B11A3A">
            <w:pPr>
              <w:spacing w:after="0" w:line="240" w:lineRule="auto"/>
              <w:rPr>
                <w:rFonts w:ascii="Times New Roman" w:hAnsi="Times New Roman"/>
                <w:sz w:val="24"/>
                <w:szCs w:val="24"/>
              </w:rPr>
            </w:pPr>
            <w:r w:rsidRPr="00B11A3A">
              <w:rPr>
                <w:rFonts w:ascii="Times New Roman" w:hAnsi="Times New Roman"/>
                <w:sz w:val="24"/>
                <w:szCs w:val="24"/>
              </w:rPr>
              <w:t>Nešiojamas asmeninis kompiuteris „</w:t>
            </w:r>
            <w:proofErr w:type="spellStart"/>
            <w:r w:rsidRPr="00B11A3A">
              <w:rPr>
                <w:rFonts w:ascii="Times New Roman" w:hAnsi="Times New Roman"/>
                <w:sz w:val="24"/>
                <w:szCs w:val="24"/>
              </w:rPr>
              <w:t>Lenovo</w:t>
            </w:r>
            <w:proofErr w:type="spellEnd"/>
            <w:r w:rsidRPr="00B11A3A">
              <w:rPr>
                <w:rFonts w:ascii="Times New Roman" w:hAnsi="Times New Roman"/>
                <w:sz w:val="24"/>
                <w:szCs w:val="24"/>
              </w:rPr>
              <w:t xml:space="preserve"> </w:t>
            </w:r>
            <w:proofErr w:type="spellStart"/>
            <w:r w:rsidRPr="00B11A3A">
              <w:rPr>
                <w:rFonts w:ascii="Times New Roman" w:hAnsi="Times New Roman"/>
                <w:sz w:val="24"/>
                <w:szCs w:val="24"/>
              </w:rPr>
              <w:t>ThinkPad</w:t>
            </w:r>
            <w:proofErr w:type="spellEnd"/>
            <w:r w:rsidRPr="00B11A3A">
              <w:rPr>
                <w:rFonts w:ascii="Times New Roman" w:hAnsi="Times New Roman"/>
                <w:sz w:val="24"/>
                <w:szCs w:val="24"/>
              </w:rPr>
              <w:t xml:space="preserve"> R60E“</w:t>
            </w:r>
          </w:p>
        </w:tc>
        <w:tc>
          <w:tcPr>
            <w:tcW w:w="1134"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133707</w:t>
            </w:r>
          </w:p>
        </w:tc>
        <w:tc>
          <w:tcPr>
            <w:tcW w:w="992"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2008</w:t>
            </w:r>
          </w:p>
        </w:tc>
        <w:tc>
          <w:tcPr>
            <w:tcW w:w="993"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1</w:t>
            </w:r>
          </w:p>
        </w:tc>
        <w:tc>
          <w:tcPr>
            <w:tcW w:w="1134"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1161,95</w:t>
            </w:r>
          </w:p>
        </w:tc>
        <w:tc>
          <w:tcPr>
            <w:tcW w:w="992"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0,28</w:t>
            </w:r>
          </w:p>
        </w:tc>
        <w:tc>
          <w:tcPr>
            <w:tcW w:w="1843"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Sugedo,</w:t>
            </w:r>
          </w:p>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funkciškai</w:t>
            </w:r>
          </w:p>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(technologiškai) nusidėvėjo</w:t>
            </w:r>
          </w:p>
        </w:tc>
      </w:tr>
      <w:tr w:rsidR="00B11A3A" w:rsidRPr="00B11A3A" w:rsidTr="00B11A3A">
        <w:tc>
          <w:tcPr>
            <w:tcW w:w="675"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4.</w:t>
            </w:r>
          </w:p>
        </w:tc>
        <w:tc>
          <w:tcPr>
            <w:tcW w:w="2126" w:type="dxa"/>
            <w:shd w:val="clear" w:color="auto" w:fill="auto"/>
            <w:vAlign w:val="center"/>
          </w:tcPr>
          <w:p w:rsidR="00B11A3A" w:rsidRPr="00B11A3A" w:rsidRDefault="00B11A3A" w:rsidP="00B11A3A">
            <w:pPr>
              <w:spacing w:after="0" w:line="240" w:lineRule="auto"/>
              <w:rPr>
                <w:rFonts w:ascii="Times New Roman" w:hAnsi="Times New Roman"/>
                <w:sz w:val="24"/>
                <w:szCs w:val="24"/>
              </w:rPr>
            </w:pPr>
            <w:r w:rsidRPr="00B11A3A">
              <w:rPr>
                <w:rFonts w:ascii="Times New Roman" w:hAnsi="Times New Roman"/>
                <w:sz w:val="24"/>
                <w:szCs w:val="24"/>
              </w:rPr>
              <w:t xml:space="preserve">Spausdintuvas </w:t>
            </w:r>
            <w:proofErr w:type="spellStart"/>
            <w:r w:rsidRPr="00B11A3A">
              <w:rPr>
                <w:rFonts w:ascii="Times New Roman" w:hAnsi="Times New Roman"/>
                <w:sz w:val="24"/>
                <w:szCs w:val="24"/>
              </w:rPr>
              <w:t>Aficio</w:t>
            </w:r>
            <w:proofErr w:type="spellEnd"/>
            <w:r w:rsidRPr="00B11A3A">
              <w:rPr>
                <w:rFonts w:ascii="Times New Roman" w:hAnsi="Times New Roman"/>
                <w:sz w:val="24"/>
                <w:szCs w:val="24"/>
              </w:rPr>
              <w:t xml:space="preserve"> SP C410DN</w:t>
            </w:r>
          </w:p>
        </w:tc>
        <w:tc>
          <w:tcPr>
            <w:tcW w:w="1134"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148080</w:t>
            </w:r>
          </w:p>
        </w:tc>
        <w:tc>
          <w:tcPr>
            <w:tcW w:w="992"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2007</w:t>
            </w:r>
          </w:p>
        </w:tc>
        <w:tc>
          <w:tcPr>
            <w:tcW w:w="993" w:type="dxa"/>
            <w:shd w:val="clear" w:color="auto" w:fill="auto"/>
            <w:vAlign w:val="center"/>
          </w:tcPr>
          <w:p w:rsidR="00B11A3A" w:rsidRPr="00B11A3A" w:rsidRDefault="00B11A3A" w:rsidP="00B11A3A">
            <w:pPr>
              <w:pStyle w:val="Antrats"/>
              <w:spacing w:after="0" w:line="240" w:lineRule="auto"/>
              <w:jc w:val="center"/>
              <w:rPr>
                <w:rFonts w:ascii="Times New Roman" w:hAnsi="Times New Roman"/>
                <w:sz w:val="24"/>
                <w:szCs w:val="24"/>
              </w:rPr>
            </w:pPr>
            <w:r w:rsidRPr="00B11A3A">
              <w:rPr>
                <w:rFonts w:ascii="Times New Roman" w:hAnsi="Times New Roman"/>
                <w:sz w:val="24"/>
                <w:szCs w:val="24"/>
              </w:rPr>
              <w:t>1</w:t>
            </w:r>
          </w:p>
        </w:tc>
        <w:tc>
          <w:tcPr>
            <w:tcW w:w="1134"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765,52</w:t>
            </w:r>
          </w:p>
        </w:tc>
        <w:tc>
          <w:tcPr>
            <w:tcW w:w="992"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0,29</w:t>
            </w:r>
          </w:p>
        </w:tc>
        <w:tc>
          <w:tcPr>
            <w:tcW w:w="1843" w:type="dxa"/>
            <w:shd w:val="clear" w:color="auto" w:fill="auto"/>
            <w:vAlign w:val="center"/>
          </w:tcPr>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Sugedo,</w:t>
            </w:r>
          </w:p>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funkciškai</w:t>
            </w:r>
          </w:p>
          <w:p w:rsidR="00B11A3A" w:rsidRPr="00B11A3A" w:rsidRDefault="00B11A3A" w:rsidP="00B11A3A">
            <w:pPr>
              <w:spacing w:after="0" w:line="240" w:lineRule="auto"/>
              <w:jc w:val="center"/>
              <w:rPr>
                <w:rFonts w:ascii="Times New Roman" w:hAnsi="Times New Roman"/>
                <w:sz w:val="24"/>
                <w:szCs w:val="24"/>
              </w:rPr>
            </w:pPr>
            <w:r w:rsidRPr="00B11A3A">
              <w:rPr>
                <w:rFonts w:ascii="Times New Roman" w:hAnsi="Times New Roman"/>
                <w:sz w:val="24"/>
                <w:szCs w:val="24"/>
              </w:rPr>
              <w:t>(technologiškai) nusidėvėjo</w:t>
            </w:r>
          </w:p>
        </w:tc>
      </w:tr>
    </w:tbl>
    <w:p w:rsidR="00B11A3A" w:rsidRDefault="00B11A3A" w:rsidP="00B11A3A">
      <w:pPr>
        <w:spacing w:before="20" w:after="20" w:line="240" w:lineRule="auto"/>
        <w:jc w:val="center"/>
        <w:rPr>
          <w:rFonts w:ascii="Times New Roman" w:hAnsi="Times New Roman"/>
          <w:sz w:val="24"/>
          <w:szCs w:val="24"/>
        </w:rPr>
      </w:pPr>
      <w:r>
        <w:rPr>
          <w:rFonts w:ascii="Times New Roman" w:hAnsi="Times New Roman"/>
          <w:sz w:val="24"/>
          <w:szCs w:val="24"/>
        </w:rPr>
        <w:t>________________________</w:t>
      </w:r>
    </w:p>
    <w:p w:rsidR="00B11A3A" w:rsidRDefault="00B11A3A" w:rsidP="00B11A3A"/>
    <w:p w:rsidR="007F2BFC" w:rsidRDefault="007F2BFC" w:rsidP="007F2BFC"/>
    <w:p w:rsidR="00B11A3A" w:rsidRDefault="00B11A3A" w:rsidP="007F2BFC"/>
    <w:p w:rsidR="00B11A3A" w:rsidRDefault="00B11A3A" w:rsidP="007F2BFC"/>
    <w:p w:rsidR="00B11A3A" w:rsidRDefault="00B11A3A" w:rsidP="007F2BFC"/>
    <w:p w:rsidR="00B11A3A" w:rsidRDefault="00B11A3A" w:rsidP="007F2BFC"/>
    <w:p w:rsidR="00B11A3A" w:rsidRDefault="00B11A3A" w:rsidP="007F2BFC"/>
    <w:p w:rsidR="00B11A3A" w:rsidRDefault="00B11A3A" w:rsidP="007F2BFC"/>
    <w:p w:rsidR="00B11A3A" w:rsidRDefault="00B11A3A" w:rsidP="007F2BFC"/>
    <w:p w:rsidR="00B11A3A" w:rsidRDefault="00B11A3A" w:rsidP="007F2BFC"/>
    <w:p w:rsidR="00B11A3A" w:rsidRDefault="00B11A3A" w:rsidP="007F2BFC"/>
    <w:p w:rsidR="007F2BFC" w:rsidRDefault="007F2BFC" w:rsidP="007F2BFC"/>
    <w:sectPr w:rsidR="007F2BFC"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C8" w:rsidRDefault="00FC24C8" w:rsidP="007F2BFC">
      <w:pPr>
        <w:spacing w:after="0" w:line="240" w:lineRule="auto"/>
      </w:pPr>
      <w:r>
        <w:separator/>
      </w:r>
    </w:p>
  </w:endnote>
  <w:endnote w:type="continuationSeparator" w:id="0">
    <w:p w:rsidR="00FC24C8" w:rsidRDefault="00FC24C8" w:rsidP="007F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C8" w:rsidRDefault="00FC24C8" w:rsidP="007F2BFC">
      <w:pPr>
        <w:spacing w:after="0" w:line="240" w:lineRule="auto"/>
      </w:pPr>
      <w:r>
        <w:separator/>
      </w:r>
    </w:p>
  </w:footnote>
  <w:footnote w:type="continuationSeparator" w:id="0">
    <w:p w:rsidR="00FC24C8" w:rsidRDefault="00FC24C8" w:rsidP="007F2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894" w:rsidRDefault="00CF5894" w:rsidP="00CF5894">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FC"/>
    <w:rsid w:val="00035D54"/>
    <w:rsid w:val="00111E0E"/>
    <w:rsid w:val="00122C44"/>
    <w:rsid w:val="00180001"/>
    <w:rsid w:val="002B09AE"/>
    <w:rsid w:val="003729A9"/>
    <w:rsid w:val="00421FF7"/>
    <w:rsid w:val="00453083"/>
    <w:rsid w:val="00463716"/>
    <w:rsid w:val="00515055"/>
    <w:rsid w:val="005D00E8"/>
    <w:rsid w:val="006164A9"/>
    <w:rsid w:val="007C18C0"/>
    <w:rsid w:val="007F2BFC"/>
    <w:rsid w:val="00873BEC"/>
    <w:rsid w:val="008B2E8C"/>
    <w:rsid w:val="00A23C13"/>
    <w:rsid w:val="00B11A3A"/>
    <w:rsid w:val="00B151E3"/>
    <w:rsid w:val="00CA5EED"/>
    <w:rsid w:val="00CF5894"/>
    <w:rsid w:val="00D625F2"/>
    <w:rsid w:val="00DB4589"/>
    <w:rsid w:val="00DD094E"/>
    <w:rsid w:val="00EB5C84"/>
    <w:rsid w:val="00FB6358"/>
    <w:rsid w:val="00FC24C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2BFC"/>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7F2BFC"/>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7F2BFC"/>
    <w:rPr>
      <w:rFonts w:eastAsia="Times New Roman"/>
      <w:b/>
      <w:sz w:val="28"/>
      <w:szCs w:val="24"/>
      <w:lang w:eastAsia="en-US"/>
    </w:rPr>
  </w:style>
  <w:style w:type="paragraph" w:styleId="Antrats">
    <w:name w:val="header"/>
    <w:basedOn w:val="prastasis"/>
    <w:link w:val="AntratsDiagrama"/>
    <w:uiPriority w:val="99"/>
    <w:unhideWhenUsed/>
    <w:rsid w:val="007F2BFC"/>
    <w:pPr>
      <w:tabs>
        <w:tab w:val="center" w:pos="4819"/>
        <w:tab w:val="right" w:pos="9638"/>
      </w:tabs>
    </w:pPr>
  </w:style>
  <w:style w:type="character" w:customStyle="1" w:styleId="AntratsDiagrama">
    <w:name w:val="Antraštės Diagrama"/>
    <w:link w:val="Antrats"/>
    <w:uiPriority w:val="99"/>
    <w:rsid w:val="007F2BFC"/>
    <w:rPr>
      <w:rFonts w:ascii="Calibri" w:hAnsi="Calibri"/>
      <w:sz w:val="22"/>
      <w:szCs w:val="22"/>
      <w:lang w:eastAsia="en-US"/>
    </w:rPr>
  </w:style>
  <w:style w:type="paragraph" w:styleId="Porat">
    <w:name w:val="footer"/>
    <w:basedOn w:val="prastasis"/>
    <w:link w:val="PoratDiagrama"/>
    <w:uiPriority w:val="99"/>
    <w:unhideWhenUsed/>
    <w:rsid w:val="007F2BFC"/>
    <w:pPr>
      <w:tabs>
        <w:tab w:val="center" w:pos="4819"/>
        <w:tab w:val="right" w:pos="9638"/>
      </w:tabs>
    </w:pPr>
  </w:style>
  <w:style w:type="character" w:customStyle="1" w:styleId="PoratDiagrama">
    <w:name w:val="Poraštė Diagrama"/>
    <w:link w:val="Porat"/>
    <w:uiPriority w:val="99"/>
    <w:rsid w:val="007F2BFC"/>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7F2BF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F2BF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2BFC"/>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7F2BFC"/>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7F2BFC"/>
    <w:rPr>
      <w:rFonts w:eastAsia="Times New Roman"/>
      <w:b/>
      <w:sz w:val="28"/>
      <w:szCs w:val="24"/>
      <w:lang w:eastAsia="en-US"/>
    </w:rPr>
  </w:style>
  <w:style w:type="paragraph" w:styleId="Antrats">
    <w:name w:val="header"/>
    <w:basedOn w:val="prastasis"/>
    <w:link w:val="AntratsDiagrama"/>
    <w:uiPriority w:val="99"/>
    <w:unhideWhenUsed/>
    <w:rsid w:val="007F2BFC"/>
    <w:pPr>
      <w:tabs>
        <w:tab w:val="center" w:pos="4819"/>
        <w:tab w:val="right" w:pos="9638"/>
      </w:tabs>
    </w:pPr>
  </w:style>
  <w:style w:type="character" w:customStyle="1" w:styleId="AntratsDiagrama">
    <w:name w:val="Antraštės Diagrama"/>
    <w:link w:val="Antrats"/>
    <w:uiPriority w:val="99"/>
    <w:rsid w:val="007F2BFC"/>
    <w:rPr>
      <w:rFonts w:ascii="Calibri" w:hAnsi="Calibri"/>
      <w:sz w:val="22"/>
      <w:szCs w:val="22"/>
      <w:lang w:eastAsia="en-US"/>
    </w:rPr>
  </w:style>
  <w:style w:type="paragraph" w:styleId="Porat">
    <w:name w:val="footer"/>
    <w:basedOn w:val="prastasis"/>
    <w:link w:val="PoratDiagrama"/>
    <w:uiPriority w:val="99"/>
    <w:unhideWhenUsed/>
    <w:rsid w:val="007F2BFC"/>
    <w:pPr>
      <w:tabs>
        <w:tab w:val="center" w:pos="4819"/>
        <w:tab w:val="right" w:pos="9638"/>
      </w:tabs>
    </w:pPr>
  </w:style>
  <w:style w:type="character" w:customStyle="1" w:styleId="PoratDiagrama">
    <w:name w:val="Poraštė Diagrama"/>
    <w:link w:val="Porat"/>
    <w:uiPriority w:val="99"/>
    <w:rsid w:val="007F2BFC"/>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7F2BF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F2BF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2192</Words>
  <Characters>1250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2019-05-20T05:42:00Z</cp:lastPrinted>
  <dcterms:created xsi:type="dcterms:W3CDTF">2019-05-22T13:45:00Z</dcterms:created>
  <dcterms:modified xsi:type="dcterms:W3CDTF">2019-05-22T13:46:00Z</dcterms:modified>
</cp:coreProperties>
</file>