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2D" w:rsidRDefault="00D72D2D" w:rsidP="001970B1">
      <w:pPr>
        <w:jc w:val="center"/>
        <w:rPr>
          <w:b/>
          <w:caps/>
          <w:sz w:val="28"/>
        </w:rPr>
      </w:pPr>
      <w:r>
        <w:rPr>
          <w:noProof/>
        </w:rPr>
        <w:drawing>
          <wp:inline distT="0" distB="0" distL="0" distR="0" wp14:anchorId="1998A9DE" wp14:editId="33BA74D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72D2D" w:rsidRDefault="00D72D2D"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DĖL KRETINGOS RAJONO SAVIVALDYBĖS TARYBOS 201</w:t>
      </w:r>
      <w:r w:rsidR="00A73E11">
        <w:rPr>
          <w:b/>
        </w:rPr>
        <w:t>5</w:t>
      </w:r>
      <w:r w:rsidRPr="00654C5B">
        <w:rPr>
          <w:b/>
        </w:rPr>
        <w:t xml:space="preserve"> M. </w:t>
      </w:r>
      <w:r w:rsidR="00A73E11">
        <w:rPr>
          <w:b/>
        </w:rPr>
        <w:t>GEGUŽĖS</w:t>
      </w:r>
      <w:r w:rsidRPr="00654C5B">
        <w:rPr>
          <w:b/>
        </w:rPr>
        <w:t xml:space="preserve"> </w:t>
      </w:r>
      <w:r w:rsidR="00A73E11">
        <w:rPr>
          <w:b/>
        </w:rPr>
        <w:t>28</w:t>
      </w:r>
      <w:r w:rsidRPr="00654C5B">
        <w:rPr>
          <w:b/>
        </w:rPr>
        <w:t xml:space="preserve"> D. SPRENDIMO NR. T2-</w:t>
      </w:r>
      <w:r w:rsidR="00A73E11">
        <w:rPr>
          <w:b/>
        </w:rPr>
        <w:t>157</w:t>
      </w:r>
      <w:r w:rsidRPr="00654C5B">
        <w:rPr>
          <w:b/>
        </w:rPr>
        <w:t xml:space="preserve"> „</w:t>
      </w:r>
      <w:r w:rsidR="00A73E11">
        <w:rPr>
          <w:b/>
        </w:rPr>
        <w:t>DĖL NEPANAUDOTŲ KRETINGOS RAJONO SAVIVALDYBĖS BIUDŽETO LĖŠŲ, SKIRTŲ PINIGINEI SOCIALINEI PARAMAI, NAUDOJIMO KITAI SOCIALINEI PARAMAI FINANSUOTI TVARKOS APRAŠO PATVIRTINIMO</w:t>
      </w:r>
      <w:r w:rsidRPr="00654C5B">
        <w:rPr>
          <w:b/>
        </w:rPr>
        <w:t>“ PAKEITIMO</w:t>
      </w:r>
    </w:p>
    <w:p w:rsidR="00CB16B9" w:rsidRDefault="00CB16B9" w:rsidP="001970B1">
      <w:pPr>
        <w:jc w:val="center"/>
        <w:rPr>
          <w:b/>
          <w:caps/>
          <w:sz w:val="28"/>
        </w:rPr>
      </w:pPr>
    </w:p>
    <w:p w:rsidR="00CB16B9" w:rsidRPr="00654C5B" w:rsidRDefault="00CB16B9" w:rsidP="00CB16B9">
      <w:pPr>
        <w:jc w:val="center"/>
      </w:pPr>
      <w:r w:rsidRPr="00654C5B">
        <w:t>201</w:t>
      </w:r>
      <w:r w:rsidR="005B5F27">
        <w:t>9</w:t>
      </w:r>
      <w:r w:rsidRPr="00654C5B">
        <w:t xml:space="preserve"> m. </w:t>
      </w:r>
      <w:r w:rsidR="00B10AA3">
        <w:t>gegužės</w:t>
      </w:r>
      <w:r w:rsidR="00ED161C">
        <w:t xml:space="preserve"> </w:t>
      </w:r>
      <w:r w:rsidR="00D72D2D">
        <w:t>30</w:t>
      </w:r>
      <w:r w:rsidRPr="00654C5B">
        <w:t xml:space="preserve"> d.  Nr. T</w:t>
      </w:r>
      <w:r w:rsidR="00D72D2D">
        <w:t>2</w:t>
      </w:r>
      <w:r w:rsidRPr="00654C5B">
        <w:t>-</w:t>
      </w:r>
      <w:r w:rsidR="00ED161C">
        <w:t>146</w:t>
      </w:r>
    </w:p>
    <w:p w:rsidR="00CB16B9" w:rsidRDefault="00CB16B9" w:rsidP="00CB16B9">
      <w:pPr>
        <w:jc w:val="center"/>
      </w:pPr>
      <w:r w:rsidRPr="00654C5B">
        <w:t>Kretinga</w:t>
      </w:r>
    </w:p>
    <w:p w:rsidR="00CB16B9" w:rsidRDefault="00CB16B9" w:rsidP="00CB16B9">
      <w:pPr>
        <w:jc w:val="center"/>
        <w:rPr>
          <w:b/>
          <w:caps/>
          <w:sz w:val="28"/>
        </w:rPr>
      </w:pPr>
    </w:p>
    <w:p w:rsidR="00CB16B9" w:rsidRPr="00654C5B" w:rsidRDefault="00CB16B9" w:rsidP="0069408C">
      <w:pPr>
        <w:tabs>
          <w:tab w:val="left" w:pos="9303"/>
        </w:tabs>
        <w:ind w:firstLine="851"/>
        <w:jc w:val="both"/>
      </w:pPr>
      <w:r w:rsidRPr="00654C5B">
        <w:t>Vadovaudamasi Lietuvos Respublikos vietos savivaldos įstatymo 18 straipsnio 1 dalimi</w:t>
      </w:r>
      <w:r w:rsidR="00A73E11">
        <w:t>, Lietuvos Respublikos piniginės socialinės paramos nepasiturintiems gyventojams įstatymo 4 straipsnio 5 dali</w:t>
      </w:r>
      <w:r w:rsidR="00FE2440">
        <w:t>es 12 punktu</w:t>
      </w:r>
      <w:r w:rsidR="001A4AF7">
        <w:t xml:space="preserve"> ir 6 dalimi</w:t>
      </w:r>
      <w:r w:rsidRPr="00654C5B">
        <w:t>, Kretingos rajono savivaldybės taryba</w:t>
      </w:r>
      <w:r w:rsidR="00B81E2C">
        <w:t xml:space="preserve">  </w:t>
      </w:r>
      <w:r w:rsidRPr="00654C5B">
        <w:t>n u s p r e n d ž i a:</w:t>
      </w:r>
    </w:p>
    <w:p w:rsidR="000270A3" w:rsidRDefault="00112442" w:rsidP="0069408C">
      <w:pPr>
        <w:tabs>
          <w:tab w:val="left" w:pos="9303"/>
        </w:tabs>
        <w:ind w:firstLine="851"/>
        <w:jc w:val="both"/>
      </w:pPr>
      <w:r>
        <w:t xml:space="preserve">1. </w:t>
      </w:r>
      <w:r w:rsidR="00CB16B9" w:rsidRPr="00654C5B">
        <w:t xml:space="preserve">Pakeisti </w:t>
      </w:r>
      <w:r w:rsidR="00A73E11">
        <w:t>Nepanaudotų Kretingos rajono savivaldybės biudžeto lėšų</w:t>
      </w:r>
      <w:r>
        <w:t>, skirtų piniginei socialinei paramai, naudojimo kitai socialinei paramai finansuoti tvarkos apraš</w:t>
      </w:r>
      <w:r w:rsidR="000270A3">
        <w:t>ą</w:t>
      </w:r>
      <w:r w:rsidR="00CB16B9" w:rsidRPr="00654C5B">
        <w:t>, patvirtint</w:t>
      </w:r>
      <w:r w:rsidR="000270A3">
        <w:t>ą</w:t>
      </w:r>
      <w:r w:rsidR="00CB16B9" w:rsidRPr="00654C5B">
        <w:t xml:space="preserve"> Kretingos rajono savivaldybės tarybos 201</w:t>
      </w:r>
      <w:r w:rsidR="00E737EC">
        <w:t>5</w:t>
      </w:r>
      <w:r w:rsidR="00CB16B9" w:rsidRPr="00654C5B">
        <w:t xml:space="preserve"> m. </w:t>
      </w:r>
      <w:r w:rsidR="00E737EC">
        <w:t>gegužės</w:t>
      </w:r>
      <w:r w:rsidR="00CB16B9" w:rsidRPr="00654C5B">
        <w:t xml:space="preserve"> </w:t>
      </w:r>
      <w:r>
        <w:t>2</w:t>
      </w:r>
      <w:r w:rsidR="00E737EC">
        <w:t>8</w:t>
      </w:r>
      <w:r w:rsidR="00CB16B9" w:rsidRPr="00654C5B">
        <w:t xml:space="preserve"> d. sprendim</w:t>
      </w:r>
      <w:r w:rsidR="00D625C6">
        <w:t>u</w:t>
      </w:r>
      <w:r w:rsidR="00CB16B9" w:rsidRPr="00654C5B">
        <w:t xml:space="preserve"> Nr. T2-</w:t>
      </w:r>
      <w:r w:rsidR="00E737EC">
        <w:t>157</w:t>
      </w:r>
      <w:r w:rsidR="00CB16B9" w:rsidRPr="00654C5B">
        <w:t xml:space="preserve"> </w:t>
      </w:r>
      <w:r w:rsidR="000270A3">
        <w:t>„Dėl</w:t>
      </w:r>
      <w:r>
        <w:t xml:space="preserve"> nepanaudotų Kretingos rajono savivaldybės biudžeto lėšų, skirtų piniginei socialinei paramai, naudojimo kitai socialinei paramai finansuoti tvarkos aprašo patvirtinimo</w:t>
      </w:r>
      <w:r w:rsidR="00CB16B9" w:rsidRPr="00654C5B">
        <w:t>“</w:t>
      </w:r>
      <w:r w:rsidR="00E737EC">
        <w:t xml:space="preserve"> (2018 m. kovo 29 d. sprendimo Nr. T2-62 redakcija)</w:t>
      </w:r>
      <w:r w:rsidR="000270A3">
        <w:t>:</w:t>
      </w:r>
    </w:p>
    <w:p w:rsidR="00CB16B9" w:rsidRDefault="000270A3" w:rsidP="0069408C">
      <w:pPr>
        <w:tabs>
          <w:tab w:val="left" w:pos="9303"/>
        </w:tabs>
        <w:ind w:firstLine="851"/>
        <w:jc w:val="both"/>
      </w:pPr>
      <w:r>
        <w:t xml:space="preserve">1.1. </w:t>
      </w:r>
      <w:r w:rsidRPr="00654C5B">
        <w:t xml:space="preserve">Papildyti </w:t>
      </w:r>
      <w:r>
        <w:t>3.12</w:t>
      </w:r>
      <w:r w:rsidRPr="00654C5B">
        <w:t xml:space="preserve"> punktu ir jį išdėstyti taip:</w:t>
      </w:r>
    </w:p>
    <w:p w:rsidR="000270A3" w:rsidRDefault="000270A3" w:rsidP="0069408C">
      <w:pPr>
        <w:tabs>
          <w:tab w:val="left" w:pos="9303"/>
        </w:tabs>
        <w:ind w:firstLine="851"/>
        <w:jc w:val="both"/>
        <w:rPr>
          <w:color w:val="000000"/>
        </w:rPr>
      </w:pPr>
      <w:r>
        <w:t>„3.12</w:t>
      </w:r>
      <w:r w:rsidR="0069408C">
        <w:t>.</w:t>
      </w:r>
      <w:r>
        <w:t xml:space="preserve"> </w:t>
      </w:r>
      <w:r>
        <w:rPr>
          <w:color w:val="000000"/>
        </w:rPr>
        <w:t>socialinių pedagogų, psichologų, specialiąją pedagoginę ir specialiąją pagalbą teikiančių specialistų darbo užmokesčiui mokėti.“</w:t>
      </w:r>
      <w:r w:rsidR="00DD061D">
        <w:rPr>
          <w:color w:val="000000"/>
        </w:rPr>
        <w:t>;</w:t>
      </w:r>
    </w:p>
    <w:p w:rsidR="00DD061D" w:rsidRDefault="00DD061D" w:rsidP="0069408C">
      <w:pPr>
        <w:tabs>
          <w:tab w:val="left" w:pos="9303"/>
        </w:tabs>
        <w:ind w:firstLine="851"/>
        <w:jc w:val="both"/>
        <w:rPr>
          <w:color w:val="000000"/>
        </w:rPr>
      </w:pPr>
      <w:r>
        <w:rPr>
          <w:color w:val="000000"/>
        </w:rPr>
        <w:t>1.2. Papildyti 3</w:t>
      </w:r>
      <w:r w:rsidRPr="00DD061D">
        <w:rPr>
          <w:color w:val="000000"/>
          <w:vertAlign w:val="superscript"/>
        </w:rPr>
        <w:t>1</w:t>
      </w:r>
      <w:r>
        <w:rPr>
          <w:color w:val="000000"/>
        </w:rPr>
        <w:t xml:space="preserve"> punktu ir jį išdėstyti taip:</w:t>
      </w:r>
    </w:p>
    <w:p w:rsidR="00DD061D" w:rsidRDefault="00DD061D" w:rsidP="0069408C">
      <w:pPr>
        <w:tabs>
          <w:tab w:val="left" w:pos="9303"/>
        </w:tabs>
        <w:ind w:firstLine="851"/>
        <w:jc w:val="both"/>
        <w:rPr>
          <w:color w:val="000000"/>
        </w:rPr>
      </w:pPr>
      <w:r>
        <w:rPr>
          <w:color w:val="000000"/>
        </w:rPr>
        <w:t>„3</w:t>
      </w:r>
      <w:r w:rsidRPr="00DD061D">
        <w:rPr>
          <w:color w:val="000000"/>
          <w:vertAlign w:val="superscript"/>
        </w:rPr>
        <w:t>1</w:t>
      </w:r>
      <w:r>
        <w:rPr>
          <w:color w:val="000000"/>
        </w:rPr>
        <w:t>. Nepanaudotos savivaldybės biudžeto lėšos piniginei socialinei paramai skaičiuoti ir mokėti pirmiausia naudojamos 3 punkto 3.10 ir 3.11 dalyse nurodytoms sritims finansuoti skiriant ne mažiau kaip 20 procentų šių lėšų</w:t>
      </w:r>
      <w:r w:rsidR="009225AA">
        <w:rPr>
          <w:color w:val="000000"/>
        </w:rPr>
        <w:t>.“.</w:t>
      </w:r>
    </w:p>
    <w:p w:rsidR="00AD44BB" w:rsidRPr="00112442" w:rsidRDefault="00AD44BB" w:rsidP="0069408C">
      <w:pPr>
        <w:tabs>
          <w:tab w:val="left" w:pos="9303"/>
        </w:tabs>
        <w:ind w:firstLine="851"/>
        <w:jc w:val="both"/>
        <w:rPr>
          <w:color w:val="000000"/>
        </w:rPr>
      </w:pPr>
      <w:r>
        <w:rPr>
          <w:color w:val="000000"/>
        </w:rPr>
        <w:t xml:space="preserve">2. Šio sprendimo 1 punkto nuostata </w:t>
      </w:r>
      <w:r w:rsidR="00B10AA3">
        <w:rPr>
          <w:color w:val="000000"/>
        </w:rPr>
        <w:t>taikoma nuo</w:t>
      </w:r>
      <w:r>
        <w:rPr>
          <w:color w:val="000000"/>
        </w:rPr>
        <w:t xml:space="preserve"> 2019 m. sausio 1 d.</w:t>
      </w:r>
      <w:r w:rsidR="00DD061D">
        <w:rPr>
          <w:color w:val="000000"/>
        </w:rPr>
        <w:t xml:space="preserve"> ir 1.1 punktas galioja</w:t>
      </w:r>
      <w:r>
        <w:rPr>
          <w:color w:val="000000"/>
        </w:rPr>
        <w:t xml:space="preserve"> iki 20</w:t>
      </w:r>
      <w:r w:rsidR="00DD061D">
        <w:rPr>
          <w:color w:val="000000"/>
        </w:rPr>
        <w:t>19</w:t>
      </w:r>
      <w:r>
        <w:rPr>
          <w:color w:val="000000"/>
        </w:rPr>
        <w:t xml:space="preserve"> m. </w:t>
      </w:r>
      <w:r w:rsidR="00DD061D">
        <w:rPr>
          <w:color w:val="000000"/>
        </w:rPr>
        <w:t>gruodžio</w:t>
      </w:r>
      <w:r>
        <w:rPr>
          <w:color w:val="000000"/>
        </w:rPr>
        <w:t xml:space="preserve"> </w:t>
      </w:r>
      <w:r w:rsidR="00DD061D">
        <w:rPr>
          <w:color w:val="000000"/>
        </w:rPr>
        <w:t>3</w:t>
      </w:r>
      <w:r>
        <w:rPr>
          <w:color w:val="000000"/>
        </w:rPr>
        <w:t>1 d.</w:t>
      </w:r>
    </w:p>
    <w:p w:rsidR="0066322A" w:rsidRDefault="00AD44BB" w:rsidP="0069408C">
      <w:pPr>
        <w:ind w:firstLine="851"/>
        <w:jc w:val="both"/>
        <w:rPr>
          <w:rFonts w:eastAsia="Calibri"/>
        </w:rPr>
      </w:pPr>
      <w:r>
        <w:t>3</w:t>
      </w:r>
      <w:r w:rsidR="00CB16B9" w:rsidRPr="00654C5B">
        <w:t xml:space="preserve">. </w:t>
      </w:r>
      <w:r w:rsidR="0066322A">
        <w:rPr>
          <w:rFonts w:eastAsia="Calibri"/>
        </w:rPr>
        <w:t xml:space="preserve">Šis </w:t>
      </w:r>
      <w:r w:rsidR="00D42BC6">
        <w:rPr>
          <w:rFonts w:eastAsia="Calibri"/>
        </w:rPr>
        <w:t>sprendimas</w:t>
      </w:r>
      <w:r w:rsidR="0066322A">
        <w:rPr>
          <w:rFonts w:eastAsia="Calibri"/>
        </w:rPr>
        <w:t xml:space="preserve">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w:t>
      </w:r>
      <w:r w:rsidR="00D42BC6">
        <w:rPr>
          <w:rFonts w:eastAsia="Calibri"/>
        </w:rPr>
        <w:t>sprendimo</w:t>
      </w:r>
      <w:r w:rsidR="0066322A">
        <w:rPr>
          <w:rFonts w:eastAsia="Calibri"/>
        </w:rPr>
        <w:t xml:space="preserve"> paskelbimo arba įteikimo suinteresuotam asmeniui dienos.</w:t>
      </w:r>
    </w:p>
    <w:p w:rsidR="007C3B7F" w:rsidRDefault="007C3B7F" w:rsidP="007A65CA"/>
    <w:p w:rsidR="007A65CA" w:rsidRPr="00C33F51" w:rsidRDefault="007A65CA" w:rsidP="0069408C">
      <w:pPr>
        <w:rPr>
          <w:b/>
          <w:sz w:val="28"/>
          <w:szCs w:val="28"/>
        </w:rPr>
      </w:pPr>
      <w:r w:rsidRPr="00825754">
        <w:t>Savivaldybės meras</w:t>
      </w:r>
      <w:r w:rsidR="00D72D2D">
        <w:t xml:space="preserve">                                                                                                      Antanas Kalnius </w:t>
      </w:r>
    </w:p>
    <w:p w:rsidR="007A65CA" w:rsidRPr="0069408C" w:rsidRDefault="007A65CA" w:rsidP="0069408C"/>
    <w:p w:rsidR="007A65CA" w:rsidRPr="0069408C" w:rsidRDefault="007A65CA" w:rsidP="0069408C"/>
    <w:p w:rsidR="007A65CA" w:rsidRPr="0069408C" w:rsidRDefault="007A65CA" w:rsidP="003C0FA2">
      <w:pPr>
        <w:tabs>
          <w:tab w:val="left" w:pos="5245"/>
        </w:tabs>
      </w:pPr>
    </w:p>
    <w:p w:rsidR="0069408C" w:rsidRDefault="0069408C" w:rsidP="003C0FA2">
      <w:pPr>
        <w:tabs>
          <w:tab w:val="left" w:pos="5245"/>
        </w:tabs>
      </w:pPr>
    </w:p>
    <w:p w:rsidR="00D72D2D" w:rsidRDefault="00D72D2D"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6505FC" w:rsidRDefault="006505FC" w:rsidP="003C0FA2">
      <w:pPr>
        <w:tabs>
          <w:tab w:val="left" w:pos="5245"/>
        </w:tabs>
      </w:pPr>
      <w:bookmarkStart w:id="0" w:name="_GoBack"/>
      <w:bookmarkEnd w:id="0"/>
    </w:p>
    <w:p w:rsidR="00D625C6" w:rsidRDefault="00D625C6" w:rsidP="003C0FA2">
      <w:pPr>
        <w:tabs>
          <w:tab w:val="left" w:pos="5245"/>
        </w:tabs>
      </w:pPr>
    </w:p>
    <w:p w:rsidR="007A65CA" w:rsidRDefault="00B35E8B" w:rsidP="003C0FA2">
      <w:pPr>
        <w:tabs>
          <w:tab w:val="left" w:pos="5245"/>
        </w:tabs>
      </w:pPr>
      <w:r>
        <w:t>Alma Rumbutienė</w:t>
      </w:r>
    </w:p>
    <w:sectPr w:rsidR="007A65CA" w:rsidSect="007219C1">
      <w:headerReference w:type="default" r:id="rId10"/>
      <w:headerReference w:type="first" r:id="rId11"/>
      <w:pgSz w:w="11906" w:h="16838" w:code="9"/>
      <w:pgMar w:top="967"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10" w:rsidRDefault="005A2B10" w:rsidP="00F91E49">
      <w:r>
        <w:separator/>
      </w:r>
    </w:p>
  </w:endnote>
  <w:endnote w:type="continuationSeparator" w:id="0">
    <w:p w:rsidR="005A2B10" w:rsidRDefault="005A2B10"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10" w:rsidRDefault="005A2B10" w:rsidP="00F91E49">
      <w:r>
        <w:separator/>
      </w:r>
    </w:p>
  </w:footnote>
  <w:footnote w:type="continuationSeparator" w:id="0">
    <w:p w:rsidR="005A2B10" w:rsidRDefault="005A2B10"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Pr="00543470" w:rsidRDefault="003470C8" w:rsidP="0069408C">
    <w:pPr>
      <w:pStyle w:val="Antrats"/>
      <w:jc w:val="right"/>
      <w:rPr>
        <w:rStyle w:val="Nerykuspabraukimas"/>
        <w:b/>
        <w:i w:val="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10E9"/>
    <w:rsid w:val="00014D0F"/>
    <w:rsid w:val="00024950"/>
    <w:rsid w:val="00025C2E"/>
    <w:rsid w:val="000270A3"/>
    <w:rsid w:val="00034F27"/>
    <w:rsid w:val="00045903"/>
    <w:rsid w:val="00060D04"/>
    <w:rsid w:val="0007154E"/>
    <w:rsid w:val="00086FEE"/>
    <w:rsid w:val="00091BE3"/>
    <w:rsid w:val="00092F8E"/>
    <w:rsid w:val="000971C0"/>
    <w:rsid w:val="000A25E5"/>
    <w:rsid w:val="000D0F58"/>
    <w:rsid w:val="000D6DBE"/>
    <w:rsid w:val="000F5CE3"/>
    <w:rsid w:val="000F73A6"/>
    <w:rsid w:val="00107F2A"/>
    <w:rsid w:val="00112442"/>
    <w:rsid w:val="00124457"/>
    <w:rsid w:val="0013720E"/>
    <w:rsid w:val="00142431"/>
    <w:rsid w:val="001424BF"/>
    <w:rsid w:val="00145167"/>
    <w:rsid w:val="00150598"/>
    <w:rsid w:val="00160BA3"/>
    <w:rsid w:val="00162906"/>
    <w:rsid w:val="00163E00"/>
    <w:rsid w:val="001739BF"/>
    <w:rsid w:val="001939FD"/>
    <w:rsid w:val="001970B1"/>
    <w:rsid w:val="001A4AF7"/>
    <w:rsid w:val="001E0ABA"/>
    <w:rsid w:val="001F206A"/>
    <w:rsid w:val="001F5644"/>
    <w:rsid w:val="001F7E17"/>
    <w:rsid w:val="00201D48"/>
    <w:rsid w:val="0020370F"/>
    <w:rsid w:val="0020798A"/>
    <w:rsid w:val="00220DEB"/>
    <w:rsid w:val="0022404F"/>
    <w:rsid w:val="00227850"/>
    <w:rsid w:val="00230879"/>
    <w:rsid w:val="00250765"/>
    <w:rsid w:val="002557FE"/>
    <w:rsid w:val="00297EE0"/>
    <w:rsid w:val="002B258A"/>
    <w:rsid w:val="002B31AF"/>
    <w:rsid w:val="002B4843"/>
    <w:rsid w:val="002C062E"/>
    <w:rsid w:val="002D0C0D"/>
    <w:rsid w:val="002E69BC"/>
    <w:rsid w:val="00307789"/>
    <w:rsid w:val="00310623"/>
    <w:rsid w:val="00312ACA"/>
    <w:rsid w:val="0031738A"/>
    <w:rsid w:val="00343F05"/>
    <w:rsid w:val="003446C0"/>
    <w:rsid w:val="003470C8"/>
    <w:rsid w:val="00372984"/>
    <w:rsid w:val="00387C0C"/>
    <w:rsid w:val="00397359"/>
    <w:rsid w:val="003A3743"/>
    <w:rsid w:val="003A4853"/>
    <w:rsid w:val="003C0FA2"/>
    <w:rsid w:val="003C55AD"/>
    <w:rsid w:val="003D5921"/>
    <w:rsid w:val="003F7EE5"/>
    <w:rsid w:val="00403A5F"/>
    <w:rsid w:val="00403E0F"/>
    <w:rsid w:val="00406978"/>
    <w:rsid w:val="00411AEC"/>
    <w:rsid w:val="0041269E"/>
    <w:rsid w:val="00415275"/>
    <w:rsid w:val="00427CF2"/>
    <w:rsid w:val="00446540"/>
    <w:rsid w:val="00457981"/>
    <w:rsid w:val="00477B39"/>
    <w:rsid w:val="004A3CC0"/>
    <w:rsid w:val="004B5A5C"/>
    <w:rsid w:val="004C5629"/>
    <w:rsid w:val="004D3567"/>
    <w:rsid w:val="004D35B2"/>
    <w:rsid w:val="004D3CD8"/>
    <w:rsid w:val="004F2EDE"/>
    <w:rsid w:val="004F5E91"/>
    <w:rsid w:val="00507083"/>
    <w:rsid w:val="0051544C"/>
    <w:rsid w:val="00524B85"/>
    <w:rsid w:val="0054295F"/>
    <w:rsid w:val="00543470"/>
    <w:rsid w:val="005572FC"/>
    <w:rsid w:val="00557D13"/>
    <w:rsid w:val="005657F6"/>
    <w:rsid w:val="005709BD"/>
    <w:rsid w:val="005747B5"/>
    <w:rsid w:val="005964EE"/>
    <w:rsid w:val="00596C3B"/>
    <w:rsid w:val="005A0CB1"/>
    <w:rsid w:val="005A2B10"/>
    <w:rsid w:val="005B1AE2"/>
    <w:rsid w:val="005B2FEE"/>
    <w:rsid w:val="005B5F27"/>
    <w:rsid w:val="005C5002"/>
    <w:rsid w:val="005D045C"/>
    <w:rsid w:val="005E3122"/>
    <w:rsid w:val="005E3D64"/>
    <w:rsid w:val="005E4D20"/>
    <w:rsid w:val="006027C4"/>
    <w:rsid w:val="00612B38"/>
    <w:rsid w:val="00644C61"/>
    <w:rsid w:val="006505FC"/>
    <w:rsid w:val="006533E5"/>
    <w:rsid w:val="00653CA2"/>
    <w:rsid w:val="00654C5B"/>
    <w:rsid w:val="0066322A"/>
    <w:rsid w:val="00672120"/>
    <w:rsid w:val="006756AC"/>
    <w:rsid w:val="0069408C"/>
    <w:rsid w:val="00696B55"/>
    <w:rsid w:val="006A23FA"/>
    <w:rsid w:val="006B06A3"/>
    <w:rsid w:val="006C3349"/>
    <w:rsid w:val="006C6AB5"/>
    <w:rsid w:val="006E115C"/>
    <w:rsid w:val="0070096F"/>
    <w:rsid w:val="007076BF"/>
    <w:rsid w:val="007114D6"/>
    <w:rsid w:val="0071672F"/>
    <w:rsid w:val="007219C1"/>
    <w:rsid w:val="007249F9"/>
    <w:rsid w:val="00727CB3"/>
    <w:rsid w:val="007457E3"/>
    <w:rsid w:val="007608F3"/>
    <w:rsid w:val="0076603E"/>
    <w:rsid w:val="007668BA"/>
    <w:rsid w:val="00770ABC"/>
    <w:rsid w:val="00774F02"/>
    <w:rsid w:val="0079088C"/>
    <w:rsid w:val="007A65CA"/>
    <w:rsid w:val="007A7568"/>
    <w:rsid w:val="007C3B7F"/>
    <w:rsid w:val="007C7006"/>
    <w:rsid w:val="007D28DB"/>
    <w:rsid w:val="007D6797"/>
    <w:rsid w:val="007E4E8B"/>
    <w:rsid w:val="007E7518"/>
    <w:rsid w:val="00803D8D"/>
    <w:rsid w:val="008114EE"/>
    <w:rsid w:val="0081594B"/>
    <w:rsid w:val="00822851"/>
    <w:rsid w:val="008265DA"/>
    <w:rsid w:val="00827776"/>
    <w:rsid w:val="0087179C"/>
    <w:rsid w:val="008731D0"/>
    <w:rsid w:val="00893DBD"/>
    <w:rsid w:val="008B44EC"/>
    <w:rsid w:val="008C37EA"/>
    <w:rsid w:val="008E2498"/>
    <w:rsid w:val="008E6D68"/>
    <w:rsid w:val="00910C73"/>
    <w:rsid w:val="0091236A"/>
    <w:rsid w:val="00914964"/>
    <w:rsid w:val="009166F2"/>
    <w:rsid w:val="009225AA"/>
    <w:rsid w:val="00922B5C"/>
    <w:rsid w:val="00924E53"/>
    <w:rsid w:val="00926CF2"/>
    <w:rsid w:val="009307A4"/>
    <w:rsid w:val="0093382B"/>
    <w:rsid w:val="00950690"/>
    <w:rsid w:val="009705DD"/>
    <w:rsid w:val="009721FE"/>
    <w:rsid w:val="009732B5"/>
    <w:rsid w:val="00974E4D"/>
    <w:rsid w:val="00977507"/>
    <w:rsid w:val="009A2EF7"/>
    <w:rsid w:val="009A4050"/>
    <w:rsid w:val="009B0107"/>
    <w:rsid w:val="009B0E15"/>
    <w:rsid w:val="009B5249"/>
    <w:rsid w:val="009B72E2"/>
    <w:rsid w:val="009C0181"/>
    <w:rsid w:val="009C33DD"/>
    <w:rsid w:val="009C39BA"/>
    <w:rsid w:val="009E3763"/>
    <w:rsid w:val="009E428D"/>
    <w:rsid w:val="009F0B8D"/>
    <w:rsid w:val="009F2494"/>
    <w:rsid w:val="00A26FC2"/>
    <w:rsid w:val="00A30236"/>
    <w:rsid w:val="00A306C5"/>
    <w:rsid w:val="00A427BB"/>
    <w:rsid w:val="00A46A78"/>
    <w:rsid w:val="00A60FEC"/>
    <w:rsid w:val="00A73E11"/>
    <w:rsid w:val="00A75AED"/>
    <w:rsid w:val="00A76D74"/>
    <w:rsid w:val="00A858EB"/>
    <w:rsid w:val="00AA2126"/>
    <w:rsid w:val="00AA4052"/>
    <w:rsid w:val="00AA429F"/>
    <w:rsid w:val="00AB04B4"/>
    <w:rsid w:val="00AB72ED"/>
    <w:rsid w:val="00AC5DF7"/>
    <w:rsid w:val="00AD44BB"/>
    <w:rsid w:val="00AE44F7"/>
    <w:rsid w:val="00AE6B07"/>
    <w:rsid w:val="00AF541C"/>
    <w:rsid w:val="00B03C5A"/>
    <w:rsid w:val="00B10AA3"/>
    <w:rsid w:val="00B11C41"/>
    <w:rsid w:val="00B11F2A"/>
    <w:rsid w:val="00B1325F"/>
    <w:rsid w:val="00B303A9"/>
    <w:rsid w:val="00B33414"/>
    <w:rsid w:val="00B35E8B"/>
    <w:rsid w:val="00B44654"/>
    <w:rsid w:val="00B73FC8"/>
    <w:rsid w:val="00B77B06"/>
    <w:rsid w:val="00B81E2C"/>
    <w:rsid w:val="00B94888"/>
    <w:rsid w:val="00BA435A"/>
    <w:rsid w:val="00BB26A9"/>
    <w:rsid w:val="00BC3CD2"/>
    <w:rsid w:val="00BC6DAB"/>
    <w:rsid w:val="00BD1A4D"/>
    <w:rsid w:val="00BF4FAC"/>
    <w:rsid w:val="00BF5480"/>
    <w:rsid w:val="00C013F1"/>
    <w:rsid w:val="00C06B02"/>
    <w:rsid w:val="00C153E9"/>
    <w:rsid w:val="00C2634B"/>
    <w:rsid w:val="00C26A1B"/>
    <w:rsid w:val="00C275B7"/>
    <w:rsid w:val="00C3364F"/>
    <w:rsid w:val="00C36680"/>
    <w:rsid w:val="00C411BF"/>
    <w:rsid w:val="00C43D29"/>
    <w:rsid w:val="00C44896"/>
    <w:rsid w:val="00C61978"/>
    <w:rsid w:val="00C64AB2"/>
    <w:rsid w:val="00C75480"/>
    <w:rsid w:val="00C775DC"/>
    <w:rsid w:val="00C80197"/>
    <w:rsid w:val="00C816B9"/>
    <w:rsid w:val="00C879F3"/>
    <w:rsid w:val="00C9316D"/>
    <w:rsid w:val="00CA1B50"/>
    <w:rsid w:val="00CB16B9"/>
    <w:rsid w:val="00CB1FDE"/>
    <w:rsid w:val="00CC718D"/>
    <w:rsid w:val="00CE663E"/>
    <w:rsid w:val="00CF55F7"/>
    <w:rsid w:val="00D00F0B"/>
    <w:rsid w:val="00D03F03"/>
    <w:rsid w:val="00D04B09"/>
    <w:rsid w:val="00D177DB"/>
    <w:rsid w:val="00D264E4"/>
    <w:rsid w:val="00D34003"/>
    <w:rsid w:val="00D42BC6"/>
    <w:rsid w:val="00D509F8"/>
    <w:rsid w:val="00D57C34"/>
    <w:rsid w:val="00D625C6"/>
    <w:rsid w:val="00D72320"/>
    <w:rsid w:val="00D72D2D"/>
    <w:rsid w:val="00D75115"/>
    <w:rsid w:val="00D7580E"/>
    <w:rsid w:val="00D81404"/>
    <w:rsid w:val="00D93470"/>
    <w:rsid w:val="00DA5AD0"/>
    <w:rsid w:val="00DB0420"/>
    <w:rsid w:val="00DC332B"/>
    <w:rsid w:val="00DC7093"/>
    <w:rsid w:val="00DD061D"/>
    <w:rsid w:val="00DE0439"/>
    <w:rsid w:val="00DE4819"/>
    <w:rsid w:val="00DE49AF"/>
    <w:rsid w:val="00E158AD"/>
    <w:rsid w:val="00E16795"/>
    <w:rsid w:val="00E249EF"/>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0F2"/>
    <w:rsid w:val="00ED161C"/>
    <w:rsid w:val="00EE2E10"/>
    <w:rsid w:val="00EF123E"/>
    <w:rsid w:val="00F00C23"/>
    <w:rsid w:val="00F00E2E"/>
    <w:rsid w:val="00F0683A"/>
    <w:rsid w:val="00F16F1B"/>
    <w:rsid w:val="00F30B70"/>
    <w:rsid w:val="00F5228E"/>
    <w:rsid w:val="00F60C59"/>
    <w:rsid w:val="00F640A7"/>
    <w:rsid w:val="00F91E49"/>
    <w:rsid w:val="00FA2E26"/>
    <w:rsid w:val="00FB6504"/>
    <w:rsid w:val="00FC21A0"/>
    <w:rsid w:val="00FC6D3B"/>
    <w:rsid w:val="00FC752E"/>
    <w:rsid w:val="00FE2440"/>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C679-9CDA-410F-B7F0-988636E7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1433</Words>
  <Characters>817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5</cp:revision>
  <cp:lastPrinted>2019-05-30T12:08:00Z</cp:lastPrinted>
  <dcterms:created xsi:type="dcterms:W3CDTF">2019-05-22T12:41:00Z</dcterms:created>
  <dcterms:modified xsi:type="dcterms:W3CDTF">2019-05-30T12:09:00Z</dcterms:modified>
</cp:coreProperties>
</file>