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CAA" w:rsidRDefault="00810CAA"/>
    <w:tbl>
      <w:tblPr>
        <w:tblW w:w="9747" w:type="dxa"/>
        <w:tblLayout w:type="fixed"/>
        <w:tblLook w:val="0000" w:firstRow="0" w:lastRow="0" w:firstColumn="0" w:lastColumn="0" w:noHBand="0" w:noVBand="0"/>
      </w:tblPr>
      <w:tblGrid>
        <w:gridCol w:w="9747"/>
      </w:tblGrid>
      <w:tr w:rsidR="00F17DD5" w:rsidTr="00810CAA">
        <w:trPr>
          <w:trHeight w:val="1275"/>
          <w:tblHeader/>
        </w:trPr>
        <w:tc>
          <w:tcPr>
            <w:tcW w:w="9747" w:type="dxa"/>
          </w:tcPr>
          <w:p w:rsidR="00D436D1" w:rsidRDefault="00D436D1" w:rsidP="00634E3C">
            <w:pPr>
              <w:jc w:val="center"/>
              <w:rPr>
                <w:b/>
                <w:caps/>
                <w:sz w:val="28"/>
                <w:lang w:val="lt-LT"/>
              </w:rPr>
            </w:pPr>
            <w:r>
              <w:rPr>
                <w:noProof/>
              </w:rPr>
              <w:drawing>
                <wp:inline distT="0" distB="0" distL="0" distR="0" wp14:anchorId="404908AA" wp14:editId="01D28E9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D436D1" w:rsidRDefault="00D436D1" w:rsidP="00634E3C">
            <w:pPr>
              <w:jc w:val="center"/>
              <w:rPr>
                <w:b/>
                <w:caps/>
                <w:sz w:val="28"/>
                <w:lang w:val="lt-LT"/>
              </w:rPr>
            </w:pPr>
          </w:p>
          <w:p w:rsidR="00F17DD5" w:rsidRDefault="00F17DD5" w:rsidP="00634E3C">
            <w:pPr>
              <w:jc w:val="center"/>
              <w:rPr>
                <w:b/>
                <w:caps/>
                <w:sz w:val="28"/>
                <w:lang w:val="lt-LT"/>
              </w:rPr>
            </w:pPr>
            <w:r>
              <w:rPr>
                <w:b/>
                <w:caps/>
                <w:sz w:val="28"/>
                <w:lang w:val="lt-LT"/>
              </w:rPr>
              <w:t>KRETINGOS RAJONO SAVIVALDYBĖS taryba</w:t>
            </w:r>
          </w:p>
          <w:p w:rsidR="00F17DD5" w:rsidRDefault="00F17DD5" w:rsidP="00634E3C">
            <w:pPr>
              <w:jc w:val="center"/>
              <w:rPr>
                <w:b/>
                <w:caps/>
                <w:sz w:val="28"/>
                <w:lang w:val="lt-LT"/>
              </w:rPr>
            </w:pPr>
          </w:p>
          <w:p w:rsidR="00F17DD5" w:rsidRPr="00AD2183" w:rsidRDefault="00F17DD5" w:rsidP="00634E3C">
            <w:pPr>
              <w:jc w:val="center"/>
              <w:rPr>
                <w:b/>
                <w:caps/>
                <w:sz w:val="26"/>
                <w:szCs w:val="26"/>
                <w:lang w:val="lt-LT"/>
              </w:rPr>
            </w:pPr>
            <w:r w:rsidRPr="00AD2183">
              <w:rPr>
                <w:b/>
                <w:caps/>
                <w:sz w:val="26"/>
                <w:szCs w:val="26"/>
                <w:lang w:val="lt-LT"/>
              </w:rPr>
              <w:t>sprendimas</w:t>
            </w:r>
          </w:p>
          <w:p w:rsidR="00F17DD5" w:rsidRPr="00B815C9" w:rsidRDefault="00F17DD5" w:rsidP="00634E3C">
            <w:pPr>
              <w:jc w:val="center"/>
              <w:rPr>
                <w:b/>
                <w:bCs/>
                <w:lang w:val="lt-LT"/>
              </w:rPr>
            </w:pPr>
            <w:r w:rsidRPr="00204BB2">
              <w:rPr>
                <w:b/>
                <w:bCs/>
                <w:lang w:val="lt-LT"/>
              </w:rPr>
              <w:t xml:space="preserve">DĖL </w:t>
            </w:r>
            <w:r>
              <w:rPr>
                <w:b/>
                <w:bCs/>
                <w:lang w:val="lt-LT"/>
              </w:rPr>
              <w:t>LEIDIMO SUB</w:t>
            </w:r>
            <w:r w:rsidRPr="00204BB2">
              <w:rPr>
                <w:b/>
                <w:lang w:val="lt-LT"/>
              </w:rPr>
              <w:t>NUOMO</w:t>
            </w:r>
            <w:r>
              <w:rPr>
                <w:b/>
                <w:lang w:val="lt-LT"/>
              </w:rPr>
              <w:t>TI</w:t>
            </w:r>
            <w:r w:rsidRPr="00204BB2">
              <w:rPr>
                <w:b/>
                <w:bCs/>
                <w:lang w:val="lt-LT"/>
              </w:rPr>
              <w:t xml:space="preserve"> </w:t>
            </w:r>
            <w:r>
              <w:rPr>
                <w:b/>
                <w:bCs/>
                <w:lang w:val="lt-LT"/>
              </w:rPr>
              <w:t>NEGYVENAMĄSIAS</w:t>
            </w:r>
            <w:r w:rsidRPr="00204BB2">
              <w:rPr>
                <w:b/>
                <w:bCs/>
                <w:lang w:val="lt-LT"/>
              </w:rPr>
              <w:t xml:space="preserve"> PATALP</w:t>
            </w:r>
            <w:r>
              <w:rPr>
                <w:b/>
                <w:bCs/>
                <w:lang w:val="lt-LT"/>
              </w:rPr>
              <w:t>AS</w:t>
            </w:r>
          </w:p>
        </w:tc>
      </w:tr>
    </w:tbl>
    <w:p w:rsidR="00F17DD5" w:rsidRDefault="00F17DD5" w:rsidP="00F17DD5">
      <w:pPr>
        <w:jc w:val="center"/>
        <w:rPr>
          <w:rFonts w:ascii="BaltikaLT" w:hAnsi="BaltikaLT"/>
          <w:szCs w:val="20"/>
          <w:lang w:val="lt-LT" w:eastAsia="en-US"/>
        </w:rPr>
      </w:pPr>
    </w:p>
    <w:p w:rsidR="00F17DD5" w:rsidRDefault="00F17DD5" w:rsidP="00F17DD5">
      <w:pPr>
        <w:jc w:val="center"/>
        <w:rPr>
          <w:rFonts w:ascii="BaltikaLT" w:hAnsi="BaltikaLT"/>
          <w:lang w:val="lt-LT"/>
        </w:rPr>
      </w:pPr>
      <w:r>
        <w:rPr>
          <w:rFonts w:ascii="BaltikaLT" w:hAnsi="BaltikaLT"/>
          <w:lang w:val="lt-LT"/>
        </w:rPr>
        <w:t>2019 m. balandžio</w:t>
      </w:r>
      <w:r w:rsidR="005874D1">
        <w:rPr>
          <w:rFonts w:ascii="BaltikaLT" w:hAnsi="BaltikaLT"/>
          <w:lang w:val="lt-LT"/>
        </w:rPr>
        <w:t xml:space="preserve"> </w:t>
      </w:r>
      <w:r w:rsidR="00D436D1">
        <w:rPr>
          <w:rFonts w:ascii="BaltikaLT" w:hAnsi="BaltikaLT"/>
          <w:lang w:val="lt-LT"/>
        </w:rPr>
        <w:t>25</w:t>
      </w:r>
      <w:r>
        <w:rPr>
          <w:rFonts w:ascii="BaltikaLT" w:hAnsi="BaltikaLT"/>
          <w:lang w:val="lt-LT"/>
        </w:rPr>
        <w:t xml:space="preserve"> d.  Nr. </w:t>
      </w:r>
      <w:proofErr w:type="spellStart"/>
      <w:r w:rsidR="005874D1">
        <w:rPr>
          <w:rFonts w:ascii="BaltikaLT" w:hAnsi="BaltikaLT"/>
          <w:lang w:val="lt-LT"/>
        </w:rPr>
        <w:t>T</w:t>
      </w:r>
      <w:r w:rsidR="00D436D1">
        <w:rPr>
          <w:rFonts w:ascii="BaltikaLT" w:hAnsi="BaltikaLT"/>
          <w:lang w:val="lt-LT"/>
        </w:rPr>
        <w:t>2</w:t>
      </w:r>
      <w:proofErr w:type="spellEnd"/>
      <w:r w:rsidR="005874D1">
        <w:rPr>
          <w:rFonts w:ascii="BaltikaLT" w:hAnsi="BaltikaLT"/>
          <w:lang w:val="lt-LT"/>
        </w:rPr>
        <w:t>-</w:t>
      </w:r>
      <w:r w:rsidR="00D436D1">
        <w:rPr>
          <w:rFonts w:ascii="BaltikaLT" w:hAnsi="BaltikaLT"/>
          <w:lang w:val="lt-LT"/>
        </w:rPr>
        <w:t>133</w:t>
      </w:r>
    </w:p>
    <w:p w:rsidR="00F17DD5" w:rsidRDefault="00F17DD5" w:rsidP="00F17DD5">
      <w:pPr>
        <w:jc w:val="center"/>
        <w:rPr>
          <w:lang w:val="lt-LT"/>
        </w:rPr>
      </w:pPr>
      <w:r>
        <w:rPr>
          <w:rFonts w:ascii="BaltikaLT" w:hAnsi="BaltikaLT"/>
          <w:lang w:val="lt-LT"/>
        </w:rPr>
        <w:t>Kretinga</w:t>
      </w:r>
    </w:p>
    <w:p w:rsidR="00F17DD5" w:rsidRDefault="00F17DD5" w:rsidP="00F17DD5">
      <w:pPr>
        <w:jc w:val="center"/>
        <w:rPr>
          <w:lang w:val="lt-LT"/>
        </w:rPr>
      </w:pPr>
    </w:p>
    <w:p w:rsidR="00F17DD5" w:rsidRDefault="00F17DD5" w:rsidP="00F17DD5">
      <w:pPr>
        <w:ind w:firstLine="851"/>
        <w:jc w:val="both"/>
        <w:rPr>
          <w:lang w:val="lt-LT"/>
        </w:rPr>
      </w:pPr>
      <w:r>
        <w:rPr>
          <w:lang w:val="lt-LT"/>
        </w:rPr>
        <w:t xml:space="preserve">Vadovaudamasi Lietuvos Respublikos vietos savivaldos įstatymo 16 straipsnio 2 dalies 26 punktu,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45.3 papunkčiu</w:t>
      </w:r>
      <w:r>
        <w:rPr>
          <w:lang w:val="lt-LT"/>
        </w:rPr>
        <w:t xml:space="preserve"> bei atsižvelgdama į Kretingos rajono savivaldybės Kretingos muziejaus 2019 m. balandžio 11 d. prašymą Nr. </w:t>
      </w:r>
      <w:proofErr w:type="spellStart"/>
      <w:r>
        <w:rPr>
          <w:lang w:val="lt-LT"/>
        </w:rPr>
        <w:t>V3</w:t>
      </w:r>
      <w:proofErr w:type="spellEnd"/>
      <w:r>
        <w:rPr>
          <w:lang w:val="lt-LT"/>
        </w:rPr>
        <w:t>-136 „Dėl patalpų nuomos nuomininko pakeitimo“, Kretingos rajono savivaldybės taryba n u s p r e n d ž i a:</w:t>
      </w:r>
    </w:p>
    <w:p w:rsidR="00F17DD5" w:rsidRPr="00C10947" w:rsidRDefault="00F17DD5" w:rsidP="00F17DD5">
      <w:pPr>
        <w:pStyle w:val="Pagrindinistekstas"/>
        <w:ind w:firstLine="851"/>
        <w:rPr>
          <w:lang w:val="lt-LT"/>
        </w:rPr>
      </w:pPr>
      <w:r>
        <w:rPr>
          <w:lang w:val="lt-LT"/>
        </w:rPr>
        <w:t xml:space="preserve">1. Leisti (duomenys neskelbiami), išsinuomojusiai pagal 2019 m. balandžio 5 d. Kretingos rajono savivaldybės ilgalaikio materialiojo turto nuomos sutartį Nr. KM </w:t>
      </w:r>
      <w:proofErr w:type="spellStart"/>
      <w:r>
        <w:rPr>
          <w:lang w:val="lt-LT"/>
        </w:rPr>
        <w:t>V6</w:t>
      </w:r>
      <w:proofErr w:type="spellEnd"/>
      <w:r>
        <w:rPr>
          <w:lang w:val="lt-LT"/>
        </w:rPr>
        <w:t xml:space="preserve">-15, 63,34 </w:t>
      </w:r>
      <w:proofErr w:type="spellStart"/>
      <w:r>
        <w:rPr>
          <w:lang w:val="lt-LT"/>
        </w:rPr>
        <w:t>m</w:t>
      </w:r>
      <w:r>
        <w:rPr>
          <w:vertAlign w:val="superscript"/>
          <w:lang w:val="lt-LT"/>
        </w:rPr>
        <w:t>2</w:t>
      </w:r>
      <w:proofErr w:type="spellEnd"/>
      <w:r>
        <w:rPr>
          <w:lang w:val="lt-LT"/>
        </w:rPr>
        <w:t xml:space="preserve"> ploto Kretingos rajono savivaldybei nuosavybės teise priklausančias, Kretingos rajono savivaldybės Kretingos muziejaus patikėjimo teise valdomas, negyvenamąsias patalpas Vilniaus g. 41, Kretingoje (Nekilnojamojo turto kadastro ir registro dokumentų byloje pastatas plane pažymėtas simboliu </w:t>
      </w:r>
      <w:proofErr w:type="spellStart"/>
      <w:r>
        <w:rPr>
          <w:lang w:val="lt-LT"/>
        </w:rPr>
        <w:t>2C1p</w:t>
      </w:r>
      <w:proofErr w:type="spellEnd"/>
      <w:r>
        <w:rPr>
          <w:lang w:val="lt-LT"/>
        </w:rPr>
        <w:t xml:space="preserve">, patalpos plane pažymėtos simboliais P-2, P-3, P-4, plotas 47,22 </w:t>
      </w:r>
      <w:proofErr w:type="spellStart"/>
      <w:r>
        <w:rPr>
          <w:lang w:val="lt-LT"/>
        </w:rPr>
        <w:t>m</w:t>
      </w:r>
      <w:r>
        <w:rPr>
          <w:vertAlign w:val="superscript"/>
          <w:lang w:val="lt-LT"/>
        </w:rPr>
        <w:t>2</w:t>
      </w:r>
      <w:proofErr w:type="spellEnd"/>
      <w:r>
        <w:rPr>
          <w:lang w:val="lt-LT"/>
        </w:rPr>
        <w:t xml:space="preserve">, su bendro naudojimo patalpomis pažymėtomis simboliais P-1, P-6, P-7, 16,12 </w:t>
      </w:r>
      <w:proofErr w:type="spellStart"/>
      <w:r>
        <w:rPr>
          <w:lang w:val="lt-LT"/>
        </w:rPr>
        <w:t>m</w:t>
      </w:r>
      <w:r>
        <w:rPr>
          <w:vertAlign w:val="superscript"/>
          <w:lang w:val="lt-LT"/>
        </w:rPr>
        <w:t>2</w:t>
      </w:r>
      <w:proofErr w:type="spellEnd"/>
      <w:r>
        <w:rPr>
          <w:lang w:val="lt-LT"/>
        </w:rPr>
        <w:t xml:space="preserve"> (iš 46,11 </w:t>
      </w:r>
      <w:proofErr w:type="spellStart"/>
      <w:r>
        <w:rPr>
          <w:lang w:val="lt-LT"/>
        </w:rPr>
        <w:t>m</w:t>
      </w:r>
      <w:r>
        <w:rPr>
          <w:vertAlign w:val="superscript"/>
          <w:lang w:val="lt-LT"/>
        </w:rPr>
        <w:t>2</w:t>
      </w:r>
      <w:proofErr w:type="spellEnd"/>
      <w:r>
        <w:rPr>
          <w:lang w:val="lt-LT"/>
        </w:rPr>
        <w:t xml:space="preserve">), registro </w:t>
      </w:r>
      <w:r w:rsidRPr="00C40704">
        <w:rPr>
          <w:lang w:val="lt-LT"/>
        </w:rPr>
        <w:t>Nr. 5</w:t>
      </w:r>
      <w:r>
        <w:rPr>
          <w:lang w:val="lt-LT"/>
        </w:rPr>
        <w:t>0</w:t>
      </w:r>
      <w:r w:rsidRPr="00C40704">
        <w:rPr>
          <w:lang w:val="lt-LT"/>
        </w:rPr>
        <w:t>/1</w:t>
      </w:r>
      <w:r>
        <w:rPr>
          <w:lang w:val="lt-LT"/>
        </w:rPr>
        <w:t>17568, pastato unikalus Nr. 5688-0001-1051</w:t>
      </w:r>
      <w:r w:rsidRPr="00C40704">
        <w:rPr>
          <w:lang w:val="lt-LT"/>
        </w:rPr>
        <w:t>)</w:t>
      </w:r>
      <w:r>
        <w:rPr>
          <w:lang w:val="lt-LT"/>
        </w:rPr>
        <w:t xml:space="preserve">, subnuomoti mažajai bendrijai Dvaro </w:t>
      </w:r>
      <w:proofErr w:type="spellStart"/>
      <w:r>
        <w:rPr>
          <w:lang w:val="lt-LT"/>
        </w:rPr>
        <w:t>saldaininei</w:t>
      </w:r>
      <w:proofErr w:type="spellEnd"/>
      <w:r>
        <w:rPr>
          <w:lang w:val="lt-LT"/>
        </w:rPr>
        <w:t>, kodas 305123433, už 183,49 Eur nuompinigių per mėnesį.</w:t>
      </w:r>
    </w:p>
    <w:p w:rsidR="00F17DD5" w:rsidRDefault="00F17DD5" w:rsidP="00F17DD5">
      <w:pPr>
        <w:ind w:firstLine="851"/>
        <w:jc w:val="both"/>
        <w:rPr>
          <w:rFonts w:eastAsia="Calibri"/>
        </w:rPr>
      </w:pPr>
      <w:r>
        <w:rPr>
          <w:lang w:val="lt-LT"/>
        </w:rPr>
        <w:t xml:space="preserve">2. </w:t>
      </w:r>
      <w:r>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F17DD5" w:rsidRDefault="00F17DD5" w:rsidP="00F17DD5"/>
    <w:p w:rsidR="00F17DD5" w:rsidRDefault="00F17DD5" w:rsidP="00F17DD5">
      <w:pPr>
        <w:pStyle w:val="Pagrindinistekstas"/>
        <w:ind w:firstLine="851"/>
        <w:rPr>
          <w:lang w:val="lt-LT"/>
        </w:rPr>
      </w:pPr>
    </w:p>
    <w:p w:rsidR="00F17DD5" w:rsidRPr="0070706F" w:rsidRDefault="00F17DD5" w:rsidP="00F17DD5">
      <w:pPr>
        <w:pStyle w:val="Pagrindinistekstas"/>
        <w:rPr>
          <w:bCs/>
          <w:szCs w:val="24"/>
          <w:lang w:val="lt-LT"/>
        </w:rPr>
      </w:pPr>
      <w:r w:rsidRPr="0070706F">
        <w:rPr>
          <w:bCs/>
          <w:szCs w:val="24"/>
          <w:lang w:val="lt-LT"/>
        </w:rPr>
        <w:t xml:space="preserve">Savivaldybės </w:t>
      </w:r>
      <w:r>
        <w:rPr>
          <w:bCs/>
          <w:szCs w:val="24"/>
          <w:lang w:val="lt-LT"/>
        </w:rPr>
        <w:t xml:space="preserve">meras                                                                                                      </w:t>
      </w:r>
      <w:r w:rsidR="00D436D1">
        <w:rPr>
          <w:bCs/>
          <w:szCs w:val="24"/>
          <w:lang w:val="lt-LT"/>
        </w:rPr>
        <w:t xml:space="preserve">Antanas Kalnius </w:t>
      </w:r>
      <w:r>
        <w:rPr>
          <w:bCs/>
          <w:szCs w:val="24"/>
          <w:lang w:val="lt-LT"/>
        </w:rPr>
        <w:t xml:space="preserve"> </w:t>
      </w:r>
    </w:p>
    <w:p w:rsidR="00F17DD5" w:rsidRDefault="00F17DD5" w:rsidP="00F17DD5">
      <w:pPr>
        <w:pStyle w:val="Pagrindinistekstas"/>
        <w:jc w:val="center"/>
        <w:rPr>
          <w:b/>
          <w:bCs/>
          <w:szCs w:val="24"/>
          <w:lang w:val="lt-LT"/>
        </w:rPr>
      </w:pPr>
    </w:p>
    <w:p w:rsidR="00F17DD5" w:rsidRDefault="00F17DD5" w:rsidP="00F17DD5">
      <w:pPr>
        <w:pStyle w:val="Pagrindinistekstas"/>
        <w:jc w:val="center"/>
        <w:rPr>
          <w:b/>
          <w:bCs/>
          <w:szCs w:val="24"/>
          <w:lang w:val="lt-LT"/>
        </w:rPr>
      </w:pPr>
    </w:p>
    <w:p w:rsidR="00F17DD5" w:rsidRDefault="00F17DD5" w:rsidP="00F17DD5">
      <w:pPr>
        <w:pStyle w:val="Pagrindinistekstas"/>
        <w:jc w:val="center"/>
        <w:rPr>
          <w:b/>
          <w:bCs/>
          <w:szCs w:val="24"/>
          <w:lang w:val="lt-LT"/>
        </w:rPr>
      </w:pPr>
    </w:p>
    <w:p w:rsidR="00F17DD5" w:rsidRDefault="00F17DD5" w:rsidP="00F17DD5">
      <w:pPr>
        <w:pStyle w:val="Pagrindinistekstas"/>
        <w:jc w:val="center"/>
        <w:rPr>
          <w:b/>
          <w:bCs/>
          <w:szCs w:val="24"/>
          <w:lang w:val="lt-LT"/>
        </w:rPr>
      </w:pPr>
    </w:p>
    <w:p w:rsidR="00F17DD5" w:rsidRDefault="00F17DD5" w:rsidP="00F17DD5">
      <w:pPr>
        <w:pStyle w:val="Pagrindinistekstas"/>
        <w:jc w:val="center"/>
        <w:rPr>
          <w:b/>
          <w:bCs/>
          <w:szCs w:val="24"/>
          <w:lang w:val="lt-LT"/>
        </w:rPr>
      </w:pPr>
    </w:p>
    <w:p w:rsidR="00F17DD5" w:rsidRDefault="00F17DD5" w:rsidP="00F17DD5">
      <w:pPr>
        <w:pStyle w:val="Pagrindinistekstas"/>
        <w:jc w:val="center"/>
        <w:rPr>
          <w:b/>
          <w:bCs/>
          <w:szCs w:val="24"/>
          <w:lang w:val="lt-LT"/>
        </w:rPr>
      </w:pPr>
    </w:p>
    <w:p w:rsidR="00377FF0" w:rsidRDefault="00377FF0" w:rsidP="00F17DD5">
      <w:pPr>
        <w:pStyle w:val="Pagrindinistekstas"/>
        <w:jc w:val="center"/>
        <w:rPr>
          <w:b/>
          <w:bCs/>
          <w:szCs w:val="24"/>
          <w:lang w:val="lt-LT"/>
        </w:rPr>
      </w:pPr>
    </w:p>
    <w:p w:rsidR="00F17DD5" w:rsidRDefault="00F17DD5" w:rsidP="00F17DD5">
      <w:pPr>
        <w:pStyle w:val="Pagrindinistekstas"/>
        <w:jc w:val="center"/>
        <w:rPr>
          <w:b/>
          <w:bCs/>
          <w:szCs w:val="24"/>
          <w:lang w:val="lt-LT"/>
        </w:rPr>
      </w:pPr>
      <w:bookmarkStart w:id="0" w:name="_GoBack"/>
      <w:bookmarkEnd w:id="0"/>
    </w:p>
    <w:p w:rsidR="00F17DD5" w:rsidRDefault="00F17DD5" w:rsidP="00F17DD5">
      <w:pPr>
        <w:pStyle w:val="Pagrindinistekstas"/>
        <w:jc w:val="center"/>
        <w:rPr>
          <w:b/>
          <w:bCs/>
          <w:szCs w:val="24"/>
          <w:lang w:val="lt-LT"/>
        </w:rPr>
      </w:pPr>
    </w:p>
    <w:p w:rsidR="00F17DD5" w:rsidRDefault="00F17DD5" w:rsidP="00F17DD5">
      <w:pPr>
        <w:pStyle w:val="Pagrindinistekstas"/>
        <w:jc w:val="center"/>
        <w:rPr>
          <w:b/>
          <w:bCs/>
          <w:szCs w:val="24"/>
          <w:lang w:val="lt-LT"/>
        </w:rPr>
      </w:pPr>
    </w:p>
    <w:p w:rsidR="00F17DD5" w:rsidRDefault="00F17DD5" w:rsidP="00F17DD5">
      <w:pPr>
        <w:jc w:val="both"/>
      </w:pPr>
      <w:r w:rsidRPr="00FA50F6">
        <w:tab/>
      </w:r>
      <w:r>
        <w:tab/>
      </w:r>
      <w:r>
        <w:tab/>
      </w:r>
    </w:p>
    <w:p w:rsidR="00377FF0" w:rsidRDefault="00F17DD5" w:rsidP="00377FF0">
      <w:pPr>
        <w:jc w:val="both"/>
      </w:pPr>
      <w:r>
        <w:t xml:space="preserve">Nijolė Vaičienė </w:t>
      </w:r>
    </w:p>
    <w:sectPr w:rsidR="00377FF0" w:rsidSect="00D436D1">
      <w:headerReference w:type="default" r:id="rId7"/>
      <w:pgSz w:w="11906" w:h="16838" w:code="9"/>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6F" w:rsidRDefault="004A656F" w:rsidP="00F17DD5">
      <w:r>
        <w:separator/>
      </w:r>
    </w:p>
  </w:endnote>
  <w:endnote w:type="continuationSeparator" w:id="0">
    <w:p w:rsidR="004A656F" w:rsidRDefault="004A656F" w:rsidP="00F1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6F" w:rsidRDefault="004A656F" w:rsidP="00F17DD5">
      <w:r>
        <w:separator/>
      </w:r>
    </w:p>
  </w:footnote>
  <w:footnote w:type="continuationSeparator" w:id="0">
    <w:p w:rsidR="004A656F" w:rsidRDefault="004A656F" w:rsidP="00F17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CAA" w:rsidRDefault="00D436D1" w:rsidP="00634E3C">
    <w:pPr>
      <w:pStyle w:val="Antrats"/>
      <w:jc w:val="right"/>
      <w:rPr>
        <w:b/>
      </w:rPr>
    </w:pPr>
    <w:r>
      <w:rPr>
        <w:b/>
      </w:rPr>
      <w:t>N</w:t>
    </w:r>
    <w:r w:rsidR="00810CAA">
      <w:rPr>
        <w:b/>
      </w:rPr>
      <w:t>uasmenintas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D5"/>
    <w:rsid w:val="00111E0E"/>
    <w:rsid w:val="00180001"/>
    <w:rsid w:val="001A2A80"/>
    <w:rsid w:val="002B09AE"/>
    <w:rsid w:val="003729A9"/>
    <w:rsid w:val="00377FF0"/>
    <w:rsid w:val="003B138D"/>
    <w:rsid w:val="00421FF7"/>
    <w:rsid w:val="004A656F"/>
    <w:rsid w:val="00515055"/>
    <w:rsid w:val="005874D1"/>
    <w:rsid w:val="005E6E0C"/>
    <w:rsid w:val="00634E3C"/>
    <w:rsid w:val="00810CAA"/>
    <w:rsid w:val="00A23C13"/>
    <w:rsid w:val="00AD570D"/>
    <w:rsid w:val="00CA5EED"/>
    <w:rsid w:val="00D436D1"/>
    <w:rsid w:val="00DB4589"/>
    <w:rsid w:val="00DD094E"/>
    <w:rsid w:val="00F17DD5"/>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858B1"/>
  <w15:chartTrackingRefBased/>
  <w15:docId w15:val="{48BFFF2E-13FD-438A-BCC0-156E2E1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DD5"/>
    <w:rPr>
      <w:rFonts w:eastAsia="Times New Roman"/>
      <w:sz w:val="24"/>
      <w:szCs w:val="24"/>
      <w:lang w:val="fr-029"/>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F17DD5"/>
    <w:pPr>
      <w:jc w:val="both"/>
    </w:pPr>
    <w:rPr>
      <w:szCs w:val="20"/>
      <w:lang w:val="en-US" w:eastAsia="en-US"/>
    </w:rPr>
  </w:style>
  <w:style w:type="character" w:customStyle="1" w:styleId="PagrindinistekstasDiagrama">
    <w:name w:val="Pagrindinis tekstas Diagrama"/>
    <w:link w:val="Pagrindinistekstas"/>
    <w:rsid w:val="00F17DD5"/>
    <w:rPr>
      <w:rFonts w:eastAsia="Times New Roman"/>
      <w:sz w:val="24"/>
      <w:lang w:val="en-US" w:eastAsia="en-US"/>
    </w:rPr>
  </w:style>
  <w:style w:type="paragraph" w:styleId="Antrats">
    <w:name w:val="header"/>
    <w:basedOn w:val="prastasis"/>
    <w:link w:val="AntratsDiagrama"/>
    <w:uiPriority w:val="99"/>
    <w:unhideWhenUsed/>
    <w:rsid w:val="00F17DD5"/>
    <w:pPr>
      <w:tabs>
        <w:tab w:val="center" w:pos="4819"/>
        <w:tab w:val="right" w:pos="9638"/>
      </w:tabs>
    </w:pPr>
  </w:style>
  <w:style w:type="character" w:customStyle="1" w:styleId="AntratsDiagrama">
    <w:name w:val="Antraštės Diagrama"/>
    <w:link w:val="Antrats"/>
    <w:uiPriority w:val="99"/>
    <w:rsid w:val="00F17DD5"/>
    <w:rPr>
      <w:rFonts w:eastAsia="Times New Roman"/>
      <w:sz w:val="24"/>
      <w:szCs w:val="24"/>
      <w:lang w:val="fr-029"/>
    </w:rPr>
  </w:style>
  <w:style w:type="paragraph" w:styleId="Porat">
    <w:name w:val="footer"/>
    <w:basedOn w:val="prastasis"/>
    <w:link w:val="PoratDiagrama"/>
    <w:uiPriority w:val="99"/>
    <w:unhideWhenUsed/>
    <w:rsid w:val="00F17DD5"/>
    <w:pPr>
      <w:tabs>
        <w:tab w:val="center" w:pos="4819"/>
        <w:tab w:val="right" w:pos="9638"/>
      </w:tabs>
    </w:pPr>
  </w:style>
  <w:style w:type="character" w:customStyle="1" w:styleId="PoratDiagrama">
    <w:name w:val="Poraštė Diagrama"/>
    <w:link w:val="Porat"/>
    <w:uiPriority w:val="99"/>
    <w:rsid w:val="00F17DD5"/>
    <w:rPr>
      <w:rFonts w:eastAsia="Times New Roman"/>
      <w:sz w:val="24"/>
      <w:szCs w:val="24"/>
      <w:lang w:val="fr-029"/>
    </w:rPr>
  </w:style>
  <w:style w:type="paragraph" w:styleId="Debesliotekstas">
    <w:name w:val="Balloon Text"/>
    <w:basedOn w:val="prastasis"/>
    <w:link w:val="DebesliotekstasDiagrama"/>
    <w:uiPriority w:val="99"/>
    <w:semiHidden/>
    <w:unhideWhenUsed/>
    <w:rsid w:val="00D436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36D1"/>
    <w:rPr>
      <w:rFonts w:ascii="Segoe UI" w:eastAsia="Times New Roman" w:hAnsi="Segoe UI" w:cs="Segoe UI"/>
      <w:sz w:val="18"/>
      <w:szCs w:val="18"/>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2019-04-16T07:19:00Z</cp:lastPrinted>
  <dcterms:created xsi:type="dcterms:W3CDTF">2019-04-25T12:10:00Z</dcterms:created>
  <dcterms:modified xsi:type="dcterms:W3CDTF">2019-04-25T12:15:00Z</dcterms:modified>
</cp:coreProperties>
</file>