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15C" w:rsidRDefault="00390F12" w:rsidP="006C515C">
      <w:pPr>
        <w:spacing w:after="0" w:line="240" w:lineRule="auto"/>
        <w:ind w:left="4961" w:firstLine="1"/>
        <w:rPr>
          <w:rFonts w:ascii="Times New Roman" w:eastAsia="Times New Roman" w:hAnsi="Times New Roman" w:cs="Times New Roman"/>
          <w:sz w:val="24"/>
          <w:szCs w:val="24"/>
        </w:rPr>
      </w:pPr>
      <w:r w:rsidRPr="00A62E1E">
        <w:rPr>
          <w:rFonts w:ascii="Times New Roman" w:eastAsia="Times New Roman" w:hAnsi="Times New Roman" w:cs="Times New Roman"/>
          <w:sz w:val="24"/>
          <w:szCs w:val="24"/>
        </w:rPr>
        <w:t>PRITARTA</w:t>
      </w:r>
    </w:p>
    <w:p w:rsidR="00390F12" w:rsidRPr="00A62E1E" w:rsidRDefault="00390F12" w:rsidP="006C515C">
      <w:pPr>
        <w:spacing w:after="0" w:line="240" w:lineRule="auto"/>
        <w:ind w:left="4961" w:firstLine="1"/>
        <w:rPr>
          <w:rFonts w:ascii="Times New Roman" w:eastAsia="Times New Roman" w:hAnsi="Times New Roman" w:cs="Times New Roman"/>
          <w:sz w:val="24"/>
          <w:szCs w:val="24"/>
        </w:rPr>
      </w:pPr>
      <w:r w:rsidRPr="00A62E1E">
        <w:rPr>
          <w:rFonts w:ascii="Times New Roman" w:eastAsia="Times New Roman" w:hAnsi="Times New Roman" w:cs="Times New Roman"/>
          <w:sz w:val="24"/>
          <w:szCs w:val="24"/>
        </w:rPr>
        <w:t>Kretingos rajono savivaldybės tarybos</w:t>
      </w:r>
    </w:p>
    <w:p w:rsidR="00390F12" w:rsidRDefault="00390F12" w:rsidP="006C515C">
      <w:pPr>
        <w:spacing w:after="0" w:line="240" w:lineRule="auto"/>
        <w:ind w:left="4961"/>
        <w:rPr>
          <w:rFonts w:ascii="Times New Roman" w:eastAsia="Times New Roman" w:hAnsi="Times New Roman" w:cs="Times New Roman"/>
          <w:sz w:val="24"/>
          <w:szCs w:val="24"/>
        </w:rPr>
      </w:pPr>
      <w:r w:rsidRPr="00A62E1E">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A62E1E">
        <w:rPr>
          <w:rFonts w:ascii="Times New Roman" w:eastAsia="Times New Roman" w:hAnsi="Times New Roman" w:cs="Times New Roman"/>
          <w:sz w:val="24"/>
          <w:szCs w:val="24"/>
        </w:rPr>
        <w:t xml:space="preserve"> m. balandžio </w:t>
      </w:r>
      <w:r w:rsidRPr="00A62E1E">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5</w:t>
      </w:r>
      <w:r w:rsidRPr="00A62E1E">
        <w:rPr>
          <w:rFonts w:ascii="Times New Roman" w:eastAsia="Times New Roman" w:hAnsi="Times New Roman" w:cs="Times New Roman"/>
          <w:sz w:val="24"/>
          <w:szCs w:val="24"/>
        </w:rPr>
        <w:t xml:space="preserve"> d. sprendimu Nr. </w:t>
      </w:r>
      <w:proofErr w:type="spellStart"/>
      <w:r w:rsidRPr="00A62E1E">
        <w:rPr>
          <w:rFonts w:ascii="Times New Roman" w:eastAsia="Times New Roman" w:hAnsi="Times New Roman" w:cs="Times New Roman"/>
          <w:sz w:val="24"/>
          <w:szCs w:val="24"/>
        </w:rPr>
        <w:t>T2</w:t>
      </w:r>
      <w:proofErr w:type="spellEnd"/>
      <w:r w:rsidRPr="00A62E1E">
        <w:rPr>
          <w:rFonts w:ascii="Times New Roman" w:eastAsia="Times New Roman" w:hAnsi="Times New Roman" w:cs="Times New Roman"/>
          <w:sz w:val="24"/>
          <w:szCs w:val="24"/>
        </w:rPr>
        <w:t>-</w:t>
      </w:r>
      <w:bookmarkStart w:id="0" w:name="_Hlk509240382"/>
      <w:r w:rsidR="00876116">
        <w:rPr>
          <w:rFonts w:ascii="Times New Roman" w:eastAsia="Times New Roman" w:hAnsi="Times New Roman" w:cs="Times New Roman"/>
          <w:sz w:val="24"/>
          <w:szCs w:val="24"/>
        </w:rPr>
        <w:t>118</w:t>
      </w:r>
      <w:bookmarkStart w:id="1" w:name="_GoBack"/>
      <w:bookmarkEnd w:id="1"/>
    </w:p>
    <w:p w:rsidR="00390F12" w:rsidRDefault="00390F12" w:rsidP="00390F12">
      <w:pPr>
        <w:spacing w:line="360" w:lineRule="auto"/>
        <w:ind w:left="4962"/>
        <w:rPr>
          <w:rFonts w:ascii="Times New Roman" w:eastAsia="Times New Roman" w:hAnsi="Times New Roman" w:cs="Times New Roman"/>
          <w:sz w:val="24"/>
          <w:szCs w:val="24"/>
        </w:rPr>
      </w:pPr>
    </w:p>
    <w:p w:rsidR="00390F12" w:rsidRDefault="00390F12" w:rsidP="00390F12">
      <w:pPr>
        <w:spacing w:line="360" w:lineRule="auto"/>
        <w:ind w:left="4962"/>
        <w:rPr>
          <w:b/>
          <w:sz w:val="40"/>
          <w:szCs w:val="40"/>
        </w:rPr>
      </w:pPr>
    </w:p>
    <w:p w:rsidR="00390F12" w:rsidRDefault="00390F12" w:rsidP="00390F12">
      <w:pPr>
        <w:pStyle w:val="Pagrindinistekstas1"/>
        <w:spacing w:line="360" w:lineRule="auto"/>
        <w:jc w:val="center"/>
        <w:rPr>
          <w:b/>
          <w:sz w:val="40"/>
          <w:szCs w:val="40"/>
        </w:rPr>
      </w:pPr>
    </w:p>
    <w:p w:rsidR="00390F12" w:rsidRDefault="00390F12" w:rsidP="00390F12">
      <w:pPr>
        <w:pStyle w:val="Pagrindinistekstas1"/>
        <w:spacing w:line="360" w:lineRule="auto"/>
        <w:jc w:val="center"/>
        <w:rPr>
          <w:b/>
          <w:sz w:val="40"/>
          <w:szCs w:val="40"/>
        </w:rPr>
      </w:pPr>
    </w:p>
    <w:p w:rsidR="00390F12" w:rsidRPr="00053293" w:rsidRDefault="00390F12" w:rsidP="00390F12">
      <w:pPr>
        <w:pStyle w:val="Pagrindinistekstas1"/>
        <w:spacing w:after="0" w:line="360" w:lineRule="auto"/>
        <w:jc w:val="center"/>
        <w:rPr>
          <w:b/>
          <w:sz w:val="40"/>
          <w:szCs w:val="40"/>
        </w:rPr>
      </w:pPr>
      <w:r w:rsidRPr="00053293">
        <w:rPr>
          <w:b/>
          <w:sz w:val="40"/>
          <w:szCs w:val="40"/>
        </w:rPr>
        <w:t xml:space="preserve">UŽDAROSIOS AKCINĖS BENDROVĖS „KRETINGOS VANDENYS“ 2018 METŲ </w:t>
      </w:r>
    </w:p>
    <w:p w:rsidR="00390F12" w:rsidRPr="004B728A" w:rsidRDefault="00390F12" w:rsidP="00390F12">
      <w:pPr>
        <w:pStyle w:val="Pagrindinistekstas1"/>
        <w:spacing w:after="0" w:line="360" w:lineRule="auto"/>
        <w:jc w:val="center"/>
        <w:rPr>
          <w:b/>
          <w:sz w:val="40"/>
          <w:szCs w:val="40"/>
        </w:rPr>
      </w:pPr>
      <w:r w:rsidRPr="00053293">
        <w:rPr>
          <w:b/>
          <w:sz w:val="40"/>
          <w:szCs w:val="40"/>
        </w:rPr>
        <w:t>VEIKLOS ATASKAITA</w:t>
      </w:r>
    </w:p>
    <w:bookmarkEnd w:id="0"/>
    <w:p w:rsidR="00390F12" w:rsidRDefault="00390F12" w:rsidP="00390F12">
      <w:pPr>
        <w:tabs>
          <w:tab w:val="left" w:pos="6023"/>
        </w:tabs>
        <w:spacing w:line="360" w:lineRule="auto"/>
        <w:jc w:val="center"/>
        <w:rPr>
          <w:rFonts w:ascii="Times New Roman" w:hAnsi="Times New Roman" w:cs="Times New Roman"/>
          <w:b/>
          <w:caps/>
          <w:sz w:val="28"/>
          <w:szCs w:val="28"/>
        </w:rPr>
      </w:pPr>
    </w:p>
    <w:p w:rsidR="00390F12" w:rsidRDefault="00390F12" w:rsidP="00390F12">
      <w:pPr>
        <w:tabs>
          <w:tab w:val="left" w:pos="6023"/>
        </w:tabs>
        <w:spacing w:line="360" w:lineRule="auto"/>
        <w:jc w:val="center"/>
        <w:rPr>
          <w:rFonts w:ascii="Times New Roman" w:hAnsi="Times New Roman" w:cs="Times New Roman"/>
          <w:b/>
          <w:caps/>
          <w:sz w:val="28"/>
          <w:szCs w:val="28"/>
        </w:rPr>
      </w:pPr>
    </w:p>
    <w:p w:rsidR="00390F12" w:rsidRDefault="00390F12" w:rsidP="00390F12">
      <w:pPr>
        <w:tabs>
          <w:tab w:val="left" w:pos="6023"/>
        </w:tabs>
        <w:spacing w:line="360" w:lineRule="auto"/>
        <w:jc w:val="center"/>
        <w:rPr>
          <w:rFonts w:ascii="Times New Roman" w:hAnsi="Times New Roman" w:cs="Times New Roman"/>
          <w:b/>
          <w:caps/>
          <w:sz w:val="40"/>
          <w:szCs w:val="40"/>
        </w:rPr>
      </w:pPr>
    </w:p>
    <w:p w:rsidR="00390F12" w:rsidRDefault="00390F12" w:rsidP="00390F12">
      <w:pPr>
        <w:tabs>
          <w:tab w:val="left" w:pos="6023"/>
        </w:tabs>
        <w:spacing w:line="360" w:lineRule="auto"/>
        <w:jc w:val="center"/>
        <w:rPr>
          <w:rFonts w:ascii="Times New Roman" w:hAnsi="Times New Roman" w:cs="Times New Roman"/>
          <w:b/>
          <w:caps/>
          <w:sz w:val="40"/>
          <w:szCs w:val="40"/>
        </w:rPr>
      </w:pPr>
    </w:p>
    <w:p w:rsidR="00390F12" w:rsidRDefault="00390F12" w:rsidP="00390F12">
      <w:pPr>
        <w:tabs>
          <w:tab w:val="left" w:pos="6023"/>
        </w:tabs>
        <w:spacing w:line="360" w:lineRule="auto"/>
        <w:jc w:val="center"/>
        <w:rPr>
          <w:rFonts w:ascii="Times New Roman" w:hAnsi="Times New Roman" w:cs="Times New Roman"/>
          <w:b/>
          <w:caps/>
          <w:sz w:val="40"/>
          <w:szCs w:val="40"/>
        </w:rPr>
      </w:pPr>
    </w:p>
    <w:p w:rsidR="00390F12" w:rsidRDefault="00390F12" w:rsidP="00390F12">
      <w:pPr>
        <w:tabs>
          <w:tab w:val="left" w:pos="6023"/>
        </w:tabs>
        <w:spacing w:line="360" w:lineRule="auto"/>
        <w:jc w:val="center"/>
        <w:rPr>
          <w:rFonts w:ascii="Times New Roman" w:hAnsi="Times New Roman" w:cs="Times New Roman"/>
          <w:b/>
          <w:caps/>
          <w:sz w:val="40"/>
          <w:szCs w:val="40"/>
        </w:rPr>
      </w:pPr>
    </w:p>
    <w:p w:rsidR="00390F12" w:rsidRDefault="00390F12" w:rsidP="00390F12">
      <w:pPr>
        <w:tabs>
          <w:tab w:val="left" w:pos="6023"/>
        </w:tabs>
        <w:spacing w:line="360" w:lineRule="auto"/>
        <w:jc w:val="center"/>
        <w:rPr>
          <w:rFonts w:ascii="Times New Roman" w:hAnsi="Times New Roman" w:cs="Times New Roman"/>
          <w:b/>
          <w:caps/>
          <w:sz w:val="40"/>
          <w:szCs w:val="40"/>
        </w:rPr>
      </w:pPr>
    </w:p>
    <w:p w:rsidR="00390F12" w:rsidRDefault="00390F12" w:rsidP="00390F12">
      <w:pPr>
        <w:tabs>
          <w:tab w:val="left" w:pos="6023"/>
        </w:tabs>
        <w:spacing w:line="360" w:lineRule="auto"/>
        <w:jc w:val="center"/>
        <w:rPr>
          <w:rFonts w:ascii="Times New Roman" w:hAnsi="Times New Roman" w:cs="Times New Roman"/>
          <w:b/>
          <w:caps/>
          <w:sz w:val="40"/>
          <w:szCs w:val="40"/>
        </w:rPr>
      </w:pPr>
    </w:p>
    <w:p w:rsidR="00390F12" w:rsidRDefault="00390F12" w:rsidP="00390F12">
      <w:pPr>
        <w:spacing w:line="360" w:lineRule="auto"/>
      </w:pPr>
      <w:r>
        <w:br w:type="page"/>
      </w:r>
    </w:p>
    <w:p w:rsidR="00390F12" w:rsidRPr="001646FC" w:rsidRDefault="00390F12" w:rsidP="00390F12">
      <w:pPr>
        <w:jc w:val="center"/>
        <w:rPr>
          <w:rFonts w:ascii="Times New Roman" w:hAnsi="Times New Roman" w:cs="Times New Roman"/>
          <w:b/>
          <w:sz w:val="28"/>
          <w:szCs w:val="28"/>
        </w:rPr>
      </w:pPr>
      <w:r w:rsidRPr="001646FC">
        <w:rPr>
          <w:rFonts w:ascii="Times New Roman" w:hAnsi="Times New Roman" w:cs="Times New Roman"/>
          <w:b/>
          <w:sz w:val="28"/>
          <w:szCs w:val="28"/>
        </w:rPr>
        <w:lastRenderedPageBreak/>
        <w:t>TURINYS</w:t>
      </w:r>
    </w:p>
    <w:p w:rsidR="00390F12" w:rsidRDefault="00390F12" w:rsidP="00390F12"/>
    <w:sdt>
      <w:sdtPr>
        <w:rPr>
          <w:rFonts w:eastAsiaTheme="majorEastAsia" w:cstheme="majorBidi"/>
          <w:caps w:val="0"/>
          <w:noProof w:val="0"/>
          <w:szCs w:val="28"/>
        </w:rPr>
        <w:id w:val="-1207180897"/>
        <w:docPartObj>
          <w:docPartGallery w:val="Table of Contents"/>
          <w:docPartUnique/>
        </w:docPartObj>
      </w:sdtPr>
      <w:sdtEndPr>
        <w:rPr>
          <w:rFonts w:eastAsiaTheme="minorEastAsia" w:cstheme="minorHAnsi"/>
          <w:caps/>
          <w:noProof/>
          <w:szCs w:val="24"/>
        </w:rPr>
      </w:sdtEndPr>
      <w:sdtContent>
        <w:p w:rsidR="001C4923" w:rsidRDefault="00390F12">
          <w:pPr>
            <w:pStyle w:val="Turinys1"/>
            <w:rPr>
              <w:rFonts w:asciiTheme="minorHAnsi" w:hAnsiTheme="minorHAnsi" w:cstheme="minorBidi"/>
              <w:b w:val="0"/>
              <w:bCs w:val="0"/>
              <w:caps w:val="0"/>
              <w:sz w:val="22"/>
              <w:szCs w:val="22"/>
            </w:rPr>
          </w:pPr>
          <w:r>
            <w:rPr>
              <w:rFonts w:asciiTheme="minorHAnsi" w:hAnsiTheme="minorHAnsi"/>
              <w:sz w:val="20"/>
            </w:rPr>
            <w:fldChar w:fldCharType="begin"/>
          </w:r>
          <w:r>
            <w:instrText xml:space="preserve"> TOC \o "1-3" \h \z \u </w:instrText>
          </w:r>
          <w:r>
            <w:rPr>
              <w:rFonts w:asciiTheme="minorHAnsi" w:hAnsiTheme="minorHAnsi"/>
              <w:sz w:val="20"/>
            </w:rPr>
            <w:fldChar w:fldCharType="separate"/>
          </w:r>
          <w:hyperlink w:anchor="_Toc5868659" w:history="1">
            <w:r w:rsidR="001C4923" w:rsidRPr="007D0B33">
              <w:rPr>
                <w:rStyle w:val="Hipersaitas"/>
              </w:rPr>
              <w:t>1.</w:t>
            </w:r>
            <w:r w:rsidR="001C4923">
              <w:rPr>
                <w:rFonts w:asciiTheme="minorHAnsi" w:hAnsiTheme="minorHAnsi" w:cstheme="minorBidi"/>
                <w:b w:val="0"/>
                <w:bCs w:val="0"/>
                <w:caps w:val="0"/>
                <w:sz w:val="22"/>
                <w:szCs w:val="22"/>
              </w:rPr>
              <w:tab/>
            </w:r>
            <w:r w:rsidR="001C4923" w:rsidRPr="007D0B33">
              <w:rPr>
                <w:rStyle w:val="Hipersaitas"/>
              </w:rPr>
              <w:t>BENDRA APŽVALGA</w:t>
            </w:r>
            <w:r w:rsidR="001C4923">
              <w:rPr>
                <w:webHidden/>
              </w:rPr>
              <w:tab/>
            </w:r>
            <w:r w:rsidR="001C4923">
              <w:rPr>
                <w:webHidden/>
              </w:rPr>
              <w:fldChar w:fldCharType="begin"/>
            </w:r>
            <w:r w:rsidR="001C4923">
              <w:rPr>
                <w:webHidden/>
              </w:rPr>
              <w:instrText xml:space="preserve"> PAGEREF _Toc5868659 \h </w:instrText>
            </w:r>
            <w:r w:rsidR="001C4923">
              <w:rPr>
                <w:webHidden/>
              </w:rPr>
            </w:r>
            <w:r w:rsidR="001C4923">
              <w:rPr>
                <w:webHidden/>
              </w:rPr>
              <w:fldChar w:fldCharType="separate"/>
            </w:r>
            <w:r w:rsidR="00C83A81">
              <w:rPr>
                <w:webHidden/>
              </w:rPr>
              <w:t>3</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0" w:history="1">
            <w:r w:rsidR="001C4923" w:rsidRPr="007D0B33">
              <w:rPr>
                <w:rStyle w:val="Hipersaitas"/>
              </w:rPr>
              <w:t>2.</w:t>
            </w:r>
            <w:r w:rsidR="001C4923">
              <w:rPr>
                <w:rFonts w:asciiTheme="minorHAnsi" w:hAnsiTheme="minorHAnsi" w:cstheme="minorBidi"/>
                <w:b w:val="0"/>
                <w:bCs w:val="0"/>
                <w:caps w:val="0"/>
                <w:sz w:val="22"/>
                <w:szCs w:val="22"/>
              </w:rPr>
              <w:tab/>
            </w:r>
            <w:r w:rsidR="001C4923" w:rsidRPr="007D0B33">
              <w:rPr>
                <w:rStyle w:val="Hipersaitas"/>
              </w:rPr>
              <w:t>TIKSLAI IR UŽDAVINIAI</w:t>
            </w:r>
            <w:r w:rsidR="001C4923">
              <w:rPr>
                <w:webHidden/>
              </w:rPr>
              <w:tab/>
            </w:r>
            <w:r w:rsidR="001C4923">
              <w:rPr>
                <w:webHidden/>
              </w:rPr>
              <w:fldChar w:fldCharType="begin"/>
            </w:r>
            <w:r w:rsidR="001C4923">
              <w:rPr>
                <w:webHidden/>
              </w:rPr>
              <w:instrText xml:space="preserve"> PAGEREF _Toc5868660 \h </w:instrText>
            </w:r>
            <w:r w:rsidR="001C4923">
              <w:rPr>
                <w:webHidden/>
              </w:rPr>
            </w:r>
            <w:r w:rsidR="001C4923">
              <w:rPr>
                <w:webHidden/>
              </w:rPr>
              <w:fldChar w:fldCharType="separate"/>
            </w:r>
            <w:r w:rsidR="00C83A81">
              <w:rPr>
                <w:webHidden/>
              </w:rPr>
              <w:t>4</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1" w:history="1">
            <w:r w:rsidR="001C4923" w:rsidRPr="007D0B33">
              <w:rPr>
                <w:rStyle w:val="Hipersaitas"/>
              </w:rPr>
              <w:t>3.</w:t>
            </w:r>
            <w:r w:rsidR="001C4923">
              <w:rPr>
                <w:rFonts w:asciiTheme="minorHAnsi" w:hAnsiTheme="minorHAnsi" w:cstheme="minorBidi"/>
                <w:b w:val="0"/>
                <w:bCs w:val="0"/>
                <w:caps w:val="0"/>
                <w:sz w:val="22"/>
                <w:szCs w:val="22"/>
              </w:rPr>
              <w:tab/>
            </w:r>
            <w:r w:rsidR="001C4923" w:rsidRPr="007D0B33">
              <w:rPr>
                <w:rStyle w:val="Hipersaitas"/>
              </w:rPr>
              <w:t>2018 METŲ ESMINIAI ĮVYKIAI</w:t>
            </w:r>
            <w:r w:rsidR="001C4923">
              <w:rPr>
                <w:webHidden/>
              </w:rPr>
              <w:tab/>
            </w:r>
            <w:r w:rsidR="001C4923">
              <w:rPr>
                <w:webHidden/>
              </w:rPr>
              <w:fldChar w:fldCharType="begin"/>
            </w:r>
            <w:r w:rsidR="001C4923">
              <w:rPr>
                <w:webHidden/>
              </w:rPr>
              <w:instrText xml:space="preserve"> PAGEREF _Toc5868661 \h </w:instrText>
            </w:r>
            <w:r w:rsidR="001C4923">
              <w:rPr>
                <w:webHidden/>
              </w:rPr>
            </w:r>
            <w:r w:rsidR="001C4923">
              <w:rPr>
                <w:webHidden/>
              </w:rPr>
              <w:fldChar w:fldCharType="separate"/>
            </w:r>
            <w:r w:rsidR="00C83A81">
              <w:rPr>
                <w:webHidden/>
              </w:rPr>
              <w:t>5</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2" w:history="1">
            <w:r w:rsidR="001C4923" w:rsidRPr="007D0B33">
              <w:rPr>
                <w:rStyle w:val="Hipersaitas"/>
              </w:rPr>
              <w:t>4.</w:t>
            </w:r>
            <w:r w:rsidR="001C4923">
              <w:rPr>
                <w:rFonts w:asciiTheme="minorHAnsi" w:hAnsiTheme="minorHAnsi" w:cstheme="minorBidi"/>
                <w:b w:val="0"/>
                <w:bCs w:val="0"/>
                <w:caps w:val="0"/>
                <w:sz w:val="22"/>
                <w:szCs w:val="22"/>
              </w:rPr>
              <w:tab/>
            </w:r>
            <w:r w:rsidR="001C4923" w:rsidRPr="007D0B33">
              <w:rPr>
                <w:rStyle w:val="Hipersaitas"/>
              </w:rPr>
              <w:t>BENDROVĖS VALDYMAS, ĮSTATINIS KAPITALAS, PERSONALAS</w:t>
            </w:r>
            <w:r w:rsidR="001C4923">
              <w:rPr>
                <w:webHidden/>
              </w:rPr>
              <w:tab/>
            </w:r>
            <w:r w:rsidR="001C4923">
              <w:rPr>
                <w:webHidden/>
              </w:rPr>
              <w:fldChar w:fldCharType="begin"/>
            </w:r>
            <w:r w:rsidR="001C4923">
              <w:rPr>
                <w:webHidden/>
              </w:rPr>
              <w:instrText xml:space="preserve"> PAGEREF _Toc5868662 \h </w:instrText>
            </w:r>
            <w:r w:rsidR="001C4923">
              <w:rPr>
                <w:webHidden/>
              </w:rPr>
            </w:r>
            <w:r w:rsidR="001C4923">
              <w:rPr>
                <w:webHidden/>
              </w:rPr>
              <w:fldChar w:fldCharType="separate"/>
            </w:r>
            <w:r w:rsidR="00C83A81">
              <w:rPr>
                <w:webHidden/>
              </w:rPr>
              <w:t>6</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3" w:history="1">
            <w:r w:rsidR="001C4923" w:rsidRPr="007D0B33">
              <w:rPr>
                <w:rStyle w:val="Hipersaitas"/>
              </w:rPr>
              <w:t>4.1.</w:t>
            </w:r>
            <w:r w:rsidR="001C4923">
              <w:rPr>
                <w:rFonts w:asciiTheme="minorHAnsi" w:hAnsiTheme="minorHAnsi" w:cstheme="minorBidi"/>
                <w:b w:val="0"/>
                <w:bCs w:val="0"/>
                <w:caps w:val="0"/>
                <w:sz w:val="22"/>
                <w:szCs w:val="22"/>
              </w:rPr>
              <w:tab/>
            </w:r>
            <w:r w:rsidR="001C4923" w:rsidRPr="007D0B33">
              <w:rPr>
                <w:rStyle w:val="Hipersaitas"/>
              </w:rPr>
              <w:t>Bendrovės valdymas</w:t>
            </w:r>
            <w:r w:rsidR="001C4923">
              <w:rPr>
                <w:webHidden/>
              </w:rPr>
              <w:tab/>
            </w:r>
            <w:r w:rsidR="001C4923">
              <w:rPr>
                <w:webHidden/>
              </w:rPr>
              <w:fldChar w:fldCharType="begin"/>
            </w:r>
            <w:r w:rsidR="001C4923">
              <w:rPr>
                <w:webHidden/>
              </w:rPr>
              <w:instrText xml:space="preserve"> PAGEREF _Toc5868663 \h </w:instrText>
            </w:r>
            <w:r w:rsidR="001C4923">
              <w:rPr>
                <w:webHidden/>
              </w:rPr>
            </w:r>
            <w:r w:rsidR="001C4923">
              <w:rPr>
                <w:webHidden/>
              </w:rPr>
              <w:fldChar w:fldCharType="separate"/>
            </w:r>
            <w:r w:rsidR="00C83A81">
              <w:rPr>
                <w:webHidden/>
              </w:rPr>
              <w:t>6</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4" w:history="1">
            <w:r w:rsidR="001C4923" w:rsidRPr="007D0B33">
              <w:rPr>
                <w:rStyle w:val="Hipersaitas"/>
              </w:rPr>
              <w:t>4.2.</w:t>
            </w:r>
            <w:r w:rsidR="001C4923">
              <w:rPr>
                <w:rFonts w:asciiTheme="minorHAnsi" w:hAnsiTheme="minorHAnsi" w:cstheme="minorBidi"/>
                <w:b w:val="0"/>
                <w:bCs w:val="0"/>
                <w:caps w:val="0"/>
                <w:sz w:val="22"/>
                <w:szCs w:val="22"/>
              </w:rPr>
              <w:tab/>
            </w:r>
            <w:r w:rsidR="001C4923" w:rsidRPr="007D0B33">
              <w:rPr>
                <w:rStyle w:val="Hipersaitas"/>
              </w:rPr>
              <w:t>Įstatinis kapitalas ir akcijos</w:t>
            </w:r>
            <w:r w:rsidR="001C4923">
              <w:rPr>
                <w:webHidden/>
              </w:rPr>
              <w:tab/>
            </w:r>
            <w:r w:rsidR="001C4923">
              <w:rPr>
                <w:webHidden/>
              </w:rPr>
              <w:fldChar w:fldCharType="begin"/>
            </w:r>
            <w:r w:rsidR="001C4923">
              <w:rPr>
                <w:webHidden/>
              </w:rPr>
              <w:instrText xml:space="preserve"> PAGEREF _Toc5868664 \h </w:instrText>
            </w:r>
            <w:r w:rsidR="001C4923">
              <w:rPr>
                <w:webHidden/>
              </w:rPr>
            </w:r>
            <w:r w:rsidR="001C4923">
              <w:rPr>
                <w:webHidden/>
              </w:rPr>
              <w:fldChar w:fldCharType="separate"/>
            </w:r>
            <w:r w:rsidR="00C83A81">
              <w:rPr>
                <w:webHidden/>
              </w:rPr>
              <w:t>6</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5" w:history="1">
            <w:r w:rsidR="001C4923" w:rsidRPr="007D0B33">
              <w:rPr>
                <w:rStyle w:val="Hipersaitas"/>
              </w:rPr>
              <w:t>4.3.</w:t>
            </w:r>
            <w:r w:rsidR="001C4923">
              <w:rPr>
                <w:rFonts w:asciiTheme="minorHAnsi" w:hAnsiTheme="minorHAnsi" w:cstheme="minorBidi"/>
                <w:b w:val="0"/>
                <w:bCs w:val="0"/>
                <w:caps w:val="0"/>
                <w:sz w:val="22"/>
                <w:szCs w:val="22"/>
              </w:rPr>
              <w:tab/>
            </w:r>
            <w:r w:rsidR="001C4923" w:rsidRPr="007D0B33">
              <w:rPr>
                <w:rStyle w:val="Hipersaitas"/>
              </w:rPr>
              <w:t>Personalas</w:t>
            </w:r>
            <w:r w:rsidR="001C4923">
              <w:rPr>
                <w:webHidden/>
              </w:rPr>
              <w:tab/>
            </w:r>
            <w:r w:rsidR="001C4923">
              <w:rPr>
                <w:webHidden/>
              </w:rPr>
              <w:fldChar w:fldCharType="begin"/>
            </w:r>
            <w:r w:rsidR="001C4923">
              <w:rPr>
                <w:webHidden/>
              </w:rPr>
              <w:instrText xml:space="preserve"> PAGEREF _Toc5868665 \h </w:instrText>
            </w:r>
            <w:r w:rsidR="001C4923">
              <w:rPr>
                <w:webHidden/>
              </w:rPr>
            </w:r>
            <w:r w:rsidR="001C4923">
              <w:rPr>
                <w:webHidden/>
              </w:rPr>
              <w:fldChar w:fldCharType="separate"/>
            </w:r>
            <w:r w:rsidR="00C83A81">
              <w:rPr>
                <w:webHidden/>
              </w:rPr>
              <w:t>7</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6" w:history="1">
            <w:r w:rsidR="001C4923" w:rsidRPr="007D0B33">
              <w:rPr>
                <w:rStyle w:val="Hipersaitas"/>
              </w:rPr>
              <w:t>5.</w:t>
            </w:r>
            <w:r w:rsidR="001C4923">
              <w:rPr>
                <w:rFonts w:asciiTheme="minorHAnsi" w:hAnsiTheme="minorHAnsi" w:cstheme="minorBidi"/>
                <w:b w:val="0"/>
                <w:bCs w:val="0"/>
                <w:caps w:val="0"/>
                <w:sz w:val="22"/>
                <w:szCs w:val="22"/>
              </w:rPr>
              <w:tab/>
            </w:r>
            <w:r w:rsidR="001C4923" w:rsidRPr="007D0B33">
              <w:rPr>
                <w:rStyle w:val="Hipersaitas"/>
              </w:rPr>
              <w:t>FINANSINIŲ VEIKLOS REZULTATŲ ANALIZĖ</w:t>
            </w:r>
            <w:r w:rsidR="001C4923">
              <w:rPr>
                <w:webHidden/>
              </w:rPr>
              <w:tab/>
            </w:r>
            <w:r w:rsidR="001C4923">
              <w:rPr>
                <w:webHidden/>
              </w:rPr>
              <w:fldChar w:fldCharType="begin"/>
            </w:r>
            <w:r w:rsidR="001C4923">
              <w:rPr>
                <w:webHidden/>
              </w:rPr>
              <w:instrText xml:space="preserve"> PAGEREF _Toc5868666 \h </w:instrText>
            </w:r>
            <w:r w:rsidR="001C4923">
              <w:rPr>
                <w:webHidden/>
              </w:rPr>
            </w:r>
            <w:r w:rsidR="001C4923">
              <w:rPr>
                <w:webHidden/>
              </w:rPr>
              <w:fldChar w:fldCharType="separate"/>
            </w:r>
            <w:r w:rsidR="00C83A81">
              <w:rPr>
                <w:webHidden/>
              </w:rPr>
              <w:t>7</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7" w:history="1">
            <w:r w:rsidR="001C4923" w:rsidRPr="007D0B33">
              <w:rPr>
                <w:rStyle w:val="Hipersaitas"/>
              </w:rPr>
              <w:t>5.1.</w:t>
            </w:r>
            <w:r w:rsidR="001C4923">
              <w:rPr>
                <w:rFonts w:asciiTheme="minorHAnsi" w:hAnsiTheme="minorHAnsi" w:cstheme="minorBidi"/>
                <w:b w:val="0"/>
                <w:bCs w:val="0"/>
                <w:caps w:val="0"/>
                <w:sz w:val="22"/>
                <w:szCs w:val="22"/>
              </w:rPr>
              <w:tab/>
            </w:r>
            <w:r w:rsidR="001C4923" w:rsidRPr="007D0B33">
              <w:rPr>
                <w:rStyle w:val="Hipersaitas"/>
              </w:rPr>
              <w:t>Pajamos</w:t>
            </w:r>
            <w:r w:rsidR="001C4923">
              <w:rPr>
                <w:webHidden/>
              </w:rPr>
              <w:tab/>
            </w:r>
            <w:r w:rsidR="001C4923">
              <w:rPr>
                <w:webHidden/>
              </w:rPr>
              <w:fldChar w:fldCharType="begin"/>
            </w:r>
            <w:r w:rsidR="001C4923">
              <w:rPr>
                <w:webHidden/>
              </w:rPr>
              <w:instrText xml:space="preserve"> PAGEREF _Toc5868667 \h </w:instrText>
            </w:r>
            <w:r w:rsidR="001C4923">
              <w:rPr>
                <w:webHidden/>
              </w:rPr>
            </w:r>
            <w:r w:rsidR="001C4923">
              <w:rPr>
                <w:webHidden/>
              </w:rPr>
              <w:fldChar w:fldCharType="separate"/>
            </w:r>
            <w:r w:rsidR="00C83A81">
              <w:rPr>
                <w:webHidden/>
              </w:rPr>
              <w:t>7</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8" w:history="1">
            <w:r w:rsidR="001C4923" w:rsidRPr="007D0B33">
              <w:rPr>
                <w:rStyle w:val="Hipersaitas"/>
              </w:rPr>
              <w:t>5.2.</w:t>
            </w:r>
            <w:r w:rsidR="001C4923">
              <w:rPr>
                <w:rFonts w:asciiTheme="minorHAnsi" w:hAnsiTheme="minorHAnsi" w:cstheme="minorBidi"/>
                <w:b w:val="0"/>
                <w:bCs w:val="0"/>
                <w:caps w:val="0"/>
                <w:sz w:val="22"/>
                <w:szCs w:val="22"/>
              </w:rPr>
              <w:tab/>
            </w:r>
            <w:r w:rsidR="001C4923" w:rsidRPr="007D0B33">
              <w:rPr>
                <w:rStyle w:val="Hipersaitas"/>
              </w:rPr>
              <w:t>Sąnaudos</w:t>
            </w:r>
            <w:r w:rsidR="001C4923">
              <w:rPr>
                <w:webHidden/>
              </w:rPr>
              <w:tab/>
            </w:r>
            <w:r w:rsidR="001C4923">
              <w:rPr>
                <w:webHidden/>
              </w:rPr>
              <w:fldChar w:fldCharType="begin"/>
            </w:r>
            <w:r w:rsidR="001C4923">
              <w:rPr>
                <w:webHidden/>
              </w:rPr>
              <w:instrText xml:space="preserve"> PAGEREF _Toc5868668 \h </w:instrText>
            </w:r>
            <w:r w:rsidR="001C4923">
              <w:rPr>
                <w:webHidden/>
              </w:rPr>
            </w:r>
            <w:r w:rsidR="001C4923">
              <w:rPr>
                <w:webHidden/>
              </w:rPr>
              <w:fldChar w:fldCharType="separate"/>
            </w:r>
            <w:r w:rsidR="00C83A81">
              <w:rPr>
                <w:webHidden/>
              </w:rPr>
              <w:t>9</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69" w:history="1">
            <w:r w:rsidR="001C4923" w:rsidRPr="007D0B33">
              <w:rPr>
                <w:rStyle w:val="Hipersaitas"/>
              </w:rPr>
              <w:t>6.</w:t>
            </w:r>
            <w:r w:rsidR="001C4923">
              <w:rPr>
                <w:rFonts w:asciiTheme="minorHAnsi" w:hAnsiTheme="minorHAnsi" w:cstheme="minorBidi"/>
                <w:b w:val="0"/>
                <w:bCs w:val="0"/>
                <w:caps w:val="0"/>
                <w:sz w:val="22"/>
                <w:szCs w:val="22"/>
              </w:rPr>
              <w:tab/>
            </w:r>
            <w:r w:rsidR="001C4923" w:rsidRPr="007D0B33">
              <w:rPr>
                <w:rStyle w:val="Hipersaitas"/>
              </w:rPr>
              <w:t>VANDENS PASLAUGŲ KAINOS</w:t>
            </w:r>
            <w:r w:rsidR="001C4923">
              <w:rPr>
                <w:webHidden/>
              </w:rPr>
              <w:tab/>
            </w:r>
            <w:r w:rsidR="001C4923">
              <w:rPr>
                <w:webHidden/>
              </w:rPr>
              <w:fldChar w:fldCharType="begin"/>
            </w:r>
            <w:r w:rsidR="001C4923">
              <w:rPr>
                <w:webHidden/>
              </w:rPr>
              <w:instrText xml:space="preserve"> PAGEREF _Toc5868669 \h </w:instrText>
            </w:r>
            <w:r w:rsidR="001C4923">
              <w:rPr>
                <w:webHidden/>
              </w:rPr>
            </w:r>
            <w:r w:rsidR="001C4923">
              <w:rPr>
                <w:webHidden/>
              </w:rPr>
              <w:fldChar w:fldCharType="separate"/>
            </w:r>
            <w:r w:rsidR="00C83A81">
              <w:rPr>
                <w:webHidden/>
              </w:rPr>
              <w:t>11</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0" w:history="1">
            <w:r w:rsidR="001C4923" w:rsidRPr="007D0B33">
              <w:rPr>
                <w:rStyle w:val="Hipersaitas"/>
              </w:rPr>
              <w:t>7.</w:t>
            </w:r>
            <w:r w:rsidR="001C4923">
              <w:rPr>
                <w:rFonts w:asciiTheme="minorHAnsi" w:hAnsiTheme="minorHAnsi" w:cstheme="minorBidi"/>
                <w:b w:val="0"/>
                <w:bCs w:val="0"/>
                <w:caps w:val="0"/>
                <w:sz w:val="22"/>
                <w:szCs w:val="22"/>
              </w:rPr>
              <w:tab/>
            </w:r>
            <w:r w:rsidR="001C4923" w:rsidRPr="007D0B33">
              <w:rPr>
                <w:rStyle w:val="Hipersaitas"/>
              </w:rPr>
              <w:t>VANDENS GAVYBA IR TIEKIMAS, NUOTEKŲ SURINKIMAS, VARTOTOJAI</w:t>
            </w:r>
            <w:r w:rsidR="001C4923">
              <w:rPr>
                <w:webHidden/>
              </w:rPr>
              <w:tab/>
            </w:r>
            <w:r w:rsidR="001C4923">
              <w:rPr>
                <w:webHidden/>
              </w:rPr>
              <w:fldChar w:fldCharType="begin"/>
            </w:r>
            <w:r w:rsidR="001C4923">
              <w:rPr>
                <w:webHidden/>
              </w:rPr>
              <w:instrText xml:space="preserve"> PAGEREF _Toc5868670 \h </w:instrText>
            </w:r>
            <w:r w:rsidR="001C4923">
              <w:rPr>
                <w:webHidden/>
              </w:rPr>
            </w:r>
            <w:r w:rsidR="001C4923">
              <w:rPr>
                <w:webHidden/>
              </w:rPr>
              <w:fldChar w:fldCharType="separate"/>
            </w:r>
            <w:r w:rsidR="00C83A81">
              <w:rPr>
                <w:webHidden/>
              </w:rPr>
              <w:t>12</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1" w:history="1">
            <w:r w:rsidR="001C4923" w:rsidRPr="007D0B33">
              <w:rPr>
                <w:rStyle w:val="Hipersaitas"/>
              </w:rPr>
              <w:t>7.1.</w:t>
            </w:r>
            <w:r w:rsidR="001C4923">
              <w:rPr>
                <w:rFonts w:asciiTheme="minorHAnsi" w:hAnsiTheme="minorHAnsi" w:cstheme="minorBidi"/>
                <w:b w:val="0"/>
                <w:bCs w:val="0"/>
                <w:caps w:val="0"/>
                <w:sz w:val="22"/>
                <w:szCs w:val="22"/>
              </w:rPr>
              <w:tab/>
            </w:r>
            <w:r w:rsidR="001C4923" w:rsidRPr="007D0B33">
              <w:rPr>
                <w:rStyle w:val="Hipersaitas"/>
              </w:rPr>
              <w:t>Vandens gavyba ir tiekimas</w:t>
            </w:r>
            <w:r w:rsidR="001C4923">
              <w:rPr>
                <w:webHidden/>
              </w:rPr>
              <w:tab/>
            </w:r>
            <w:r w:rsidR="001C4923">
              <w:rPr>
                <w:webHidden/>
              </w:rPr>
              <w:fldChar w:fldCharType="begin"/>
            </w:r>
            <w:r w:rsidR="001C4923">
              <w:rPr>
                <w:webHidden/>
              </w:rPr>
              <w:instrText xml:space="preserve"> PAGEREF _Toc5868671 \h </w:instrText>
            </w:r>
            <w:r w:rsidR="001C4923">
              <w:rPr>
                <w:webHidden/>
              </w:rPr>
            </w:r>
            <w:r w:rsidR="001C4923">
              <w:rPr>
                <w:webHidden/>
              </w:rPr>
              <w:fldChar w:fldCharType="separate"/>
            </w:r>
            <w:r w:rsidR="00C83A81">
              <w:rPr>
                <w:webHidden/>
              </w:rPr>
              <w:t>12</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2" w:history="1">
            <w:r w:rsidR="001C4923" w:rsidRPr="007D0B33">
              <w:rPr>
                <w:rStyle w:val="Hipersaitas"/>
              </w:rPr>
              <w:t>7.2.</w:t>
            </w:r>
            <w:r w:rsidR="001C4923">
              <w:rPr>
                <w:rFonts w:asciiTheme="minorHAnsi" w:hAnsiTheme="minorHAnsi" w:cstheme="minorBidi"/>
                <w:b w:val="0"/>
                <w:bCs w:val="0"/>
                <w:caps w:val="0"/>
                <w:sz w:val="22"/>
                <w:szCs w:val="22"/>
              </w:rPr>
              <w:tab/>
            </w:r>
            <w:r w:rsidR="001C4923" w:rsidRPr="007D0B33">
              <w:rPr>
                <w:rStyle w:val="Hipersaitas"/>
              </w:rPr>
              <w:t>Nuotekų tvarkymas</w:t>
            </w:r>
            <w:r w:rsidR="001C4923">
              <w:rPr>
                <w:webHidden/>
              </w:rPr>
              <w:tab/>
            </w:r>
            <w:r w:rsidR="001C4923">
              <w:rPr>
                <w:webHidden/>
              </w:rPr>
              <w:fldChar w:fldCharType="begin"/>
            </w:r>
            <w:r w:rsidR="001C4923">
              <w:rPr>
                <w:webHidden/>
              </w:rPr>
              <w:instrText xml:space="preserve"> PAGEREF _Toc5868672 \h </w:instrText>
            </w:r>
            <w:r w:rsidR="001C4923">
              <w:rPr>
                <w:webHidden/>
              </w:rPr>
            </w:r>
            <w:r w:rsidR="001C4923">
              <w:rPr>
                <w:webHidden/>
              </w:rPr>
              <w:fldChar w:fldCharType="separate"/>
            </w:r>
            <w:r w:rsidR="00C83A81">
              <w:rPr>
                <w:webHidden/>
              </w:rPr>
              <w:t>14</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3" w:history="1">
            <w:r w:rsidR="001C4923" w:rsidRPr="007D0B33">
              <w:rPr>
                <w:rStyle w:val="Hipersaitas"/>
              </w:rPr>
              <w:t>7.3.</w:t>
            </w:r>
            <w:r w:rsidR="001C4923">
              <w:rPr>
                <w:rFonts w:asciiTheme="minorHAnsi" w:hAnsiTheme="minorHAnsi" w:cstheme="minorBidi"/>
                <w:b w:val="0"/>
                <w:bCs w:val="0"/>
                <w:caps w:val="0"/>
                <w:sz w:val="22"/>
                <w:szCs w:val="22"/>
              </w:rPr>
              <w:tab/>
            </w:r>
            <w:r w:rsidR="001C4923" w:rsidRPr="007D0B33">
              <w:rPr>
                <w:rStyle w:val="Hipersaitas"/>
              </w:rPr>
              <w:t>Vartotojai</w:t>
            </w:r>
            <w:r w:rsidR="001C4923">
              <w:rPr>
                <w:webHidden/>
              </w:rPr>
              <w:tab/>
            </w:r>
            <w:r w:rsidR="001C4923">
              <w:rPr>
                <w:webHidden/>
              </w:rPr>
              <w:fldChar w:fldCharType="begin"/>
            </w:r>
            <w:r w:rsidR="001C4923">
              <w:rPr>
                <w:webHidden/>
              </w:rPr>
              <w:instrText xml:space="preserve"> PAGEREF _Toc5868673 \h </w:instrText>
            </w:r>
            <w:r w:rsidR="001C4923">
              <w:rPr>
                <w:webHidden/>
              </w:rPr>
            </w:r>
            <w:r w:rsidR="001C4923">
              <w:rPr>
                <w:webHidden/>
              </w:rPr>
              <w:fldChar w:fldCharType="separate"/>
            </w:r>
            <w:r w:rsidR="00C83A81">
              <w:rPr>
                <w:webHidden/>
              </w:rPr>
              <w:t>16</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4" w:history="1">
            <w:r w:rsidR="001C4923" w:rsidRPr="007D0B33">
              <w:rPr>
                <w:rStyle w:val="Hipersaitas"/>
              </w:rPr>
              <w:t>7.4.</w:t>
            </w:r>
            <w:r w:rsidR="001C4923">
              <w:rPr>
                <w:rFonts w:asciiTheme="minorHAnsi" w:hAnsiTheme="minorHAnsi" w:cstheme="minorBidi"/>
                <w:b w:val="0"/>
                <w:bCs w:val="0"/>
                <w:caps w:val="0"/>
                <w:sz w:val="22"/>
                <w:szCs w:val="22"/>
              </w:rPr>
              <w:tab/>
            </w:r>
            <w:r w:rsidR="001C4923" w:rsidRPr="007D0B33">
              <w:rPr>
                <w:rStyle w:val="Hipersaitas"/>
              </w:rPr>
              <w:t>Abonentų ir vartotojų įsiskolinimas</w:t>
            </w:r>
            <w:r w:rsidR="001C4923">
              <w:rPr>
                <w:webHidden/>
              </w:rPr>
              <w:tab/>
            </w:r>
            <w:r w:rsidR="001C4923">
              <w:rPr>
                <w:webHidden/>
              </w:rPr>
              <w:fldChar w:fldCharType="begin"/>
            </w:r>
            <w:r w:rsidR="001C4923">
              <w:rPr>
                <w:webHidden/>
              </w:rPr>
              <w:instrText xml:space="preserve"> PAGEREF _Toc5868674 \h </w:instrText>
            </w:r>
            <w:r w:rsidR="001C4923">
              <w:rPr>
                <w:webHidden/>
              </w:rPr>
            </w:r>
            <w:r w:rsidR="001C4923">
              <w:rPr>
                <w:webHidden/>
              </w:rPr>
              <w:fldChar w:fldCharType="separate"/>
            </w:r>
            <w:r w:rsidR="00C83A81">
              <w:rPr>
                <w:webHidden/>
              </w:rPr>
              <w:t>16</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5" w:history="1">
            <w:r w:rsidR="001C4923" w:rsidRPr="007D0B33">
              <w:rPr>
                <w:rStyle w:val="Hipersaitas"/>
              </w:rPr>
              <w:t>8.</w:t>
            </w:r>
            <w:r w:rsidR="001C4923">
              <w:rPr>
                <w:rFonts w:asciiTheme="minorHAnsi" w:hAnsiTheme="minorHAnsi" w:cstheme="minorBidi"/>
                <w:b w:val="0"/>
                <w:bCs w:val="0"/>
                <w:caps w:val="0"/>
                <w:sz w:val="22"/>
                <w:szCs w:val="22"/>
              </w:rPr>
              <w:tab/>
            </w:r>
            <w:r w:rsidR="001C4923" w:rsidRPr="007D0B33">
              <w:rPr>
                <w:rStyle w:val="Hipersaitas"/>
              </w:rPr>
              <w:t>INVESTCINIAI IR VYKDOMI PROJEKTAI</w:t>
            </w:r>
            <w:r w:rsidR="001C4923">
              <w:rPr>
                <w:webHidden/>
              </w:rPr>
              <w:tab/>
            </w:r>
            <w:r w:rsidR="001C4923">
              <w:rPr>
                <w:webHidden/>
              </w:rPr>
              <w:fldChar w:fldCharType="begin"/>
            </w:r>
            <w:r w:rsidR="001C4923">
              <w:rPr>
                <w:webHidden/>
              </w:rPr>
              <w:instrText xml:space="preserve"> PAGEREF _Toc5868675 \h </w:instrText>
            </w:r>
            <w:r w:rsidR="001C4923">
              <w:rPr>
                <w:webHidden/>
              </w:rPr>
            </w:r>
            <w:r w:rsidR="001C4923">
              <w:rPr>
                <w:webHidden/>
              </w:rPr>
              <w:fldChar w:fldCharType="separate"/>
            </w:r>
            <w:r w:rsidR="00C83A81">
              <w:rPr>
                <w:webHidden/>
              </w:rPr>
              <w:t>17</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6" w:history="1">
            <w:r w:rsidR="001C4923" w:rsidRPr="007D0B33">
              <w:rPr>
                <w:rStyle w:val="Hipersaitas"/>
              </w:rPr>
              <w:t>9.</w:t>
            </w:r>
            <w:r w:rsidR="001C4923">
              <w:rPr>
                <w:rFonts w:asciiTheme="minorHAnsi" w:hAnsiTheme="minorHAnsi" w:cstheme="minorBidi"/>
                <w:b w:val="0"/>
                <w:bCs w:val="0"/>
                <w:caps w:val="0"/>
                <w:sz w:val="22"/>
                <w:szCs w:val="22"/>
              </w:rPr>
              <w:tab/>
            </w:r>
            <w:r w:rsidR="001C4923" w:rsidRPr="007D0B33">
              <w:rPr>
                <w:rStyle w:val="Hipersaitas"/>
              </w:rPr>
              <w:t>2018 M. VEIKLOS REZULTATŲ VERTINIMO RODIKLIAI</w:t>
            </w:r>
            <w:r w:rsidR="001C4923">
              <w:rPr>
                <w:webHidden/>
              </w:rPr>
              <w:tab/>
            </w:r>
            <w:r w:rsidR="001C4923">
              <w:rPr>
                <w:webHidden/>
              </w:rPr>
              <w:fldChar w:fldCharType="begin"/>
            </w:r>
            <w:r w:rsidR="001C4923">
              <w:rPr>
                <w:webHidden/>
              </w:rPr>
              <w:instrText xml:space="preserve"> PAGEREF _Toc5868676 \h </w:instrText>
            </w:r>
            <w:r w:rsidR="001C4923">
              <w:rPr>
                <w:webHidden/>
              </w:rPr>
            </w:r>
            <w:r w:rsidR="001C4923">
              <w:rPr>
                <w:webHidden/>
              </w:rPr>
              <w:fldChar w:fldCharType="separate"/>
            </w:r>
            <w:r w:rsidR="00C83A81">
              <w:rPr>
                <w:webHidden/>
              </w:rPr>
              <w:t>17</w:t>
            </w:r>
            <w:r w:rsidR="001C4923">
              <w:rPr>
                <w:webHidden/>
              </w:rPr>
              <w:fldChar w:fldCharType="end"/>
            </w:r>
          </w:hyperlink>
        </w:p>
        <w:p w:rsidR="001C4923" w:rsidRDefault="004C0C32">
          <w:pPr>
            <w:pStyle w:val="Turinys1"/>
            <w:rPr>
              <w:rFonts w:asciiTheme="minorHAnsi" w:hAnsiTheme="minorHAnsi" w:cstheme="minorBidi"/>
              <w:b w:val="0"/>
              <w:bCs w:val="0"/>
              <w:caps w:val="0"/>
              <w:sz w:val="22"/>
              <w:szCs w:val="22"/>
            </w:rPr>
          </w:pPr>
          <w:hyperlink w:anchor="_Toc5868677" w:history="1">
            <w:r w:rsidR="001C4923" w:rsidRPr="007D0B33">
              <w:rPr>
                <w:rStyle w:val="Hipersaitas"/>
              </w:rPr>
              <w:t>10.</w:t>
            </w:r>
            <w:r w:rsidR="001C4923">
              <w:rPr>
                <w:rFonts w:asciiTheme="minorHAnsi" w:hAnsiTheme="minorHAnsi" w:cstheme="minorBidi"/>
                <w:b w:val="0"/>
                <w:bCs w:val="0"/>
                <w:caps w:val="0"/>
                <w:sz w:val="22"/>
                <w:szCs w:val="22"/>
              </w:rPr>
              <w:tab/>
            </w:r>
            <w:r w:rsidR="001C4923" w:rsidRPr="007D0B33">
              <w:rPr>
                <w:rStyle w:val="Hipersaitas"/>
              </w:rPr>
              <w:t>PLANAI IR PROGNOZĖS</w:t>
            </w:r>
            <w:r w:rsidR="001C4923">
              <w:rPr>
                <w:webHidden/>
              </w:rPr>
              <w:tab/>
            </w:r>
            <w:r w:rsidR="001C4923">
              <w:rPr>
                <w:webHidden/>
              </w:rPr>
              <w:fldChar w:fldCharType="begin"/>
            </w:r>
            <w:r w:rsidR="001C4923">
              <w:rPr>
                <w:webHidden/>
              </w:rPr>
              <w:instrText xml:space="preserve"> PAGEREF _Toc5868677 \h </w:instrText>
            </w:r>
            <w:r w:rsidR="001C4923">
              <w:rPr>
                <w:webHidden/>
              </w:rPr>
            </w:r>
            <w:r w:rsidR="001C4923">
              <w:rPr>
                <w:webHidden/>
              </w:rPr>
              <w:fldChar w:fldCharType="separate"/>
            </w:r>
            <w:r w:rsidR="00C83A81">
              <w:rPr>
                <w:webHidden/>
              </w:rPr>
              <w:t>19</w:t>
            </w:r>
            <w:r w:rsidR="001C4923">
              <w:rPr>
                <w:webHidden/>
              </w:rPr>
              <w:fldChar w:fldCharType="end"/>
            </w:r>
          </w:hyperlink>
        </w:p>
        <w:p w:rsidR="00390F12" w:rsidRPr="00C70306" w:rsidRDefault="00390F12" w:rsidP="00390F12">
          <w:pPr>
            <w:pStyle w:val="Turinys1"/>
          </w:pPr>
          <w:r>
            <w:fldChar w:fldCharType="end"/>
          </w:r>
        </w:p>
      </w:sdtContent>
    </w:sdt>
    <w:p w:rsidR="00390F12" w:rsidRDefault="00390F12">
      <w:pPr>
        <w:rPr>
          <w:rFonts w:ascii="Times New Roman" w:hAnsi="Times New Roman" w:cs="Times New Roman"/>
          <w:b/>
          <w:sz w:val="24"/>
          <w:szCs w:val="24"/>
        </w:rPr>
        <w:sectPr w:rsidR="00390F12">
          <w:pgSz w:w="11906" w:h="16838"/>
          <w:pgMar w:top="1701" w:right="567" w:bottom="1134" w:left="1701" w:header="567" w:footer="567" w:gutter="0"/>
          <w:cols w:space="1296"/>
          <w:docGrid w:linePitch="360"/>
        </w:sectPr>
      </w:pPr>
      <w:bookmarkStart w:id="2" w:name="_Toc510011413"/>
      <w:bookmarkStart w:id="3" w:name="_Toc510999749"/>
      <w:bookmarkStart w:id="4" w:name="_Toc511000818"/>
      <w:bookmarkStart w:id="5" w:name="_Toc511001269"/>
      <w:r>
        <w:rPr>
          <w:rFonts w:ascii="Times New Roman" w:hAnsi="Times New Roman" w:cs="Times New Roman"/>
          <w:b/>
          <w:sz w:val="24"/>
          <w:szCs w:val="24"/>
        </w:rPr>
        <w:br w:type="page"/>
      </w:r>
    </w:p>
    <w:p w:rsidR="00390F12" w:rsidRPr="00B4137E" w:rsidRDefault="00390F12" w:rsidP="00F80DFD">
      <w:pPr>
        <w:pStyle w:val="Antrat1"/>
      </w:pPr>
      <w:bookmarkStart w:id="6" w:name="_Toc5868659"/>
      <w:r w:rsidRPr="00B4137E">
        <w:lastRenderedPageBreak/>
        <w:t>BENDRA APŽVALGA</w:t>
      </w:r>
      <w:bookmarkEnd w:id="2"/>
      <w:bookmarkEnd w:id="6"/>
    </w:p>
    <w:p w:rsidR="00390F12" w:rsidRDefault="00390F12" w:rsidP="00390F12">
      <w:pPr>
        <w:pStyle w:val="Pagrindinistekstas"/>
        <w:tabs>
          <w:tab w:val="left" w:pos="720"/>
          <w:tab w:val="num" w:pos="2520"/>
        </w:tabs>
        <w:spacing w:after="0"/>
        <w:ind w:firstLine="709"/>
        <w:rPr>
          <w:rFonts w:ascii="Times New Roman" w:hAnsi="Times New Roman"/>
          <w:szCs w:val="24"/>
        </w:rPr>
      </w:pPr>
    </w:p>
    <w:p w:rsidR="00390F12" w:rsidRPr="00095155" w:rsidRDefault="00390F12" w:rsidP="00390F12">
      <w:pPr>
        <w:pStyle w:val="Pagrindinistekstas"/>
        <w:tabs>
          <w:tab w:val="left" w:pos="720"/>
          <w:tab w:val="num" w:pos="2520"/>
        </w:tabs>
        <w:spacing w:after="0" w:line="276" w:lineRule="auto"/>
        <w:ind w:firstLine="851"/>
        <w:rPr>
          <w:rFonts w:ascii="Times New Roman" w:hAnsi="Times New Roman" w:cs="Times New Roman"/>
          <w:color w:val="00B0F0"/>
          <w:sz w:val="24"/>
          <w:szCs w:val="24"/>
        </w:rPr>
      </w:pPr>
      <w:r w:rsidRPr="00095155">
        <w:rPr>
          <w:rFonts w:ascii="Times New Roman" w:hAnsi="Times New Roman" w:cs="Times New Roman"/>
          <w:sz w:val="24"/>
          <w:szCs w:val="24"/>
        </w:rPr>
        <w:t>2018 m. Bendrovė vykdė pagrindinę veiklą – geriamojo vandens tiekimą ir nuotekų tvarkymą bei kitą veiklą ir uždirbo 214</w:t>
      </w:r>
      <w:r>
        <w:rPr>
          <w:rFonts w:ascii="Times New Roman" w:hAnsi="Times New Roman" w:cs="Times New Roman"/>
          <w:sz w:val="24"/>
          <w:szCs w:val="24"/>
        </w:rPr>
        <w:t xml:space="preserve"> </w:t>
      </w:r>
      <w:r w:rsidRPr="00095155">
        <w:rPr>
          <w:rFonts w:ascii="Times New Roman" w:hAnsi="Times New Roman" w:cs="Times New Roman"/>
          <w:sz w:val="24"/>
          <w:szCs w:val="24"/>
        </w:rPr>
        <w:t>186 Eur pelną prieš apmokestinimą. Priskaičiuotas pelno mokestis už 2018 m. – 18</w:t>
      </w:r>
      <w:r>
        <w:rPr>
          <w:rFonts w:ascii="Times New Roman" w:hAnsi="Times New Roman" w:cs="Times New Roman"/>
          <w:sz w:val="24"/>
          <w:szCs w:val="24"/>
        </w:rPr>
        <w:t xml:space="preserve"> </w:t>
      </w:r>
      <w:r w:rsidRPr="00095155">
        <w:rPr>
          <w:rFonts w:ascii="Times New Roman" w:hAnsi="Times New Roman" w:cs="Times New Roman"/>
          <w:sz w:val="24"/>
          <w:szCs w:val="24"/>
        </w:rPr>
        <w:t>140 Eur, grynasis pelnas – 196</w:t>
      </w:r>
      <w:r>
        <w:rPr>
          <w:rFonts w:ascii="Times New Roman" w:hAnsi="Times New Roman" w:cs="Times New Roman"/>
          <w:sz w:val="24"/>
          <w:szCs w:val="24"/>
        </w:rPr>
        <w:t xml:space="preserve"> </w:t>
      </w:r>
      <w:r w:rsidRPr="00095155">
        <w:rPr>
          <w:rFonts w:ascii="Times New Roman" w:hAnsi="Times New Roman" w:cs="Times New Roman"/>
          <w:sz w:val="24"/>
          <w:szCs w:val="24"/>
        </w:rPr>
        <w:t>046 Eur.</w:t>
      </w:r>
    </w:p>
    <w:p w:rsidR="00390F12" w:rsidRPr="00095155" w:rsidRDefault="00390F12" w:rsidP="00390F12">
      <w:pPr>
        <w:pStyle w:val="Pagrindinistekstas"/>
        <w:spacing w:after="0" w:line="276" w:lineRule="auto"/>
        <w:ind w:firstLine="851"/>
        <w:rPr>
          <w:rFonts w:ascii="Times New Roman" w:hAnsi="Times New Roman" w:cs="Times New Roman"/>
          <w:sz w:val="24"/>
          <w:szCs w:val="24"/>
        </w:rPr>
      </w:pPr>
      <w:r w:rsidRPr="00EB01F1">
        <w:rPr>
          <w:rFonts w:ascii="Times New Roman" w:hAnsi="Times New Roman" w:cs="Times New Roman"/>
          <w:sz w:val="24"/>
          <w:szCs w:val="24"/>
        </w:rPr>
        <w:t xml:space="preserve">Bendrovė per 2018 m. panaudojo </w:t>
      </w:r>
      <w:r>
        <w:rPr>
          <w:rFonts w:ascii="Times New Roman" w:hAnsi="Times New Roman" w:cs="Times New Roman"/>
          <w:sz w:val="24"/>
          <w:szCs w:val="24"/>
        </w:rPr>
        <w:t>97,25</w:t>
      </w:r>
      <w:r w:rsidRPr="00EB01F1">
        <w:rPr>
          <w:rFonts w:ascii="Times New Roman" w:hAnsi="Times New Roman" w:cs="Times New Roman"/>
          <w:sz w:val="24"/>
          <w:szCs w:val="24"/>
        </w:rPr>
        <w:t xml:space="preserve"> tūkst. Eur savų lėšų atnaujinti eksploatuojamai vandentvarkos ūkio infrastruktūrai: buvo remontuojami vandentiekio ir buitinių nuotekų tinklai, plečiamos centralizuoto vandens tiekimo ir nuotekų tvarkymo sistemos. Pagal Kretingos rajono savivaldybės tarybos 2016 m. spalio 27 d. sprendimu Nr. </w:t>
      </w:r>
      <w:proofErr w:type="spellStart"/>
      <w:r w:rsidRPr="00EB01F1">
        <w:rPr>
          <w:rFonts w:ascii="Times New Roman" w:hAnsi="Times New Roman" w:cs="Times New Roman"/>
          <w:sz w:val="24"/>
          <w:szCs w:val="24"/>
        </w:rPr>
        <w:t>T2</w:t>
      </w:r>
      <w:proofErr w:type="spellEnd"/>
      <w:r w:rsidRPr="00EB01F1">
        <w:rPr>
          <w:rFonts w:ascii="Times New Roman" w:hAnsi="Times New Roman" w:cs="Times New Roman"/>
          <w:sz w:val="24"/>
          <w:szCs w:val="24"/>
        </w:rPr>
        <w:t>-276 patvirtintą veiklos planą 2018 m. buvo numatyta investuoti</w:t>
      </w:r>
      <w:r w:rsidRPr="00793634">
        <w:rPr>
          <w:rFonts w:ascii="Times New Roman" w:hAnsi="Times New Roman" w:cs="Times New Roman"/>
          <w:sz w:val="24"/>
          <w:szCs w:val="24"/>
        </w:rPr>
        <w:t xml:space="preserve"> 212,30 tūkst. Eur nuosavų lėšų.</w:t>
      </w:r>
    </w:p>
    <w:p w:rsidR="00390F12" w:rsidRPr="002E7C43" w:rsidRDefault="00390F12" w:rsidP="00390F12">
      <w:pPr>
        <w:pStyle w:val="Pagrindinistekstas"/>
        <w:spacing w:after="0" w:line="276" w:lineRule="auto"/>
        <w:ind w:firstLine="851"/>
        <w:rPr>
          <w:rFonts w:ascii="Times New Roman" w:hAnsi="Times New Roman" w:cs="Times New Roman"/>
          <w:sz w:val="24"/>
          <w:szCs w:val="24"/>
        </w:rPr>
      </w:pPr>
      <w:r w:rsidRPr="002E7C43">
        <w:rPr>
          <w:rFonts w:ascii="Times New Roman" w:hAnsi="Times New Roman" w:cs="Times New Roman"/>
          <w:sz w:val="24"/>
          <w:szCs w:val="24"/>
        </w:rPr>
        <w:t>Dėka vykdomos plėtros, didėj</w:t>
      </w:r>
      <w:r>
        <w:rPr>
          <w:rFonts w:ascii="Times New Roman" w:hAnsi="Times New Roman" w:cs="Times New Roman"/>
          <w:sz w:val="24"/>
          <w:szCs w:val="24"/>
        </w:rPr>
        <w:t>o</w:t>
      </w:r>
      <w:r w:rsidRPr="002E7C43">
        <w:rPr>
          <w:rFonts w:ascii="Times New Roman" w:hAnsi="Times New Roman" w:cs="Times New Roman"/>
          <w:sz w:val="24"/>
          <w:szCs w:val="24"/>
        </w:rPr>
        <w:t xml:space="preserve"> aptarnaujamų vartotojų (gyventojų) skaičius – per </w:t>
      </w:r>
      <w:r w:rsidRPr="002E7C43">
        <w:rPr>
          <w:rFonts w:ascii="Times New Roman" w:hAnsi="Times New Roman"/>
          <w:color w:val="000000"/>
          <w:sz w:val="24"/>
          <w:szCs w:val="24"/>
        </w:rPr>
        <w:t xml:space="preserve">2018 m. prie vandentiekio tinklų prijungti 229 nauji vartotojai, prie buitinių nuotekų tinklų </w:t>
      </w:r>
      <w:r w:rsidR="006C515C" w:rsidRPr="006C515C">
        <w:rPr>
          <w:rFonts w:ascii="Times New Roman" w:hAnsi="Times New Roman"/>
          <w:color w:val="000000"/>
          <w:sz w:val="24"/>
          <w:szCs w:val="24"/>
        </w:rPr>
        <w:t>–</w:t>
      </w:r>
      <w:r w:rsidRPr="002E7C43">
        <w:rPr>
          <w:rFonts w:ascii="Times New Roman" w:hAnsi="Times New Roman"/>
          <w:color w:val="000000"/>
          <w:sz w:val="24"/>
          <w:szCs w:val="24"/>
        </w:rPr>
        <w:t xml:space="preserve"> 360 naujų vartotojų</w:t>
      </w:r>
      <w:r w:rsidRPr="002E7C43">
        <w:rPr>
          <w:rFonts w:ascii="Times New Roman" w:hAnsi="Times New Roman" w:cs="Times New Roman"/>
          <w:sz w:val="24"/>
          <w:szCs w:val="24"/>
        </w:rPr>
        <w:t xml:space="preserve">. Didėjant vartotojų skaičiui, didėjo bendros teikiamų paslaugų (geriamojo vandens išgavimas ir nuotekų tvarkymas) apimtys. Lyginant su 2017 m., geriamojo vandens pardavimai padidėjo </w:t>
      </w:r>
      <w:r>
        <w:rPr>
          <w:rFonts w:ascii="Times New Roman" w:hAnsi="Times New Roman" w:cs="Times New Roman"/>
          <w:sz w:val="24"/>
          <w:szCs w:val="24"/>
        </w:rPr>
        <w:t>6</w:t>
      </w:r>
      <w:r w:rsidRPr="002E7C43">
        <w:rPr>
          <w:rFonts w:ascii="Times New Roman" w:hAnsi="Times New Roman" w:cs="Times New Roman"/>
          <w:sz w:val="24"/>
          <w:szCs w:val="24"/>
        </w:rPr>
        <w:t>0,07 tūkst. kub. m</w:t>
      </w:r>
      <w:r>
        <w:rPr>
          <w:rFonts w:ascii="Times New Roman" w:hAnsi="Times New Roman" w:cs="Times New Roman"/>
          <w:sz w:val="24"/>
          <w:szCs w:val="24"/>
        </w:rPr>
        <w:t>.</w:t>
      </w:r>
      <w:r w:rsidRPr="002E7C43">
        <w:rPr>
          <w:rFonts w:ascii="Times New Roman" w:hAnsi="Times New Roman" w:cs="Times New Roman"/>
          <w:sz w:val="24"/>
          <w:szCs w:val="24"/>
        </w:rPr>
        <w:t xml:space="preserve"> arba </w:t>
      </w:r>
      <w:r>
        <w:rPr>
          <w:rFonts w:ascii="Times New Roman" w:hAnsi="Times New Roman" w:cs="Times New Roman"/>
          <w:sz w:val="24"/>
          <w:szCs w:val="24"/>
        </w:rPr>
        <w:t>7,9</w:t>
      </w:r>
      <w:r w:rsidRPr="002E7C43">
        <w:rPr>
          <w:rFonts w:ascii="Times New Roman" w:hAnsi="Times New Roman" w:cs="Times New Roman"/>
          <w:sz w:val="24"/>
          <w:szCs w:val="24"/>
        </w:rPr>
        <w:t xml:space="preserve"> proc., nuotekų – 44,25 tūkst. kub. m</w:t>
      </w:r>
      <w:r>
        <w:rPr>
          <w:rFonts w:ascii="Times New Roman" w:hAnsi="Times New Roman" w:cs="Times New Roman"/>
          <w:sz w:val="24"/>
          <w:szCs w:val="24"/>
        </w:rPr>
        <w:t>.</w:t>
      </w:r>
      <w:r w:rsidRPr="002E7C43">
        <w:rPr>
          <w:rFonts w:ascii="Times New Roman" w:hAnsi="Times New Roman" w:cs="Times New Roman"/>
          <w:sz w:val="24"/>
          <w:szCs w:val="24"/>
          <w:vertAlign w:val="superscript"/>
        </w:rPr>
        <w:t xml:space="preserve"> </w:t>
      </w:r>
      <w:r w:rsidRPr="002E7C43">
        <w:rPr>
          <w:rFonts w:ascii="Times New Roman" w:hAnsi="Times New Roman" w:cs="Times New Roman"/>
          <w:sz w:val="24"/>
          <w:szCs w:val="24"/>
        </w:rPr>
        <w:t>arba 6,8 proc.</w:t>
      </w:r>
      <w:r>
        <w:rPr>
          <w:rFonts w:ascii="Times New Roman" w:hAnsi="Times New Roman" w:cs="Times New Roman"/>
          <w:sz w:val="24"/>
          <w:szCs w:val="24"/>
        </w:rPr>
        <w:t xml:space="preserve"> daugiau.</w:t>
      </w:r>
      <w:r w:rsidRPr="002E7C43">
        <w:rPr>
          <w:rFonts w:ascii="Times New Roman" w:hAnsi="Times New Roman" w:cs="Times New Roman"/>
          <w:sz w:val="24"/>
          <w:szCs w:val="24"/>
        </w:rPr>
        <w:t xml:space="preserve"> </w:t>
      </w:r>
    </w:p>
    <w:p w:rsidR="00390F12" w:rsidRDefault="00390F12" w:rsidP="00390F12">
      <w:pPr>
        <w:pStyle w:val="Pagrindinistekstas"/>
        <w:spacing w:after="0" w:line="276" w:lineRule="auto"/>
        <w:ind w:firstLine="851"/>
        <w:rPr>
          <w:rFonts w:ascii="Times New Roman" w:hAnsi="Times New Roman" w:cs="Times New Roman"/>
          <w:sz w:val="24"/>
          <w:szCs w:val="24"/>
        </w:rPr>
      </w:pPr>
      <w:r w:rsidRPr="002E7C43">
        <w:rPr>
          <w:rFonts w:ascii="Times New Roman" w:hAnsi="Times New Roman" w:cs="Times New Roman"/>
          <w:sz w:val="24"/>
          <w:szCs w:val="24"/>
        </w:rPr>
        <w:t xml:space="preserve">Iš </w:t>
      </w:r>
      <w:r>
        <w:rPr>
          <w:rFonts w:ascii="Times New Roman" w:hAnsi="Times New Roman" w:cs="Times New Roman"/>
          <w:sz w:val="24"/>
          <w:szCs w:val="24"/>
        </w:rPr>
        <w:t>pagrindinės veiklos (</w:t>
      </w:r>
      <w:r w:rsidRPr="002E7C43">
        <w:rPr>
          <w:rFonts w:ascii="Times New Roman" w:hAnsi="Times New Roman" w:cs="Times New Roman"/>
          <w:sz w:val="24"/>
          <w:szCs w:val="24"/>
        </w:rPr>
        <w:t>geriamojo vandens tiekimo ir nuotekų tvarkymo paslaugų</w:t>
      </w:r>
      <w:r>
        <w:rPr>
          <w:rFonts w:ascii="Times New Roman" w:hAnsi="Times New Roman" w:cs="Times New Roman"/>
          <w:sz w:val="24"/>
          <w:szCs w:val="24"/>
        </w:rPr>
        <w:t xml:space="preserve">, </w:t>
      </w:r>
      <w:r w:rsidRPr="002E7C43">
        <w:rPr>
          <w:rFonts w:ascii="Times New Roman" w:hAnsi="Times New Roman" w:cs="Times New Roman"/>
          <w:sz w:val="24"/>
          <w:szCs w:val="24"/>
        </w:rPr>
        <w:t>pardavimų veiklos</w:t>
      </w:r>
      <w:r>
        <w:rPr>
          <w:rFonts w:ascii="Times New Roman" w:hAnsi="Times New Roman" w:cs="Times New Roman"/>
          <w:sz w:val="24"/>
          <w:szCs w:val="24"/>
        </w:rPr>
        <w:t xml:space="preserve"> ir kitų paslaugų) </w:t>
      </w:r>
      <w:r w:rsidRPr="002E7C43">
        <w:rPr>
          <w:rFonts w:ascii="Times New Roman" w:hAnsi="Times New Roman" w:cs="Times New Roman"/>
          <w:sz w:val="24"/>
          <w:szCs w:val="24"/>
        </w:rPr>
        <w:t xml:space="preserve">2018 m. pajamų uždirbta </w:t>
      </w:r>
      <w:r w:rsidRPr="009E2690">
        <w:rPr>
          <w:rFonts w:ascii="Times New Roman" w:hAnsi="Times New Roman" w:cs="Times New Roman"/>
          <w:sz w:val="24"/>
          <w:szCs w:val="24"/>
        </w:rPr>
        <w:t>202,15 tūkst. Eur</w:t>
      </w:r>
      <w:r w:rsidRPr="002E7C43">
        <w:rPr>
          <w:rFonts w:ascii="Times New Roman" w:hAnsi="Times New Roman" w:cs="Times New Roman"/>
          <w:sz w:val="24"/>
          <w:szCs w:val="24"/>
        </w:rPr>
        <w:t xml:space="preserve"> </w:t>
      </w:r>
      <w:r>
        <w:rPr>
          <w:rFonts w:ascii="Times New Roman" w:hAnsi="Times New Roman" w:cs="Times New Roman"/>
          <w:sz w:val="24"/>
          <w:szCs w:val="24"/>
        </w:rPr>
        <w:t xml:space="preserve">arba 110,1 proc. </w:t>
      </w:r>
      <w:r w:rsidRPr="002E7C43">
        <w:rPr>
          <w:rFonts w:ascii="Times New Roman" w:hAnsi="Times New Roman" w:cs="Times New Roman"/>
          <w:sz w:val="24"/>
          <w:szCs w:val="24"/>
        </w:rPr>
        <w:t>daugiau negu 2017 m. Iš kitos veiklos (</w:t>
      </w:r>
      <w:r>
        <w:rPr>
          <w:rFonts w:ascii="Times New Roman" w:hAnsi="Times New Roman" w:cs="Times New Roman"/>
          <w:sz w:val="24"/>
          <w:szCs w:val="24"/>
        </w:rPr>
        <w:t xml:space="preserve">patalpų, statinių nuomos </w:t>
      </w:r>
      <w:r w:rsidRPr="002E7C43">
        <w:rPr>
          <w:rFonts w:ascii="Times New Roman" w:hAnsi="Times New Roman" w:cs="Times New Roman"/>
          <w:sz w:val="24"/>
          <w:szCs w:val="24"/>
        </w:rPr>
        <w:t xml:space="preserve">ir kt.) </w:t>
      </w:r>
      <w:r>
        <w:rPr>
          <w:rFonts w:ascii="Times New Roman" w:hAnsi="Times New Roman" w:cs="Times New Roman"/>
          <w:sz w:val="24"/>
          <w:szCs w:val="24"/>
        </w:rPr>
        <w:t>bei</w:t>
      </w:r>
      <w:r w:rsidRPr="002E7C43">
        <w:rPr>
          <w:rFonts w:ascii="Times New Roman" w:hAnsi="Times New Roman" w:cs="Times New Roman"/>
          <w:sz w:val="24"/>
          <w:szCs w:val="24"/>
        </w:rPr>
        <w:t xml:space="preserve"> finansinės</w:t>
      </w:r>
      <w:r>
        <w:rPr>
          <w:rFonts w:ascii="Times New Roman" w:hAnsi="Times New Roman" w:cs="Times New Roman"/>
          <w:sz w:val="24"/>
          <w:szCs w:val="24"/>
        </w:rPr>
        <w:t xml:space="preserve"> </w:t>
      </w:r>
      <w:r w:rsidRPr="002E7C43">
        <w:rPr>
          <w:rFonts w:ascii="Times New Roman" w:hAnsi="Times New Roman" w:cs="Times New Roman"/>
          <w:sz w:val="24"/>
          <w:szCs w:val="24"/>
        </w:rPr>
        <w:t>- investicinės veiklos, kuri</w:t>
      </w:r>
      <w:r>
        <w:rPr>
          <w:rFonts w:ascii="Times New Roman" w:hAnsi="Times New Roman" w:cs="Times New Roman"/>
          <w:sz w:val="24"/>
          <w:szCs w:val="24"/>
        </w:rPr>
        <w:t>os</w:t>
      </w:r>
      <w:r w:rsidRPr="002E7C43">
        <w:rPr>
          <w:rFonts w:ascii="Times New Roman" w:hAnsi="Times New Roman" w:cs="Times New Roman"/>
          <w:sz w:val="24"/>
          <w:szCs w:val="24"/>
        </w:rPr>
        <w:t xml:space="preserve"> bendrose pajamose sudaro </w:t>
      </w:r>
      <w:r w:rsidRPr="00963B2D">
        <w:rPr>
          <w:rFonts w:ascii="Times New Roman" w:hAnsi="Times New Roman" w:cs="Times New Roman"/>
          <w:sz w:val="24"/>
          <w:szCs w:val="24"/>
        </w:rPr>
        <w:t>5,4 proc</w:t>
      </w:r>
      <w:r w:rsidRPr="002E7C43">
        <w:rPr>
          <w:rFonts w:ascii="Times New Roman" w:hAnsi="Times New Roman" w:cs="Times New Roman"/>
          <w:sz w:val="24"/>
          <w:szCs w:val="24"/>
        </w:rPr>
        <w:t xml:space="preserve">., uždirbta </w:t>
      </w:r>
      <w:r>
        <w:rPr>
          <w:rFonts w:ascii="Times New Roman" w:hAnsi="Times New Roman" w:cs="Times New Roman"/>
          <w:sz w:val="24"/>
          <w:szCs w:val="24"/>
        </w:rPr>
        <w:t xml:space="preserve">125,87 </w:t>
      </w:r>
      <w:r w:rsidRPr="002E7C43">
        <w:rPr>
          <w:rFonts w:ascii="Times New Roman" w:hAnsi="Times New Roman" w:cs="Times New Roman"/>
          <w:sz w:val="24"/>
          <w:szCs w:val="24"/>
        </w:rPr>
        <w:t xml:space="preserve">tūkst. Eur arba </w:t>
      </w:r>
      <w:r>
        <w:rPr>
          <w:rFonts w:ascii="Times New Roman" w:hAnsi="Times New Roman" w:cs="Times New Roman"/>
          <w:sz w:val="24"/>
          <w:szCs w:val="24"/>
        </w:rPr>
        <w:t>4,3 karto daugiau</w:t>
      </w:r>
      <w:r w:rsidRPr="002E7C43">
        <w:rPr>
          <w:rFonts w:ascii="Times New Roman" w:hAnsi="Times New Roman" w:cs="Times New Roman"/>
          <w:sz w:val="24"/>
          <w:szCs w:val="24"/>
        </w:rPr>
        <w:t xml:space="preserve"> lyginant su 2017 m.</w:t>
      </w:r>
      <w:r>
        <w:rPr>
          <w:rFonts w:ascii="Times New Roman" w:hAnsi="Times New Roman" w:cs="Times New Roman"/>
          <w:sz w:val="24"/>
          <w:szCs w:val="24"/>
        </w:rPr>
        <w:t xml:space="preserve"> </w:t>
      </w:r>
      <w:r w:rsidRPr="00E31AC3">
        <w:rPr>
          <w:rFonts w:ascii="Times New Roman" w:hAnsi="Times New Roman" w:cs="Times New Roman"/>
          <w:sz w:val="24"/>
          <w:szCs w:val="24"/>
        </w:rPr>
        <w:t>dėl iš draudimo bendrovės gautos 107,42 tūkst. Eur darbų atlikimo užtikrinimo garantijos išmokos, nutraukus sutartį su rangovu</w:t>
      </w:r>
      <w:r w:rsidRPr="00FB4435">
        <w:rPr>
          <w:rFonts w:ascii="Times New Roman" w:hAnsi="Times New Roman" w:cs="Times New Roman"/>
          <w:sz w:val="24"/>
          <w:szCs w:val="24"/>
        </w:rPr>
        <w:t>.</w:t>
      </w:r>
    </w:p>
    <w:p w:rsidR="00390F12" w:rsidRDefault="00390F12" w:rsidP="00390F12">
      <w:pPr>
        <w:pStyle w:val="Pagrindinistekstas"/>
        <w:spacing w:after="0" w:line="276" w:lineRule="auto"/>
        <w:ind w:firstLine="851"/>
        <w:rPr>
          <w:rFonts w:ascii="Times New Roman" w:hAnsi="Times New Roman"/>
          <w:sz w:val="24"/>
          <w:szCs w:val="24"/>
        </w:rPr>
      </w:pPr>
      <w:r w:rsidRPr="00954257">
        <w:rPr>
          <w:rFonts w:ascii="Times New Roman" w:hAnsi="Times New Roman"/>
          <w:color w:val="000000"/>
          <w:sz w:val="24"/>
          <w:szCs w:val="24"/>
        </w:rPr>
        <w:t>A</w:t>
      </w:r>
      <w:r w:rsidRPr="00954257">
        <w:rPr>
          <w:rFonts w:ascii="Times New Roman" w:hAnsi="Times New Roman"/>
          <w:sz w:val="24"/>
          <w:szCs w:val="24"/>
        </w:rPr>
        <w:t>taskaitiniais metais galiojo kainos, suderintos Valstybinės kainų ir energetikos kontrolės komisijos 2017-07-27 nutarimu Nr.</w:t>
      </w:r>
      <w:r w:rsidR="00C83A81">
        <w:rPr>
          <w:rFonts w:ascii="Times New Roman" w:hAnsi="Times New Roman"/>
          <w:sz w:val="24"/>
          <w:szCs w:val="24"/>
        </w:rPr>
        <w:t xml:space="preserve"> </w:t>
      </w:r>
      <w:proofErr w:type="spellStart"/>
      <w:r w:rsidRPr="00954257">
        <w:rPr>
          <w:rFonts w:ascii="Times New Roman" w:hAnsi="Times New Roman"/>
          <w:sz w:val="24"/>
          <w:szCs w:val="24"/>
        </w:rPr>
        <w:t>O3E</w:t>
      </w:r>
      <w:proofErr w:type="spellEnd"/>
      <w:r w:rsidRPr="00954257">
        <w:rPr>
          <w:rFonts w:ascii="Times New Roman" w:hAnsi="Times New Roman"/>
          <w:sz w:val="24"/>
          <w:szCs w:val="24"/>
        </w:rPr>
        <w:t xml:space="preserve">-345 </w:t>
      </w:r>
      <w:r>
        <w:rPr>
          <w:rFonts w:ascii="Times New Roman" w:hAnsi="Times New Roman"/>
          <w:sz w:val="24"/>
          <w:szCs w:val="24"/>
        </w:rPr>
        <w:t xml:space="preserve">ir </w:t>
      </w:r>
      <w:r w:rsidRPr="00954257">
        <w:rPr>
          <w:rFonts w:ascii="Times New Roman" w:hAnsi="Times New Roman"/>
          <w:sz w:val="24"/>
          <w:szCs w:val="24"/>
        </w:rPr>
        <w:t>vienašališkai nustatytos Valstybinės kainų ir energetikos kontrolės komisijos 2017-09-29 nutarimu Nr.</w:t>
      </w:r>
      <w:r w:rsidR="00C83A81">
        <w:rPr>
          <w:rFonts w:ascii="Times New Roman" w:hAnsi="Times New Roman"/>
          <w:sz w:val="24"/>
          <w:szCs w:val="24"/>
        </w:rPr>
        <w:t xml:space="preserve"> </w:t>
      </w:r>
      <w:proofErr w:type="spellStart"/>
      <w:r w:rsidRPr="00954257">
        <w:rPr>
          <w:rFonts w:ascii="Times New Roman" w:hAnsi="Times New Roman"/>
          <w:sz w:val="24"/>
          <w:szCs w:val="24"/>
        </w:rPr>
        <w:t>O3E</w:t>
      </w:r>
      <w:proofErr w:type="spellEnd"/>
      <w:r w:rsidRPr="00954257">
        <w:rPr>
          <w:rFonts w:ascii="Times New Roman" w:hAnsi="Times New Roman"/>
          <w:sz w:val="24"/>
          <w:szCs w:val="24"/>
        </w:rPr>
        <w:t xml:space="preserve">-271.  </w:t>
      </w:r>
    </w:p>
    <w:p w:rsidR="00390F12" w:rsidRPr="006C515C" w:rsidRDefault="00390F12" w:rsidP="00390F12">
      <w:pPr>
        <w:pStyle w:val="Pagrindinistekstas"/>
        <w:spacing w:after="0" w:line="276" w:lineRule="auto"/>
        <w:ind w:firstLine="851"/>
        <w:rPr>
          <w:rFonts w:ascii="Times New Roman" w:hAnsi="Times New Roman" w:cs="Times New Roman"/>
          <w:sz w:val="24"/>
          <w:szCs w:val="24"/>
        </w:rPr>
      </w:pPr>
      <w:r w:rsidRPr="00095155">
        <w:rPr>
          <w:rFonts w:ascii="Times New Roman" w:hAnsi="Times New Roman" w:cs="Times New Roman"/>
          <w:sz w:val="24"/>
          <w:szCs w:val="24"/>
        </w:rPr>
        <w:t xml:space="preserve">Bendrovės siekiamybė išlieka tokia pati kaip ir ankstesniais laikotarpiais </w:t>
      </w:r>
      <w:r w:rsidR="00FE6572" w:rsidRPr="00FE6572">
        <w:rPr>
          <w:rFonts w:ascii="Times New Roman" w:hAnsi="Times New Roman" w:cs="Times New Roman"/>
          <w:sz w:val="24"/>
          <w:szCs w:val="24"/>
        </w:rPr>
        <w:t>–</w:t>
      </w:r>
      <w:r w:rsidRPr="00095155">
        <w:rPr>
          <w:rFonts w:ascii="Times New Roman" w:hAnsi="Times New Roman" w:cs="Times New Roman"/>
          <w:sz w:val="24"/>
          <w:szCs w:val="24"/>
        </w:rPr>
        <w:t xml:space="preserve"> patikimai aprūpinti vartotojus (abonentus) ti</w:t>
      </w:r>
      <w:r>
        <w:rPr>
          <w:rFonts w:ascii="Times New Roman" w:hAnsi="Times New Roman" w:cs="Times New Roman"/>
          <w:sz w:val="24"/>
          <w:szCs w:val="24"/>
        </w:rPr>
        <w:t>nkamos</w:t>
      </w:r>
      <w:r w:rsidRPr="00095155">
        <w:rPr>
          <w:rFonts w:ascii="Times New Roman" w:hAnsi="Times New Roman" w:cs="Times New Roman"/>
          <w:sz w:val="24"/>
          <w:szCs w:val="24"/>
        </w:rPr>
        <w:t xml:space="preserve"> kokybės geriamuoju vandeniu, tvarkyti buitines nuotekas, kad jos atitiktų aplinkos apsaugos keliamus reikalavimus bei sudaryti galimybes prisijungti </w:t>
      </w:r>
      <w:r w:rsidRPr="006C515C">
        <w:rPr>
          <w:rFonts w:ascii="Times New Roman" w:hAnsi="Times New Roman"/>
          <w:sz w:val="24"/>
          <w:szCs w:val="24"/>
        </w:rPr>
        <w:t xml:space="preserve">prie centralizuoto vandens ir nuotekų tinklo naujiems vartotojams (abonentams). </w:t>
      </w:r>
    </w:p>
    <w:tbl>
      <w:tblPr>
        <w:tblpPr w:leftFromText="180" w:rightFromText="180" w:vertAnchor="text" w:horzAnchor="margin" w:tblpY="488"/>
        <w:tblW w:w="9781" w:type="dxa"/>
        <w:tblLayout w:type="fixed"/>
        <w:tblLook w:val="04A0" w:firstRow="1" w:lastRow="0" w:firstColumn="1" w:lastColumn="0" w:noHBand="0" w:noVBand="1"/>
      </w:tblPr>
      <w:tblGrid>
        <w:gridCol w:w="3828"/>
        <w:gridCol w:w="1201"/>
        <w:gridCol w:w="1067"/>
        <w:gridCol w:w="1134"/>
        <w:gridCol w:w="1134"/>
        <w:gridCol w:w="1417"/>
      </w:tblGrid>
      <w:tr w:rsidR="00390F12" w:rsidRPr="007D5A2C" w:rsidTr="00390F12">
        <w:trPr>
          <w:trHeight w:val="262"/>
        </w:trPr>
        <w:tc>
          <w:tcPr>
            <w:tcW w:w="978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bookmarkStart w:id="7" w:name="RANGE!A1"/>
            <w:r w:rsidRPr="00524CA0">
              <w:rPr>
                <w:rFonts w:ascii="Times New Roman" w:eastAsia="Times New Roman" w:hAnsi="Times New Roman" w:cs="Times New Roman"/>
                <w:b/>
                <w:bCs/>
                <w:color w:val="000000"/>
              </w:rPr>
              <w:t>BENDRIEJI 2016</w:t>
            </w:r>
            <w:r>
              <w:rPr>
                <w:rFonts w:ascii="Times New Roman" w:eastAsia="Times New Roman" w:hAnsi="Times New Roman" w:cs="Times New Roman"/>
                <w:b/>
                <w:bCs/>
                <w:color w:val="000000"/>
              </w:rPr>
              <w:t xml:space="preserve"> </w:t>
            </w:r>
            <w:r w:rsidRPr="00524CA0">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Pr="00524CA0">
              <w:rPr>
                <w:rFonts w:ascii="Times New Roman" w:eastAsia="Times New Roman" w:hAnsi="Times New Roman" w:cs="Times New Roman"/>
                <w:b/>
                <w:bCs/>
                <w:color w:val="000000"/>
              </w:rPr>
              <w:t>2018 METŲ RODIKLIAI</w:t>
            </w:r>
            <w:bookmarkEnd w:id="7"/>
          </w:p>
        </w:tc>
      </w:tr>
      <w:tr w:rsidR="00390F12" w:rsidRPr="007D5A2C" w:rsidTr="00390F12">
        <w:trPr>
          <w:trHeight w:val="210"/>
        </w:trPr>
        <w:tc>
          <w:tcPr>
            <w:tcW w:w="3828" w:type="dxa"/>
            <w:vMerge w:val="restart"/>
            <w:tcBorders>
              <w:top w:val="nil"/>
              <w:left w:val="single" w:sz="8" w:space="0" w:color="auto"/>
              <w:bottom w:val="single" w:sz="8" w:space="0" w:color="000000"/>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Rodiklių pavadinimas</w:t>
            </w:r>
          </w:p>
        </w:tc>
        <w:tc>
          <w:tcPr>
            <w:tcW w:w="1201" w:type="dxa"/>
            <w:vMerge w:val="restart"/>
            <w:tcBorders>
              <w:top w:val="nil"/>
              <w:left w:val="single" w:sz="8" w:space="0" w:color="auto"/>
              <w:bottom w:val="single" w:sz="8" w:space="0" w:color="000000"/>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Mato vnt.</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2016 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2017 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2018 m.</w:t>
            </w:r>
          </w:p>
        </w:tc>
        <w:tc>
          <w:tcPr>
            <w:tcW w:w="1417" w:type="dxa"/>
            <w:tcBorders>
              <w:top w:val="nil"/>
              <w:left w:val="nil"/>
              <w:bottom w:val="nil"/>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Pokyčiai %</w:t>
            </w:r>
          </w:p>
        </w:tc>
      </w:tr>
      <w:tr w:rsidR="00390F12" w:rsidRPr="007D5A2C" w:rsidTr="00390F12">
        <w:trPr>
          <w:trHeight w:val="265"/>
        </w:trPr>
        <w:tc>
          <w:tcPr>
            <w:tcW w:w="3828" w:type="dxa"/>
            <w:vMerge/>
            <w:tcBorders>
              <w:top w:val="nil"/>
              <w:left w:val="single" w:sz="8" w:space="0" w:color="auto"/>
              <w:bottom w:val="single" w:sz="8" w:space="0" w:color="000000"/>
              <w:right w:val="single" w:sz="8" w:space="0" w:color="auto"/>
            </w:tcBorders>
            <w:vAlign w:val="center"/>
            <w:hideMark/>
          </w:tcPr>
          <w:p w:rsidR="00390F12" w:rsidRPr="00524CA0" w:rsidRDefault="00390F12" w:rsidP="00390F12">
            <w:pPr>
              <w:spacing w:after="0"/>
              <w:rPr>
                <w:rFonts w:ascii="Times New Roman" w:eastAsia="Times New Roman" w:hAnsi="Times New Roman" w:cs="Times New Roman"/>
                <w:color w:val="000000"/>
              </w:rPr>
            </w:pPr>
          </w:p>
        </w:tc>
        <w:tc>
          <w:tcPr>
            <w:tcW w:w="1201" w:type="dxa"/>
            <w:vMerge/>
            <w:tcBorders>
              <w:top w:val="nil"/>
              <w:left w:val="single" w:sz="8" w:space="0" w:color="auto"/>
              <w:bottom w:val="single" w:sz="8" w:space="0" w:color="000000"/>
              <w:right w:val="single" w:sz="8" w:space="0" w:color="auto"/>
            </w:tcBorders>
            <w:vAlign w:val="center"/>
            <w:hideMark/>
          </w:tcPr>
          <w:p w:rsidR="00390F12" w:rsidRPr="00524CA0" w:rsidRDefault="00390F12" w:rsidP="00390F12">
            <w:pPr>
              <w:spacing w:after="0"/>
              <w:rPr>
                <w:rFonts w:ascii="Times New Roman" w:eastAsia="Times New Roman" w:hAnsi="Times New Roman" w:cs="Times New Roman"/>
                <w:color w:val="000000"/>
              </w:rPr>
            </w:pPr>
          </w:p>
        </w:tc>
        <w:tc>
          <w:tcPr>
            <w:tcW w:w="1067" w:type="dxa"/>
            <w:vMerge/>
            <w:tcBorders>
              <w:top w:val="nil"/>
              <w:left w:val="single" w:sz="8" w:space="0" w:color="auto"/>
              <w:bottom w:val="single" w:sz="8" w:space="0" w:color="000000"/>
              <w:right w:val="single" w:sz="8" w:space="0" w:color="auto"/>
            </w:tcBorders>
            <w:vAlign w:val="center"/>
            <w:hideMark/>
          </w:tcPr>
          <w:p w:rsidR="00390F12" w:rsidRPr="00524CA0" w:rsidRDefault="00390F12" w:rsidP="00390F12">
            <w:pPr>
              <w:spacing w:after="0"/>
              <w:rPr>
                <w:rFonts w:ascii="Times New Roman" w:eastAsia="Times New Roman" w:hAnsi="Times New Roman" w:cs="Times New Roman"/>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390F12" w:rsidRPr="00524CA0" w:rsidRDefault="00390F12" w:rsidP="00390F12">
            <w:pPr>
              <w:spacing w:after="0"/>
              <w:rPr>
                <w:rFonts w:ascii="Times New Roman" w:eastAsia="Times New Roman" w:hAnsi="Times New Roman" w:cs="Times New Roman"/>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390F12" w:rsidRPr="00524CA0" w:rsidRDefault="00390F12" w:rsidP="00390F12">
            <w:pPr>
              <w:spacing w:after="0"/>
              <w:rPr>
                <w:rFonts w:ascii="Times New Roman" w:eastAsia="Times New Roman" w:hAnsi="Times New Roman" w:cs="Times New Roman"/>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2018/2017 m.</w:t>
            </w:r>
          </w:p>
        </w:tc>
      </w:tr>
      <w:tr w:rsidR="00390F12" w:rsidRPr="007D5A2C" w:rsidTr="00390F12">
        <w:trPr>
          <w:trHeight w:val="265"/>
        </w:trPr>
        <w:tc>
          <w:tcPr>
            <w:tcW w:w="3828" w:type="dxa"/>
            <w:tcBorders>
              <w:top w:val="nil"/>
              <w:left w:val="single" w:sz="8" w:space="0" w:color="auto"/>
              <w:bottom w:val="single" w:sz="8" w:space="0" w:color="000000"/>
              <w:right w:val="single" w:sz="8" w:space="0" w:color="auto"/>
            </w:tcBorders>
            <w:vAlign w:val="center"/>
          </w:tcPr>
          <w:p w:rsidR="00390F12" w:rsidRPr="00524CA0" w:rsidRDefault="00390F12" w:rsidP="00390F1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01" w:type="dxa"/>
            <w:tcBorders>
              <w:top w:val="nil"/>
              <w:left w:val="single" w:sz="8" w:space="0" w:color="auto"/>
              <w:bottom w:val="single" w:sz="8" w:space="0" w:color="000000"/>
              <w:right w:val="single" w:sz="8" w:space="0" w:color="auto"/>
            </w:tcBorders>
            <w:vAlign w:val="center"/>
          </w:tcPr>
          <w:p w:rsidR="00390F12" w:rsidRPr="00524CA0" w:rsidRDefault="00390F12" w:rsidP="00390F1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67" w:type="dxa"/>
            <w:tcBorders>
              <w:top w:val="nil"/>
              <w:left w:val="single" w:sz="8" w:space="0" w:color="auto"/>
              <w:bottom w:val="single" w:sz="8" w:space="0" w:color="000000"/>
              <w:right w:val="single" w:sz="8" w:space="0" w:color="auto"/>
            </w:tcBorders>
            <w:vAlign w:val="center"/>
          </w:tcPr>
          <w:p w:rsidR="00390F12" w:rsidRPr="00524CA0" w:rsidRDefault="00390F12" w:rsidP="00390F1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Borders>
              <w:top w:val="nil"/>
              <w:left w:val="single" w:sz="8" w:space="0" w:color="auto"/>
              <w:bottom w:val="single" w:sz="8" w:space="0" w:color="000000"/>
              <w:right w:val="single" w:sz="8" w:space="0" w:color="auto"/>
            </w:tcBorders>
            <w:vAlign w:val="center"/>
          </w:tcPr>
          <w:p w:rsidR="00390F12" w:rsidRPr="00524CA0" w:rsidRDefault="00390F12" w:rsidP="00390F1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34" w:type="dxa"/>
            <w:tcBorders>
              <w:top w:val="nil"/>
              <w:left w:val="single" w:sz="8" w:space="0" w:color="auto"/>
              <w:bottom w:val="single" w:sz="8" w:space="0" w:color="000000"/>
              <w:right w:val="single" w:sz="8" w:space="0" w:color="auto"/>
            </w:tcBorders>
            <w:vAlign w:val="center"/>
          </w:tcPr>
          <w:p w:rsidR="00390F12" w:rsidRPr="00524CA0" w:rsidRDefault="00390F12" w:rsidP="00390F1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7" w:type="dxa"/>
            <w:tcBorders>
              <w:top w:val="nil"/>
              <w:left w:val="nil"/>
              <w:bottom w:val="single" w:sz="8" w:space="0" w:color="auto"/>
              <w:right w:val="single" w:sz="8" w:space="0" w:color="auto"/>
            </w:tcBorders>
            <w:shd w:val="clear" w:color="auto" w:fill="auto"/>
            <w:vAlign w:val="center"/>
          </w:tcPr>
          <w:p w:rsidR="00390F12" w:rsidRPr="00524CA0" w:rsidRDefault="00390F12" w:rsidP="00390F12">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390F12" w:rsidRPr="007D5A2C" w:rsidTr="00390F12">
        <w:trPr>
          <w:trHeight w:val="231"/>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 xml:space="preserve">Pagrindinės veiklos pajamos:  </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jc w:val="center"/>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jc w:val="center"/>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1954,85</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jc w:val="center"/>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2010,55</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jc w:val="center"/>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2212,70</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jc w:val="center"/>
              <w:rPr>
                <w:rFonts w:ascii="Times New Roman" w:eastAsia="Times New Roman" w:hAnsi="Times New Roman" w:cs="Times New Roman"/>
                <w:b/>
                <w:bCs/>
                <w:i/>
                <w:color w:val="000000"/>
                <w:sz w:val="24"/>
                <w:szCs w:val="24"/>
              </w:rPr>
            </w:pPr>
            <w:r w:rsidRPr="00F90530">
              <w:rPr>
                <w:rFonts w:ascii="Times New Roman" w:eastAsia="Times New Roman" w:hAnsi="Times New Roman" w:cs="Times New Roman"/>
                <w:b/>
                <w:bCs/>
                <w:i/>
                <w:color w:val="000000"/>
                <w:sz w:val="24"/>
                <w:szCs w:val="24"/>
              </w:rPr>
              <w:t>110,1</w:t>
            </w:r>
          </w:p>
        </w:tc>
      </w:tr>
      <w:tr w:rsidR="00390F12" w:rsidRPr="007D5A2C" w:rsidTr="00390F12">
        <w:trPr>
          <w:trHeight w:val="246"/>
        </w:trPr>
        <w:tc>
          <w:tcPr>
            <w:tcW w:w="3828" w:type="dxa"/>
            <w:tcBorders>
              <w:top w:val="nil"/>
              <w:left w:val="single" w:sz="8" w:space="0" w:color="auto"/>
              <w:bottom w:val="single" w:sz="8" w:space="0" w:color="auto"/>
              <w:right w:val="single" w:sz="8" w:space="0" w:color="auto"/>
            </w:tcBorders>
            <w:shd w:val="clear" w:color="auto" w:fill="auto"/>
            <w:vAlign w:val="center"/>
          </w:tcPr>
          <w:p w:rsidR="00390F12" w:rsidRPr="00F90530" w:rsidRDefault="00390F12" w:rsidP="00390F12">
            <w:pPr>
              <w:pStyle w:val="Sraopastraipa"/>
              <w:numPr>
                <w:ilvl w:val="0"/>
                <w:numId w:val="2"/>
              </w:numPr>
              <w:spacing w:after="0"/>
              <w:jc w:val="left"/>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už parduotą vandenį</w:t>
            </w:r>
          </w:p>
        </w:tc>
        <w:tc>
          <w:tcPr>
            <w:tcW w:w="1201"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764,29</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770,38</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882,88</w:t>
            </w:r>
          </w:p>
        </w:tc>
        <w:tc>
          <w:tcPr>
            <w:tcW w:w="141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114,6</w:t>
            </w:r>
          </w:p>
        </w:tc>
      </w:tr>
      <w:tr w:rsidR="00390F12" w:rsidRPr="007D5A2C" w:rsidTr="00390F12">
        <w:trPr>
          <w:trHeight w:val="240"/>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pStyle w:val="Sraopastraipa"/>
              <w:numPr>
                <w:ilvl w:val="0"/>
                <w:numId w:val="2"/>
              </w:numPr>
              <w:spacing w:after="0"/>
              <w:jc w:val="left"/>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už nuotekas (buitines ir paviršines)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965,31</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979,04</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1061,04</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108,4</w:t>
            </w:r>
          </w:p>
        </w:tc>
      </w:tr>
      <w:tr w:rsidR="00390F12" w:rsidRPr="007D5A2C" w:rsidTr="00390F12">
        <w:trPr>
          <w:trHeight w:val="260"/>
        </w:trPr>
        <w:tc>
          <w:tcPr>
            <w:tcW w:w="3828" w:type="dxa"/>
            <w:tcBorders>
              <w:top w:val="nil"/>
              <w:left w:val="single" w:sz="8" w:space="0" w:color="auto"/>
              <w:bottom w:val="single" w:sz="8" w:space="0" w:color="auto"/>
              <w:right w:val="single" w:sz="8" w:space="0" w:color="auto"/>
            </w:tcBorders>
            <w:shd w:val="clear" w:color="auto" w:fill="auto"/>
            <w:vAlign w:val="center"/>
          </w:tcPr>
          <w:p w:rsidR="00390F12" w:rsidRPr="00F90530" w:rsidRDefault="00390F12" w:rsidP="00390F12">
            <w:pPr>
              <w:pStyle w:val="Sraopastraipa"/>
              <w:numPr>
                <w:ilvl w:val="0"/>
                <w:numId w:val="2"/>
              </w:numPr>
              <w:spacing w:after="0"/>
              <w:jc w:val="left"/>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už pardavimo kainą (apskaitos prietaisų priežiūra)</w:t>
            </w:r>
          </w:p>
        </w:tc>
        <w:tc>
          <w:tcPr>
            <w:tcW w:w="1201"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148,69</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158,61</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194,87</w:t>
            </w:r>
          </w:p>
        </w:tc>
        <w:tc>
          <w:tcPr>
            <w:tcW w:w="141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122,9</w:t>
            </w:r>
          </w:p>
        </w:tc>
      </w:tr>
      <w:tr w:rsidR="00390F12" w:rsidRPr="007D5A2C" w:rsidTr="00390F12">
        <w:trPr>
          <w:trHeight w:val="337"/>
        </w:trPr>
        <w:tc>
          <w:tcPr>
            <w:tcW w:w="3828" w:type="dxa"/>
            <w:tcBorders>
              <w:top w:val="nil"/>
              <w:left w:val="single" w:sz="8" w:space="0" w:color="auto"/>
              <w:bottom w:val="single" w:sz="8" w:space="0" w:color="auto"/>
              <w:right w:val="single" w:sz="8" w:space="0" w:color="auto"/>
            </w:tcBorders>
            <w:shd w:val="clear" w:color="auto" w:fill="auto"/>
            <w:vAlign w:val="center"/>
          </w:tcPr>
          <w:p w:rsidR="00390F12" w:rsidRPr="00F90530" w:rsidRDefault="00390F12" w:rsidP="00390F12">
            <w:pPr>
              <w:pStyle w:val="Sraopastraipa"/>
              <w:numPr>
                <w:ilvl w:val="0"/>
                <w:numId w:val="2"/>
              </w:numPr>
              <w:spacing w:after="0"/>
              <w:jc w:val="left"/>
              <w:rPr>
                <w:rFonts w:ascii="Times New Roman" w:eastAsia="Times New Roman" w:hAnsi="Times New Roman" w:cs="Times New Roman"/>
                <w:i/>
                <w:iCs/>
                <w:color w:val="000000"/>
                <w:sz w:val="24"/>
                <w:szCs w:val="24"/>
              </w:rPr>
            </w:pPr>
            <w:r w:rsidRPr="00F90530">
              <w:rPr>
                <w:rFonts w:ascii="Times New Roman" w:eastAsia="Times New Roman" w:hAnsi="Times New Roman" w:cs="Times New Roman"/>
                <w:color w:val="000000"/>
                <w:sz w:val="24"/>
                <w:szCs w:val="24"/>
              </w:rPr>
              <w:t>pajamos iš kitų paslaugų</w:t>
            </w:r>
          </w:p>
        </w:tc>
        <w:tc>
          <w:tcPr>
            <w:tcW w:w="1201"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iCs/>
                <w:color w:val="000000"/>
                <w:sz w:val="24"/>
                <w:szCs w:val="24"/>
              </w:rPr>
            </w:pPr>
            <w:r w:rsidRPr="00F90530">
              <w:rPr>
                <w:rFonts w:ascii="Times New Roman" w:eastAsia="Times New Roman" w:hAnsi="Times New Roman" w:cs="Times New Roman"/>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Cs/>
                <w:color w:val="000000"/>
                <w:sz w:val="24"/>
                <w:szCs w:val="24"/>
              </w:rPr>
            </w:pPr>
            <w:r w:rsidRPr="00F90530">
              <w:rPr>
                <w:rFonts w:ascii="Times New Roman" w:eastAsia="Times New Roman" w:hAnsi="Times New Roman" w:cs="Times New Roman"/>
                <w:iCs/>
                <w:color w:val="000000"/>
                <w:sz w:val="24"/>
                <w:szCs w:val="24"/>
              </w:rPr>
              <w:t>76,56</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Cs/>
                <w:color w:val="000000"/>
                <w:sz w:val="24"/>
                <w:szCs w:val="24"/>
              </w:rPr>
            </w:pPr>
            <w:r w:rsidRPr="00F90530">
              <w:rPr>
                <w:rFonts w:ascii="Times New Roman" w:eastAsia="Times New Roman" w:hAnsi="Times New Roman" w:cs="Times New Roman"/>
                <w:iCs/>
                <w:color w:val="000000"/>
                <w:sz w:val="24"/>
                <w:szCs w:val="24"/>
              </w:rPr>
              <w:t>102,52</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iCs/>
                <w:color w:val="000000"/>
                <w:sz w:val="24"/>
                <w:szCs w:val="24"/>
              </w:rPr>
            </w:pPr>
            <w:r w:rsidRPr="00F90530">
              <w:rPr>
                <w:rFonts w:ascii="Times New Roman" w:eastAsia="Times New Roman" w:hAnsi="Times New Roman" w:cs="Times New Roman"/>
                <w:i/>
                <w:iCs/>
                <w:color w:val="000000"/>
                <w:sz w:val="24"/>
                <w:szCs w:val="24"/>
              </w:rPr>
              <w:t>73,92</w:t>
            </w:r>
          </w:p>
        </w:tc>
        <w:tc>
          <w:tcPr>
            <w:tcW w:w="141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iCs/>
                <w:color w:val="000000"/>
                <w:sz w:val="24"/>
                <w:szCs w:val="24"/>
              </w:rPr>
            </w:pPr>
            <w:r w:rsidRPr="00F90530">
              <w:rPr>
                <w:rFonts w:ascii="Times New Roman" w:eastAsia="Times New Roman" w:hAnsi="Times New Roman" w:cs="Times New Roman"/>
                <w:i/>
                <w:iCs/>
                <w:color w:val="000000"/>
                <w:sz w:val="24"/>
                <w:szCs w:val="24"/>
              </w:rPr>
              <w:t>72,10</w:t>
            </w:r>
          </w:p>
        </w:tc>
      </w:tr>
      <w:tr w:rsidR="00390F12" w:rsidRPr="007D5A2C" w:rsidTr="00390F12">
        <w:trPr>
          <w:trHeight w:val="258"/>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lastRenderedPageBreak/>
              <w:t>Pajamos iš kitos ir investicinės veiklos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15,57</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28,91</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125,87</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4,3 k.</w:t>
            </w:r>
          </w:p>
        </w:tc>
      </w:tr>
      <w:tr w:rsidR="00390F12" w:rsidRPr="007D5A2C" w:rsidTr="00390F12">
        <w:trPr>
          <w:trHeight w:val="258"/>
        </w:trPr>
        <w:tc>
          <w:tcPr>
            <w:tcW w:w="3828" w:type="dxa"/>
            <w:tcBorders>
              <w:top w:val="nil"/>
              <w:left w:val="single" w:sz="8" w:space="0" w:color="auto"/>
              <w:bottom w:val="single" w:sz="8" w:space="0" w:color="auto"/>
              <w:right w:val="single" w:sz="8" w:space="0" w:color="auto"/>
            </w:tcBorders>
            <w:shd w:val="clear" w:color="auto" w:fill="auto"/>
            <w:vAlign w:val="center"/>
          </w:tcPr>
          <w:p w:rsidR="00390F12" w:rsidRPr="00F90530" w:rsidRDefault="00390F12" w:rsidP="00390F12">
            <w:pPr>
              <w:spacing w:after="0"/>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Iš viso pajamų</w:t>
            </w:r>
          </w:p>
        </w:tc>
        <w:tc>
          <w:tcPr>
            <w:tcW w:w="1201"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tūkst. Eur</w:t>
            </w:r>
          </w:p>
        </w:tc>
        <w:tc>
          <w:tcPr>
            <w:tcW w:w="106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1970,42</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2039,46</w:t>
            </w:r>
          </w:p>
        </w:tc>
        <w:tc>
          <w:tcPr>
            <w:tcW w:w="1134"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2338,57</w:t>
            </w:r>
          </w:p>
        </w:tc>
        <w:tc>
          <w:tcPr>
            <w:tcW w:w="1417" w:type="dxa"/>
            <w:tcBorders>
              <w:top w:val="nil"/>
              <w:left w:val="nil"/>
              <w:bottom w:val="single" w:sz="8" w:space="0" w:color="auto"/>
              <w:right w:val="single" w:sz="8" w:space="0" w:color="auto"/>
            </w:tcBorders>
            <w:shd w:val="clear" w:color="auto" w:fill="auto"/>
            <w:vAlign w:val="center"/>
          </w:tcPr>
          <w:p w:rsidR="00390F12" w:rsidRPr="00F90530" w:rsidRDefault="00390F12" w:rsidP="00390F12">
            <w:pPr>
              <w:spacing w:after="0"/>
              <w:jc w:val="center"/>
              <w:rPr>
                <w:rFonts w:ascii="Times New Roman" w:eastAsia="Times New Roman" w:hAnsi="Times New Roman" w:cs="Times New Roman"/>
                <w:i/>
                <w:color w:val="000000"/>
                <w:sz w:val="24"/>
                <w:szCs w:val="24"/>
              </w:rPr>
            </w:pPr>
            <w:r w:rsidRPr="00F90530">
              <w:rPr>
                <w:rFonts w:ascii="Times New Roman" w:eastAsia="Times New Roman" w:hAnsi="Times New Roman" w:cs="Times New Roman"/>
                <w:i/>
                <w:color w:val="000000"/>
                <w:sz w:val="24"/>
                <w:szCs w:val="24"/>
              </w:rPr>
              <w:t>114,7</w:t>
            </w:r>
          </w:p>
        </w:tc>
      </w:tr>
      <w:tr w:rsidR="00390F12" w:rsidRPr="007D5A2C" w:rsidTr="00390F12">
        <w:trPr>
          <w:trHeight w:val="191"/>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Parduota vandens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proofErr w:type="spellStart"/>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roofErr w:type="spellEnd"/>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760,39</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756,47</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816,54</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107,9</w:t>
            </w:r>
          </w:p>
        </w:tc>
      </w:tr>
      <w:tr w:rsidR="00390F12" w:rsidRPr="007D5A2C" w:rsidTr="00390F12">
        <w:trPr>
          <w:trHeight w:val="309"/>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Neapskaitytas vandens kiekis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41,8</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39,86</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41,93</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2,1</w:t>
            </w:r>
          </w:p>
        </w:tc>
      </w:tr>
      <w:tr w:rsidR="00390F12" w:rsidRPr="007D5A2C" w:rsidTr="00390F12">
        <w:trPr>
          <w:trHeight w:val="246"/>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Nukanalizuota nuotekų (parduota)</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proofErr w:type="spellStart"/>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roofErr w:type="spellEnd"/>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640,03</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646,28</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690,53</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106,8</w:t>
            </w:r>
          </w:p>
        </w:tc>
      </w:tr>
      <w:tr w:rsidR="00390F12" w:rsidRPr="007D5A2C" w:rsidTr="00390F12">
        <w:trPr>
          <w:trHeight w:val="265"/>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Valyta nuotekų</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proofErr w:type="spellStart"/>
            <w:r w:rsidRPr="00F90530">
              <w:rPr>
                <w:rFonts w:ascii="Times New Roman" w:eastAsia="Times New Roman" w:hAnsi="Times New Roman" w:cs="Times New Roman"/>
                <w:color w:val="000000"/>
                <w:sz w:val="24"/>
                <w:szCs w:val="24"/>
              </w:rPr>
              <w:t>tūkst.m</w:t>
            </w:r>
            <w:r w:rsidRPr="00F90530">
              <w:rPr>
                <w:rFonts w:ascii="Times New Roman" w:eastAsia="Times New Roman" w:hAnsi="Times New Roman" w:cs="Times New Roman"/>
                <w:color w:val="000000"/>
                <w:sz w:val="24"/>
                <w:szCs w:val="24"/>
                <w:vertAlign w:val="superscript"/>
              </w:rPr>
              <w:t>3</w:t>
            </w:r>
            <w:proofErr w:type="spellEnd"/>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1950,64</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2469,69</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1736,35</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70,3</w:t>
            </w:r>
          </w:p>
        </w:tc>
      </w:tr>
      <w:tr w:rsidR="00390F12" w:rsidRPr="007D5A2C" w:rsidTr="00390F12">
        <w:trPr>
          <w:trHeight w:val="216"/>
        </w:trPr>
        <w:tc>
          <w:tcPr>
            <w:tcW w:w="978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90F12" w:rsidRPr="00F90530" w:rsidRDefault="00390F12" w:rsidP="00390F12">
            <w:pPr>
              <w:spacing w:after="0"/>
              <w:rPr>
                <w:rFonts w:ascii="Times New Roman" w:eastAsia="Times New Roman" w:hAnsi="Times New Roman" w:cs="Times New Roman"/>
                <w:b/>
                <w:bCs/>
                <w:color w:val="000000"/>
                <w:sz w:val="24"/>
                <w:szCs w:val="24"/>
              </w:rPr>
            </w:pPr>
            <w:r w:rsidRPr="00F90530">
              <w:rPr>
                <w:rFonts w:ascii="Times New Roman" w:eastAsia="Times New Roman" w:hAnsi="Times New Roman" w:cs="Times New Roman"/>
                <w:b/>
                <w:bCs/>
                <w:color w:val="000000"/>
                <w:sz w:val="24"/>
                <w:szCs w:val="24"/>
              </w:rPr>
              <w:t>Duomenys apie abonentus ir vartotojus:</w:t>
            </w:r>
          </w:p>
        </w:tc>
      </w:tr>
      <w:tr w:rsidR="00390F12" w:rsidRPr="007D5A2C" w:rsidTr="00390F12">
        <w:trPr>
          <w:trHeight w:val="186"/>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Abonentai (įmonės)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398</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384</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383</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99,7</w:t>
            </w:r>
          </w:p>
        </w:tc>
      </w:tr>
      <w:tr w:rsidR="00390F12" w:rsidRPr="007D5A2C" w:rsidTr="00390F12">
        <w:trPr>
          <w:trHeight w:val="206"/>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Vartotojai, iš jų :</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11549</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11382</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11609</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102,0</w:t>
            </w:r>
          </w:p>
        </w:tc>
      </w:tr>
      <w:tr w:rsidR="00390F12" w:rsidRPr="007D5A2C" w:rsidTr="00390F12">
        <w:trPr>
          <w:trHeight w:val="331"/>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Daugiabučiuose namuose</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4484</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4707</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4824</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102,5</w:t>
            </w:r>
          </w:p>
        </w:tc>
      </w:tr>
      <w:tr w:rsidR="00390F12" w:rsidRPr="007D5A2C" w:rsidTr="00390F12">
        <w:trPr>
          <w:trHeight w:val="308"/>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 xml:space="preserve"> Individualiuose namuose</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7065</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6675</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6785</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101,6</w:t>
            </w:r>
          </w:p>
        </w:tc>
      </w:tr>
      <w:tr w:rsidR="00390F12" w:rsidRPr="007D5A2C" w:rsidTr="00390F12">
        <w:trPr>
          <w:trHeight w:val="141"/>
        </w:trPr>
        <w:tc>
          <w:tcPr>
            <w:tcW w:w="978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90F12" w:rsidRPr="00F90530" w:rsidRDefault="00390F12" w:rsidP="00390F12">
            <w:pPr>
              <w:spacing w:after="0"/>
              <w:rPr>
                <w:rFonts w:ascii="Times New Roman" w:eastAsia="Times New Roman" w:hAnsi="Times New Roman" w:cs="Times New Roman"/>
                <w:b/>
                <w:bCs/>
                <w:color w:val="000000"/>
                <w:sz w:val="24"/>
                <w:szCs w:val="24"/>
              </w:rPr>
            </w:pPr>
            <w:r w:rsidRPr="00F90530">
              <w:rPr>
                <w:rFonts w:ascii="Times New Roman" w:eastAsia="Times New Roman" w:hAnsi="Times New Roman" w:cs="Times New Roman"/>
                <w:b/>
                <w:bCs/>
                <w:color w:val="000000"/>
                <w:sz w:val="24"/>
                <w:szCs w:val="24"/>
              </w:rPr>
              <w:t>Techniniai duomenys ir rodikliai:</w:t>
            </w:r>
          </w:p>
        </w:tc>
      </w:tr>
      <w:tr w:rsidR="00390F12" w:rsidRPr="007D5A2C" w:rsidTr="00390F12">
        <w:trPr>
          <w:trHeight w:val="249"/>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Vandentiekio tinklų ilgis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km</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294,39</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296,38</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297,38</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100,3</w:t>
            </w:r>
          </w:p>
        </w:tc>
      </w:tr>
      <w:tr w:rsidR="00390F12" w:rsidRPr="007D5A2C" w:rsidTr="00390F12">
        <w:trPr>
          <w:trHeight w:val="269"/>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Nuotekų tinklų ilgis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km</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179,97</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195,16</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195,50</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100,2</w:t>
            </w:r>
          </w:p>
        </w:tc>
      </w:tr>
      <w:tr w:rsidR="00390F12" w:rsidRPr="007D5A2C" w:rsidTr="00390F12">
        <w:trPr>
          <w:trHeight w:val="276"/>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Paviršinių nuotekų tinklų ilgis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km</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41,40</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41,40</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41,43</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100,1</w:t>
            </w:r>
          </w:p>
        </w:tc>
      </w:tr>
      <w:tr w:rsidR="00390F12" w:rsidRPr="007D5A2C" w:rsidTr="00390F12">
        <w:trPr>
          <w:trHeight w:val="234"/>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Vandenvietės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43</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43</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43</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100,0</w:t>
            </w:r>
          </w:p>
        </w:tc>
      </w:tr>
      <w:tr w:rsidR="00390F12" w:rsidRPr="007D5A2C" w:rsidTr="00390F12">
        <w:trPr>
          <w:trHeight w:val="181"/>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Geležies šalinimo iš vandens įrenginiai</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w:t>
            </w:r>
          </w:p>
        </w:tc>
        <w:tc>
          <w:tcPr>
            <w:tcW w:w="1134"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8</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100,0</w:t>
            </w:r>
          </w:p>
        </w:tc>
      </w:tr>
      <w:tr w:rsidR="00390F12" w:rsidRPr="007D5A2C" w:rsidTr="00390F12">
        <w:trPr>
          <w:trHeight w:val="309"/>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Nuotekų perpumpavimo siurblinės</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56</w:t>
            </w:r>
          </w:p>
        </w:tc>
        <w:tc>
          <w:tcPr>
            <w:tcW w:w="1134"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56</w:t>
            </w:r>
          </w:p>
        </w:tc>
        <w:tc>
          <w:tcPr>
            <w:tcW w:w="1134"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56</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100,0</w:t>
            </w:r>
          </w:p>
        </w:tc>
      </w:tr>
      <w:tr w:rsidR="00390F12" w:rsidRPr="007D5A2C" w:rsidTr="00390F12">
        <w:trPr>
          <w:trHeight w:val="330"/>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Fluoro šalinimo įrenginiai</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5</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100,0</w:t>
            </w:r>
          </w:p>
        </w:tc>
      </w:tr>
      <w:tr w:rsidR="00390F12" w:rsidRPr="007D5A2C" w:rsidTr="00390F12">
        <w:trPr>
          <w:trHeight w:val="239"/>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390F12" w:rsidRPr="00F90530" w:rsidRDefault="00390F12" w:rsidP="00390F12">
            <w:pPr>
              <w:spacing w:after="0"/>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Nuotekų valymo įrenginiai</w:t>
            </w:r>
          </w:p>
        </w:tc>
        <w:tc>
          <w:tcPr>
            <w:tcW w:w="1201"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vnt.</w:t>
            </w:r>
          </w:p>
        </w:tc>
        <w:tc>
          <w:tcPr>
            <w:tcW w:w="1067"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w:t>
            </w:r>
          </w:p>
        </w:tc>
        <w:tc>
          <w:tcPr>
            <w:tcW w:w="1134" w:type="dxa"/>
            <w:tcBorders>
              <w:top w:val="nil"/>
              <w:left w:val="nil"/>
              <w:bottom w:val="single" w:sz="8" w:space="0" w:color="auto"/>
              <w:right w:val="single" w:sz="8" w:space="0" w:color="auto"/>
            </w:tcBorders>
            <w:shd w:val="clear" w:color="auto" w:fill="auto"/>
            <w:vAlign w:val="bottom"/>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hideMark/>
          </w:tcPr>
          <w:p w:rsidR="00390F12" w:rsidRPr="00F90530" w:rsidRDefault="00390F12" w:rsidP="00390F12">
            <w:pPr>
              <w:spacing w:after="0"/>
              <w:jc w:val="center"/>
              <w:rPr>
                <w:rFonts w:ascii="Times New Roman" w:eastAsia="Times New Roman" w:hAnsi="Times New Roman" w:cs="Times New Roman"/>
                <w:color w:val="000000"/>
                <w:sz w:val="24"/>
                <w:szCs w:val="24"/>
              </w:rPr>
            </w:pPr>
            <w:r w:rsidRPr="00F90530">
              <w:rPr>
                <w:rFonts w:ascii="Times New Roman" w:eastAsia="Times New Roman" w:hAnsi="Times New Roman" w:cs="Times New Roman"/>
                <w:color w:val="000000"/>
                <w:sz w:val="24"/>
                <w:szCs w:val="24"/>
              </w:rPr>
              <w:t>100,0</w:t>
            </w:r>
          </w:p>
        </w:tc>
      </w:tr>
    </w:tbl>
    <w:p w:rsidR="00390F12" w:rsidRDefault="00390F12" w:rsidP="00F80DFD">
      <w:pPr>
        <w:pStyle w:val="Antrat1"/>
        <w:numPr>
          <w:ilvl w:val="0"/>
          <w:numId w:val="0"/>
        </w:numPr>
        <w:ind w:left="1069"/>
      </w:pPr>
    </w:p>
    <w:p w:rsidR="00390F12" w:rsidRPr="00F5444A" w:rsidRDefault="00390F12" w:rsidP="00F80DFD">
      <w:pPr>
        <w:pStyle w:val="Antrat1"/>
      </w:pPr>
      <w:bookmarkStart w:id="8" w:name="_Toc5868660"/>
      <w:r w:rsidRPr="00F5444A">
        <w:t>TIKSLAI IR UŽDAVINIAI</w:t>
      </w:r>
      <w:bookmarkEnd w:id="3"/>
      <w:bookmarkEnd w:id="4"/>
      <w:bookmarkEnd w:id="5"/>
      <w:bookmarkEnd w:id="8"/>
    </w:p>
    <w:p w:rsidR="00390F12" w:rsidRPr="003E5EA9" w:rsidRDefault="00390F12" w:rsidP="00390F12">
      <w:pPr>
        <w:shd w:val="clear" w:color="auto" w:fill="FFFFFF"/>
        <w:spacing w:after="0" w:line="360" w:lineRule="auto"/>
        <w:ind w:left="851"/>
        <w:rPr>
          <w:rFonts w:ascii="Arial" w:hAnsi="Arial" w:cs="Arial"/>
          <w:color w:val="000000"/>
        </w:rPr>
      </w:pPr>
      <w:bookmarkStart w:id="9" w:name="_Toc384992906"/>
    </w:p>
    <w:p w:rsidR="00390F12" w:rsidRPr="004B728A" w:rsidRDefault="00390F12" w:rsidP="00537113">
      <w:pPr>
        <w:shd w:val="clear" w:color="auto" w:fill="FFFFFF"/>
        <w:tabs>
          <w:tab w:val="left" w:pos="851"/>
        </w:tabs>
        <w:spacing w:after="0"/>
        <w:ind w:firstLine="851"/>
        <w:jc w:val="both"/>
        <w:rPr>
          <w:rFonts w:ascii="Times New Roman" w:hAnsi="Times New Roman" w:cs="Times New Roman"/>
          <w:b/>
          <w:color w:val="000000"/>
          <w:sz w:val="24"/>
        </w:rPr>
      </w:pPr>
      <w:r w:rsidRPr="004B728A">
        <w:rPr>
          <w:rFonts w:ascii="Times New Roman" w:hAnsi="Times New Roman" w:cs="Times New Roman"/>
          <w:color w:val="000000"/>
          <w:sz w:val="24"/>
        </w:rPr>
        <w:t xml:space="preserve">Ataskaitinis laikotarpis, už kurį parengta </w:t>
      </w:r>
      <w:r>
        <w:rPr>
          <w:rFonts w:ascii="Times New Roman" w:hAnsi="Times New Roman" w:cs="Times New Roman"/>
          <w:color w:val="000000"/>
          <w:sz w:val="24"/>
        </w:rPr>
        <w:t xml:space="preserve">įmonės veiklos </w:t>
      </w:r>
      <w:r w:rsidRPr="004B728A">
        <w:rPr>
          <w:rFonts w:ascii="Times New Roman" w:hAnsi="Times New Roman" w:cs="Times New Roman"/>
          <w:color w:val="000000"/>
          <w:sz w:val="24"/>
        </w:rPr>
        <w:t>ataskaita – 201</w:t>
      </w:r>
      <w:r>
        <w:rPr>
          <w:rFonts w:ascii="Times New Roman" w:hAnsi="Times New Roman" w:cs="Times New Roman"/>
          <w:color w:val="000000"/>
          <w:sz w:val="24"/>
        </w:rPr>
        <w:t>8</w:t>
      </w:r>
      <w:r w:rsidRPr="004B728A">
        <w:rPr>
          <w:rFonts w:ascii="Times New Roman" w:hAnsi="Times New Roman" w:cs="Times New Roman"/>
          <w:color w:val="000000"/>
          <w:sz w:val="24"/>
        </w:rPr>
        <w:t xml:space="preserve"> m. Bendrovės finansiniai metai sutampa su kalendoriniais metais. Buveinės adresas: Švyturio g. </w:t>
      </w:r>
      <w:proofErr w:type="spellStart"/>
      <w:r w:rsidRPr="004B728A">
        <w:rPr>
          <w:rFonts w:ascii="Times New Roman" w:hAnsi="Times New Roman" w:cs="Times New Roman"/>
          <w:color w:val="000000"/>
          <w:sz w:val="24"/>
        </w:rPr>
        <w:t>2A</w:t>
      </w:r>
      <w:proofErr w:type="spellEnd"/>
      <w:r w:rsidRPr="004B728A">
        <w:rPr>
          <w:rFonts w:ascii="Times New Roman" w:hAnsi="Times New Roman" w:cs="Times New Roman"/>
          <w:color w:val="000000"/>
          <w:sz w:val="24"/>
        </w:rPr>
        <w:t>, Padvarių km., Kretingos r</w:t>
      </w:r>
      <w:r>
        <w:rPr>
          <w:rFonts w:ascii="Times New Roman" w:hAnsi="Times New Roman" w:cs="Times New Roman"/>
          <w:color w:val="000000"/>
          <w:sz w:val="24"/>
        </w:rPr>
        <w:t>. sav</w:t>
      </w:r>
      <w:r w:rsidRPr="004B728A">
        <w:rPr>
          <w:rFonts w:ascii="Times New Roman" w:hAnsi="Times New Roman" w:cs="Times New Roman"/>
          <w:color w:val="000000"/>
          <w:sz w:val="24"/>
        </w:rPr>
        <w:t>.</w:t>
      </w:r>
    </w:p>
    <w:p w:rsidR="00390F12" w:rsidRDefault="00390F12" w:rsidP="00537113">
      <w:pPr>
        <w:shd w:val="clear" w:color="auto" w:fill="FFFFFF"/>
        <w:tabs>
          <w:tab w:val="left" w:pos="567"/>
        </w:tabs>
        <w:spacing w:after="0"/>
        <w:ind w:left="1" w:firstLine="850"/>
        <w:jc w:val="both"/>
        <w:rPr>
          <w:rFonts w:ascii="Times New Roman" w:hAnsi="Times New Roman" w:cs="Times New Roman"/>
          <w:color w:val="000000"/>
          <w:sz w:val="24"/>
        </w:rPr>
      </w:pPr>
      <w:r w:rsidRPr="004B728A">
        <w:rPr>
          <w:rFonts w:ascii="Times New Roman" w:hAnsi="Times New Roman" w:cs="Times New Roman"/>
          <w:color w:val="000000"/>
          <w:sz w:val="24"/>
        </w:rPr>
        <w:t>Pagrindiniai bendrovės veiklos uždaviniai:</w:t>
      </w:r>
    </w:p>
    <w:p w:rsidR="00390F12" w:rsidRPr="00476E81" w:rsidRDefault="00390F12" w:rsidP="00537113">
      <w:pPr>
        <w:shd w:val="clear" w:color="auto" w:fill="FFFFFF"/>
        <w:spacing w:after="0"/>
        <w:ind w:firstLine="851"/>
        <w:jc w:val="both"/>
        <w:rPr>
          <w:rFonts w:ascii="Times New Roman" w:hAnsi="Times New Roman"/>
          <w:color w:val="000000"/>
          <w:sz w:val="24"/>
          <w:szCs w:val="24"/>
        </w:rPr>
      </w:pPr>
      <w:r w:rsidRPr="00476E81">
        <w:rPr>
          <w:rFonts w:ascii="Times New Roman" w:hAnsi="Times New Roman"/>
          <w:color w:val="000000"/>
          <w:sz w:val="24"/>
          <w:szCs w:val="24"/>
        </w:rPr>
        <w:t>UAB „Kretingos vandenys“ tikslai ir uždaviniai yra išdėstyti Kretingos rajono savivaldybės 201</w:t>
      </w:r>
      <w:r>
        <w:rPr>
          <w:rFonts w:ascii="Times New Roman" w:hAnsi="Times New Roman"/>
          <w:color w:val="000000"/>
          <w:sz w:val="24"/>
          <w:szCs w:val="24"/>
        </w:rPr>
        <w:t>8</w:t>
      </w:r>
      <w:r w:rsidRPr="00476E81">
        <w:rPr>
          <w:rFonts w:ascii="Times New Roman" w:hAnsi="Times New Roman"/>
          <w:color w:val="000000"/>
          <w:sz w:val="24"/>
          <w:szCs w:val="24"/>
        </w:rPr>
        <w:t>–20</w:t>
      </w:r>
      <w:r>
        <w:rPr>
          <w:rFonts w:ascii="Times New Roman" w:hAnsi="Times New Roman"/>
          <w:color w:val="000000"/>
          <w:sz w:val="24"/>
          <w:szCs w:val="24"/>
        </w:rPr>
        <w:t>20</w:t>
      </w:r>
      <w:r w:rsidRPr="00476E81">
        <w:rPr>
          <w:rFonts w:ascii="Times New Roman" w:hAnsi="Times New Roman"/>
          <w:color w:val="000000"/>
          <w:sz w:val="24"/>
          <w:szCs w:val="24"/>
        </w:rPr>
        <w:t xml:space="preserve"> m</w:t>
      </w:r>
      <w:r>
        <w:rPr>
          <w:rFonts w:ascii="Times New Roman" w:hAnsi="Times New Roman"/>
          <w:color w:val="000000"/>
          <w:sz w:val="24"/>
          <w:szCs w:val="24"/>
        </w:rPr>
        <w:t>.</w:t>
      </w:r>
      <w:r w:rsidRPr="00476E81">
        <w:rPr>
          <w:rFonts w:ascii="Times New Roman" w:hAnsi="Times New Roman"/>
          <w:color w:val="000000"/>
          <w:sz w:val="24"/>
          <w:szCs w:val="24"/>
        </w:rPr>
        <w:t xml:space="preserve"> strateginiame veiklos plane. </w:t>
      </w:r>
    </w:p>
    <w:p w:rsidR="00390F12" w:rsidRPr="00476E81" w:rsidRDefault="00390F12" w:rsidP="00537113">
      <w:pPr>
        <w:spacing w:after="0"/>
        <w:ind w:firstLine="851"/>
        <w:jc w:val="both"/>
        <w:rPr>
          <w:rFonts w:ascii="Times New Roman" w:hAnsi="Times New Roman"/>
          <w:color w:val="000000"/>
          <w:sz w:val="24"/>
          <w:szCs w:val="24"/>
        </w:rPr>
      </w:pPr>
      <w:r w:rsidRPr="00476E81">
        <w:rPr>
          <w:rFonts w:ascii="Times New Roman" w:hAnsi="Times New Roman"/>
          <w:color w:val="000000"/>
          <w:sz w:val="24"/>
          <w:szCs w:val="24"/>
        </w:rPr>
        <w:t>UAB „Kretingos vandenys“ prioritetai ir tikslai yra orientuoti į vandens tiekimo ir nuotekų šalinimo infrastruktūros atnaujinimą ir plėtrą. Šiam tikslui pasiekti Kretingos rajono savivaldybė bendrovei yra suformavusi atitinkamus uždavinius:</w:t>
      </w:r>
    </w:p>
    <w:p w:rsidR="00390F12" w:rsidRDefault="00390F12" w:rsidP="00537113">
      <w:pPr>
        <w:spacing w:after="0"/>
        <w:ind w:firstLine="851"/>
        <w:jc w:val="both"/>
        <w:rPr>
          <w:rFonts w:ascii="Times New Roman" w:hAnsi="Times New Roman"/>
          <w:color w:val="000000"/>
          <w:sz w:val="24"/>
          <w:szCs w:val="24"/>
        </w:rPr>
      </w:pPr>
      <w:r w:rsidRPr="00830D1B">
        <w:rPr>
          <w:rFonts w:ascii="Times New Roman" w:hAnsi="Times New Roman"/>
          <w:color w:val="000000"/>
          <w:sz w:val="24"/>
          <w:szCs w:val="24"/>
        </w:rPr>
        <w:t>1. Organizuoti planavimą ir finansavimo pritraukimą.</w:t>
      </w:r>
      <w:r>
        <w:rPr>
          <w:rFonts w:ascii="Times New Roman" w:hAnsi="Times New Roman"/>
          <w:color w:val="000000"/>
          <w:sz w:val="24"/>
          <w:szCs w:val="24"/>
        </w:rPr>
        <w:t xml:space="preserve"> </w:t>
      </w:r>
    </w:p>
    <w:p w:rsidR="00390F12" w:rsidRPr="00830D1B" w:rsidRDefault="00390F12" w:rsidP="00537113">
      <w:pPr>
        <w:spacing w:after="0"/>
        <w:ind w:firstLine="851"/>
        <w:jc w:val="both"/>
        <w:rPr>
          <w:rFonts w:ascii="Times New Roman" w:hAnsi="Times New Roman"/>
          <w:color w:val="000000"/>
          <w:sz w:val="24"/>
          <w:szCs w:val="24"/>
        </w:rPr>
      </w:pPr>
      <w:r w:rsidRPr="00830D1B">
        <w:rPr>
          <w:rFonts w:ascii="Times New Roman" w:hAnsi="Times New Roman"/>
          <w:color w:val="000000"/>
          <w:sz w:val="24"/>
          <w:szCs w:val="24"/>
        </w:rPr>
        <w:t>1.2</w:t>
      </w:r>
      <w:r>
        <w:rPr>
          <w:rFonts w:ascii="Times New Roman" w:hAnsi="Times New Roman"/>
          <w:color w:val="000000"/>
          <w:sz w:val="24"/>
          <w:szCs w:val="24"/>
        </w:rPr>
        <w:t>.</w:t>
      </w:r>
      <w:r w:rsidRPr="00830D1B">
        <w:rPr>
          <w:rFonts w:ascii="Times New Roman" w:hAnsi="Times New Roman"/>
          <w:color w:val="000000"/>
          <w:sz w:val="24"/>
          <w:szCs w:val="24"/>
        </w:rPr>
        <w:t xml:space="preserve"> </w:t>
      </w:r>
      <w:r w:rsidRPr="00830D1B">
        <w:rPr>
          <w:rFonts w:ascii="Times New Roman" w:hAnsi="Times New Roman"/>
          <w:sz w:val="24"/>
          <w:szCs w:val="24"/>
        </w:rPr>
        <w:t>Geriamojo vandens tiekimo ir nuotekų tvarkymo infrastruktūros rekonstravimas ir plėtra Kretingos rajone.</w:t>
      </w:r>
      <w:r>
        <w:rPr>
          <w:rFonts w:ascii="Times New Roman" w:hAnsi="Times New Roman"/>
          <w:sz w:val="24"/>
          <w:szCs w:val="24"/>
        </w:rPr>
        <w:t xml:space="preserve"> </w:t>
      </w:r>
      <w:r w:rsidRPr="00830D1B">
        <w:rPr>
          <w:rFonts w:ascii="Times New Roman" w:hAnsi="Times New Roman"/>
          <w:sz w:val="24"/>
          <w:szCs w:val="24"/>
        </w:rPr>
        <w:t>Priemonėje suplanuotas UAB „Kretingos vandenys“ pareiškėjo teisėmis įgyvendinamas regioninio planavimo projektas pagal priemonę „Geriamojo vandens tiekimo ir nuotekų tvarkymo sistemų renovavimas ir plėtra, įmonių valdymo tobulinimas“, Nr. 05.3.2-</w:t>
      </w:r>
      <w:proofErr w:type="spellStart"/>
      <w:r w:rsidRPr="00830D1B">
        <w:rPr>
          <w:rFonts w:ascii="Times New Roman" w:hAnsi="Times New Roman"/>
          <w:sz w:val="24"/>
          <w:szCs w:val="24"/>
        </w:rPr>
        <w:t>APVAR</w:t>
      </w:r>
      <w:proofErr w:type="spellEnd"/>
      <w:r w:rsidRPr="00830D1B">
        <w:rPr>
          <w:rFonts w:ascii="Times New Roman" w:hAnsi="Times New Roman"/>
          <w:sz w:val="24"/>
          <w:szCs w:val="24"/>
        </w:rPr>
        <w:t xml:space="preserve">-014, kurio kofinansavimą užtikrintų Kretingos rajono savivaldybė ir UAB „Kretingos vandenys“. </w:t>
      </w:r>
      <w:r w:rsidR="006C515C">
        <w:rPr>
          <w:rFonts w:ascii="Times New Roman" w:hAnsi="Times New Roman"/>
          <w:sz w:val="24"/>
          <w:szCs w:val="24"/>
        </w:rPr>
        <w:t>P</w:t>
      </w:r>
      <w:r w:rsidRPr="00830D1B">
        <w:rPr>
          <w:rFonts w:ascii="Times New Roman" w:hAnsi="Times New Roman"/>
          <w:sz w:val="24"/>
          <w:szCs w:val="24"/>
        </w:rPr>
        <w:t xml:space="preserve">rojektu bus vykdoma vandens tiekimo tinklų rekonstrukcija (Kretingos m., Kurmaičių, Padvarių, Darbėnų, Laivių ir </w:t>
      </w:r>
      <w:proofErr w:type="spellStart"/>
      <w:r w:rsidRPr="00830D1B">
        <w:rPr>
          <w:rFonts w:ascii="Times New Roman" w:hAnsi="Times New Roman"/>
          <w:sz w:val="24"/>
          <w:szCs w:val="24"/>
        </w:rPr>
        <w:t>Erlėnų</w:t>
      </w:r>
      <w:proofErr w:type="spellEnd"/>
      <w:r w:rsidRPr="00830D1B">
        <w:rPr>
          <w:rFonts w:ascii="Times New Roman" w:hAnsi="Times New Roman"/>
          <w:sz w:val="24"/>
          <w:szCs w:val="24"/>
        </w:rPr>
        <w:t xml:space="preserve"> gyvenvietėse), nuotekų tinklų rekonstrukcija (Kretingos m., Kurmaičių ir </w:t>
      </w:r>
      <w:r w:rsidRPr="00830D1B">
        <w:rPr>
          <w:rFonts w:ascii="Times New Roman" w:hAnsi="Times New Roman"/>
          <w:sz w:val="24"/>
          <w:szCs w:val="24"/>
        </w:rPr>
        <w:lastRenderedPageBreak/>
        <w:t xml:space="preserve">Padvarių gyvenvietėse), nuotekų tinklų nauja statyba (Kurmaičių ir Padvarių gyvenvietėse) ir vandens gerinimo įrenginių statyba (Kurmaičių, Darbėnų, Grūšlaukės, Baublių, Rūdaičių ir </w:t>
      </w:r>
      <w:proofErr w:type="spellStart"/>
      <w:r w:rsidRPr="00830D1B">
        <w:rPr>
          <w:rFonts w:ascii="Times New Roman" w:hAnsi="Times New Roman"/>
          <w:sz w:val="24"/>
          <w:szCs w:val="24"/>
        </w:rPr>
        <w:t>Lazdininkų</w:t>
      </w:r>
      <w:proofErr w:type="spellEnd"/>
      <w:r w:rsidRPr="00830D1B">
        <w:rPr>
          <w:rFonts w:ascii="Times New Roman" w:hAnsi="Times New Roman"/>
          <w:sz w:val="24"/>
          <w:szCs w:val="24"/>
        </w:rPr>
        <w:t xml:space="preserve"> gyvenvietėse). </w:t>
      </w:r>
    </w:p>
    <w:p w:rsidR="00390F12" w:rsidRPr="00830D1B" w:rsidRDefault="00390F12" w:rsidP="00537113">
      <w:pPr>
        <w:spacing w:after="0"/>
        <w:ind w:firstLine="851"/>
        <w:jc w:val="both"/>
        <w:rPr>
          <w:rFonts w:ascii="Times New Roman" w:hAnsi="Times New Roman"/>
          <w:color w:val="000000"/>
          <w:sz w:val="24"/>
          <w:szCs w:val="24"/>
        </w:rPr>
      </w:pPr>
      <w:r w:rsidRPr="00830D1B">
        <w:rPr>
          <w:rFonts w:ascii="Times New Roman" w:hAnsi="Times New Roman"/>
          <w:color w:val="000000"/>
          <w:sz w:val="24"/>
          <w:szCs w:val="24"/>
        </w:rPr>
        <w:t>2. Teikti komunalines paslaugas.</w:t>
      </w:r>
    </w:p>
    <w:p w:rsidR="00390F12" w:rsidRDefault="00390F12" w:rsidP="00537113">
      <w:pPr>
        <w:spacing w:after="0"/>
        <w:ind w:firstLine="851"/>
        <w:jc w:val="both"/>
        <w:rPr>
          <w:rFonts w:ascii="Times New Roman" w:hAnsi="Times New Roman"/>
          <w:sz w:val="24"/>
          <w:szCs w:val="24"/>
        </w:rPr>
      </w:pPr>
      <w:r w:rsidRPr="00476E81">
        <w:rPr>
          <w:rFonts w:ascii="Times New Roman" w:hAnsi="Times New Roman"/>
          <w:color w:val="000000"/>
          <w:sz w:val="24"/>
          <w:szCs w:val="24"/>
        </w:rPr>
        <w:t>2.1</w:t>
      </w:r>
      <w:r>
        <w:rPr>
          <w:rFonts w:ascii="Times New Roman" w:hAnsi="Times New Roman"/>
          <w:color w:val="000000"/>
          <w:sz w:val="24"/>
          <w:szCs w:val="24"/>
        </w:rPr>
        <w:t>.</w:t>
      </w:r>
      <w:r w:rsidRPr="00476E81">
        <w:rPr>
          <w:rFonts w:ascii="Times New Roman" w:hAnsi="Times New Roman"/>
          <w:color w:val="000000"/>
          <w:sz w:val="24"/>
          <w:szCs w:val="24"/>
        </w:rPr>
        <w:t xml:space="preserve"> </w:t>
      </w:r>
      <w:r w:rsidRPr="00295D6E">
        <w:rPr>
          <w:rFonts w:ascii="Times New Roman" w:hAnsi="Times New Roman"/>
          <w:color w:val="000000"/>
          <w:sz w:val="24"/>
          <w:szCs w:val="24"/>
        </w:rPr>
        <w:t xml:space="preserve">Paviršinių nuotekų tinklų priežiūra ir plėtra. Bendrovei paviršinių nuotekų tinklų priežiūra, kaip paviršinių nuotekų tvarkytojui, perduota pagal Kretingos rajono savivaldybės tarybos sprendimą 2015 m. rugpjūčio 27 d. Nr. </w:t>
      </w:r>
      <w:proofErr w:type="spellStart"/>
      <w:r w:rsidRPr="00295D6E">
        <w:rPr>
          <w:rFonts w:ascii="Times New Roman" w:hAnsi="Times New Roman"/>
          <w:color w:val="000000"/>
          <w:sz w:val="24"/>
          <w:szCs w:val="24"/>
        </w:rPr>
        <w:t>T2</w:t>
      </w:r>
      <w:proofErr w:type="spellEnd"/>
      <w:r w:rsidRPr="00295D6E">
        <w:rPr>
          <w:rFonts w:ascii="Times New Roman" w:hAnsi="Times New Roman"/>
          <w:color w:val="000000"/>
          <w:sz w:val="24"/>
          <w:szCs w:val="24"/>
        </w:rPr>
        <w:t>-249. P</w:t>
      </w:r>
      <w:r w:rsidRPr="00295D6E">
        <w:rPr>
          <w:rFonts w:ascii="Times New Roman" w:hAnsi="Times New Roman"/>
          <w:sz w:val="24"/>
          <w:szCs w:val="24"/>
        </w:rPr>
        <w:t>aviršinių nuotekų valymo įrenginių statyba Kretingos mieste. Projektu planuojama įrengti paviršinių</w:t>
      </w:r>
      <w:r w:rsidRPr="00830D1B">
        <w:rPr>
          <w:rFonts w:ascii="Times New Roman" w:hAnsi="Times New Roman"/>
          <w:sz w:val="24"/>
          <w:szCs w:val="24"/>
        </w:rPr>
        <w:t xml:space="preserve"> nuotekų valymo įrenginį Dvaro gatvėje, finansavimo sutartis pasirašyta su Lietuvos aplinkos apsaugos investicijų fondu.</w:t>
      </w:r>
      <w:r>
        <w:rPr>
          <w:rFonts w:ascii="Times New Roman" w:hAnsi="Times New Roman"/>
          <w:sz w:val="24"/>
          <w:szCs w:val="24"/>
        </w:rPr>
        <w:t xml:space="preserve"> Tikslas įvykdytas.</w:t>
      </w:r>
    </w:p>
    <w:p w:rsidR="00390F12" w:rsidRDefault="00390F12" w:rsidP="00537113">
      <w:pPr>
        <w:spacing w:after="0"/>
        <w:ind w:firstLine="851"/>
        <w:jc w:val="both"/>
        <w:rPr>
          <w:rFonts w:ascii="Times New Roman" w:hAnsi="Times New Roman"/>
          <w:sz w:val="24"/>
        </w:rPr>
      </w:pPr>
      <w:r w:rsidRPr="008F4B85">
        <w:rPr>
          <w:rFonts w:ascii="Times New Roman" w:hAnsi="Times New Roman"/>
          <w:color w:val="000000"/>
          <w:sz w:val="24"/>
          <w:szCs w:val="24"/>
        </w:rPr>
        <w:t>2.2</w:t>
      </w:r>
      <w:r>
        <w:rPr>
          <w:rFonts w:ascii="Times New Roman" w:hAnsi="Times New Roman"/>
          <w:color w:val="000000"/>
          <w:sz w:val="24"/>
          <w:szCs w:val="24"/>
        </w:rPr>
        <w:t>.</w:t>
      </w:r>
      <w:r w:rsidRPr="008F4B85">
        <w:rPr>
          <w:rFonts w:ascii="Times New Roman" w:hAnsi="Times New Roman"/>
          <w:color w:val="000000"/>
          <w:sz w:val="24"/>
          <w:szCs w:val="24"/>
        </w:rPr>
        <w:t xml:space="preserve"> </w:t>
      </w:r>
      <w:r w:rsidRPr="008F4B85">
        <w:rPr>
          <w:rFonts w:ascii="Times New Roman" w:hAnsi="Times New Roman"/>
          <w:sz w:val="24"/>
          <w:szCs w:val="24"/>
        </w:rPr>
        <w:t xml:space="preserve">Geriamojo vandens tiekimo ir nuotekų tvarkymo infrastruktūros objektų statybos finansavimas. </w:t>
      </w:r>
      <w:r w:rsidRPr="008F4B85">
        <w:rPr>
          <w:rFonts w:ascii="Times New Roman" w:hAnsi="Times New Roman"/>
          <w:sz w:val="24"/>
        </w:rPr>
        <w:t xml:space="preserve">Kretingos miesto privačių namų prijungimas prie nuotekų surinkimo infrastruktūros. Kretingos rajono savivaldybės taryba 2016 m. kovo 31 d. sprendimu Nr. </w:t>
      </w:r>
      <w:proofErr w:type="spellStart"/>
      <w:r w:rsidRPr="008F4B85">
        <w:rPr>
          <w:rFonts w:ascii="Times New Roman" w:hAnsi="Times New Roman"/>
          <w:sz w:val="24"/>
        </w:rPr>
        <w:t>T2</w:t>
      </w:r>
      <w:proofErr w:type="spellEnd"/>
      <w:r w:rsidRPr="008F4B85">
        <w:rPr>
          <w:rFonts w:ascii="Times New Roman" w:hAnsi="Times New Roman"/>
          <w:sz w:val="24"/>
        </w:rPr>
        <w:t>-103 „Dėl asmenų, pageidaujančių skirti privačių (tikslinių) lėšų geriamojo vandens tiekimo ir (ar) nuotekų tvarkymo infrastruktūros objektų statybai, pasiūlymų teikimo, jų vertinimo, pripažinimo tinkamais įgyvendinti ir finansavimo tvarkos aprašo patvirtinimo“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patvirtinta tvarka Savivaldybės administracija skelbia kvietimą teikti paraiškas pageidaujantiems, kad geriamojo vandens tiekimo ir (ar) nuotekų tvarkymo infrastruktūra būtų įrengta iki abonentui ir (ar) vartotojui nuosavybės teise priklausančio ar kitaip valdomo ir (arba) naudojamo turto. 2018 metams gauta viena paraiška, kuriai iš Savivaldybės ir UAB „Kretingos vandenys“ biudžetų reikia 10 000 Eur.</w:t>
      </w:r>
      <w:r>
        <w:rPr>
          <w:rFonts w:ascii="Times New Roman" w:hAnsi="Times New Roman"/>
          <w:sz w:val="24"/>
        </w:rPr>
        <w:t xml:space="preserve"> Pagal gautą paraišką </w:t>
      </w:r>
      <w:r w:rsidRPr="008F4B85">
        <w:rPr>
          <w:rFonts w:ascii="Times New Roman" w:hAnsi="Times New Roman"/>
          <w:sz w:val="24"/>
        </w:rPr>
        <w:t>infrastruktūros objekt</w:t>
      </w:r>
      <w:r>
        <w:rPr>
          <w:rFonts w:ascii="Times New Roman" w:hAnsi="Times New Roman"/>
          <w:sz w:val="24"/>
        </w:rPr>
        <w:t>o</w:t>
      </w:r>
      <w:r w:rsidRPr="008F4B85">
        <w:rPr>
          <w:rFonts w:ascii="Times New Roman" w:hAnsi="Times New Roman"/>
          <w:sz w:val="24"/>
        </w:rPr>
        <w:t xml:space="preserve"> statyba</w:t>
      </w:r>
      <w:r>
        <w:rPr>
          <w:rFonts w:ascii="Times New Roman" w:hAnsi="Times New Roman"/>
          <w:sz w:val="24"/>
        </w:rPr>
        <w:t xml:space="preserve"> įvykdyta.</w:t>
      </w:r>
    </w:p>
    <w:p w:rsidR="00390F12" w:rsidRDefault="00390F12" w:rsidP="00537113">
      <w:pPr>
        <w:spacing w:after="0"/>
        <w:ind w:firstLine="851"/>
        <w:jc w:val="both"/>
        <w:rPr>
          <w:rFonts w:ascii="Times New Roman" w:hAnsi="Times New Roman"/>
          <w:sz w:val="24"/>
          <w:szCs w:val="24"/>
        </w:rPr>
      </w:pPr>
      <w:r w:rsidRPr="00830D1B">
        <w:rPr>
          <w:rFonts w:ascii="Times New Roman" w:hAnsi="Times New Roman"/>
          <w:sz w:val="24"/>
          <w:szCs w:val="24"/>
        </w:rPr>
        <w:t>3. Architektūros ir teritorijų planavimo programa.</w:t>
      </w:r>
    </w:p>
    <w:p w:rsidR="00390F12" w:rsidRDefault="00390F12" w:rsidP="00537113">
      <w:pPr>
        <w:spacing w:after="0"/>
        <w:ind w:firstLine="851"/>
        <w:jc w:val="both"/>
        <w:rPr>
          <w:rFonts w:ascii="Times New Roman" w:hAnsi="Times New Roman"/>
          <w:sz w:val="24"/>
          <w:szCs w:val="24"/>
        </w:rPr>
      </w:pPr>
      <w:r w:rsidRPr="00830D1B">
        <w:rPr>
          <w:rFonts w:ascii="Times New Roman" w:hAnsi="Times New Roman"/>
          <w:sz w:val="24"/>
          <w:szCs w:val="24"/>
        </w:rPr>
        <w:t>3.1</w:t>
      </w:r>
      <w:r>
        <w:rPr>
          <w:rFonts w:ascii="Times New Roman" w:hAnsi="Times New Roman"/>
          <w:sz w:val="24"/>
          <w:szCs w:val="24"/>
        </w:rPr>
        <w:t>.</w:t>
      </w:r>
      <w:r w:rsidRPr="00830D1B">
        <w:rPr>
          <w:rFonts w:ascii="Times New Roman" w:hAnsi="Times New Roman"/>
          <w:sz w:val="24"/>
          <w:szCs w:val="24"/>
        </w:rPr>
        <w:t xml:space="preserve"> Specialiųjų planų rengimas. 2018 m. planuojamos vykdyti viešųjų pirkimų procedūros dėl Kretingos rajono savivaldybės vandens tiekimo ir nuotekų tvarkymo infrastruktūros plėtros ir Kretingos miesto šilumos ūkio specialiųjų planų keitimo. Kretingos rajono savivaldybės taryba 2016 m. birželio 30 d. sprendimu Nr. </w:t>
      </w:r>
      <w:proofErr w:type="spellStart"/>
      <w:r w:rsidRPr="00830D1B">
        <w:rPr>
          <w:rFonts w:ascii="Times New Roman" w:hAnsi="Times New Roman"/>
          <w:sz w:val="24"/>
          <w:szCs w:val="24"/>
        </w:rPr>
        <w:t>T2</w:t>
      </w:r>
      <w:proofErr w:type="spellEnd"/>
      <w:r w:rsidRPr="00830D1B">
        <w:rPr>
          <w:rFonts w:ascii="Times New Roman" w:hAnsi="Times New Roman"/>
          <w:sz w:val="24"/>
          <w:szCs w:val="24"/>
        </w:rPr>
        <w:t>-194 „Dėl Kretingos rajono savivaldybės vandens tiekimo ir nuotekų tvarkymo infrastruktūros plėtros specialiojo plano keitimo“ priėmė sprendimą rengti Kretingos rajono savivaldybės vandens tiekimo ir nuotekų tvarkymo infrastruktūros plėtros specialiojo plano keitimą.</w:t>
      </w:r>
    </w:p>
    <w:p w:rsidR="00390F12" w:rsidRPr="00830D1B" w:rsidRDefault="00390F12" w:rsidP="00537113">
      <w:pPr>
        <w:spacing w:after="0"/>
        <w:ind w:firstLine="567"/>
        <w:jc w:val="both"/>
        <w:rPr>
          <w:rFonts w:ascii="Times New Roman" w:hAnsi="Times New Roman"/>
          <w:color w:val="000000"/>
          <w:sz w:val="24"/>
          <w:szCs w:val="24"/>
        </w:rPr>
      </w:pPr>
    </w:p>
    <w:p w:rsidR="00390F12" w:rsidRPr="00390F12" w:rsidRDefault="00390F12" w:rsidP="00F80DFD">
      <w:pPr>
        <w:pStyle w:val="Antrat1"/>
      </w:pPr>
      <w:bookmarkStart w:id="10" w:name="_Toc510999750"/>
      <w:bookmarkStart w:id="11" w:name="_Toc511000819"/>
      <w:bookmarkStart w:id="12" w:name="_Toc511001270"/>
      <w:bookmarkStart w:id="13" w:name="_Toc5868661"/>
      <w:r w:rsidRPr="00390F12">
        <w:t xml:space="preserve">2018 METŲ </w:t>
      </w:r>
      <w:bookmarkEnd w:id="9"/>
      <w:r w:rsidRPr="00390F12">
        <w:t>ESMINIAI ĮVYKIAI</w:t>
      </w:r>
      <w:bookmarkEnd w:id="10"/>
      <w:bookmarkEnd w:id="11"/>
      <w:bookmarkEnd w:id="12"/>
      <w:bookmarkEnd w:id="13"/>
    </w:p>
    <w:p w:rsidR="00390F12" w:rsidRPr="009C4992" w:rsidRDefault="00390F12" w:rsidP="00537113">
      <w:pPr>
        <w:tabs>
          <w:tab w:val="left" w:pos="6023"/>
        </w:tabs>
        <w:spacing w:after="0" w:line="360" w:lineRule="auto"/>
        <w:ind w:firstLine="851"/>
        <w:jc w:val="both"/>
        <w:rPr>
          <w:rFonts w:ascii="Times New Roman" w:hAnsi="Times New Roman" w:cs="Times New Roman"/>
          <w:b/>
          <w:sz w:val="24"/>
          <w:szCs w:val="24"/>
        </w:rPr>
      </w:pPr>
    </w:p>
    <w:p w:rsidR="00390F12" w:rsidRPr="005F14FF" w:rsidRDefault="00390F12" w:rsidP="00537113">
      <w:pPr>
        <w:spacing w:after="0"/>
        <w:ind w:firstLine="851"/>
        <w:jc w:val="both"/>
        <w:rPr>
          <w:rFonts w:ascii="Times New Roman" w:hAnsi="Times New Roman"/>
          <w:sz w:val="24"/>
          <w:szCs w:val="24"/>
        </w:rPr>
      </w:pPr>
      <w:r w:rsidRPr="005F14FF">
        <w:rPr>
          <w:rFonts w:ascii="Times New Roman" w:hAnsi="Times New Roman"/>
          <w:sz w:val="24"/>
          <w:szCs w:val="24"/>
        </w:rPr>
        <w:t xml:space="preserve">2018 m. Valstybinė kainų ir energetikos kontrolės komisija 2018-09-13 nutarimu Nr. </w:t>
      </w:r>
      <w:proofErr w:type="spellStart"/>
      <w:r w:rsidRPr="005F14FF">
        <w:rPr>
          <w:rFonts w:ascii="Times New Roman" w:hAnsi="Times New Roman"/>
          <w:sz w:val="24"/>
          <w:szCs w:val="24"/>
        </w:rPr>
        <w:t>05E</w:t>
      </w:r>
      <w:proofErr w:type="spellEnd"/>
      <w:r w:rsidRPr="005F14FF">
        <w:rPr>
          <w:rFonts w:ascii="Times New Roman" w:hAnsi="Times New Roman"/>
          <w:sz w:val="24"/>
          <w:szCs w:val="24"/>
        </w:rPr>
        <w:t xml:space="preserve">-221 suderino ir 2018-11-13 nutarimu Nr. </w:t>
      </w:r>
      <w:proofErr w:type="spellStart"/>
      <w:r w:rsidRPr="005F14FF">
        <w:rPr>
          <w:rFonts w:ascii="Times New Roman" w:hAnsi="Times New Roman"/>
          <w:sz w:val="24"/>
          <w:szCs w:val="24"/>
        </w:rPr>
        <w:t>03E</w:t>
      </w:r>
      <w:proofErr w:type="spellEnd"/>
      <w:r>
        <w:rPr>
          <w:rFonts w:ascii="Times New Roman" w:hAnsi="Times New Roman"/>
          <w:sz w:val="24"/>
          <w:szCs w:val="24"/>
        </w:rPr>
        <w:t>-</w:t>
      </w:r>
      <w:r w:rsidRPr="005F14FF">
        <w:rPr>
          <w:rFonts w:ascii="Times New Roman" w:hAnsi="Times New Roman"/>
          <w:sz w:val="24"/>
          <w:szCs w:val="24"/>
        </w:rPr>
        <w:t xml:space="preserve">387 vienašališkai nustatė UAB „Kretingos vandenys“ perskaičiuotas geriamojo vandens tiekimo ir nuotekų tvarkymo bei paviršinių nuotekų tvarkymo paslaugų bazines kainas (be PVM), kurios įsigaliojo nuo 2019 m. sausio 1 d. </w:t>
      </w:r>
    </w:p>
    <w:p w:rsidR="00390F12" w:rsidRPr="00F607FA" w:rsidRDefault="00390F12" w:rsidP="00537113">
      <w:pPr>
        <w:spacing w:after="0"/>
        <w:ind w:firstLine="851"/>
        <w:jc w:val="both"/>
        <w:rPr>
          <w:rFonts w:ascii="Times New Roman" w:hAnsi="Times New Roman"/>
          <w:sz w:val="24"/>
          <w:szCs w:val="24"/>
        </w:rPr>
      </w:pPr>
      <w:r w:rsidRPr="005F14FF">
        <w:rPr>
          <w:rFonts w:ascii="Times New Roman" w:hAnsi="Times New Roman" w:cs="Times New Roman"/>
          <w:sz w:val="24"/>
          <w:szCs w:val="24"/>
        </w:rPr>
        <w:t>2018 m. rugpjūčio 3 d. nutraukta rangos sutartis Nr. 8-3</w:t>
      </w:r>
      <w:r>
        <w:rPr>
          <w:rFonts w:ascii="Times New Roman" w:hAnsi="Times New Roman" w:cs="Times New Roman"/>
          <w:sz w:val="24"/>
          <w:szCs w:val="24"/>
        </w:rPr>
        <w:t xml:space="preserve"> </w:t>
      </w:r>
      <w:r w:rsidRPr="005F14FF">
        <w:rPr>
          <w:rFonts w:ascii="Times New Roman" w:hAnsi="Times New Roman" w:cs="Times New Roman"/>
          <w:sz w:val="24"/>
          <w:szCs w:val="24"/>
        </w:rPr>
        <w:t>„Vandens tiekimo ir nuotekų</w:t>
      </w:r>
      <w:r>
        <w:rPr>
          <w:rFonts w:ascii="Times New Roman" w:hAnsi="Times New Roman" w:cs="Times New Roman"/>
          <w:sz w:val="24"/>
          <w:szCs w:val="24"/>
        </w:rPr>
        <w:t xml:space="preserve"> </w:t>
      </w:r>
      <w:r w:rsidRPr="00E91156">
        <w:rPr>
          <w:rFonts w:ascii="Times New Roman" w:hAnsi="Times New Roman" w:cs="Times New Roman"/>
          <w:sz w:val="24"/>
          <w:szCs w:val="24"/>
        </w:rPr>
        <w:t xml:space="preserve">surinkimo tinklų tiesimo ir rekonstrukcijos Kurmaičiuose, Padvariuose projektavimas ir statybos darbai“. 2019 m. pradėtos pirkimo procedūras naujam </w:t>
      </w:r>
      <w:r>
        <w:rPr>
          <w:rFonts w:ascii="Times New Roman" w:hAnsi="Times New Roman" w:cs="Times New Roman"/>
          <w:sz w:val="24"/>
          <w:szCs w:val="24"/>
        </w:rPr>
        <w:t>r</w:t>
      </w:r>
      <w:r w:rsidRPr="00E91156">
        <w:rPr>
          <w:rFonts w:ascii="Times New Roman" w:hAnsi="Times New Roman" w:cs="Times New Roman"/>
          <w:sz w:val="24"/>
          <w:szCs w:val="24"/>
        </w:rPr>
        <w:t>angovui parinkti.</w:t>
      </w:r>
      <w:r>
        <w:rPr>
          <w:rFonts w:ascii="Times New Roman" w:hAnsi="Times New Roman" w:cs="Times New Roman"/>
          <w:sz w:val="24"/>
          <w:szCs w:val="24"/>
        </w:rPr>
        <w:t xml:space="preserve"> </w:t>
      </w:r>
    </w:p>
    <w:p w:rsidR="00390F12" w:rsidRPr="00F607FA" w:rsidRDefault="00390F12" w:rsidP="00537113">
      <w:pPr>
        <w:spacing w:after="0"/>
        <w:ind w:firstLine="851"/>
        <w:jc w:val="both"/>
        <w:rPr>
          <w:rFonts w:ascii="Times New Roman" w:hAnsi="Times New Roman" w:cs="Times New Roman"/>
          <w:sz w:val="24"/>
          <w:szCs w:val="24"/>
        </w:rPr>
      </w:pPr>
      <w:r w:rsidRPr="009C4992">
        <w:rPr>
          <w:rFonts w:ascii="Times New Roman" w:hAnsi="Times New Roman" w:cs="Times New Roman"/>
          <w:sz w:val="24"/>
          <w:szCs w:val="24"/>
        </w:rPr>
        <w:lastRenderedPageBreak/>
        <w:t>Įvykdyti per 2018 m. numatyti vartotojų prisijungimai prie vandentiekio ir nuotekų surinkimo</w:t>
      </w:r>
      <w:r>
        <w:rPr>
          <w:rFonts w:ascii="Times New Roman" w:hAnsi="Times New Roman" w:cs="Times New Roman"/>
          <w:sz w:val="24"/>
          <w:szCs w:val="24"/>
        </w:rPr>
        <w:t xml:space="preserve"> </w:t>
      </w:r>
      <w:r w:rsidRPr="00F607FA">
        <w:rPr>
          <w:rFonts w:ascii="Times New Roman" w:hAnsi="Times New Roman" w:cs="Times New Roman"/>
          <w:sz w:val="24"/>
          <w:szCs w:val="24"/>
        </w:rPr>
        <w:t>tinklų – per 201</w:t>
      </w:r>
      <w:r>
        <w:rPr>
          <w:rFonts w:ascii="Times New Roman" w:hAnsi="Times New Roman" w:cs="Times New Roman"/>
          <w:sz w:val="24"/>
          <w:szCs w:val="24"/>
        </w:rPr>
        <w:t>8</w:t>
      </w:r>
      <w:r w:rsidRPr="00F607FA">
        <w:rPr>
          <w:rFonts w:ascii="Times New Roman" w:hAnsi="Times New Roman" w:cs="Times New Roman"/>
          <w:sz w:val="24"/>
          <w:szCs w:val="24"/>
        </w:rPr>
        <w:t xml:space="preserve"> m. prie vandentiekio tinklų prisijungė 229 vartotojai, prie nuotekų tinklų – 3</w:t>
      </w:r>
      <w:r>
        <w:rPr>
          <w:rFonts w:ascii="Times New Roman" w:hAnsi="Times New Roman" w:cs="Times New Roman"/>
          <w:sz w:val="24"/>
          <w:szCs w:val="24"/>
        </w:rPr>
        <w:t>60</w:t>
      </w:r>
      <w:r w:rsidRPr="00F607FA">
        <w:rPr>
          <w:rFonts w:ascii="Times New Roman" w:hAnsi="Times New Roman" w:cs="Times New Roman"/>
          <w:sz w:val="24"/>
          <w:szCs w:val="24"/>
        </w:rPr>
        <w:t xml:space="preserve"> vartotojų. </w:t>
      </w:r>
    </w:p>
    <w:p w:rsidR="00390F12" w:rsidRPr="000F1CD1" w:rsidRDefault="00390F12" w:rsidP="00537113">
      <w:pPr>
        <w:spacing w:after="0"/>
        <w:ind w:firstLine="851"/>
        <w:jc w:val="both"/>
        <w:rPr>
          <w:rFonts w:ascii="Times New Roman" w:hAnsi="Times New Roman" w:cs="Times New Roman"/>
          <w:sz w:val="24"/>
          <w:szCs w:val="24"/>
        </w:rPr>
      </w:pPr>
      <w:r w:rsidRPr="000F1CD1">
        <w:rPr>
          <w:rFonts w:ascii="Times New Roman" w:hAnsi="Times New Roman" w:cs="Times New Roman"/>
          <w:sz w:val="24"/>
          <w:szCs w:val="24"/>
        </w:rPr>
        <w:t xml:space="preserve">Užbaigtas įgyvendinti vandens tiekimo tinklų rekonstrukcijos projektas Darbėnuose, </w:t>
      </w:r>
      <w:r>
        <w:rPr>
          <w:rFonts w:ascii="Times New Roman" w:hAnsi="Times New Roman" w:cs="Times New Roman"/>
          <w:sz w:val="24"/>
          <w:szCs w:val="24"/>
        </w:rPr>
        <w:t>n</w:t>
      </w:r>
      <w:r w:rsidRPr="000F1CD1">
        <w:rPr>
          <w:rFonts w:ascii="Times New Roman" w:hAnsi="Times New Roman" w:cs="Times New Roman"/>
          <w:sz w:val="24"/>
          <w:szCs w:val="24"/>
        </w:rPr>
        <w:t>utiesta</w:t>
      </w:r>
      <w:r>
        <w:rPr>
          <w:rFonts w:ascii="Times New Roman" w:hAnsi="Times New Roman" w:cs="Times New Roman"/>
          <w:sz w:val="24"/>
          <w:szCs w:val="24"/>
        </w:rPr>
        <w:t xml:space="preserve"> </w:t>
      </w:r>
      <w:r w:rsidRPr="000F1CD1">
        <w:rPr>
          <w:rFonts w:ascii="Times New Roman" w:hAnsi="Times New Roman" w:cs="Times New Roman"/>
          <w:sz w:val="24"/>
          <w:szCs w:val="24"/>
        </w:rPr>
        <w:t xml:space="preserve">0,552 km vandentiekio tinklų, sutarties vertė </w:t>
      </w:r>
      <w:r w:rsidRPr="005F14FF">
        <w:rPr>
          <w:rFonts w:ascii="Times New Roman" w:hAnsi="Times New Roman" w:cs="Times New Roman"/>
          <w:sz w:val="24"/>
          <w:szCs w:val="24"/>
        </w:rPr>
        <w:t>–</w:t>
      </w:r>
      <w:r w:rsidRPr="000F1CD1">
        <w:rPr>
          <w:rFonts w:ascii="Times New Roman" w:hAnsi="Times New Roman" w:cs="Times New Roman"/>
          <w:sz w:val="24"/>
          <w:szCs w:val="24"/>
        </w:rPr>
        <w:t xml:space="preserve"> 34</w:t>
      </w:r>
      <w:r>
        <w:rPr>
          <w:rFonts w:ascii="Times New Roman" w:hAnsi="Times New Roman" w:cs="Times New Roman"/>
          <w:sz w:val="24"/>
          <w:szCs w:val="24"/>
        </w:rPr>
        <w:t>,</w:t>
      </w:r>
      <w:r w:rsidRPr="000F1CD1">
        <w:rPr>
          <w:rFonts w:ascii="Times New Roman" w:hAnsi="Times New Roman" w:cs="Times New Roman"/>
          <w:sz w:val="24"/>
          <w:szCs w:val="24"/>
        </w:rPr>
        <w:t>50</w:t>
      </w:r>
      <w:r>
        <w:rPr>
          <w:rFonts w:ascii="Times New Roman" w:hAnsi="Times New Roman" w:cs="Times New Roman"/>
          <w:sz w:val="24"/>
          <w:szCs w:val="24"/>
        </w:rPr>
        <w:t xml:space="preserve"> tūkst.</w:t>
      </w:r>
      <w:r w:rsidRPr="000F1CD1">
        <w:rPr>
          <w:rFonts w:ascii="Times New Roman" w:hAnsi="Times New Roman" w:cs="Times New Roman"/>
          <w:sz w:val="24"/>
          <w:szCs w:val="24"/>
        </w:rPr>
        <w:t xml:space="preserve"> Eur. </w:t>
      </w:r>
    </w:p>
    <w:p w:rsidR="00390F12" w:rsidRDefault="00390F12" w:rsidP="00537113">
      <w:pPr>
        <w:spacing w:after="0"/>
        <w:ind w:firstLine="851"/>
        <w:jc w:val="both"/>
        <w:rPr>
          <w:rFonts w:ascii="Times New Roman" w:hAnsi="Times New Roman" w:cs="Times New Roman"/>
          <w:sz w:val="24"/>
          <w:szCs w:val="24"/>
        </w:rPr>
      </w:pPr>
      <w:r w:rsidRPr="009C4992">
        <w:rPr>
          <w:rFonts w:ascii="Times New Roman" w:hAnsi="Times New Roman" w:cs="Times New Roman"/>
          <w:sz w:val="24"/>
          <w:szCs w:val="24"/>
        </w:rPr>
        <w:t>2018 m. užbaigti pelningai.</w:t>
      </w:r>
    </w:p>
    <w:p w:rsidR="00390F12" w:rsidRPr="009C4992" w:rsidRDefault="00390F12" w:rsidP="00537113">
      <w:pPr>
        <w:spacing w:after="0"/>
        <w:ind w:left="720"/>
        <w:jc w:val="both"/>
        <w:rPr>
          <w:rFonts w:ascii="Times New Roman" w:hAnsi="Times New Roman" w:cs="Times New Roman"/>
          <w:sz w:val="24"/>
          <w:szCs w:val="24"/>
        </w:rPr>
      </w:pPr>
    </w:p>
    <w:p w:rsidR="00390F12" w:rsidRPr="00390F12" w:rsidRDefault="00390F12" w:rsidP="00F80DFD">
      <w:pPr>
        <w:pStyle w:val="Antrat1"/>
      </w:pPr>
      <w:bookmarkStart w:id="14" w:name="_Toc510999751"/>
      <w:bookmarkStart w:id="15" w:name="_Toc511000820"/>
      <w:bookmarkStart w:id="16" w:name="_Toc511001271"/>
      <w:bookmarkStart w:id="17" w:name="_Toc5868662"/>
      <w:r w:rsidRPr="00390F12">
        <w:t>BENDROVĖS VALDYMAS, ĮSTATINIS KAPITALAS, PERSONALAS</w:t>
      </w:r>
      <w:bookmarkEnd w:id="14"/>
      <w:bookmarkEnd w:id="15"/>
      <w:bookmarkEnd w:id="16"/>
      <w:bookmarkEnd w:id="17"/>
    </w:p>
    <w:p w:rsidR="00390F12" w:rsidRDefault="00390F12" w:rsidP="00446503">
      <w:pPr>
        <w:pStyle w:val="Antrat2"/>
        <w:jc w:val="center"/>
      </w:pPr>
      <w:bookmarkStart w:id="18" w:name="_Toc510999752"/>
      <w:bookmarkStart w:id="19" w:name="_Toc511000821"/>
      <w:bookmarkStart w:id="20" w:name="_Toc511001272"/>
    </w:p>
    <w:p w:rsidR="00390F12" w:rsidRDefault="00390F12" w:rsidP="00F80DFD">
      <w:pPr>
        <w:pStyle w:val="Antrat1"/>
        <w:numPr>
          <w:ilvl w:val="1"/>
          <w:numId w:val="37"/>
        </w:numPr>
      </w:pPr>
      <w:bookmarkStart w:id="21" w:name="_Toc5868663"/>
      <w:r w:rsidRPr="00C74FE0">
        <w:t>Bendrovės valdymas</w:t>
      </w:r>
      <w:bookmarkEnd w:id="18"/>
      <w:bookmarkEnd w:id="19"/>
      <w:bookmarkEnd w:id="20"/>
      <w:bookmarkEnd w:id="21"/>
    </w:p>
    <w:p w:rsidR="00390F12" w:rsidRPr="00E91156" w:rsidRDefault="00390F12" w:rsidP="00537113">
      <w:pPr>
        <w:jc w:val="both"/>
      </w:pPr>
    </w:p>
    <w:p w:rsidR="00390F12" w:rsidRPr="004B728A" w:rsidRDefault="00390F12" w:rsidP="00FE6572">
      <w:pPr>
        <w:spacing w:after="0" w:line="240" w:lineRule="auto"/>
        <w:jc w:val="both"/>
        <w:rPr>
          <w:rStyle w:val="contentlong"/>
          <w:rFonts w:ascii="Times New Roman" w:hAnsi="Times New Roman" w:cs="Times New Roman"/>
          <w:color w:val="000000"/>
          <w:sz w:val="24"/>
          <w:szCs w:val="24"/>
        </w:rPr>
      </w:pPr>
      <w:r w:rsidRPr="004B728A">
        <w:rPr>
          <w:rStyle w:val="contentlong"/>
          <w:rFonts w:ascii="Times New Roman" w:hAnsi="Times New Roman" w:cs="Times New Roman"/>
          <w:color w:val="000000"/>
          <w:sz w:val="24"/>
          <w:szCs w:val="24"/>
        </w:rPr>
        <w:t xml:space="preserve">Bendrovėje veikia keturių pakopų (visuotinis akcininkų susirinkimas – stebėtojų taryba </w:t>
      </w:r>
      <w:r w:rsidRPr="004B728A">
        <w:rPr>
          <w:rFonts w:ascii="Times New Roman" w:hAnsi="Times New Roman" w:cs="Times New Roman"/>
          <w:color w:val="000000"/>
          <w:sz w:val="24"/>
          <w:szCs w:val="24"/>
        </w:rPr>
        <w:t xml:space="preserve">– </w:t>
      </w:r>
      <w:r w:rsidRPr="004B728A">
        <w:rPr>
          <w:rStyle w:val="contentlong"/>
          <w:rFonts w:ascii="Times New Roman" w:hAnsi="Times New Roman" w:cs="Times New Roman"/>
          <w:color w:val="000000"/>
          <w:sz w:val="24"/>
          <w:szCs w:val="24"/>
        </w:rPr>
        <w:t xml:space="preserve">valdyba </w:t>
      </w:r>
      <w:r w:rsidRPr="004B728A">
        <w:rPr>
          <w:rFonts w:ascii="Times New Roman" w:hAnsi="Times New Roman" w:cs="Times New Roman"/>
          <w:color w:val="000000"/>
          <w:sz w:val="24"/>
          <w:szCs w:val="24"/>
        </w:rPr>
        <w:t xml:space="preserve">– </w:t>
      </w:r>
      <w:r w:rsidRPr="004B728A">
        <w:rPr>
          <w:rStyle w:val="contentlong"/>
          <w:rFonts w:ascii="Times New Roman" w:hAnsi="Times New Roman" w:cs="Times New Roman"/>
          <w:color w:val="000000"/>
          <w:sz w:val="24"/>
          <w:szCs w:val="24"/>
        </w:rPr>
        <w:t>administracijos vadovas) valdymas.</w:t>
      </w:r>
    </w:p>
    <w:p w:rsidR="00390F12" w:rsidRPr="004B728A" w:rsidRDefault="00390F12" w:rsidP="00FE6572">
      <w:pPr>
        <w:spacing w:after="0" w:line="240" w:lineRule="auto"/>
        <w:jc w:val="both"/>
        <w:rPr>
          <w:rStyle w:val="contentlong"/>
          <w:rFonts w:ascii="Times New Roman" w:hAnsi="Times New Roman" w:cs="Times New Roman"/>
          <w:color w:val="000000" w:themeColor="text1"/>
          <w:sz w:val="24"/>
          <w:szCs w:val="24"/>
          <w:lang w:val="en-GB"/>
        </w:rPr>
      </w:pPr>
      <w:r w:rsidRPr="004B728A">
        <w:rPr>
          <w:rFonts w:ascii="Times New Roman" w:hAnsi="Times New Roman" w:cs="Times New Roman"/>
          <w:bCs/>
          <w:color w:val="000000" w:themeColor="text1"/>
          <w:sz w:val="24"/>
          <w:szCs w:val="24"/>
        </w:rPr>
        <w:t>Visuotinis akcininkų susirinkimas</w:t>
      </w:r>
      <w:r w:rsidRPr="004B728A">
        <w:rPr>
          <w:rFonts w:ascii="Times New Roman" w:hAnsi="Times New Roman" w:cs="Times New Roman"/>
          <w:color w:val="000000" w:themeColor="text1"/>
          <w:sz w:val="24"/>
          <w:szCs w:val="24"/>
        </w:rPr>
        <w:t xml:space="preserve"> – aukščiausias </w:t>
      </w:r>
      <w:hyperlink r:id="rId8" w:tooltip="Akcinė bendrovė" w:history="1">
        <w:r w:rsidRPr="00537113">
          <w:rPr>
            <w:rStyle w:val="Hipersaitas"/>
            <w:rFonts w:ascii="Times New Roman" w:hAnsi="Times New Roman"/>
            <w:color w:val="000000" w:themeColor="text1"/>
            <w:sz w:val="24"/>
            <w:szCs w:val="24"/>
            <w:u w:val="none"/>
          </w:rPr>
          <w:t>akcinės bendrovės</w:t>
        </w:r>
      </w:hyperlink>
      <w:r w:rsidRPr="00537113">
        <w:rPr>
          <w:rFonts w:ascii="Times New Roman" w:hAnsi="Times New Roman" w:cs="Times New Roman"/>
          <w:color w:val="000000" w:themeColor="text1"/>
          <w:sz w:val="24"/>
          <w:szCs w:val="24"/>
        </w:rPr>
        <w:t xml:space="preserve"> </w:t>
      </w:r>
      <w:r w:rsidRPr="004B728A">
        <w:rPr>
          <w:rFonts w:ascii="Times New Roman" w:hAnsi="Times New Roman" w:cs="Times New Roman"/>
          <w:color w:val="000000" w:themeColor="text1"/>
          <w:sz w:val="24"/>
          <w:szCs w:val="24"/>
        </w:rPr>
        <w:t>organas.</w:t>
      </w:r>
    </w:p>
    <w:p w:rsidR="00390F12" w:rsidRPr="004B728A" w:rsidRDefault="00390F12" w:rsidP="00FE6572">
      <w:pPr>
        <w:shd w:val="clear" w:color="auto" w:fill="FFFFFF"/>
        <w:spacing w:after="0" w:line="240" w:lineRule="auto"/>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Pagrindinė stebėtojų tarybos funkcija - valdybos, vykdomojo bendrovės valdymo organo, kontroliavimas.</w:t>
      </w:r>
    </w:p>
    <w:p w:rsidR="00390F12" w:rsidRPr="004B728A" w:rsidRDefault="00390F12" w:rsidP="00FE6572">
      <w:pPr>
        <w:shd w:val="clear" w:color="auto" w:fill="FFFFFF"/>
        <w:spacing w:after="0" w:line="240" w:lineRule="auto"/>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201</w:t>
      </w:r>
      <w:r>
        <w:rPr>
          <w:rFonts w:ascii="Times New Roman" w:hAnsi="Times New Roman" w:cs="Times New Roman"/>
          <w:color w:val="000000"/>
          <w:sz w:val="24"/>
          <w:szCs w:val="24"/>
        </w:rPr>
        <w:t>8</w:t>
      </w:r>
      <w:r w:rsidRPr="004B728A">
        <w:rPr>
          <w:rFonts w:ascii="Times New Roman" w:hAnsi="Times New Roman" w:cs="Times New Roman"/>
          <w:color w:val="000000"/>
          <w:sz w:val="24"/>
          <w:szCs w:val="24"/>
        </w:rPr>
        <w:t xml:space="preserve"> m. UAB „Kretingos vandenys</w:t>
      </w:r>
      <w:r>
        <w:rPr>
          <w:rFonts w:ascii="Times New Roman" w:hAnsi="Times New Roman" w:cs="Times New Roman"/>
          <w:color w:val="000000"/>
          <w:sz w:val="24"/>
          <w:szCs w:val="24"/>
        </w:rPr>
        <w:t>“</w:t>
      </w:r>
      <w:r w:rsidRPr="004B728A">
        <w:rPr>
          <w:rFonts w:ascii="Times New Roman" w:hAnsi="Times New Roman" w:cs="Times New Roman"/>
          <w:color w:val="000000"/>
          <w:sz w:val="24"/>
          <w:szCs w:val="24"/>
        </w:rPr>
        <w:t xml:space="preserve"> stebėtojų tarybą sudarė:</w:t>
      </w:r>
    </w:p>
    <w:p w:rsidR="00390F12" w:rsidRPr="004B728A" w:rsidRDefault="00390F12" w:rsidP="00FE6572">
      <w:pPr>
        <w:numPr>
          <w:ilvl w:val="0"/>
          <w:numId w:val="4"/>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Vladas Baltuonis – stebėtojų tarybos pirmininkas.</w:t>
      </w:r>
    </w:p>
    <w:p w:rsidR="00390F12" w:rsidRPr="004B728A" w:rsidRDefault="00390F12" w:rsidP="00FE6572">
      <w:pPr>
        <w:numPr>
          <w:ilvl w:val="0"/>
          <w:numId w:val="4"/>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Jonas Drungilas – stebėtojų tarybos narys.</w:t>
      </w:r>
    </w:p>
    <w:p w:rsidR="00390F12" w:rsidRPr="004B728A" w:rsidRDefault="00390F12" w:rsidP="00FE6572">
      <w:pPr>
        <w:numPr>
          <w:ilvl w:val="0"/>
          <w:numId w:val="4"/>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Vaidas Butkevičius </w:t>
      </w:r>
      <w:r w:rsidRPr="004B728A">
        <w:rPr>
          <w:rFonts w:ascii="Times New Roman" w:hAnsi="Times New Roman" w:cs="Times New Roman"/>
          <w:color w:val="000000"/>
          <w:sz w:val="24"/>
          <w:szCs w:val="24"/>
        </w:rPr>
        <w:t>– stebėtojų tarybos narys.</w:t>
      </w:r>
    </w:p>
    <w:p w:rsidR="00390F12" w:rsidRPr="004B728A" w:rsidRDefault="00390F12" w:rsidP="00FE6572">
      <w:pPr>
        <w:numPr>
          <w:ilvl w:val="0"/>
          <w:numId w:val="4"/>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Danutė </w:t>
      </w:r>
      <w:proofErr w:type="spellStart"/>
      <w:r w:rsidRPr="004B728A">
        <w:rPr>
          <w:rFonts w:ascii="Times New Roman" w:hAnsi="Times New Roman" w:cs="Times New Roman"/>
          <w:color w:val="000000"/>
          <w:sz w:val="24"/>
          <w:szCs w:val="24"/>
        </w:rPr>
        <w:t>Skruibienė</w:t>
      </w:r>
      <w:proofErr w:type="spellEnd"/>
      <w:r w:rsidRPr="004B728A">
        <w:rPr>
          <w:rFonts w:ascii="Times New Roman" w:hAnsi="Times New Roman" w:cs="Times New Roman"/>
          <w:color w:val="000000"/>
          <w:sz w:val="24"/>
          <w:szCs w:val="24"/>
        </w:rPr>
        <w:t xml:space="preserve"> – stebėtojų tarybos nar</w:t>
      </w:r>
      <w:r w:rsidR="006C515C">
        <w:rPr>
          <w:rFonts w:ascii="Times New Roman" w:hAnsi="Times New Roman" w:cs="Times New Roman"/>
          <w:color w:val="000000"/>
          <w:sz w:val="24"/>
          <w:szCs w:val="24"/>
        </w:rPr>
        <w:t>ė</w:t>
      </w:r>
      <w:r w:rsidRPr="004B728A">
        <w:rPr>
          <w:rFonts w:ascii="Times New Roman" w:hAnsi="Times New Roman" w:cs="Times New Roman"/>
          <w:color w:val="000000"/>
          <w:sz w:val="24"/>
          <w:szCs w:val="24"/>
        </w:rPr>
        <w:t>.</w:t>
      </w:r>
    </w:p>
    <w:p w:rsidR="00390F12" w:rsidRPr="004B728A" w:rsidRDefault="00390F12" w:rsidP="00FE6572">
      <w:pPr>
        <w:numPr>
          <w:ilvl w:val="0"/>
          <w:numId w:val="4"/>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Algimantas Gedvilas – stebėtojų tarybos narys.</w:t>
      </w:r>
    </w:p>
    <w:p w:rsidR="00390F12" w:rsidRPr="004B728A" w:rsidRDefault="00390F12" w:rsidP="00FE6572">
      <w:pPr>
        <w:shd w:val="clear" w:color="auto" w:fill="FFFFFF"/>
        <w:spacing w:after="0" w:line="240" w:lineRule="auto"/>
        <w:jc w:val="both"/>
        <w:rPr>
          <w:rFonts w:ascii="Times New Roman" w:hAnsi="Times New Roman" w:cs="Times New Roman"/>
          <w:color w:val="000000"/>
          <w:sz w:val="24"/>
          <w:szCs w:val="24"/>
        </w:rPr>
      </w:pPr>
      <w:r w:rsidRPr="004B728A">
        <w:rPr>
          <w:rFonts w:ascii="Times New Roman" w:hAnsi="Times New Roman" w:cs="Times New Roman"/>
          <w:sz w:val="24"/>
          <w:szCs w:val="24"/>
        </w:rPr>
        <w:t>Valdyba yra kolegialus bendrovės valdymo organas. Valdyba svarsto ir sprendžia svarbiausius bendrovės ūkinės – finansinės veiklos klausimus. Valdyba sprendžia investavimo, kainų bei valdymo struktūros, kitus svarbius klausimus</w:t>
      </w:r>
      <w:r w:rsidRPr="004B728A">
        <w:rPr>
          <w:rFonts w:ascii="Times New Roman" w:hAnsi="Times New Roman" w:cs="Times New Roman"/>
          <w:color w:val="000000"/>
          <w:sz w:val="24"/>
          <w:szCs w:val="24"/>
        </w:rPr>
        <w:t xml:space="preserve">. </w:t>
      </w:r>
    </w:p>
    <w:p w:rsidR="00390F12" w:rsidRPr="004B728A" w:rsidRDefault="00390F12" w:rsidP="00FE6572">
      <w:pPr>
        <w:shd w:val="clear" w:color="auto" w:fill="FFFFFF"/>
        <w:spacing w:after="0" w:line="240" w:lineRule="auto"/>
        <w:jc w:val="both"/>
        <w:rPr>
          <w:rFonts w:ascii="Times New Roman" w:hAnsi="Times New Roman" w:cs="Times New Roman"/>
          <w:color w:val="000000"/>
          <w:sz w:val="24"/>
          <w:szCs w:val="24"/>
        </w:rPr>
      </w:pPr>
      <w:bookmarkStart w:id="22" w:name="_Hlk509240957"/>
      <w:r w:rsidRPr="004B728A">
        <w:rPr>
          <w:rFonts w:ascii="Times New Roman" w:hAnsi="Times New Roman" w:cs="Times New Roman"/>
          <w:color w:val="000000"/>
          <w:sz w:val="24"/>
          <w:szCs w:val="24"/>
        </w:rPr>
        <w:t>201</w:t>
      </w:r>
      <w:r>
        <w:rPr>
          <w:rFonts w:ascii="Times New Roman" w:hAnsi="Times New Roman" w:cs="Times New Roman"/>
          <w:color w:val="000000"/>
          <w:sz w:val="24"/>
          <w:szCs w:val="24"/>
        </w:rPr>
        <w:t>8</w:t>
      </w:r>
      <w:r w:rsidRPr="004B728A">
        <w:rPr>
          <w:rFonts w:ascii="Times New Roman" w:hAnsi="Times New Roman" w:cs="Times New Roman"/>
          <w:color w:val="000000"/>
          <w:sz w:val="24"/>
          <w:szCs w:val="24"/>
        </w:rPr>
        <w:t xml:space="preserve"> m. UAB „Kretingos vandenys“ valdybą sudarė:</w:t>
      </w:r>
    </w:p>
    <w:p w:rsidR="00390F12" w:rsidRPr="004B728A" w:rsidRDefault="00390F12" w:rsidP="00FE6572">
      <w:pPr>
        <w:numPr>
          <w:ilvl w:val="0"/>
          <w:numId w:val="3"/>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Povilas </w:t>
      </w:r>
      <w:proofErr w:type="spellStart"/>
      <w:r w:rsidRPr="004B728A">
        <w:rPr>
          <w:rFonts w:ascii="Times New Roman" w:hAnsi="Times New Roman" w:cs="Times New Roman"/>
          <w:color w:val="000000"/>
          <w:sz w:val="24"/>
          <w:szCs w:val="24"/>
        </w:rPr>
        <w:t>Černeckis</w:t>
      </w:r>
      <w:proofErr w:type="spellEnd"/>
      <w:r w:rsidRPr="004B728A">
        <w:rPr>
          <w:rFonts w:ascii="Times New Roman" w:hAnsi="Times New Roman" w:cs="Times New Roman"/>
          <w:color w:val="000000"/>
          <w:sz w:val="24"/>
          <w:szCs w:val="24"/>
        </w:rPr>
        <w:t xml:space="preserve"> – valdybos pirmininkas.</w:t>
      </w:r>
    </w:p>
    <w:p w:rsidR="00390F12" w:rsidRPr="004B728A" w:rsidRDefault="00390F12" w:rsidP="00FE6572">
      <w:pPr>
        <w:numPr>
          <w:ilvl w:val="0"/>
          <w:numId w:val="3"/>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Vitalija Kubilienė</w:t>
      </w:r>
      <w:r w:rsidRPr="004B728A">
        <w:rPr>
          <w:rFonts w:ascii="Times New Roman" w:hAnsi="Times New Roman" w:cs="Times New Roman"/>
          <w:color w:val="000000"/>
          <w:sz w:val="24"/>
          <w:szCs w:val="24"/>
        </w:rPr>
        <w:t xml:space="preserve"> – valdybos narys.</w:t>
      </w:r>
    </w:p>
    <w:p w:rsidR="00390F12" w:rsidRPr="004B728A" w:rsidRDefault="00390F12" w:rsidP="00FE6572">
      <w:pPr>
        <w:numPr>
          <w:ilvl w:val="0"/>
          <w:numId w:val="3"/>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Sigutė </w:t>
      </w:r>
      <w:proofErr w:type="spellStart"/>
      <w:r w:rsidRPr="004B728A">
        <w:rPr>
          <w:rFonts w:ascii="Times New Roman" w:hAnsi="Times New Roman" w:cs="Times New Roman"/>
          <w:color w:val="000000"/>
          <w:sz w:val="24"/>
          <w:szCs w:val="24"/>
        </w:rPr>
        <w:t>Jazbutienė</w:t>
      </w:r>
      <w:proofErr w:type="spellEnd"/>
      <w:r w:rsidRPr="004B728A">
        <w:rPr>
          <w:rFonts w:ascii="Times New Roman" w:hAnsi="Times New Roman" w:cs="Times New Roman"/>
          <w:color w:val="000000"/>
          <w:sz w:val="24"/>
          <w:szCs w:val="24"/>
        </w:rPr>
        <w:t xml:space="preserve"> – valdybos narė.</w:t>
      </w:r>
    </w:p>
    <w:p w:rsidR="00390F12" w:rsidRPr="004B728A" w:rsidRDefault="00390F12" w:rsidP="00FE6572">
      <w:pPr>
        <w:numPr>
          <w:ilvl w:val="0"/>
          <w:numId w:val="3"/>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Giedrė </w:t>
      </w:r>
      <w:proofErr w:type="spellStart"/>
      <w:r>
        <w:rPr>
          <w:rFonts w:ascii="Times New Roman" w:hAnsi="Times New Roman" w:cs="Times New Roman"/>
          <w:color w:val="000000"/>
          <w:sz w:val="24"/>
          <w:szCs w:val="24"/>
        </w:rPr>
        <w:t>Vencienė</w:t>
      </w:r>
      <w:proofErr w:type="spellEnd"/>
      <w:r w:rsidRPr="004B728A">
        <w:rPr>
          <w:rFonts w:ascii="Times New Roman" w:hAnsi="Times New Roman" w:cs="Times New Roman"/>
          <w:color w:val="000000"/>
          <w:sz w:val="24"/>
          <w:szCs w:val="24"/>
        </w:rPr>
        <w:t xml:space="preserve"> – valdybos narė.</w:t>
      </w:r>
    </w:p>
    <w:p w:rsidR="00390F12" w:rsidRDefault="00390F12" w:rsidP="00FE6572">
      <w:pPr>
        <w:numPr>
          <w:ilvl w:val="0"/>
          <w:numId w:val="3"/>
        </w:numPr>
        <w:shd w:val="clear" w:color="auto" w:fill="FFFFFF"/>
        <w:tabs>
          <w:tab w:val="num" w:pos="1134"/>
        </w:tabs>
        <w:spacing w:after="0" w:line="240" w:lineRule="auto"/>
        <w:ind w:left="0" w:firstLine="0"/>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Gediminas </w:t>
      </w:r>
      <w:proofErr w:type="spellStart"/>
      <w:r w:rsidRPr="004B728A">
        <w:rPr>
          <w:rFonts w:ascii="Times New Roman" w:hAnsi="Times New Roman" w:cs="Times New Roman"/>
          <w:color w:val="000000"/>
          <w:sz w:val="24"/>
          <w:szCs w:val="24"/>
        </w:rPr>
        <w:t>Valinevičius</w:t>
      </w:r>
      <w:proofErr w:type="spellEnd"/>
      <w:r w:rsidRPr="004B728A">
        <w:rPr>
          <w:rFonts w:ascii="Times New Roman" w:hAnsi="Times New Roman" w:cs="Times New Roman"/>
          <w:color w:val="000000"/>
          <w:sz w:val="24"/>
          <w:szCs w:val="24"/>
        </w:rPr>
        <w:t xml:space="preserve"> – valdybos narys.</w:t>
      </w:r>
    </w:p>
    <w:p w:rsidR="00390F12" w:rsidRDefault="00390F12" w:rsidP="00FE6572">
      <w:pPr>
        <w:shd w:val="clear" w:color="auto" w:fill="FFFFFF"/>
        <w:spacing w:after="0" w:line="240" w:lineRule="auto"/>
        <w:jc w:val="both"/>
        <w:rPr>
          <w:rFonts w:ascii="Times New Roman" w:hAnsi="Times New Roman" w:cs="Times New Roman"/>
          <w:color w:val="000000"/>
          <w:sz w:val="24"/>
          <w:szCs w:val="24"/>
        </w:rPr>
      </w:pPr>
      <w:r w:rsidRPr="00954257">
        <w:rPr>
          <w:rFonts w:ascii="Times New Roman" w:hAnsi="Times New Roman"/>
          <w:sz w:val="24"/>
          <w:szCs w:val="24"/>
        </w:rPr>
        <w:t>Bendrovės vadovo pareigas eina direktorius. Vadovaujantis 2018 m. gruodžio 21 d. val</w:t>
      </w:r>
      <w:r>
        <w:rPr>
          <w:rFonts w:ascii="Times New Roman" w:hAnsi="Times New Roman"/>
          <w:sz w:val="24"/>
          <w:szCs w:val="24"/>
        </w:rPr>
        <w:t>dybos posėdžio protokolu Nr. 30-</w:t>
      </w:r>
      <w:r w:rsidRPr="00954257">
        <w:rPr>
          <w:rFonts w:ascii="Times New Roman" w:hAnsi="Times New Roman"/>
          <w:sz w:val="24"/>
          <w:szCs w:val="24"/>
        </w:rPr>
        <w:t>12</w:t>
      </w:r>
      <w:r>
        <w:rPr>
          <w:rFonts w:ascii="Times New Roman" w:hAnsi="Times New Roman"/>
          <w:sz w:val="24"/>
          <w:szCs w:val="24"/>
        </w:rPr>
        <w:t>,</w:t>
      </w:r>
      <w:r w:rsidRPr="00954257">
        <w:rPr>
          <w:rFonts w:ascii="Times New Roman" w:hAnsi="Times New Roman"/>
          <w:sz w:val="24"/>
          <w:szCs w:val="24"/>
        </w:rPr>
        <w:t xml:space="preserve"> nuo 2019 m. sausio 2 d. UAB „Kretingos vandenys“ direktoriumi paskirtas Tomas Jurgutis</w:t>
      </w:r>
      <w:r>
        <w:rPr>
          <w:rFonts w:ascii="Times New Roman" w:hAnsi="Times New Roman"/>
          <w:sz w:val="24"/>
          <w:szCs w:val="24"/>
        </w:rPr>
        <w:t>.</w:t>
      </w:r>
      <w:r>
        <w:rPr>
          <w:rFonts w:ascii="Times New Roman" w:hAnsi="Times New Roman" w:cs="Times New Roman"/>
          <w:color w:val="000000"/>
          <w:sz w:val="24"/>
          <w:szCs w:val="24"/>
        </w:rPr>
        <w:tab/>
      </w:r>
    </w:p>
    <w:p w:rsidR="00390F12" w:rsidRDefault="00390F12" w:rsidP="00390F12">
      <w:pPr>
        <w:shd w:val="clear" w:color="auto" w:fill="FFFFFF"/>
        <w:spacing w:after="0"/>
        <w:ind w:left="2" w:firstLine="849"/>
        <w:rPr>
          <w:rFonts w:ascii="Times New Roman" w:hAnsi="Times New Roman" w:cs="Times New Roman"/>
          <w:color w:val="000000"/>
          <w:sz w:val="24"/>
          <w:szCs w:val="24"/>
        </w:rPr>
      </w:pPr>
    </w:p>
    <w:p w:rsidR="00390F12" w:rsidRPr="008155A7" w:rsidRDefault="00390F12" w:rsidP="00F80DFD">
      <w:pPr>
        <w:pStyle w:val="Antrat1"/>
        <w:numPr>
          <w:ilvl w:val="1"/>
          <w:numId w:val="37"/>
        </w:numPr>
      </w:pPr>
      <w:bookmarkStart w:id="23" w:name="_Toc510999753"/>
      <w:bookmarkStart w:id="24" w:name="_Toc511000822"/>
      <w:bookmarkStart w:id="25" w:name="_Toc511001273"/>
      <w:bookmarkStart w:id="26" w:name="_Toc5868664"/>
      <w:bookmarkEnd w:id="22"/>
      <w:r w:rsidRPr="00C74FE0">
        <w:t>Įstatinis kapitalas ir akcijos</w:t>
      </w:r>
      <w:bookmarkStart w:id="27" w:name="_Hlk509240520"/>
      <w:bookmarkEnd w:id="23"/>
      <w:bookmarkEnd w:id="24"/>
      <w:bookmarkEnd w:id="25"/>
      <w:bookmarkEnd w:id="26"/>
    </w:p>
    <w:p w:rsidR="00446503" w:rsidRDefault="00446503" w:rsidP="00390F12">
      <w:pPr>
        <w:shd w:val="clear" w:color="auto" w:fill="FFFFFF"/>
        <w:spacing w:after="0"/>
        <w:ind w:firstLine="851"/>
        <w:rPr>
          <w:rFonts w:ascii="Times New Roman" w:hAnsi="Times New Roman" w:cs="Times New Roman"/>
          <w:color w:val="000000"/>
          <w:sz w:val="24"/>
          <w:szCs w:val="24"/>
        </w:rPr>
      </w:pPr>
    </w:p>
    <w:p w:rsidR="00390F12" w:rsidRDefault="00390F12" w:rsidP="00446503">
      <w:pPr>
        <w:shd w:val="clear" w:color="auto" w:fill="FFFFFF"/>
        <w:spacing w:after="0"/>
        <w:ind w:firstLine="851"/>
        <w:jc w:val="both"/>
        <w:rPr>
          <w:rFonts w:ascii="Times New Roman" w:hAnsi="Times New Roman" w:cs="Times New Roman"/>
          <w:color w:val="000000"/>
          <w:sz w:val="24"/>
          <w:szCs w:val="24"/>
        </w:rPr>
      </w:pPr>
      <w:r w:rsidRPr="004B728A">
        <w:rPr>
          <w:rFonts w:ascii="Times New Roman" w:hAnsi="Times New Roman" w:cs="Times New Roman"/>
          <w:color w:val="000000"/>
          <w:sz w:val="24"/>
          <w:szCs w:val="24"/>
        </w:rPr>
        <w:t>UAB „Kretingos vandenys“ steigėja yra Kretingos rajono savivaldybė, kuri kontroliuoja bendrovę ir kuriai priklauso visos bendrovės akcijos.</w:t>
      </w:r>
      <w:r>
        <w:rPr>
          <w:rFonts w:ascii="Times New Roman" w:hAnsi="Times New Roman" w:cs="Times New Roman"/>
          <w:color w:val="000000"/>
          <w:sz w:val="24"/>
          <w:szCs w:val="24"/>
        </w:rPr>
        <w:t xml:space="preserve"> </w:t>
      </w:r>
    </w:p>
    <w:p w:rsidR="00390F12" w:rsidRDefault="00390F12" w:rsidP="00446503">
      <w:pPr>
        <w:shd w:val="clear" w:color="auto" w:fill="FFFFFF"/>
        <w:spacing w:after="0"/>
        <w:ind w:firstLine="851"/>
        <w:jc w:val="both"/>
        <w:rPr>
          <w:rFonts w:ascii="Times New Roman" w:hAnsi="Times New Roman" w:cs="Times New Roman"/>
          <w:sz w:val="24"/>
          <w:szCs w:val="24"/>
        </w:rPr>
      </w:pPr>
      <w:r w:rsidRPr="004B728A">
        <w:rPr>
          <w:rFonts w:ascii="Times New Roman" w:hAnsi="Times New Roman" w:cs="Times New Roman"/>
          <w:sz w:val="24"/>
          <w:szCs w:val="24"/>
        </w:rPr>
        <w:t xml:space="preserve">UAB „Kretingos vandenys“ įstatinis kapitalas </w:t>
      </w:r>
      <w:r>
        <w:rPr>
          <w:rFonts w:ascii="Times New Roman" w:hAnsi="Times New Roman"/>
          <w:color w:val="000000"/>
          <w:sz w:val="24"/>
          <w:szCs w:val="24"/>
        </w:rPr>
        <w:t xml:space="preserve">2018 m. sausio 5 d. padidintas nuo </w:t>
      </w:r>
      <w:r w:rsidRPr="00404D64">
        <w:rPr>
          <w:rFonts w:ascii="Times New Roman" w:hAnsi="Times New Roman"/>
          <w:color w:val="000000"/>
          <w:sz w:val="24"/>
          <w:szCs w:val="24"/>
        </w:rPr>
        <w:t>5 337 232,50 E</w:t>
      </w:r>
      <w:r>
        <w:rPr>
          <w:rFonts w:ascii="Times New Roman" w:hAnsi="Times New Roman"/>
          <w:color w:val="000000"/>
          <w:sz w:val="24"/>
          <w:szCs w:val="24"/>
        </w:rPr>
        <w:t>ur iki 6</w:t>
      </w:r>
      <w:r w:rsidRPr="00404D64">
        <w:rPr>
          <w:rFonts w:ascii="Times New Roman" w:hAnsi="Times New Roman"/>
          <w:color w:val="000000"/>
          <w:sz w:val="24"/>
          <w:szCs w:val="24"/>
        </w:rPr>
        <w:t xml:space="preserve"> </w:t>
      </w:r>
      <w:r>
        <w:rPr>
          <w:rFonts w:ascii="Times New Roman" w:hAnsi="Times New Roman"/>
          <w:color w:val="000000"/>
          <w:sz w:val="24"/>
          <w:szCs w:val="24"/>
        </w:rPr>
        <w:t>218</w:t>
      </w:r>
      <w:r w:rsidRPr="00404D64">
        <w:rPr>
          <w:rFonts w:ascii="Times New Roman" w:hAnsi="Times New Roman"/>
          <w:color w:val="000000"/>
          <w:sz w:val="24"/>
          <w:szCs w:val="24"/>
        </w:rPr>
        <w:t xml:space="preserve"> </w:t>
      </w:r>
      <w:r>
        <w:rPr>
          <w:rFonts w:ascii="Times New Roman" w:hAnsi="Times New Roman"/>
          <w:color w:val="000000"/>
          <w:sz w:val="24"/>
          <w:szCs w:val="24"/>
        </w:rPr>
        <w:t>687</w:t>
      </w:r>
      <w:r w:rsidRPr="00404D64">
        <w:rPr>
          <w:rFonts w:ascii="Times New Roman" w:hAnsi="Times New Roman"/>
          <w:color w:val="000000"/>
          <w:sz w:val="24"/>
          <w:szCs w:val="24"/>
        </w:rPr>
        <w:t>,50 E</w:t>
      </w:r>
      <w:r>
        <w:rPr>
          <w:rFonts w:ascii="Times New Roman" w:hAnsi="Times New Roman"/>
          <w:color w:val="000000"/>
          <w:sz w:val="24"/>
          <w:szCs w:val="24"/>
        </w:rPr>
        <w:t xml:space="preserve">ur bendrovei perduodant Kretingos rajono savivaldybei nuosavybės teise priklausantį turtą. </w:t>
      </w:r>
      <w:r>
        <w:rPr>
          <w:rFonts w:ascii="Times New Roman" w:hAnsi="Times New Roman" w:cs="Times New Roman"/>
          <w:sz w:val="24"/>
          <w:szCs w:val="24"/>
        </w:rPr>
        <w:t>B</w:t>
      </w:r>
      <w:r>
        <w:rPr>
          <w:rFonts w:ascii="Times New Roman" w:hAnsi="Times New Roman"/>
          <w:color w:val="000000"/>
          <w:sz w:val="24"/>
          <w:szCs w:val="24"/>
        </w:rPr>
        <w:t xml:space="preserve">endrovės įstatinis kapitalas </w:t>
      </w:r>
      <w:r w:rsidRPr="004B728A">
        <w:rPr>
          <w:rFonts w:ascii="Times New Roman" w:hAnsi="Times New Roman" w:cs="Times New Roman"/>
          <w:sz w:val="24"/>
          <w:szCs w:val="24"/>
        </w:rPr>
        <w:t>201</w:t>
      </w:r>
      <w:r>
        <w:rPr>
          <w:rFonts w:ascii="Times New Roman" w:hAnsi="Times New Roman" w:cs="Times New Roman"/>
          <w:sz w:val="24"/>
          <w:szCs w:val="24"/>
        </w:rPr>
        <w:t>8</w:t>
      </w:r>
      <w:r w:rsidRPr="004B728A">
        <w:rPr>
          <w:rFonts w:ascii="Times New Roman" w:hAnsi="Times New Roman" w:cs="Times New Roman"/>
          <w:sz w:val="24"/>
          <w:szCs w:val="24"/>
        </w:rPr>
        <w:t xml:space="preserve"> m. gruodžio 31 d. paskirstytas į </w:t>
      </w:r>
      <w:r>
        <w:rPr>
          <w:rFonts w:ascii="Times New Roman" w:hAnsi="Times New Roman" w:cs="Times New Roman"/>
          <w:sz w:val="24"/>
          <w:szCs w:val="24"/>
        </w:rPr>
        <w:t>2</w:t>
      </w:r>
      <w:r w:rsidRPr="004B728A">
        <w:rPr>
          <w:rFonts w:ascii="Times New Roman" w:hAnsi="Times New Roman" w:cs="Times New Roman"/>
          <w:sz w:val="24"/>
          <w:szCs w:val="24"/>
        </w:rPr>
        <w:t xml:space="preserve"> </w:t>
      </w:r>
      <w:r>
        <w:rPr>
          <w:rFonts w:ascii="Times New Roman" w:hAnsi="Times New Roman" w:cs="Times New Roman"/>
          <w:sz w:val="24"/>
          <w:szCs w:val="24"/>
        </w:rPr>
        <w:t>144</w:t>
      </w:r>
      <w:r w:rsidRPr="004B728A">
        <w:rPr>
          <w:rFonts w:ascii="Times New Roman" w:hAnsi="Times New Roman" w:cs="Times New Roman"/>
          <w:sz w:val="24"/>
          <w:szCs w:val="24"/>
        </w:rPr>
        <w:t xml:space="preserve"> </w:t>
      </w:r>
      <w:r>
        <w:rPr>
          <w:rFonts w:ascii="Times New Roman" w:hAnsi="Times New Roman" w:cs="Times New Roman"/>
          <w:sz w:val="24"/>
          <w:szCs w:val="24"/>
        </w:rPr>
        <w:t>37</w:t>
      </w:r>
      <w:r w:rsidRPr="004B728A">
        <w:rPr>
          <w:rFonts w:ascii="Times New Roman" w:hAnsi="Times New Roman" w:cs="Times New Roman"/>
          <w:sz w:val="24"/>
          <w:szCs w:val="24"/>
        </w:rPr>
        <w:t xml:space="preserve">5 paprastąsias vardines akcijas. Vienos akcijos nominali vertė yra 2,90 Eur. Visas bendrovės akcijas valdo Kretingos rajono savivaldybė. </w:t>
      </w:r>
      <w:bookmarkEnd w:id="27"/>
    </w:p>
    <w:p w:rsidR="00390F12" w:rsidRPr="004B728A" w:rsidRDefault="00390F12" w:rsidP="00390F12">
      <w:pPr>
        <w:shd w:val="clear" w:color="auto" w:fill="FFFFFF"/>
        <w:spacing w:after="0"/>
        <w:ind w:firstLine="851"/>
        <w:rPr>
          <w:rFonts w:ascii="Times New Roman" w:hAnsi="Times New Roman" w:cs="Times New Roman"/>
          <w:sz w:val="24"/>
          <w:szCs w:val="24"/>
        </w:rPr>
      </w:pPr>
    </w:p>
    <w:p w:rsidR="00390F12" w:rsidRDefault="00390F12" w:rsidP="00F80DFD">
      <w:pPr>
        <w:pStyle w:val="Antrat1"/>
        <w:numPr>
          <w:ilvl w:val="1"/>
          <w:numId w:val="37"/>
        </w:numPr>
      </w:pPr>
      <w:bookmarkStart w:id="28" w:name="_Toc510999754"/>
      <w:bookmarkStart w:id="29" w:name="_Toc511000823"/>
      <w:bookmarkStart w:id="30" w:name="_Toc511001274"/>
      <w:bookmarkStart w:id="31" w:name="_Toc5868665"/>
      <w:r w:rsidRPr="00C74FE0">
        <w:lastRenderedPageBreak/>
        <w:t>Personalas</w:t>
      </w:r>
      <w:bookmarkEnd w:id="28"/>
      <w:bookmarkEnd w:id="29"/>
      <w:bookmarkEnd w:id="30"/>
      <w:bookmarkEnd w:id="31"/>
    </w:p>
    <w:p w:rsidR="00390F12" w:rsidRPr="004B78D0" w:rsidRDefault="00390F12" w:rsidP="00390F12">
      <w:pPr>
        <w:spacing w:after="0"/>
      </w:pPr>
    </w:p>
    <w:p w:rsidR="00390F12" w:rsidRDefault="00390F12" w:rsidP="00390F12">
      <w:pPr>
        <w:pStyle w:val="prastasiniatinklio"/>
        <w:spacing w:after="0" w:line="276" w:lineRule="auto"/>
        <w:ind w:firstLine="851"/>
        <w:rPr>
          <w:rFonts w:cs="Times New Roman"/>
          <w:szCs w:val="24"/>
        </w:rPr>
      </w:pPr>
      <w:r w:rsidRPr="004B728A">
        <w:rPr>
          <w:rFonts w:cs="Times New Roman"/>
          <w:color w:val="000000"/>
          <w:szCs w:val="24"/>
        </w:rPr>
        <w:t>U</w:t>
      </w:r>
      <w:r w:rsidRPr="004B728A">
        <w:rPr>
          <w:rFonts w:cs="Times New Roman"/>
          <w:szCs w:val="24"/>
        </w:rPr>
        <w:t>AB „Kretingos vandenys“ 201</w:t>
      </w:r>
      <w:r>
        <w:rPr>
          <w:rFonts w:cs="Times New Roman"/>
          <w:szCs w:val="24"/>
        </w:rPr>
        <w:t>8</w:t>
      </w:r>
      <w:r w:rsidRPr="004B728A">
        <w:rPr>
          <w:rFonts w:cs="Times New Roman"/>
          <w:szCs w:val="24"/>
        </w:rPr>
        <w:t xml:space="preserve"> m. pabaigoje dirbo 78 darbuotojai, iš jų 53 proc.</w:t>
      </w:r>
      <w:r>
        <w:rPr>
          <w:rFonts w:cs="Times New Roman"/>
          <w:szCs w:val="24"/>
        </w:rPr>
        <w:t xml:space="preserve"> </w:t>
      </w:r>
      <w:r w:rsidRPr="0056226A">
        <w:rPr>
          <w:rFonts w:cs="Times New Roman"/>
          <w:szCs w:val="24"/>
        </w:rPr>
        <w:t>–</w:t>
      </w:r>
      <w:r w:rsidRPr="004B728A">
        <w:rPr>
          <w:rFonts w:cs="Times New Roman"/>
          <w:szCs w:val="24"/>
        </w:rPr>
        <w:t xml:space="preserve"> pagrindinėje veikloje, 9 proc. </w:t>
      </w:r>
      <w:r w:rsidRPr="0056226A">
        <w:rPr>
          <w:rFonts w:cs="Times New Roman"/>
          <w:szCs w:val="24"/>
        </w:rPr>
        <w:t>–</w:t>
      </w:r>
      <w:r w:rsidRPr="004B728A">
        <w:rPr>
          <w:rFonts w:cs="Times New Roman"/>
          <w:szCs w:val="24"/>
        </w:rPr>
        <w:t xml:space="preserve"> atsiskaitomųjų apskaitos prietaisų priežiūros ir vartotojų aptarnavimo veikloje, 28 proc.</w:t>
      </w:r>
      <w:r>
        <w:rPr>
          <w:rFonts w:cs="Times New Roman"/>
          <w:szCs w:val="24"/>
        </w:rPr>
        <w:t xml:space="preserve"> </w:t>
      </w:r>
      <w:r w:rsidRPr="0056226A">
        <w:rPr>
          <w:rFonts w:cs="Times New Roman"/>
          <w:szCs w:val="24"/>
        </w:rPr>
        <w:t>–</w:t>
      </w:r>
      <w:r w:rsidRPr="004B728A">
        <w:rPr>
          <w:rFonts w:cs="Times New Roman"/>
          <w:szCs w:val="24"/>
        </w:rPr>
        <w:t xml:space="preserve"> netiesioginėje ir kitoje veikloje, </w:t>
      </w:r>
      <w:r>
        <w:rPr>
          <w:rFonts w:cs="Times New Roman"/>
          <w:szCs w:val="24"/>
        </w:rPr>
        <w:t>9</w:t>
      </w:r>
      <w:r w:rsidRPr="004B728A">
        <w:rPr>
          <w:rFonts w:cs="Times New Roman"/>
          <w:szCs w:val="24"/>
        </w:rPr>
        <w:t xml:space="preserve"> proc. </w:t>
      </w:r>
      <w:r w:rsidRPr="0056226A">
        <w:rPr>
          <w:rFonts w:cs="Times New Roman"/>
          <w:szCs w:val="24"/>
        </w:rPr>
        <w:t>–</w:t>
      </w:r>
      <w:r w:rsidRPr="004B728A">
        <w:rPr>
          <w:rFonts w:cs="Times New Roman"/>
          <w:szCs w:val="24"/>
        </w:rPr>
        <w:t xml:space="preserve"> administracinėje veikloje. 201</w:t>
      </w:r>
      <w:r>
        <w:rPr>
          <w:rFonts w:cs="Times New Roman"/>
          <w:szCs w:val="24"/>
        </w:rPr>
        <w:t>8</w:t>
      </w:r>
      <w:r w:rsidRPr="004B728A">
        <w:rPr>
          <w:rFonts w:cs="Times New Roman"/>
          <w:szCs w:val="24"/>
        </w:rPr>
        <w:t xml:space="preserve"> m. vidutinis mėnesinis atlyginimas </w:t>
      </w:r>
      <w:r w:rsidRPr="0056226A">
        <w:rPr>
          <w:rFonts w:cs="Times New Roman"/>
          <w:szCs w:val="24"/>
        </w:rPr>
        <w:t>–</w:t>
      </w:r>
      <w:r w:rsidRPr="004B728A">
        <w:rPr>
          <w:rFonts w:cs="Times New Roman"/>
          <w:szCs w:val="24"/>
        </w:rPr>
        <w:t xml:space="preserve"> 736 Eur. Darbuotojų pokytis </w:t>
      </w:r>
      <w:r>
        <w:rPr>
          <w:rFonts w:cs="Times New Roman"/>
          <w:szCs w:val="24"/>
        </w:rPr>
        <w:t xml:space="preserve">per 2016–2019 m. </w:t>
      </w:r>
      <w:r w:rsidRPr="004B728A">
        <w:rPr>
          <w:rFonts w:cs="Times New Roman"/>
          <w:szCs w:val="24"/>
        </w:rPr>
        <w:t>nurodomas</w:t>
      </w:r>
      <w:r>
        <w:rPr>
          <w:rFonts w:cs="Times New Roman"/>
          <w:szCs w:val="24"/>
        </w:rPr>
        <w:t xml:space="preserve"> </w:t>
      </w:r>
      <w:r w:rsidRPr="004B728A">
        <w:rPr>
          <w:rFonts w:cs="Times New Roman"/>
          <w:szCs w:val="24"/>
        </w:rPr>
        <w:t>lentelėje.</w:t>
      </w:r>
    </w:p>
    <w:p w:rsidR="00390F12" w:rsidRPr="00EB01F1" w:rsidRDefault="00390F12" w:rsidP="00390F12">
      <w:pPr>
        <w:pStyle w:val="prastasiniatinklio"/>
        <w:spacing w:after="0" w:line="276" w:lineRule="auto"/>
        <w:ind w:firstLine="851"/>
        <w:rPr>
          <w:rFonts w:cs="Times New Roman"/>
          <w:i/>
          <w:szCs w:val="24"/>
        </w:rPr>
      </w:pPr>
      <w:r>
        <w:rPr>
          <w:rFonts w:cs="Times New Roman"/>
          <w:szCs w:val="24"/>
        </w:rPr>
        <w:t xml:space="preserve">                                                                                                                              </w:t>
      </w:r>
      <w:r w:rsidRPr="00EB01F1">
        <w:rPr>
          <w:rFonts w:cs="Times New Roman"/>
          <w:i/>
          <w:szCs w:val="24"/>
        </w:rPr>
        <w:t xml:space="preserve">1 </w:t>
      </w:r>
      <w:r>
        <w:rPr>
          <w:rFonts w:cs="Times New Roman"/>
          <w:i/>
          <w:szCs w:val="24"/>
        </w:rPr>
        <w:t>l</w:t>
      </w:r>
      <w:r w:rsidRPr="00EB01F1">
        <w:rPr>
          <w:rFonts w:cs="Times New Roman"/>
          <w:i/>
          <w:szCs w:val="24"/>
        </w:rPr>
        <w:t>entelė</w:t>
      </w:r>
    </w:p>
    <w:tbl>
      <w:tblPr>
        <w:tblW w:w="9675" w:type="dxa"/>
        <w:tblLook w:val="04A0" w:firstRow="1" w:lastRow="0" w:firstColumn="1" w:lastColumn="0" w:noHBand="0" w:noVBand="1"/>
      </w:tblPr>
      <w:tblGrid>
        <w:gridCol w:w="1612"/>
        <w:gridCol w:w="1613"/>
        <w:gridCol w:w="1612"/>
        <w:gridCol w:w="1613"/>
        <w:gridCol w:w="1612"/>
        <w:gridCol w:w="1613"/>
      </w:tblGrid>
      <w:tr w:rsidR="00390F12" w:rsidRPr="00B9412B" w:rsidTr="00390F12">
        <w:trPr>
          <w:trHeight w:val="279"/>
        </w:trPr>
        <w:tc>
          <w:tcPr>
            <w:tcW w:w="96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F12" w:rsidRPr="00524CA0" w:rsidRDefault="00390F12" w:rsidP="00390F12">
            <w:pPr>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 xml:space="preserve">UAB </w:t>
            </w:r>
            <w:r>
              <w:rPr>
                <w:rFonts w:ascii="Times New Roman" w:eastAsia="Times New Roman" w:hAnsi="Times New Roman" w:cs="Times New Roman"/>
                <w:b/>
                <w:bCs/>
                <w:color w:val="000000"/>
              </w:rPr>
              <w:t>„</w:t>
            </w:r>
            <w:r w:rsidRPr="00524CA0">
              <w:rPr>
                <w:rFonts w:ascii="Times New Roman" w:eastAsia="Times New Roman" w:hAnsi="Times New Roman" w:cs="Times New Roman"/>
                <w:b/>
                <w:bCs/>
                <w:color w:val="000000"/>
              </w:rPr>
              <w:t>Kretingos vandenys</w:t>
            </w:r>
            <w:r>
              <w:rPr>
                <w:rFonts w:ascii="Times New Roman" w:eastAsia="Times New Roman" w:hAnsi="Times New Roman" w:cs="Times New Roman"/>
                <w:b/>
                <w:bCs/>
                <w:color w:val="000000"/>
              </w:rPr>
              <w:t>“</w:t>
            </w:r>
            <w:r w:rsidRPr="00524CA0">
              <w:rPr>
                <w:rFonts w:ascii="Times New Roman" w:eastAsia="Times New Roman" w:hAnsi="Times New Roman" w:cs="Times New Roman"/>
                <w:b/>
                <w:bCs/>
                <w:color w:val="000000"/>
              </w:rPr>
              <w:t xml:space="preserve"> darbuotojų skaičius ir vidutinis darbo užmokestis</w:t>
            </w:r>
          </w:p>
        </w:tc>
      </w:tr>
      <w:tr w:rsidR="00390F12" w:rsidRPr="00B9412B" w:rsidTr="00390F12">
        <w:trPr>
          <w:trHeight w:val="293"/>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F12" w:rsidRPr="00524CA0" w:rsidRDefault="00390F12" w:rsidP="00390F12">
            <w:pPr>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2016 m.</w:t>
            </w:r>
          </w:p>
        </w:tc>
        <w:tc>
          <w:tcPr>
            <w:tcW w:w="3225" w:type="dxa"/>
            <w:gridSpan w:val="2"/>
            <w:tcBorders>
              <w:top w:val="single" w:sz="4" w:space="0" w:color="auto"/>
              <w:left w:val="nil"/>
              <w:bottom w:val="single" w:sz="4" w:space="0" w:color="auto"/>
              <w:right w:val="single" w:sz="4" w:space="0" w:color="auto"/>
            </w:tcBorders>
            <w:shd w:val="clear" w:color="auto" w:fill="auto"/>
            <w:noWrap/>
            <w:vAlign w:val="bottom"/>
            <w:hideMark/>
          </w:tcPr>
          <w:p w:rsidR="00390F12" w:rsidRPr="00524CA0" w:rsidRDefault="00390F12" w:rsidP="00390F12">
            <w:pPr>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2017 m.</w:t>
            </w:r>
          </w:p>
        </w:tc>
        <w:tc>
          <w:tcPr>
            <w:tcW w:w="3225" w:type="dxa"/>
            <w:gridSpan w:val="2"/>
            <w:tcBorders>
              <w:top w:val="single" w:sz="4" w:space="0" w:color="auto"/>
              <w:left w:val="nil"/>
              <w:bottom w:val="single" w:sz="4" w:space="0" w:color="auto"/>
              <w:right w:val="single" w:sz="4" w:space="0" w:color="auto"/>
            </w:tcBorders>
            <w:shd w:val="clear" w:color="auto" w:fill="auto"/>
            <w:noWrap/>
            <w:vAlign w:val="bottom"/>
            <w:hideMark/>
          </w:tcPr>
          <w:p w:rsidR="00390F12" w:rsidRPr="00524CA0" w:rsidRDefault="00390F12" w:rsidP="00390F12">
            <w:pPr>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2018 m.</w:t>
            </w:r>
          </w:p>
        </w:tc>
      </w:tr>
      <w:tr w:rsidR="00390F12" w:rsidRPr="00B9412B" w:rsidTr="00390F12">
        <w:trPr>
          <w:trHeight w:val="950"/>
        </w:trPr>
        <w:tc>
          <w:tcPr>
            <w:tcW w:w="1612"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Darbuotojų skaičius</w:t>
            </w:r>
          </w:p>
        </w:tc>
        <w:tc>
          <w:tcPr>
            <w:tcW w:w="1612" w:type="dxa"/>
            <w:tcBorders>
              <w:top w:val="nil"/>
              <w:left w:val="nil"/>
              <w:bottom w:val="single" w:sz="4" w:space="0" w:color="auto"/>
              <w:right w:val="single" w:sz="4" w:space="0" w:color="auto"/>
            </w:tcBorders>
            <w:shd w:val="clear" w:color="000000" w:fill="E4EDEB"/>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Vidutinis darbo užmokestis (Eur)</w:t>
            </w:r>
          </w:p>
        </w:tc>
        <w:tc>
          <w:tcPr>
            <w:tcW w:w="1612"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Darbuotojų skaičius</w:t>
            </w:r>
          </w:p>
        </w:tc>
        <w:tc>
          <w:tcPr>
            <w:tcW w:w="1612" w:type="dxa"/>
            <w:tcBorders>
              <w:top w:val="nil"/>
              <w:left w:val="nil"/>
              <w:bottom w:val="single" w:sz="4" w:space="0" w:color="auto"/>
              <w:right w:val="single" w:sz="4" w:space="0" w:color="auto"/>
            </w:tcBorders>
            <w:shd w:val="clear" w:color="000000" w:fill="E4EDEB"/>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Vidutinis darbo užmokestis (Eur)</w:t>
            </w:r>
          </w:p>
        </w:tc>
        <w:tc>
          <w:tcPr>
            <w:tcW w:w="1612"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Darbuotojų skaičius</w:t>
            </w:r>
          </w:p>
        </w:tc>
        <w:tc>
          <w:tcPr>
            <w:tcW w:w="1612" w:type="dxa"/>
            <w:tcBorders>
              <w:top w:val="nil"/>
              <w:left w:val="nil"/>
              <w:bottom w:val="single" w:sz="4" w:space="0" w:color="auto"/>
              <w:right w:val="single" w:sz="4" w:space="0" w:color="auto"/>
            </w:tcBorders>
            <w:shd w:val="clear" w:color="000000" w:fill="E4EDEB"/>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Vidutinis darbo užmokestis (Eur)</w:t>
            </w:r>
          </w:p>
        </w:tc>
      </w:tr>
      <w:tr w:rsidR="00390F12" w:rsidRPr="00B9412B" w:rsidTr="00390F12">
        <w:trPr>
          <w:trHeight w:val="293"/>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81</w:t>
            </w:r>
          </w:p>
        </w:tc>
        <w:tc>
          <w:tcPr>
            <w:tcW w:w="1612" w:type="dxa"/>
            <w:tcBorders>
              <w:top w:val="nil"/>
              <w:left w:val="nil"/>
              <w:bottom w:val="single" w:sz="4" w:space="0" w:color="auto"/>
              <w:right w:val="single" w:sz="4" w:space="0" w:color="auto"/>
            </w:tcBorders>
            <w:shd w:val="clear" w:color="000000" w:fill="E4EDEB"/>
            <w:noWrap/>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684</w:t>
            </w:r>
          </w:p>
        </w:tc>
        <w:tc>
          <w:tcPr>
            <w:tcW w:w="1612"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78</w:t>
            </w:r>
          </w:p>
        </w:tc>
        <w:tc>
          <w:tcPr>
            <w:tcW w:w="1612" w:type="dxa"/>
            <w:tcBorders>
              <w:top w:val="nil"/>
              <w:left w:val="nil"/>
              <w:bottom w:val="single" w:sz="4" w:space="0" w:color="auto"/>
              <w:right w:val="single" w:sz="4" w:space="0" w:color="auto"/>
            </w:tcBorders>
            <w:shd w:val="clear" w:color="000000" w:fill="E4EDEB"/>
            <w:noWrap/>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701</w:t>
            </w:r>
          </w:p>
        </w:tc>
        <w:tc>
          <w:tcPr>
            <w:tcW w:w="1612"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78</w:t>
            </w:r>
          </w:p>
        </w:tc>
        <w:tc>
          <w:tcPr>
            <w:tcW w:w="1612" w:type="dxa"/>
            <w:tcBorders>
              <w:top w:val="nil"/>
              <w:left w:val="nil"/>
              <w:bottom w:val="single" w:sz="4" w:space="0" w:color="auto"/>
              <w:right w:val="single" w:sz="4" w:space="0" w:color="auto"/>
            </w:tcBorders>
            <w:shd w:val="clear" w:color="000000" w:fill="E4EDEB"/>
            <w:noWrap/>
            <w:vAlign w:val="center"/>
            <w:hideMark/>
          </w:tcPr>
          <w:p w:rsidR="00390F12" w:rsidRPr="00524CA0" w:rsidRDefault="00390F12" w:rsidP="00390F12">
            <w:pPr>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755</w:t>
            </w:r>
          </w:p>
        </w:tc>
      </w:tr>
    </w:tbl>
    <w:p w:rsidR="00390F12" w:rsidRPr="00EB1D90" w:rsidRDefault="00390F12" w:rsidP="00F80DFD">
      <w:pPr>
        <w:pStyle w:val="Antrat1"/>
        <w:numPr>
          <w:ilvl w:val="0"/>
          <w:numId w:val="0"/>
        </w:numPr>
        <w:ind w:left="1069"/>
      </w:pPr>
      <w:bookmarkStart w:id="32" w:name="_Toc510999755"/>
      <w:bookmarkStart w:id="33" w:name="_Toc511000824"/>
      <w:bookmarkStart w:id="34" w:name="_Toc511001275"/>
    </w:p>
    <w:p w:rsidR="00390F12" w:rsidRPr="00EB1D90" w:rsidRDefault="00390F12" w:rsidP="00446503">
      <w:pPr>
        <w:spacing w:after="0"/>
        <w:ind w:firstLine="851"/>
        <w:jc w:val="both"/>
      </w:pPr>
      <w:r w:rsidRPr="00864200">
        <w:rPr>
          <w:rFonts w:ascii="Times New Roman" w:hAnsi="Times New Roman" w:cs="Times New Roman"/>
          <w:sz w:val="24"/>
          <w:szCs w:val="24"/>
        </w:rPr>
        <w:t xml:space="preserve">Siekiant </w:t>
      </w:r>
      <w:r w:rsidRPr="00864200">
        <w:rPr>
          <w:rFonts w:ascii="Times New Roman" w:hAnsi="Times New Roman" w:cs="Times New Roman"/>
          <w:color w:val="000000"/>
          <w:sz w:val="24"/>
          <w:szCs w:val="24"/>
        </w:rPr>
        <w:t>efektyvesnio darbo ir geresnių darbo rezultatų</w:t>
      </w:r>
      <w:r>
        <w:rPr>
          <w:rFonts w:ascii="Times New Roman" w:hAnsi="Times New Roman" w:cs="Times New Roman"/>
          <w:color w:val="000000"/>
          <w:sz w:val="24"/>
          <w:szCs w:val="24"/>
        </w:rPr>
        <w:t>,</w:t>
      </w:r>
      <w:r w:rsidRPr="00864200">
        <w:rPr>
          <w:rFonts w:ascii="Times New Roman" w:hAnsi="Times New Roman" w:cs="Times New Roman"/>
          <w:color w:val="000000"/>
          <w:sz w:val="24"/>
          <w:szCs w:val="24"/>
        </w:rPr>
        <w:t xml:space="preserve"> apjungiant veiklos sritis ir priskiriant atsakomybes už pavestą darbą, planuojama pakeisti UAB „Kretingos vandenys“ organizacinę struktūrą – panaikinti 1</w:t>
      </w:r>
      <w:r>
        <w:rPr>
          <w:rFonts w:ascii="Times New Roman" w:hAnsi="Times New Roman" w:cs="Times New Roman"/>
          <w:color w:val="000000"/>
          <w:sz w:val="24"/>
          <w:szCs w:val="24"/>
        </w:rPr>
        <w:t>8</w:t>
      </w:r>
      <w:r w:rsidRPr="00864200">
        <w:rPr>
          <w:rFonts w:ascii="Times New Roman" w:hAnsi="Times New Roman" w:cs="Times New Roman"/>
          <w:color w:val="000000"/>
          <w:sz w:val="24"/>
          <w:szCs w:val="24"/>
        </w:rPr>
        <w:t xml:space="preserve"> etatų, perskirstant </w:t>
      </w:r>
      <w:r>
        <w:rPr>
          <w:rFonts w:ascii="Times New Roman" w:hAnsi="Times New Roman" w:cs="Times New Roman"/>
          <w:color w:val="000000"/>
          <w:sz w:val="24"/>
          <w:szCs w:val="24"/>
        </w:rPr>
        <w:t>bei</w:t>
      </w:r>
      <w:r w:rsidRPr="00864200">
        <w:rPr>
          <w:rFonts w:ascii="Times New Roman" w:hAnsi="Times New Roman" w:cs="Times New Roman"/>
          <w:color w:val="000000"/>
          <w:sz w:val="24"/>
          <w:szCs w:val="24"/>
        </w:rPr>
        <w:t xml:space="preserve"> pakeičiant darbuotojų darbo funkcijas. Iš planuojamų naikinti 1</w:t>
      </w:r>
      <w:r>
        <w:rPr>
          <w:rFonts w:ascii="Times New Roman" w:hAnsi="Times New Roman" w:cs="Times New Roman"/>
          <w:color w:val="000000"/>
          <w:sz w:val="24"/>
          <w:szCs w:val="24"/>
        </w:rPr>
        <w:t>8</w:t>
      </w:r>
      <w:r w:rsidRPr="00864200">
        <w:rPr>
          <w:rFonts w:ascii="Times New Roman" w:hAnsi="Times New Roman" w:cs="Times New Roman"/>
          <w:color w:val="000000"/>
          <w:sz w:val="24"/>
          <w:szCs w:val="24"/>
        </w:rPr>
        <w:t xml:space="preserve"> etatų, šiuo metu bendrovėje yra 5 laisvi etatai, kitų etatų darbo funkcijos yra perteklinės, todėl tikėtina, kad</w:t>
      </w:r>
      <w:r>
        <w:rPr>
          <w:rFonts w:ascii="Times New Roman" w:hAnsi="Times New Roman" w:cs="Times New Roman"/>
          <w:color w:val="000000"/>
          <w:sz w:val="24"/>
          <w:szCs w:val="24"/>
        </w:rPr>
        <w:t>,</w:t>
      </w:r>
      <w:r w:rsidRPr="008642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w:t>
      </w:r>
      <w:r w:rsidRPr="00864200">
        <w:rPr>
          <w:rFonts w:ascii="Times New Roman" w:hAnsi="Times New Roman" w:cs="Times New Roman"/>
          <w:sz w:val="24"/>
          <w:szCs w:val="24"/>
        </w:rPr>
        <w:t>gyvendinus numatomus pakeitimus</w:t>
      </w:r>
      <w:r>
        <w:rPr>
          <w:rFonts w:ascii="Times New Roman" w:hAnsi="Times New Roman" w:cs="Times New Roman"/>
          <w:sz w:val="24"/>
          <w:szCs w:val="24"/>
        </w:rPr>
        <w:t>,</w:t>
      </w:r>
      <w:r w:rsidRPr="00864200">
        <w:rPr>
          <w:rFonts w:ascii="Times New Roman" w:hAnsi="Times New Roman" w:cs="Times New Roman"/>
          <w:sz w:val="24"/>
          <w:szCs w:val="24"/>
        </w:rPr>
        <w:t xml:space="preserve"> bus pasiektas racionalus valdymo funkcijų paskirstymas, valdymo skaidrumas ir atsakomybė, darbuotojų skaičiaus optimizavimas.</w:t>
      </w:r>
    </w:p>
    <w:p w:rsidR="00390F12" w:rsidRPr="00B868C4" w:rsidRDefault="00390F12" w:rsidP="00F80DFD">
      <w:pPr>
        <w:pStyle w:val="Antrat1"/>
      </w:pPr>
      <w:bookmarkStart w:id="35" w:name="_Toc5868666"/>
      <w:r w:rsidRPr="00B868C4">
        <w:t>FINANSINIŲ VEIKLOS REZULTATŲ ANALIZĖ</w:t>
      </w:r>
      <w:bookmarkEnd w:id="32"/>
      <w:bookmarkEnd w:id="33"/>
      <w:bookmarkEnd w:id="34"/>
      <w:bookmarkEnd w:id="35"/>
    </w:p>
    <w:p w:rsidR="00390F12" w:rsidRDefault="00390F12" w:rsidP="00390F12">
      <w:pPr>
        <w:shd w:val="clear" w:color="auto" w:fill="FFFFFF"/>
        <w:spacing w:after="0" w:line="360" w:lineRule="auto"/>
        <w:ind w:left="2" w:firstLine="851"/>
        <w:rPr>
          <w:rFonts w:ascii="Times New Roman" w:hAnsi="Times New Roman" w:cs="Times New Roman"/>
          <w:color w:val="000000"/>
          <w:sz w:val="24"/>
          <w:szCs w:val="24"/>
        </w:rPr>
      </w:pPr>
    </w:p>
    <w:p w:rsidR="00390F12" w:rsidRDefault="00390F12" w:rsidP="00446503">
      <w:pPr>
        <w:shd w:val="clear" w:color="auto" w:fill="FFFFFF"/>
        <w:spacing w:after="0"/>
        <w:ind w:left="2" w:firstLine="851"/>
        <w:jc w:val="both"/>
        <w:rPr>
          <w:rFonts w:ascii="Times New Roman" w:hAnsi="Times New Roman" w:cs="Times New Roman"/>
          <w:color w:val="000000"/>
          <w:sz w:val="24"/>
          <w:szCs w:val="24"/>
        </w:rPr>
      </w:pPr>
      <w:r w:rsidRPr="00182A9D">
        <w:rPr>
          <w:rFonts w:ascii="Times New Roman" w:hAnsi="Times New Roman" w:cs="Times New Roman"/>
          <w:color w:val="000000"/>
          <w:sz w:val="24"/>
          <w:szCs w:val="24"/>
        </w:rPr>
        <w:t xml:space="preserve">UAB „Kretingos vandenys“ pagrindinė veikla – geriamojo vandens tiekimas, kurį sudaro vandens gavyba, ruošimas ir pristatymas; nuotekų tvarkymo veikla, į kurią įeina nuotekų surinkimas centralizuotais nuotekų surinkimo tinklais, nuotekų transportavimas asenizacijos transporto priemonėmis, nuotekų valymas, nuotekų dumblo tvarkymas </w:t>
      </w:r>
      <w:r>
        <w:rPr>
          <w:rFonts w:ascii="Times New Roman" w:hAnsi="Times New Roman" w:cs="Times New Roman"/>
          <w:color w:val="000000"/>
          <w:sz w:val="24"/>
          <w:szCs w:val="24"/>
        </w:rPr>
        <w:t>ir</w:t>
      </w:r>
      <w:r w:rsidRPr="00182A9D">
        <w:rPr>
          <w:rFonts w:ascii="Times New Roman" w:hAnsi="Times New Roman" w:cs="Times New Roman"/>
          <w:color w:val="000000"/>
          <w:sz w:val="24"/>
          <w:szCs w:val="24"/>
        </w:rPr>
        <w:t xml:space="preserve"> paviršinių nuotekų tvarkymas</w:t>
      </w:r>
      <w:r>
        <w:rPr>
          <w:rFonts w:ascii="Times New Roman" w:hAnsi="Times New Roman" w:cs="Times New Roman"/>
          <w:color w:val="000000"/>
          <w:sz w:val="24"/>
          <w:szCs w:val="24"/>
        </w:rPr>
        <w:t xml:space="preserve"> bei pardavimo kainos veikla, kurią sudaro apskaitos prietaisų priežiūra, vartotojų ir abonentų aptarnavimas</w:t>
      </w:r>
      <w:r w:rsidRPr="00182A9D">
        <w:rPr>
          <w:rFonts w:ascii="Times New Roman" w:hAnsi="Times New Roman" w:cs="Times New Roman"/>
          <w:color w:val="000000"/>
          <w:sz w:val="24"/>
          <w:szCs w:val="24"/>
        </w:rPr>
        <w:t>. Be pagrindinės veiklos įmonė vykdo kitas veiklas – laboratoriniai tyrimai, karšto vandens apskaitos prietaisų aptarnavimas, projektavimas, įvadų/išvadų įrengimas ir kitų atlygintinų paslaugų teikimas.</w:t>
      </w:r>
      <w:r>
        <w:rPr>
          <w:rFonts w:ascii="Times New Roman" w:hAnsi="Times New Roman" w:cs="Times New Roman"/>
          <w:color w:val="000000"/>
          <w:sz w:val="24"/>
          <w:szCs w:val="24"/>
        </w:rPr>
        <w:t xml:space="preserve"> </w:t>
      </w:r>
    </w:p>
    <w:p w:rsidR="00390F12" w:rsidRPr="001C4923" w:rsidRDefault="00390F12" w:rsidP="00F80DFD">
      <w:pPr>
        <w:pStyle w:val="Antrat1"/>
        <w:numPr>
          <w:ilvl w:val="1"/>
          <w:numId w:val="37"/>
        </w:numPr>
      </w:pPr>
      <w:bookmarkStart w:id="36" w:name="_Toc5868667"/>
      <w:r w:rsidRPr="001C4923">
        <w:t>Pajamos</w:t>
      </w:r>
      <w:bookmarkEnd w:id="36"/>
    </w:p>
    <w:p w:rsidR="00390F12" w:rsidRDefault="00390F12" w:rsidP="00446503">
      <w:pPr>
        <w:shd w:val="clear" w:color="auto" w:fill="FFFFFF"/>
        <w:spacing w:after="0"/>
        <w:ind w:left="2" w:firstLine="851"/>
        <w:jc w:val="both"/>
        <w:rPr>
          <w:rFonts w:ascii="Times New Roman" w:hAnsi="Times New Roman" w:cs="Times New Roman"/>
          <w:sz w:val="24"/>
          <w:szCs w:val="24"/>
        </w:rPr>
      </w:pPr>
    </w:p>
    <w:p w:rsidR="00390F12" w:rsidRPr="00093BA7" w:rsidRDefault="00390F12" w:rsidP="00446503">
      <w:pPr>
        <w:shd w:val="clear" w:color="auto" w:fill="FFFFFF"/>
        <w:spacing w:after="0"/>
        <w:ind w:left="2" w:firstLine="851"/>
        <w:jc w:val="both"/>
        <w:rPr>
          <w:rFonts w:ascii="Times New Roman" w:hAnsi="Times New Roman" w:cs="Times New Roman"/>
          <w:sz w:val="24"/>
          <w:szCs w:val="24"/>
        </w:rPr>
      </w:pPr>
      <w:r w:rsidRPr="00DF7061">
        <w:rPr>
          <w:rFonts w:ascii="Times New Roman" w:hAnsi="Times New Roman" w:cs="Times New Roman"/>
          <w:sz w:val="24"/>
          <w:szCs w:val="24"/>
        </w:rPr>
        <w:t>Per 2018 m. bendrovė uždirbo 2338,57 tūkst. Eur pajamų.</w:t>
      </w:r>
      <w:r>
        <w:rPr>
          <w:rFonts w:ascii="Times New Roman" w:hAnsi="Times New Roman" w:cs="Times New Roman"/>
          <w:b/>
          <w:sz w:val="24"/>
          <w:szCs w:val="24"/>
        </w:rPr>
        <w:t xml:space="preserve"> </w:t>
      </w:r>
      <w:r w:rsidRPr="00182A9D">
        <w:rPr>
          <w:rFonts w:ascii="Times New Roman" w:hAnsi="Times New Roman" w:cs="Times New Roman"/>
          <w:bCs/>
          <w:sz w:val="24"/>
          <w:szCs w:val="24"/>
        </w:rPr>
        <w:t xml:space="preserve">Pagrindinės veiklos </w:t>
      </w:r>
      <w:r w:rsidRPr="00093BA7">
        <w:rPr>
          <w:rFonts w:ascii="Times New Roman" w:hAnsi="Times New Roman" w:cs="Times New Roman"/>
          <w:bCs/>
          <w:sz w:val="24"/>
          <w:szCs w:val="24"/>
        </w:rPr>
        <w:t>pajamos sudarė 2212,70 tūkst. Eur arba 9</w:t>
      </w:r>
      <w:r>
        <w:rPr>
          <w:rFonts w:ascii="Times New Roman" w:hAnsi="Times New Roman" w:cs="Times New Roman"/>
          <w:bCs/>
          <w:sz w:val="24"/>
          <w:szCs w:val="24"/>
        </w:rPr>
        <w:t>4</w:t>
      </w:r>
      <w:r w:rsidRPr="00093BA7">
        <w:rPr>
          <w:rFonts w:ascii="Times New Roman" w:hAnsi="Times New Roman" w:cs="Times New Roman"/>
          <w:bCs/>
          <w:sz w:val="24"/>
          <w:szCs w:val="24"/>
        </w:rPr>
        <w:t>,6 proc. visų bendrovės pajamų. Kitos veiklos bei finansinės ir investicinės veiklos pajamos sudaro nežymią dalį bendrose pajamose (</w:t>
      </w:r>
      <w:r>
        <w:rPr>
          <w:rFonts w:ascii="Times New Roman" w:hAnsi="Times New Roman" w:cs="Times New Roman"/>
          <w:bCs/>
          <w:sz w:val="24"/>
          <w:szCs w:val="24"/>
        </w:rPr>
        <w:t>5</w:t>
      </w:r>
      <w:r w:rsidRPr="00093BA7">
        <w:rPr>
          <w:rFonts w:ascii="Times New Roman" w:hAnsi="Times New Roman" w:cs="Times New Roman"/>
          <w:bCs/>
          <w:sz w:val="24"/>
          <w:szCs w:val="24"/>
        </w:rPr>
        <w:t xml:space="preserve">,4 </w:t>
      </w:r>
      <w:r w:rsidRPr="00FB4435">
        <w:rPr>
          <w:rFonts w:ascii="Times New Roman" w:hAnsi="Times New Roman" w:cs="Times New Roman"/>
          <w:bCs/>
          <w:sz w:val="24"/>
          <w:szCs w:val="24"/>
        </w:rPr>
        <w:t>proc.). 2018 m. kitos veiklos pajamo</w:t>
      </w:r>
      <w:r>
        <w:rPr>
          <w:rFonts w:ascii="Times New Roman" w:hAnsi="Times New Roman" w:cs="Times New Roman"/>
          <w:bCs/>
          <w:sz w:val="24"/>
          <w:szCs w:val="24"/>
        </w:rPr>
        <w:t xml:space="preserve">s lyginant su 2017 m. padidėjo 5 kartus dėl </w:t>
      </w:r>
      <w:r w:rsidRPr="00FB4435">
        <w:rPr>
          <w:rFonts w:ascii="Times New Roman" w:hAnsi="Times New Roman" w:cs="Times New Roman"/>
          <w:sz w:val="24"/>
          <w:szCs w:val="24"/>
        </w:rPr>
        <w:t>iš draudimo bendrovės gaut</w:t>
      </w:r>
      <w:r>
        <w:rPr>
          <w:rFonts w:ascii="Times New Roman" w:hAnsi="Times New Roman" w:cs="Times New Roman"/>
          <w:sz w:val="24"/>
          <w:szCs w:val="24"/>
        </w:rPr>
        <w:t>os</w:t>
      </w:r>
      <w:r w:rsidRPr="00FB4435">
        <w:rPr>
          <w:rFonts w:ascii="Times New Roman" w:hAnsi="Times New Roman" w:cs="Times New Roman"/>
          <w:sz w:val="24"/>
          <w:szCs w:val="24"/>
        </w:rPr>
        <w:t xml:space="preserve"> 107,42 tūkst. Eur darbų atlikimo užtikrinimo garantijos išmok</w:t>
      </w:r>
      <w:r>
        <w:rPr>
          <w:rFonts w:ascii="Times New Roman" w:hAnsi="Times New Roman" w:cs="Times New Roman"/>
          <w:sz w:val="24"/>
          <w:szCs w:val="24"/>
        </w:rPr>
        <w:t>os</w:t>
      </w:r>
      <w:r w:rsidRPr="00FB4435">
        <w:rPr>
          <w:rFonts w:ascii="Times New Roman" w:hAnsi="Times New Roman" w:cs="Times New Roman"/>
          <w:sz w:val="24"/>
          <w:szCs w:val="24"/>
        </w:rPr>
        <w:t>, nutraukus sutartį su rangovu.</w:t>
      </w:r>
      <w:r w:rsidRPr="00093BA7">
        <w:rPr>
          <w:rFonts w:ascii="Times New Roman" w:hAnsi="Times New Roman" w:cs="Times New Roman"/>
          <w:sz w:val="24"/>
          <w:szCs w:val="24"/>
        </w:rPr>
        <w:t xml:space="preserve"> </w:t>
      </w:r>
    </w:p>
    <w:p w:rsidR="00390F12" w:rsidRDefault="00390F12" w:rsidP="00390F12">
      <w:pPr>
        <w:keepNext/>
        <w:keepLines/>
        <w:spacing w:after="0"/>
        <w:ind w:firstLine="709"/>
        <w:rPr>
          <w:rFonts w:ascii="Times New Roman" w:hAnsi="Times New Roman" w:cs="Times New Roman"/>
          <w:sz w:val="24"/>
          <w:szCs w:val="24"/>
        </w:rPr>
      </w:pPr>
      <w:r w:rsidRPr="00D93EC9">
        <w:rPr>
          <w:rFonts w:ascii="Times New Roman" w:hAnsi="Times New Roman" w:cs="Times New Roman"/>
          <w:sz w:val="24"/>
          <w:szCs w:val="24"/>
        </w:rPr>
        <w:lastRenderedPageBreak/>
        <w:t>2016</w:t>
      </w:r>
      <w:r w:rsidR="006C515C" w:rsidRPr="006C515C">
        <w:rPr>
          <w:rFonts w:ascii="Times New Roman" w:hAnsi="Times New Roman" w:cs="Times New Roman"/>
          <w:sz w:val="24"/>
          <w:szCs w:val="24"/>
        </w:rPr>
        <w:t>–</w:t>
      </w:r>
      <w:r w:rsidRPr="00D93EC9">
        <w:rPr>
          <w:rFonts w:ascii="Times New Roman" w:hAnsi="Times New Roman" w:cs="Times New Roman"/>
          <w:sz w:val="24"/>
          <w:szCs w:val="24"/>
        </w:rPr>
        <w:t>2018 m. detali  uždirbtų pajamų struktūra</w:t>
      </w:r>
      <w:r>
        <w:rPr>
          <w:rFonts w:ascii="Times New Roman" w:hAnsi="Times New Roman" w:cs="Times New Roman"/>
          <w:sz w:val="24"/>
          <w:szCs w:val="24"/>
        </w:rPr>
        <w:t xml:space="preserve">, </w:t>
      </w:r>
      <w:r w:rsidRPr="00D93EC9">
        <w:rPr>
          <w:rFonts w:ascii="Times New Roman" w:hAnsi="Times New Roman" w:cs="Times New Roman"/>
          <w:sz w:val="24"/>
          <w:szCs w:val="24"/>
        </w:rPr>
        <w:t>tūkst. Eur:</w:t>
      </w:r>
      <w:r>
        <w:rPr>
          <w:rFonts w:ascii="Times New Roman" w:hAnsi="Times New Roman" w:cs="Times New Roman"/>
          <w:sz w:val="24"/>
          <w:szCs w:val="24"/>
        </w:rPr>
        <w:t xml:space="preserve"> </w:t>
      </w:r>
    </w:p>
    <w:p w:rsidR="00390F12" w:rsidRDefault="00390F12" w:rsidP="00390F12">
      <w:pPr>
        <w:keepNext/>
        <w:keepLines/>
        <w:spacing w:after="0"/>
        <w:ind w:firstLine="709"/>
        <w:rPr>
          <w:rFonts w:ascii="Times New Roman" w:hAnsi="Times New Roman" w:cs="Times New Roman"/>
          <w:sz w:val="24"/>
          <w:szCs w:val="24"/>
        </w:rPr>
      </w:pPr>
      <w:r>
        <w:rPr>
          <w:rFonts w:ascii="Times New Roman" w:hAnsi="Times New Roman" w:cs="Times New Roman"/>
          <w:i/>
          <w:sz w:val="24"/>
          <w:szCs w:val="24"/>
        </w:rPr>
        <w:t xml:space="preserve">                                                                                                                                   </w:t>
      </w:r>
      <w:r w:rsidRPr="00093BA7">
        <w:rPr>
          <w:rFonts w:ascii="Times New Roman" w:hAnsi="Times New Roman" w:cs="Times New Roman"/>
          <w:i/>
          <w:sz w:val="24"/>
          <w:szCs w:val="24"/>
        </w:rPr>
        <w:t xml:space="preserve">2 </w:t>
      </w:r>
      <w:r>
        <w:rPr>
          <w:rFonts w:ascii="Times New Roman" w:hAnsi="Times New Roman" w:cs="Times New Roman"/>
          <w:i/>
          <w:sz w:val="24"/>
          <w:szCs w:val="24"/>
        </w:rPr>
        <w:t>l</w:t>
      </w:r>
      <w:r w:rsidRPr="00093BA7">
        <w:rPr>
          <w:rFonts w:ascii="Times New Roman" w:hAnsi="Times New Roman" w:cs="Times New Roman"/>
          <w:i/>
          <w:sz w:val="24"/>
          <w:szCs w:val="24"/>
        </w:rPr>
        <w:t xml:space="preserve">entelė </w:t>
      </w:r>
      <w:r>
        <w:rPr>
          <w:rFonts w:ascii="Times New Roman" w:hAnsi="Times New Roman" w:cs="Times New Roman"/>
          <w:sz w:val="24"/>
          <w:szCs w:val="24"/>
        </w:rPr>
        <w:t xml:space="preserve">                       </w:t>
      </w:r>
    </w:p>
    <w:tbl>
      <w:tblPr>
        <w:tblW w:w="9488" w:type="dxa"/>
        <w:tblLook w:val="04A0" w:firstRow="1" w:lastRow="0" w:firstColumn="1" w:lastColumn="0" w:noHBand="0" w:noVBand="1"/>
      </w:tblPr>
      <w:tblGrid>
        <w:gridCol w:w="3109"/>
        <w:gridCol w:w="1559"/>
        <w:gridCol w:w="1559"/>
        <w:gridCol w:w="1560"/>
        <w:gridCol w:w="1701"/>
      </w:tblGrid>
      <w:tr w:rsidR="00390F12" w:rsidRPr="004E6C78" w:rsidTr="00390F12">
        <w:trPr>
          <w:trHeight w:val="912"/>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b/>
                <w:color w:val="000000"/>
              </w:rPr>
            </w:pPr>
            <w:r w:rsidRPr="00524CA0">
              <w:rPr>
                <w:rFonts w:ascii="Times New Roman" w:eastAsia="Times New Roman" w:hAnsi="Times New Roman" w:cs="Times New Roman"/>
                <w:b/>
                <w:color w:val="000000"/>
              </w:rPr>
              <w:t>Paslaugos pavadinimas</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b/>
                <w:color w:val="000000"/>
              </w:rPr>
            </w:pPr>
            <w:r w:rsidRPr="00524CA0">
              <w:rPr>
                <w:rFonts w:ascii="Times New Roman" w:eastAsia="Times New Roman" w:hAnsi="Times New Roman" w:cs="Times New Roman"/>
                <w:b/>
                <w:color w:val="000000"/>
              </w:rPr>
              <w:t>2016 m.</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color w:val="000000"/>
              </w:rPr>
            </w:pPr>
            <w:r w:rsidRPr="00524CA0">
              <w:rPr>
                <w:rFonts w:ascii="Times New Roman" w:eastAsia="Times New Roman" w:hAnsi="Times New Roman" w:cs="Times New Roman"/>
                <w:b/>
                <w:color w:val="000000"/>
              </w:rPr>
              <w:t>2017 m.</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color w:val="000000"/>
              </w:rPr>
            </w:pPr>
            <w:r w:rsidRPr="00524CA0">
              <w:rPr>
                <w:rFonts w:ascii="Times New Roman" w:eastAsia="Times New Roman" w:hAnsi="Times New Roman" w:cs="Times New Roman"/>
                <w:b/>
                <w:color w:val="000000"/>
              </w:rPr>
              <w:t>2018 m.</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b/>
                <w:color w:val="000000"/>
              </w:rPr>
            </w:pPr>
            <w:r w:rsidRPr="00524CA0">
              <w:rPr>
                <w:rFonts w:ascii="Times New Roman" w:eastAsia="Times New Roman" w:hAnsi="Times New Roman" w:cs="Times New Roman"/>
                <w:b/>
                <w:color w:val="000000"/>
              </w:rPr>
              <w:t xml:space="preserve">Pokytis palyginus </w:t>
            </w:r>
            <w:r>
              <w:rPr>
                <w:rFonts w:ascii="Times New Roman" w:eastAsia="Times New Roman" w:hAnsi="Times New Roman" w:cs="Times New Roman"/>
                <w:b/>
                <w:color w:val="000000"/>
                <w:lang w:val="en-US"/>
              </w:rPr>
              <w:t xml:space="preserve">2018 m. </w:t>
            </w:r>
            <w:r w:rsidRPr="00524CA0">
              <w:rPr>
                <w:rFonts w:ascii="Times New Roman" w:eastAsia="Times New Roman" w:hAnsi="Times New Roman" w:cs="Times New Roman"/>
                <w:b/>
                <w:color w:val="000000"/>
              </w:rPr>
              <w:t xml:space="preserve">su 2017 m., </w:t>
            </w:r>
            <w:r w:rsidRPr="00524CA0">
              <w:rPr>
                <w:rFonts w:ascii="Calibri" w:eastAsia="Times New Roman" w:hAnsi="Calibri" w:cs="Calibri"/>
                <w:b/>
                <w:color w:val="000000"/>
              </w:rPr>
              <w:t>%</w:t>
            </w:r>
          </w:p>
        </w:tc>
      </w:tr>
      <w:tr w:rsidR="00390F12" w:rsidRPr="004E6C78" w:rsidTr="00390F12">
        <w:trPr>
          <w:trHeight w:val="221"/>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w:t>
            </w:r>
          </w:p>
        </w:tc>
      </w:tr>
      <w:tr w:rsidR="00390F12" w:rsidRPr="004E6C78" w:rsidTr="00390F12">
        <w:trPr>
          <w:trHeight w:val="199"/>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Vandens tiekimas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764,29</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770,38</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882,88</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114,6</w:t>
            </w:r>
          </w:p>
        </w:tc>
      </w:tr>
      <w:tr w:rsidR="00390F12" w:rsidRPr="004E6C78" w:rsidTr="00390F12">
        <w:trPr>
          <w:trHeight w:val="190"/>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Nuotekų tvarkymas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928,28</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926,27</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1007,93</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108,8</w:t>
            </w:r>
          </w:p>
        </w:tc>
      </w:tr>
      <w:tr w:rsidR="00390F12" w:rsidRPr="004E6C78" w:rsidTr="00390F12">
        <w:trPr>
          <w:trHeight w:val="179"/>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Paviršinių nuotekų tvarkymas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37,03</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52,77</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53,11</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100,6</w:t>
            </w:r>
          </w:p>
        </w:tc>
      </w:tr>
      <w:tr w:rsidR="00390F12" w:rsidRPr="004E6C78" w:rsidTr="00390F12">
        <w:trPr>
          <w:trHeight w:val="49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Pardavimo kainos (apskaitos prietaisų priežiūra)</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148,69</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158,6</w:t>
            </w:r>
            <w:r>
              <w:rPr>
                <w:rFonts w:ascii="Times New Roman" w:eastAsia="Times New Roman" w:hAnsi="Times New Roman" w:cs="Times New Roman"/>
                <w:color w:val="000000"/>
              </w:rPr>
              <w:t>1</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194,8</w:t>
            </w:r>
            <w:r>
              <w:rPr>
                <w:rFonts w:ascii="Times New Roman" w:eastAsia="Times New Roman" w:hAnsi="Times New Roman" w:cs="Times New Roman"/>
                <w:color w:val="000000"/>
              </w:rPr>
              <w:t>7</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122,</w:t>
            </w:r>
            <w:r>
              <w:rPr>
                <w:rFonts w:ascii="Times New Roman" w:eastAsia="Times New Roman" w:hAnsi="Times New Roman" w:cs="Times New Roman"/>
                <w:color w:val="000000"/>
              </w:rPr>
              <w:t>9</w:t>
            </w:r>
          </w:p>
        </w:tc>
      </w:tr>
      <w:tr w:rsidR="00390F12" w:rsidRPr="004E6C78" w:rsidTr="00390F12">
        <w:trPr>
          <w:trHeight w:val="57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Naujų tinklų ir įvadų/išvadų įrengimas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25,6</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51,09</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31,28</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61,2</w:t>
            </w:r>
          </w:p>
        </w:tc>
      </w:tr>
      <w:tr w:rsidR="00390F12" w:rsidRPr="004E6C78" w:rsidTr="00390F12">
        <w:trPr>
          <w:trHeight w:val="543"/>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Metrologinės patikros ir kitos veiklos pajamos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28,53</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28,79</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28,88</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100,3</w:t>
            </w:r>
          </w:p>
        </w:tc>
      </w:tr>
      <w:tr w:rsidR="00390F12" w:rsidRPr="004E6C78" w:rsidTr="00390F12">
        <w:trPr>
          <w:trHeight w:val="216"/>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Projektavimo darbų pajamos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10,27</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11,61</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7,94</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68,</w:t>
            </w:r>
            <w:r>
              <w:rPr>
                <w:rFonts w:ascii="Times New Roman" w:eastAsia="Times New Roman" w:hAnsi="Times New Roman" w:cs="Times New Roman"/>
                <w:color w:val="000000"/>
              </w:rPr>
              <w:t>4</w:t>
            </w:r>
          </w:p>
        </w:tc>
      </w:tr>
      <w:tr w:rsidR="00390F12" w:rsidRPr="004E6C78" w:rsidTr="00390F12">
        <w:trPr>
          <w:trHeight w:val="571"/>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Vandens ir nuotekų atlygintinos pajamos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8,10</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7,19</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4,94</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68,7</w:t>
            </w:r>
          </w:p>
        </w:tc>
      </w:tr>
      <w:tr w:rsidR="00390F12" w:rsidRPr="004E6C78" w:rsidTr="00390F12">
        <w:trPr>
          <w:trHeight w:val="226"/>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Laboratorinių tyrimų pajamos</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4,06</w:t>
            </w:r>
          </w:p>
        </w:tc>
        <w:tc>
          <w:tcPr>
            <w:tcW w:w="1559"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3,84</w:t>
            </w:r>
          </w:p>
        </w:tc>
        <w:tc>
          <w:tcPr>
            <w:tcW w:w="1560"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0,87</w:t>
            </w:r>
          </w:p>
        </w:tc>
        <w:tc>
          <w:tcPr>
            <w:tcW w:w="1701" w:type="dxa"/>
            <w:tcBorders>
              <w:top w:val="nil"/>
              <w:left w:val="nil"/>
              <w:bottom w:val="single" w:sz="8" w:space="0" w:color="auto"/>
              <w:right w:val="single" w:sz="8"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22,</w:t>
            </w:r>
            <w:r>
              <w:rPr>
                <w:rFonts w:ascii="Times New Roman" w:eastAsia="Times New Roman" w:hAnsi="Times New Roman" w:cs="Times New Roman"/>
                <w:color w:val="000000"/>
              </w:rPr>
              <w:t>7</w:t>
            </w:r>
          </w:p>
        </w:tc>
      </w:tr>
      <w:tr w:rsidR="00390F12" w:rsidRPr="004E6C78" w:rsidTr="00390F12">
        <w:trPr>
          <w:trHeight w:val="587"/>
        </w:trPr>
        <w:tc>
          <w:tcPr>
            <w:tcW w:w="3109" w:type="dxa"/>
            <w:tcBorders>
              <w:top w:val="nil"/>
              <w:left w:val="single" w:sz="8" w:space="0" w:color="auto"/>
              <w:bottom w:val="single" w:sz="8" w:space="0" w:color="auto"/>
              <w:right w:val="single" w:sz="8" w:space="0" w:color="auto"/>
            </w:tcBorders>
            <w:shd w:val="clear" w:color="auto" w:fill="auto"/>
            <w:vAlign w:val="center"/>
          </w:tcPr>
          <w:p w:rsidR="00390F12" w:rsidRPr="00DF7061" w:rsidRDefault="00390F12" w:rsidP="00390F12">
            <w:pPr>
              <w:spacing w:after="0"/>
              <w:rPr>
                <w:rFonts w:ascii="Times New Roman" w:eastAsia="Times New Roman" w:hAnsi="Times New Roman" w:cs="Times New Roman"/>
                <w:b/>
                <w:i/>
                <w:color w:val="000000"/>
              </w:rPr>
            </w:pPr>
            <w:r w:rsidRPr="00DF7061">
              <w:rPr>
                <w:rFonts w:ascii="Times New Roman" w:hAnsi="Times New Roman" w:cs="Times New Roman"/>
                <w:b/>
                <w:i/>
                <w:iCs/>
                <w:color w:val="000000"/>
              </w:rPr>
              <w:t>Iš viso pajamų iš pagrindinės veiklos:</w:t>
            </w:r>
          </w:p>
        </w:tc>
        <w:tc>
          <w:tcPr>
            <w:tcW w:w="1559" w:type="dxa"/>
            <w:tcBorders>
              <w:top w:val="nil"/>
              <w:left w:val="nil"/>
              <w:bottom w:val="single" w:sz="8" w:space="0" w:color="auto"/>
              <w:right w:val="single" w:sz="8" w:space="0" w:color="auto"/>
            </w:tcBorders>
            <w:shd w:val="clear" w:color="000000" w:fill="FFFFFF"/>
            <w:vAlign w:val="center"/>
          </w:tcPr>
          <w:p w:rsidR="00390F12" w:rsidRPr="00DF7061" w:rsidRDefault="00390F12" w:rsidP="00390F12">
            <w:pPr>
              <w:spacing w:after="0"/>
              <w:jc w:val="center"/>
              <w:rPr>
                <w:rFonts w:ascii="Times New Roman" w:eastAsia="Times New Roman" w:hAnsi="Times New Roman" w:cs="Times New Roman"/>
                <w:b/>
                <w:i/>
                <w:color w:val="000000"/>
              </w:rPr>
            </w:pPr>
            <w:r w:rsidRPr="00DF7061">
              <w:rPr>
                <w:rFonts w:ascii="Times New Roman" w:eastAsia="Times New Roman" w:hAnsi="Times New Roman" w:cs="Times New Roman"/>
                <w:b/>
                <w:i/>
                <w:color w:val="000000"/>
              </w:rPr>
              <w:t>1954,85</w:t>
            </w:r>
          </w:p>
        </w:tc>
        <w:tc>
          <w:tcPr>
            <w:tcW w:w="1559" w:type="dxa"/>
            <w:tcBorders>
              <w:top w:val="nil"/>
              <w:left w:val="nil"/>
              <w:bottom w:val="single" w:sz="8" w:space="0" w:color="auto"/>
              <w:right w:val="single" w:sz="8" w:space="0" w:color="auto"/>
            </w:tcBorders>
            <w:shd w:val="clear" w:color="auto" w:fill="auto"/>
            <w:vAlign w:val="center"/>
          </w:tcPr>
          <w:p w:rsidR="00390F12" w:rsidRPr="00DF7061" w:rsidRDefault="00390F12" w:rsidP="00390F12">
            <w:pPr>
              <w:spacing w:after="0"/>
              <w:jc w:val="center"/>
              <w:rPr>
                <w:rFonts w:ascii="Times New Roman" w:eastAsia="Times New Roman" w:hAnsi="Times New Roman" w:cs="Times New Roman"/>
                <w:b/>
                <w:i/>
                <w:color w:val="000000"/>
              </w:rPr>
            </w:pPr>
            <w:r w:rsidRPr="00DF7061">
              <w:rPr>
                <w:rFonts w:ascii="Times New Roman" w:eastAsia="Times New Roman" w:hAnsi="Times New Roman" w:cs="Times New Roman"/>
                <w:b/>
                <w:i/>
                <w:color w:val="000000"/>
              </w:rPr>
              <w:t>2010,55</w:t>
            </w:r>
          </w:p>
        </w:tc>
        <w:tc>
          <w:tcPr>
            <w:tcW w:w="1560" w:type="dxa"/>
            <w:tcBorders>
              <w:top w:val="nil"/>
              <w:left w:val="nil"/>
              <w:bottom w:val="single" w:sz="8" w:space="0" w:color="auto"/>
              <w:right w:val="single" w:sz="8" w:space="0" w:color="auto"/>
            </w:tcBorders>
            <w:shd w:val="clear" w:color="auto" w:fill="auto"/>
            <w:vAlign w:val="center"/>
          </w:tcPr>
          <w:p w:rsidR="00390F12" w:rsidRPr="00DF7061" w:rsidRDefault="00390F12" w:rsidP="00390F12">
            <w:pPr>
              <w:spacing w:after="0"/>
              <w:jc w:val="center"/>
              <w:rPr>
                <w:rFonts w:ascii="Times New Roman" w:eastAsia="Times New Roman" w:hAnsi="Times New Roman" w:cs="Times New Roman"/>
                <w:b/>
                <w:i/>
                <w:color w:val="000000"/>
              </w:rPr>
            </w:pPr>
            <w:r w:rsidRPr="00DF7061">
              <w:rPr>
                <w:rFonts w:ascii="Times New Roman" w:eastAsia="Times New Roman" w:hAnsi="Times New Roman" w:cs="Times New Roman"/>
                <w:b/>
                <w:i/>
                <w:color w:val="000000"/>
              </w:rPr>
              <w:t>2212,70</w:t>
            </w:r>
          </w:p>
        </w:tc>
        <w:tc>
          <w:tcPr>
            <w:tcW w:w="1701" w:type="dxa"/>
            <w:tcBorders>
              <w:top w:val="nil"/>
              <w:left w:val="nil"/>
              <w:bottom w:val="single" w:sz="8" w:space="0" w:color="auto"/>
              <w:right w:val="single" w:sz="8" w:space="0" w:color="auto"/>
            </w:tcBorders>
            <w:shd w:val="clear" w:color="auto" w:fill="auto"/>
            <w:vAlign w:val="center"/>
          </w:tcPr>
          <w:p w:rsidR="00390F12" w:rsidRPr="00DF7061" w:rsidRDefault="00390F12" w:rsidP="00390F12">
            <w:pPr>
              <w:spacing w:after="0"/>
              <w:jc w:val="center"/>
              <w:rPr>
                <w:rFonts w:ascii="Times New Roman" w:eastAsia="Times New Roman" w:hAnsi="Times New Roman" w:cs="Times New Roman"/>
                <w:b/>
                <w:i/>
                <w:color w:val="000000"/>
              </w:rPr>
            </w:pPr>
            <w:r w:rsidRPr="00DF7061">
              <w:rPr>
                <w:rFonts w:ascii="Times New Roman" w:eastAsia="Times New Roman" w:hAnsi="Times New Roman" w:cs="Times New Roman"/>
                <w:b/>
                <w:i/>
                <w:color w:val="000000"/>
              </w:rPr>
              <w:t>110,</w:t>
            </w:r>
            <w:r>
              <w:rPr>
                <w:rFonts w:ascii="Times New Roman" w:eastAsia="Times New Roman" w:hAnsi="Times New Roman" w:cs="Times New Roman"/>
                <w:b/>
                <w:i/>
                <w:color w:val="000000"/>
              </w:rPr>
              <w:t>1</w:t>
            </w:r>
          </w:p>
        </w:tc>
      </w:tr>
      <w:tr w:rsidR="00390F12" w:rsidRPr="004E6C78" w:rsidTr="00390F12">
        <w:trPr>
          <w:trHeight w:val="355"/>
        </w:trPr>
        <w:tc>
          <w:tcPr>
            <w:tcW w:w="3109" w:type="dxa"/>
            <w:tcBorders>
              <w:top w:val="nil"/>
              <w:left w:val="single" w:sz="8" w:space="0" w:color="auto"/>
              <w:bottom w:val="single" w:sz="8" w:space="0" w:color="auto"/>
              <w:right w:val="single" w:sz="8" w:space="0" w:color="auto"/>
            </w:tcBorders>
            <w:shd w:val="clear" w:color="auto" w:fill="auto"/>
            <w:vAlign w:val="center"/>
          </w:tcPr>
          <w:p w:rsidR="00390F12" w:rsidRPr="00093BA7" w:rsidRDefault="00390F12" w:rsidP="00390F12">
            <w:pPr>
              <w:spacing w:after="0"/>
              <w:rPr>
                <w:rFonts w:ascii="Times New Roman" w:hAnsi="Times New Roman" w:cs="Times New Roman"/>
                <w:iCs/>
                <w:color w:val="000000"/>
              </w:rPr>
            </w:pPr>
            <w:r w:rsidRPr="00093BA7">
              <w:rPr>
                <w:rFonts w:ascii="Times New Roman" w:hAnsi="Times New Roman" w:cs="Times New Roman"/>
                <w:iCs/>
                <w:color w:val="000000"/>
              </w:rPr>
              <w:t>Kitos veiklos pajamos</w:t>
            </w:r>
          </w:p>
        </w:tc>
        <w:tc>
          <w:tcPr>
            <w:tcW w:w="1559" w:type="dxa"/>
            <w:tcBorders>
              <w:top w:val="nil"/>
              <w:left w:val="nil"/>
              <w:bottom w:val="single" w:sz="8" w:space="0" w:color="auto"/>
              <w:right w:val="single" w:sz="8" w:space="0" w:color="auto"/>
            </w:tcBorders>
            <w:shd w:val="clear" w:color="000000" w:fill="FFFFFF"/>
            <w:vAlign w:val="center"/>
          </w:tcPr>
          <w:p w:rsidR="00390F12" w:rsidRPr="00093BA7" w:rsidRDefault="00390F12" w:rsidP="00390F12">
            <w:pPr>
              <w:spacing w:after="0"/>
              <w:jc w:val="center"/>
              <w:rPr>
                <w:rFonts w:ascii="Times New Roman" w:eastAsia="Times New Roman" w:hAnsi="Times New Roman" w:cs="Times New Roman"/>
                <w:i/>
                <w:color w:val="000000"/>
              </w:rPr>
            </w:pPr>
            <w:r w:rsidRPr="00093BA7">
              <w:rPr>
                <w:rFonts w:ascii="Times New Roman" w:eastAsia="Times New Roman" w:hAnsi="Times New Roman" w:cs="Times New Roman"/>
                <w:i/>
                <w:color w:val="000000"/>
              </w:rPr>
              <w:t>9,41</w:t>
            </w:r>
          </w:p>
        </w:tc>
        <w:tc>
          <w:tcPr>
            <w:tcW w:w="1559" w:type="dxa"/>
            <w:tcBorders>
              <w:top w:val="nil"/>
              <w:left w:val="nil"/>
              <w:bottom w:val="single" w:sz="8" w:space="0" w:color="auto"/>
              <w:right w:val="single" w:sz="8" w:space="0" w:color="auto"/>
            </w:tcBorders>
            <w:shd w:val="clear" w:color="auto" w:fill="auto"/>
            <w:vAlign w:val="center"/>
          </w:tcPr>
          <w:p w:rsidR="00390F12" w:rsidRPr="00093BA7" w:rsidRDefault="00390F12" w:rsidP="00390F12">
            <w:pPr>
              <w:spacing w:after="0"/>
              <w:jc w:val="center"/>
              <w:rPr>
                <w:rFonts w:ascii="Times New Roman" w:eastAsia="Times New Roman" w:hAnsi="Times New Roman" w:cs="Times New Roman"/>
                <w:i/>
                <w:color w:val="000000"/>
              </w:rPr>
            </w:pPr>
            <w:r w:rsidRPr="00093BA7">
              <w:rPr>
                <w:rFonts w:ascii="Times New Roman" w:eastAsia="Times New Roman" w:hAnsi="Times New Roman" w:cs="Times New Roman"/>
                <w:i/>
                <w:color w:val="000000"/>
              </w:rPr>
              <w:t>24,44</w:t>
            </w:r>
          </w:p>
        </w:tc>
        <w:tc>
          <w:tcPr>
            <w:tcW w:w="1560" w:type="dxa"/>
            <w:tcBorders>
              <w:top w:val="nil"/>
              <w:left w:val="nil"/>
              <w:bottom w:val="single" w:sz="8" w:space="0" w:color="auto"/>
              <w:right w:val="single" w:sz="8" w:space="0" w:color="auto"/>
            </w:tcBorders>
            <w:shd w:val="clear" w:color="auto" w:fill="auto"/>
            <w:vAlign w:val="center"/>
          </w:tcPr>
          <w:p w:rsidR="00390F12" w:rsidRPr="00093BA7" w:rsidRDefault="00390F12" w:rsidP="00390F12">
            <w:pPr>
              <w:spacing w:after="0"/>
              <w:jc w:val="center"/>
              <w:rPr>
                <w:rFonts w:ascii="Times New Roman" w:eastAsia="Times New Roman" w:hAnsi="Times New Roman" w:cs="Times New Roman"/>
                <w:i/>
                <w:color w:val="000000"/>
              </w:rPr>
            </w:pPr>
            <w:r w:rsidRPr="00093BA7">
              <w:rPr>
                <w:rFonts w:ascii="Times New Roman" w:eastAsia="Times New Roman" w:hAnsi="Times New Roman" w:cs="Times New Roman"/>
                <w:i/>
                <w:color w:val="000000"/>
              </w:rPr>
              <w:t>122,03</w:t>
            </w:r>
          </w:p>
        </w:tc>
        <w:tc>
          <w:tcPr>
            <w:tcW w:w="1701" w:type="dxa"/>
            <w:tcBorders>
              <w:top w:val="nil"/>
              <w:left w:val="nil"/>
              <w:bottom w:val="single" w:sz="8" w:space="0" w:color="auto"/>
              <w:right w:val="single" w:sz="8" w:space="0" w:color="auto"/>
            </w:tcBorders>
            <w:shd w:val="clear" w:color="auto" w:fill="auto"/>
            <w:vAlign w:val="center"/>
          </w:tcPr>
          <w:p w:rsidR="00390F12" w:rsidRPr="00093BA7" w:rsidRDefault="00390F12" w:rsidP="00390F12">
            <w:pPr>
              <w:spacing w:after="0"/>
              <w:jc w:val="center"/>
              <w:rPr>
                <w:rFonts w:ascii="Times New Roman" w:eastAsia="Times New Roman" w:hAnsi="Times New Roman" w:cs="Times New Roman"/>
                <w:i/>
                <w:color w:val="000000"/>
              </w:rPr>
            </w:pPr>
            <w:r w:rsidRPr="00E70175">
              <w:rPr>
                <w:rFonts w:ascii="Times New Roman" w:eastAsia="Times New Roman" w:hAnsi="Times New Roman" w:cs="Times New Roman"/>
                <w:i/>
                <w:color w:val="000000" w:themeColor="text1"/>
              </w:rPr>
              <w:t>5 k</w:t>
            </w:r>
            <w:r w:rsidRPr="00093BA7">
              <w:rPr>
                <w:rFonts w:ascii="Times New Roman" w:eastAsia="Times New Roman" w:hAnsi="Times New Roman" w:cs="Times New Roman"/>
                <w:i/>
                <w:color w:val="4F81BD" w:themeColor="accent1"/>
              </w:rPr>
              <w:t>.</w:t>
            </w:r>
          </w:p>
        </w:tc>
      </w:tr>
      <w:tr w:rsidR="00390F12" w:rsidRPr="004E6C78" w:rsidTr="00390F12">
        <w:trPr>
          <w:trHeight w:val="455"/>
        </w:trPr>
        <w:tc>
          <w:tcPr>
            <w:tcW w:w="3109" w:type="dxa"/>
            <w:tcBorders>
              <w:top w:val="nil"/>
              <w:left w:val="single" w:sz="8" w:space="0" w:color="auto"/>
              <w:bottom w:val="single" w:sz="8" w:space="0" w:color="auto"/>
              <w:right w:val="single" w:sz="8" w:space="0" w:color="auto"/>
            </w:tcBorders>
            <w:shd w:val="clear" w:color="auto" w:fill="auto"/>
            <w:vAlign w:val="center"/>
          </w:tcPr>
          <w:p w:rsidR="00390F12" w:rsidRPr="00524CA0" w:rsidRDefault="00390F12" w:rsidP="00390F12">
            <w:pPr>
              <w:spacing w:after="0"/>
              <w:rPr>
                <w:rFonts w:ascii="Times New Roman" w:hAnsi="Times New Roman" w:cs="Times New Roman"/>
                <w:i/>
                <w:iCs/>
                <w:color w:val="000000"/>
              </w:rPr>
            </w:pPr>
            <w:r w:rsidRPr="00524CA0">
              <w:rPr>
                <w:rFonts w:ascii="Times New Roman" w:eastAsia="Times New Roman" w:hAnsi="Times New Roman" w:cs="Times New Roman"/>
                <w:color w:val="000000"/>
              </w:rPr>
              <w:t>Finansinės investicinės veiklos pajamos</w:t>
            </w:r>
          </w:p>
        </w:tc>
        <w:tc>
          <w:tcPr>
            <w:tcW w:w="1559" w:type="dxa"/>
            <w:tcBorders>
              <w:top w:val="nil"/>
              <w:left w:val="nil"/>
              <w:bottom w:val="single" w:sz="8" w:space="0" w:color="auto"/>
              <w:right w:val="single" w:sz="8" w:space="0" w:color="auto"/>
            </w:tcBorders>
            <w:shd w:val="clear" w:color="000000" w:fill="FFFFFF"/>
            <w:vAlign w:val="center"/>
          </w:tcPr>
          <w:p w:rsidR="00390F12" w:rsidRPr="00524CA0" w:rsidRDefault="00390F12" w:rsidP="00390F12">
            <w:pPr>
              <w:spacing w:after="0"/>
              <w:jc w:val="center"/>
              <w:rPr>
                <w:rFonts w:ascii="Times New Roman" w:eastAsia="Times New Roman" w:hAnsi="Times New Roman" w:cs="Times New Roman"/>
                <w:i/>
                <w:color w:val="000000"/>
              </w:rPr>
            </w:pPr>
            <w:r w:rsidRPr="00524CA0">
              <w:rPr>
                <w:rFonts w:ascii="Times New Roman" w:eastAsia="Times New Roman" w:hAnsi="Times New Roman" w:cs="Times New Roman"/>
                <w:color w:val="000000"/>
              </w:rPr>
              <w:t>6,16</w:t>
            </w:r>
          </w:p>
        </w:tc>
        <w:tc>
          <w:tcPr>
            <w:tcW w:w="1559" w:type="dxa"/>
            <w:tcBorders>
              <w:top w:val="nil"/>
              <w:left w:val="nil"/>
              <w:bottom w:val="single" w:sz="8" w:space="0" w:color="auto"/>
              <w:right w:val="single" w:sz="8" w:space="0" w:color="auto"/>
            </w:tcBorders>
            <w:shd w:val="clear" w:color="auto" w:fill="auto"/>
            <w:vAlign w:val="center"/>
          </w:tcPr>
          <w:p w:rsidR="00390F12" w:rsidRPr="00524CA0" w:rsidRDefault="00390F12" w:rsidP="00390F12">
            <w:pPr>
              <w:spacing w:after="0"/>
              <w:jc w:val="center"/>
              <w:rPr>
                <w:rFonts w:ascii="Times New Roman" w:eastAsia="Times New Roman" w:hAnsi="Times New Roman" w:cs="Times New Roman"/>
                <w:i/>
                <w:color w:val="000000"/>
              </w:rPr>
            </w:pPr>
            <w:r w:rsidRPr="00524CA0">
              <w:rPr>
                <w:rFonts w:ascii="Times New Roman" w:eastAsia="Times New Roman" w:hAnsi="Times New Roman" w:cs="Times New Roman"/>
                <w:color w:val="000000"/>
              </w:rPr>
              <w:t>4,47</w:t>
            </w:r>
          </w:p>
        </w:tc>
        <w:tc>
          <w:tcPr>
            <w:tcW w:w="1560" w:type="dxa"/>
            <w:tcBorders>
              <w:top w:val="nil"/>
              <w:left w:val="nil"/>
              <w:bottom w:val="single" w:sz="8" w:space="0" w:color="auto"/>
              <w:right w:val="single" w:sz="8" w:space="0" w:color="auto"/>
            </w:tcBorders>
            <w:shd w:val="clear" w:color="auto" w:fill="auto"/>
            <w:vAlign w:val="center"/>
          </w:tcPr>
          <w:p w:rsidR="00390F12" w:rsidRPr="00524CA0" w:rsidRDefault="00390F12" w:rsidP="00390F12">
            <w:pPr>
              <w:spacing w:after="0"/>
              <w:jc w:val="center"/>
              <w:rPr>
                <w:rFonts w:ascii="Times New Roman" w:eastAsia="Times New Roman" w:hAnsi="Times New Roman" w:cs="Times New Roman"/>
                <w:i/>
                <w:color w:val="000000"/>
              </w:rPr>
            </w:pPr>
            <w:r w:rsidRPr="00524CA0">
              <w:rPr>
                <w:rFonts w:ascii="Times New Roman" w:eastAsia="Times New Roman" w:hAnsi="Times New Roman" w:cs="Times New Roman"/>
                <w:color w:val="000000"/>
              </w:rPr>
              <w:t>3,84</w:t>
            </w:r>
          </w:p>
        </w:tc>
        <w:tc>
          <w:tcPr>
            <w:tcW w:w="1701" w:type="dxa"/>
            <w:tcBorders>
              <w:top w:val="nil"/>
              <w:left w:val="nil"/>
              <w:bottom w:val="single" w:sz="8" w:space="0" w:color="auto"/>
              <w:right w:val="single" w:sz="8" w:space="0" w:color="auto"/>
            </w:tcBorders>
            <w:shd w:val="clear" w:color="auto" w:fill="auto"/>
            <w:vAlign w:val="center"/>
          </w:tcPr>
          <w:p w:rsidR="00390F12" w:rsidRPr="00524CA0" w:rsidRDefault="00390F12" w:rsidP="00390F12">
            <w:pPr>
              <w:spacing w:after="0"/>
              <w:jc w:val="center"/>
              <w:rPr>
                <w:rFonts w:ascii="Times New Roman" w:eastAsia="Times New Roman" w:hAnsi="Times New Roman" w:cs="Times New Roman"/>
                <w:i/>
                <w:color w:val="000000"/>
              </w:rPr>
            </w:pPr>
            <w:r w:rsidRPr="00524CA0">
              <w:rPr>
                <w:rFonts w:ascii="Times New Roman" w:eastAsia="Times New Roman" w:hAnsi="Times New Roman" w:cs="Times New Roman"/>
                <w:color w:val="000000"/>
              </w:rPr>
              <w:t>85,91</w:t>
            </w:r>
          </w:p>
        </w:tc>
      </w:tr>
      <w:tr w:rsidR="00390F12" w:rsidRPr="004E6C78" w:rsidTr="00390F12">
        <w:trPr>
          <w:trHeight w:val="266"/>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390F12" w:rsidRPr="00235CEC" w:rsidRDefault="00390F12" w:rsidP="00390F12">
            <w:pPr>
              <w:spacing w:after="0"/>
              <w:rPr>
                <w:rFonts w:ascii="Times New Roman" w:eastAsia="Times New Roman" w:hAnsi="Times New Roman" w:cs="Times New Roman"/>
                <w:i/>
                <w:color w:val="000000"/>
              </w:rPr>
            </w:pPr>
            <w:r w:rsidRPr="00235CEC">
              <w:rPr>
                <w:rFonts w:ascii="Times New Roman" w:eastAsia="Times New Roman" w:hAnsi="Times New Roman" w:cs="Times New Roman"/>
                <w:i/>
                <w:color w:val="000000"/>
              </w:rPr>
              <w:t>Iš viso:</w:t>
            </w:r>
          </w:p>
        </w:tc>
        <w:tc>
          <w:tcPr>
            <w:tcW w:w="1559" w:type="dxa"/>
            <w:tcBorders>
              <w:top w:val="nil"/>
              <w:left w:val="nil"/>
              <w:bottom w:val="single" w:sz="8" w:space="0" w:color="auto"/>
              <w:right w:val="single" w:sz="8" w:space="0" w:color="auto"/>
            </w:tcBorders>
            <w:shd w:val="clear" w:color="000000" w:fill="FFFFFF"/>
            <w:vAlign w:val="center"/>
            <w:hideMark/>
          </w:tcPr>
          <w:p w:rsidR="00390F12" w:rsidRPr="00235CEC" w:rsidRDefault="00390F12" w:rsidP="00390F12">
            <w:pPr>
              <w:spacing w:after="0"/>
              <w:jc w:val="center"/>
              <w:rPr>
                <w:rFonts w:ascii="Times New Roman" w:eastAsia="Times New Roman" w:hAnsi="Times New Roman" w:cs="Times New Roman"/>
                <w:i/>
                <w:color w:val="000000"/>
              </w:rPr>
            </w:pPr>
            <w:r w:rsidRPr="00235CEC">
              <w:rPr>
                <w:rFonts w:ascii="Times New Roman" w:eastAsia="Times New Roman" w:hAnsi="Times New Roman" w:cs="Times New Roman"/>
                <w:i/>
                <w:color w:val="000000"/>
              </w:rPr>
              <w:t>1970,42</w:t>
            </w:r>
          </w:p>
        </w:tc>
        <w:tc>
          <w:tcPr>
            <w:tcW w:w="1559" w:type="dxa"/>
            <w:tcBorders>
              <w:top w:val="nil"/>
              <w:left w:val="nil"/>
              <w:bottom w:val="single" w:sz="8" w:space="0" w:color="auto"/>
              <w:right w:val="single" w:sz="8" w:space="0" w:color="auto"/>
            </w:tcBorders>
            <w:shd w:val="clear" w:color="auto" w:fill="auto"/>
            <w:vAlign w:val="center"/>
            <w:hideMark/>
          </w:tcPr>
          <w:p w:rsidR="00390F12" w:rsidRPr="00235CEC" w:rsidRDefault="00390F12" w:rsidP="00390F12">
            <w:pPr>
              <w:spacing w:after="0"/>
              <w:jc w:val="center"/>
              <w:rPr>
                <w:rFonts w:ascii="Times New Roman" w:eastAsia="Times New Roman" w:hAnsi="Times New Roman" w:cs="Times New Roman"/>
                <w:i/>
                <w:color w:val="000000"/>
              </w:rPr>
            </w:pPr>
            <w:r w:rsidRPr="00235CEC">
              <w:rPr>
                <w:rFonts w:ascii="Times New Roman" w:eastAsia="Times New Roman" w:hAnsi="Times New Roman" w:cs="Times New Roman"/>
                <w:i/>
                <w:color w:val="000000"/>
              </w:rPr>
              <w:t>2039,46</w:t>
            </w:r>
          </w:p>
        </w:tc>
        <w:tc>
          <w:tcPr>
            <w:tcW w:w="1560" w:type="dxa"/>
            <w:tcBorders>
              <w:top w:val="nil"/>
              <w:left w:val="nil"/>
              <w:bottom w:val="single" w:sz="8" w:space="0" w:color="auto"/>
              <w:right w:val="single" w:sz="8" w:space="0" w:color="auto"/>
            </w:tcBorders>
            <w:shd w:val="clear" w:color="auto" w:fill="auto"/>
            <w:vAlign w:val="center"/>
            <w:hideMark/>
          </w:tcPr>
          <w:p w:rsidR="00390F12" w:rsidRPr="00235CEC" w:rsidRDefault="00390F12" w:rsidP="00390F12">
            <w:pPr>
              <w:spacing w:after="0"/>
              <w:jc w:val="center"/>
              <w:rPr>
                <w:rFonts w:ascii="Times New Roman" w:eastAsia="Times New Roman" w:hAnsi="Times New Roman" w:cs="Times New Roman"/>
                <w:i/>
                <w:color w:val="000000"/>
              </w:rPr>
            </w:pPr>
            <w:r w:rsidRPr="00235CEC">
              <w:rPr>
                <w:rFonts w:ascii="Times New Roman" w:eastAsia="Times New Roman" w:hAnsi="Times New Roman" w:cs="Times New Roman"/>
                <w:i/>
                <w:color w:val="000000"/>
              </w:rPr>
              <w:t>2338,57</w:t>
            </w:r>
          </w:p>
        </w:tc>
        <w:tc>
          <w:tcPr>
            <w:tcW w:w="1701" w:type="dxa"/>
            <w:tcBorders>
              <w:top w:val="nil"/>
              <w:left w:val="nil"/>
              <w:bottom w:val="single" w:sz="8" w:space="0" w:color="auto"/>
              <w:right w:val="single" w:sz="8" w:space="0" w:color="auto"/>
            </w:tcBorders>
            <w:shd w:val="clear" w:color="auto" w:fill="auto"/>
            <w:vAlign w:val="center"/>
            <w:hideMark/>
          </w:tcPr>
          <w:p w:rsidR="00390F12" w:rsidRPr="00235CEC" w:rsidRDefault="00390F12" w:rsidP="00390F12">
            <w:pPr>
              <w:spacing w:after="0"/>
              <w:jc w:val="center"/>
              <w:rPr>
                <w:rFonts w:ascii="Times New Roman" w:eastAsia="Times New Roman" w:hAnsi="Times New Roman" w:cs="Times New Roman"/>
                <w:i/>
                <w:color w:val="000000"/>
              </w:rPr>
            </w:pPr>
            <w:r w:rsidRPr="00235CEC">
              <w:rPr>
                <w:rFonts w:ascii="Times New Roman" w:eastAsia="Times New Roman" w:hAnsi="Times New Roman" w:cs="Times New Roman"/>
                <w:i/>
                <w:color w:val="000000"/>
              </w:rPr>
              <w:t>114,</w:t>
            </w:r>
            <w:r>
              <w:rPr>
                <w:rFonts w:ascii="Times New Roman" w:eastAsia="Times New Roman" w:hAnsi="Times New Roman" w:cs="Times New Roman"/>
                <w:i/>
                <w:color w:val="000000"/>
              </w:rPr>
              <w:t>7</w:t>
            </w:r>
          </w:p>
        </w:tc>
      </w:tr>
    </w:tbl>
    <w:p w:rsidR="00390F12" w:rsidRDefault="00390F12" w:rsidP="00390F12">
      <w:pPr>
        <w:keepNext/>
        <w:keepLines/>
        <w:spacing w:after="0"/>
        <w:ind w:firstLine="709"/>
        <w:rPr>
          <w:rFonts w:ascii="Times New Roman" w:hAnsi="Times New Roman" w:cs="Times New Roman"/>
          <w:sz w:val="24"/>
          <w:szCs w:val="24"/>
        </w:rPr>
      </w:pPr>
    </w:p>
    <w:p w:rsidR="00390F12" w:rsidRDefault="00390F12" w:rsidP="00390F12">
      <w:pPr>
        <w:keepNext/>
        <w:keepLines/>
        <w:spacing w:after="0"/>
        <w:ind w:firstLine="709"/>
        <w:rPr>
          <w:rFonts w:ascii="Times New Roman" w:hAnsi="Times New Roman" w:cs="Times New Roman"/>
          <w:sz w:val="24"/>
          <w:szCs w:val="24"/>
        </w:rPr>
      </w:pPr>
      <w:r w:rsidRPr="00B51FC4">
        <w:rPr>
          <w:rFonts w:ascii="Times New Roman" w:hAnsi="Times New Roman" w:cs="Times New Roman"/>
          <w:sz w:val="24"/>
          <w:szCs w:val="24"/>
        </w:rPr>
        <w:t xml:space="preserve">2018 m. </w:t>
      </w:r>
      <w:r>
        <w:rPr>
          <w:rFonts w:ascii="Times New Roman" w:hAnsi="Times New Roman" w:cs="Times New Roman"/>
          <w:sz w:val="24"/>
          <w:szCs w:val="24"/>
        </w:rPr>
        <w:t xml:space="preserve">pagrindinės veiklos </w:t>
      </w:r>
      <w:r w:rsidRPr="00B51FC4">
        <w:rPr>
          <w:rFonts w:ascii="Times New Roman" w:hAnsi="Times New Roman" w:cs="Times New Roman"/>
          <w:sz w:val="24"/>
          <w:szCs w:val="24"/>
        </w:rPr>
        <w:t>pajamų struktūra proc</w:t>
      </w:r>
      <w:r>
        <w:rPr>
          <w:rFonts w:ascii="Times New Roman" w:hAnsi="Times New Roman" w:cs="Times New Roman"/>
          <w:sz w:val="24"/>
          <w:szCs w:val="24"/>
        </w:rPr>
        <w:t xml:space="preserve">. </w:t>
      </w:r>
      <w:r w:rsidRPr="00B51FC4">
        <w:rPr>
          <w:rFonts w:ascii="Times New Roman" w:hAnsi="Times New Roman" w:cs="Times New Roman"/>
          <w:sz w:val="24"/>
          <w:szCs w:val="24"/>
        </w:rPr>
        <w:t>pagal atskiras veiklas pateikta grafike:</w:t>
      </w:r>
    </w:p>
    <w:p w:rsidR="00390F12" w:rsidRDefault="00390F12" w:rsidP="00390F12">
      <w:pPr>
        <w:rPr>
          <w:rFonts w:ascii="Times New Roman" w:hAnsi="Times New Roman" w:cs="Times New Roman"/>
          <w:sz w:val="24"/>
          <w:szCs w:val="24"/>
        </w:rPr>
      </w:pPr>
      <w:r>
        <w:rPr>
          <w:noProof/>
          <w:lang w:eastAsia="lt-LT"/>
        </w:rPr>
        <w:drawing>
          <wp:inline distT="0" distB="0" distL="0" distR="0" wp14:anchorId="6065C6BC" wp14:editId="3B8605AB">
            <wp:extent cx="6120130" cy="3581400"/>
            <wp:effectExtent l="0" t="0" r="13970" b="0"/>
            <wp:docPr id="9" name="Diagrama 9">
              <a:extLst xmlns:a="http://schemas.openxmlformats.org/drawingml/2006/main">
                <a:ext uri="{FF2B5EF4-FFF2-40B4-BE49-F238E27FC236}">
                  <a16:creationId xmlns:a16="http://schemas.microsoft.com/office/drawing/2014/main" id="{A11084E0-9817-4B3E-A29E-0A13189A6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0F12" w:rsidRDefault="00390F12" w:rsidP="00446503">
      <w:pPr>
        <w:spacing w:after="0"/>
        <w:ind w:firstLine="709"/>
        <w:jc w:val="both"/>
        <w:rPr>
          <w:rFonts w:ascii="Times New Roman" w:hAnsi="Times New Roman" w:cs="Times New Roman"/>
          <w:sz w:val="24"/>
          <w:szCs w:val="24"/>
        </w:rPr>
      </w:pPr>
      <w:r w:rsidRPr="00B26904">
        <w:rPr>
          <w:rFonts w:ascii="Times New Roman" w:hAnsi="Times New Roman" w:cs="Times New Roman"/>
          <w:sz w:val="24"/>
          <w:szCs w:val="24"/>
        </w:rPr>
        <w:t>Didžiausią pajamų dalį – 2</w:t>
      </w:r>
      <w:r>
        <w:rPr>
          <w:rFonts w:ascii="Times New Roman" w:hAnsi="Times New Roman" w:cs="Times New Roman"/>
          <w:sz w:val="24"/>
          <w:szCs w:val="24"/>
        </w:rPr>
        <w:t xml:space="preserve"> 212,70</w:t>
      </w:r>
      <w:r w:rsidRPr="00B26904">
        <w:rPr>
          <w:rFonts w:ascii="Times New Roman" w:hAnsi="Times New Roman" w:cs="Times New Roman"/>
          <w:sz w:val="24"/>
          <w:szCs w:val="24"/>
        </w:rPr>
        <w:t xml:space="preserve"> tūkst. Eur (9</w:t>
      </w:r>
      <w:r>
        <w:rPr>
          <w:rFonts w:ascii="Times New Roman" w:hAnsi="Times New Roman" w:cs="Times New Roman"/>
          <w:sz w:val="24"/>
          <w:szCs w:val="24"/>
        </w:rPr>
        <w:t>4</w:t>
      </w:r>
      <w:r w:rsidRPr="00B26904">
        <w:rPr>
          <w:rFonts w:ascii="Times New Roman" w:hAnsi="Times New Roman" w:cs="Times New Roman"/>
          <w:sz w:val="24"/>
          <w:szCs w:val="24"/>
        </w:rPr>
        <w:t>,</w:t>
      </w:r>
      <w:r>
        <w:rPr>
          <w:rFonts w:ascii="Times New Roman" w:hAnsi="Times New Roman" w:cs="Times New Roman"/>
          <w:sz w:val="24"/>
          <w:szCs w:val="24"/>
        </w:rPr>
        <w:t>6</w:t>
      </w:r>
      <w:r w:rsidRPr="00B26904">
        <w:rPr>
          <w:rFonts w:ascii="Times New Roman" w:hAnsi="Times New Roman" w:cs="Times New Roman"/>
          <w:sz w:val="24"/>
          <w:szCs w:val="24"/>
        </w:rPr>
        <w:t xml:space="preserve"> proc.) – ataskaitiniais metais bendrovė uždirbo iš pagrindinės veiklos (vandens tiekim</w:t>
      </w:r>
      <w:r>
        <w:rPr>
          <w:rFonts w:ascii="Times New Roman" w:hAnsi="Times New Roman" w:cs="Times New Roman"/>
          <w:sz w:val="24"/>
          <w:szCs w:val="24"/>
        </w:rPr>
        <w:t>o</w:t>
      </w:r>
      <w:r w:rsidRPr="00B26904">
        <w:rPr>
          <w:rFonts w:ascii="Times New Roman" w:hAnsi="Times New Roman" w:cs="Times New Roman"/>
          <w:sz w:val="24"/>
          <w:szCs w:val="24"/>
        </w:rPr>
        <w:t>, nuotekų tvarkym</w:t>
      </w:r>
      <w:r>
        <w:rPr>
          <w:rFonts w:ascii="Times New Roman" w:hAnsi="Times New Roman" w:cs="Times New Roman"/>
          <w:sz w:val="24"/>
          <w:szCs w:val="24"/>
        </w:rPr>
        <w:t>o</w:t>
      </w:r>
      <w:r w:rsidRPr="00B26904">
        <w:rPr>
          <w:rFonts w:ascii="Times New Roman" w:hAnsi="Times New Roman" w:cs="Times New Roman"/>
          <w:sz w:val="24"/>
          <w:szCs w:val="24"/>
        </w:rPr>
        <w:t>, pardavimo kainos</w:t>
      </w:r>
      <w:r>
        <w:rPr>
          <w:rFonts w:ascii="Times New Roman" w:hAnsi="Times New Roman" w:cs="Times New Roman"/>
          <w:sz w:val="24"/>
          <w:szCs w:val="24"/>
        </w:rPr>
        <w:t xml:space="preserve"> ir kt.</w:t>
      </w:r>
      <w:r w:rsidRPr="00B26904">
        <w:rPr>
          <w:rFonts w:ascii="Times New Roman" w:hAnsi="Times New Roman" w:cs="Times New Roman"/>
          <w:sz w:val="24"/>
          <w:szCs w:val="24"/>
        </w:rPr>
        <w:t xml:space="preserve">) paslaugų teikimo. Lyginant su 2017 m., pagrindinės veiklos pajamos padidėjo </w:t>
      </w:r>
      <w:r>
        <w:rPr>
          <w:rFonts w:ascii="Times New Roman" w:hAnsi="Times New Roman" w:cs="Times New Roman"/>
          <w:sz w:val="24"/>
          <w:szCs w:val="24"/>
        </w:rPr>
        <w:t>202,15</w:t>
      </w:r>
      <w:r w:rsidRPr="00B26904">
        <w:rPr>
          <w:rFonts w:ascii="Times New Roman" w:hAnsi="Times New Roman" w:cs="Times New Roman"/>
          <w:sz w:val="24"/>
          <w:szCs w:val="24"/>
        </w:rPr>
        <w:t xml:space="preserve"> tūkst. Eur arba 1</w:t>
      </w:r>
      <w:r>
        <w:rPr>
          <w:rFonts w:ascii="Times New Roman" w:hAnsi="Times New Roman" w:cs="Times New Roman"/>
          <w:sz w:val="24"/>
          <w:szCs w:val="24"/>
        </w:rPr>
        <w:t>10,1</w:t>
      </w:r>
      <w:r w:rsidRPr="00B26904">
        <w:rPr>
          <w:rFonts w:ascii="Times New Roman" w:hAnsi="Times New Roman" w:cs="Times New Roman"/>
          <w:sz w:val="24"/>
          <w:szCs w:val="24"/>
        </w:rPr>
        <w:t xml:space="preserve"> proc.</w:t>
      </w:r>
      <w:r>
        <w:rPr>
          <w:rFonts w:ascii="Times New Roman" w:hAnsi="Times New Roman" w:cs="Times New Roman"/>
          <w:sz w:val="24"/>
          <w:szCs w:val="24"/>
        </w:rPr>
        <w:t xml:space="preserve"> </w:t>
      </w:r>
    </w:p>
    <w:p w:rsidR="00390F12" w:rsidRDefault="00390F12" w:rsidP="00446503">
      <w:pPr>
        <w:spacing w:after="0"/>
        <w:ind w:firstLine="709"/>
        <w:jc w:val="both"/>
        <w:rPr>
          <w:rFonts w:ascii="Times New Roman" w:hAnsi="Times New Roman" w:cs="Times New Roman"/>
          <w:sz w:val="24"/>
          <w:szCs w:val="24"/>
        </w:rPr>
      </w:pPr>
    </w:p>
    <w:p w:rsidR="00390F12" w:rsidRPr="001C4923" w:rsidRDefault="00390F12" w:rsidP="00F80DFD">
      <w:pPr>
        <w:pStyle w:val="Antrat1"/>
        <w:numPr>
          <w:ilvl w:val="1"/>
          <w:numId w:val="37"/>
        </w:numPr>
      </w:pPr>
      <w:bookmarkStart w:id="37" w:name="_Toc5868668"/>
      <w:r w:rsidRPr="001C4923">
        <w:t>Sąnaudos</w:t>
      </w:r>
      <w:bookmarkEnd w:id="37"/>
    </w:p>
    <w:p w:rsidR="00390F12" w:rsidRDefault="00390F12" w:rsidP="00446503">
      <w:pPr>
        <w:spacing w:after="0"/>
        <w:ind w:firstLine="709"/>
        <w:jc w:val="both"/>
        <w:rPr>
          <w:b/>
          <w:bCs/>
          <w:sz w:val="24"/>
          <w:szCs w:val="24"/>
        </w:rPr>
      </w:pPr>
    </w:p>
    <w:p w:rsidR="00390F12" w:rsidRDefault="00390F12" w:rsidP="00446503">
      <w:pPr>
        <w:spacing w:after="0"/>
        <w:ind w:firstLine="709"/>
        <w:jc w:val="both"/>
        <w:rPr>
          <w:rFonts w:ascii="Times New Roman" w:hAnsi="Times New Roman" w:cs="Times New Roman"/>
          <w:sz w:val="24"/>
          <w:szCs w:val="24"/>
        </w:rPr>
      </w:pPr>
      <w:r w:rsidRPr="006A15A1">
        <w:rPr>
          <w:rFonts w:ascii="Times New Roman" w:hAnsi="Times New Roman" w:cs="Times New Roman"/>
          <w:sz w:val="24"/>
          <w:szCs w:val="24"/>
        </w:rPr>
        <w:t>Vykdydama veiklą bendrovė ataskaitiniais metais patyrė 2</w:t>
      </w:r>
      <w:r>
        <w:rPr>
          <w:rFonts w:ascii="Times New Roman" w:hAnsi="Times New Roman" w:cs="Times New Roman"/>
          <w:sz w:val="24"/>
          <w:szCs w:val="24"/>
        </w:rPr>
        <w:t xml:space="preserve"> </w:t>
      </w:r>
      <w:r w:rsidRPr="006A15A1">
        <w:rPr>
          <w:rFonts w:ascii="Times New Roman" w:hAnsi="Times New Roman" w:cs="Times New Roman"/>
          <w:sz w:val="24"/>
          <w:szCs w:val="24"/>
        </w:rPr>
        <w:t xml:space="preserve">124,39 tūkst. </w:t>
      </w:r>
      <w:r>
        <w:rPr>
          <w:rFonts w:ascii="Times New Roman" w:hAnsi="Times New Roman" w:cs="Times New Roman"/>
          <w:sz w:val="24"/>
          <w:szCs w:val="24"/>
        </w:rPr>
        <w:t>Eur</w:t>
      </w:r>
      <w:r w:rsidRPr="006A15A1">
        <w:rPr>
          <w:rFonts w:ascii="Times New Roman" w:hAnsi="Times New Roman" w:cs="Times New Roman"/>
          <w:sz w:val="24"/>
          <w:szCs w:val="24"/>
        </w:rPr>
        <w:t xml:space="preserve"> sąnaudų. Didžiąją jų dalį sudaro pagrindinės veiklos – geriamojo vandens tiekimo ir nuotekų tvarkymo bei pardavimo sąnaudos su </w:t>
      </w:r>
      <w:r w:rsidRPr="00DF7061">
        <w:rPr>
          <w:rFonts w:ascii="Times New Roman" w:hAnsi="Times New Roman" w:cs="Times New Roman"/>
          <w:sz w:val="24"/>
          <w:szCs w:val="24"/>
        </w:rPr>
        <w:t>mokesčiais (1</w:t>
      </w:r>
      <w:r>
        <w:rPr>
          <w:rFonts w:ascii="Times New Roman" w:hAnsi="Times New Roman" w:cs="Times New Roman"/>
          <w:sz w:val="24"/>
          <w:szCs w:val="24"/>
        </w:rPr>
        <w:t xml:space="preserve"> </w:t>
      </w:r>
      <w:r w:rsidRPr="00DF7061">
        <w:rPr>
          <w:rFonts w:ascii="Times New Roman" w:hAnsi="Times New Roman" w:cs="Times New Roman"/>
          <w:sz w:val="24"/>
          <w:szCs w:val="24"/>
        </w:rPr>
        <w:t>693,34 tūkst.</w:t>
      </w:r>
      <w:r>
        <w:rPr>
          <w:rFonts w:ascii="Times New Roman" w:hAnsi="Times New Roman" w:cs="Times New Roman"/>
          <w:sz w:val="24"/>
          <w:szCs w:val="24"/>
        </w:rPr>
        <w:t xml:space="preserve"> Eur</w:t>
      </w:r>
      <w:r w:rsidRPr="00DF7061">
        <w:rPr>
          <w:rFonts w:ascii="Times New Roman" w:hAnsi="Times New Roman" w:cs="Times New Roman"/>
          <w:sz w:val="24"/>
          <w:szCs w:val="24"/>
        </w:rPr>
        <w:t xml:space="preserve"> arba 79,7 proc.), bendrosios ir administracinės bei kitos veiklos sąnaudos (420,44 tūkst. </w:t>
      </w:r>
      <w:r>
        <w:rPr>
          <w:rFonts w:ascii="Times New Roman" w:hAnsi="Times New Roman" w:cs="Times New Roman"/>
          <w:sz w:val="24"/>
          <w:szCs w:val="24"/>
        </w:rPr>
        <w:t>Eur</w:t>
      </w:r>
      <w:r w:rsidRPr="00DF7061">
        <w:rPr>
          <w:rFonts w:ascii="Times New Roman" w:hAnsi="Times New Roman" w:cs="Times New Roman"/>
          <w:sz w:val="24"/>
          <w:szCs w:val="24"/>
        </w:rPr>
        <w:t xml:space="preserve"> arba 19,8 proc.), likusi dalis – </w:t>
      </w:r>
      <w:r w:rsidRPr="00DF7061">
        <w:rPr>
          <w:rFonts w:ascii="Times New Roman" w:hAnsi="Times New Roman" w:cs="Times New Roman"/>
          <w:bCs/>
          <w:sz w:val="24"/>
          <w:szCs w:val="24"/>
        </w:rPr>
        <w:t>finansinės ir investicinės veiklos</w:t>
      </w:r>
      <w:r w:rsidRPr="00DF7061">
        <w:rPr>
          <w:rFonts w:ascii="Times New Roman" w:hAnsi="Times New Roman" w:cs="Times New Roman"/>
          <w:sz w:val="24"/>
          <w:szCs w:val="24"/>
        </w:rPr>
        <w:t xml:space="preserve"> sąnaudos (10,61 tūkst. </w:t>
      </w:r>
      <w:r>
        <w:rPr>
          <w:rFonts w:ascii="Times New Roman" w:hAnsi="Times New Roman" w:cs="Times New Roman"/>
          <w:sz w:val="24"/>
          <w:szCs w:val="24"/>
        </w:rPr>
        <w:t>Eur</w:t>
      </w:r>
      <w:r w:rsidRPr="00DF7061">
        <w:rPr>
          <w:rFonts w:ascii="Times New Roman" w:hAnsi="Times New Roman" w:cs="Times New Roman"/>
          <w:sz w:val="24"/>
          <w:szCs w:val="24"/>
        </w:rPr>
        <w:t xml:space="preserve"> arba 0,5 proc.). Teikdama geriamojo vandens tiekimo ir nuotekų tvarkymo paslaugas  bendrovė patiria šias sąnaudas:</w:t>
      </w:r>
    </w:p>
    <w:p w:rsidR="00390F12" w:rsidRPr="00DF7061" w:rsidRDefault="00390F12" w:rsidP="00446503">
      <w:pPr>
        <w:numPr>
          <w:ilvl w:val="0"/>
          <w:numId w:val="18"/>
        </w:numPr>
        <w:tabs>
          <w:tab w:val="clear" w:pos="720"/>
          <w:tab w:val="num" w:pos="851"/>
        </w:tabs>
        <w:spacing w:after="0" w:line="240" w:lineRule="auto"/>
        <w:ind w:left="851"/>
        <w:jc w:val="both"/>
        <w:rPr>
          <w:rFonts w:ascii="Times New Roman" w:hAnsi="Times New Roman" w:cs="Times New Roman"/>
          <w:sz w:val="24"/>
          <w:szCs w:val="24"/>
        </w:rPr>
      </w:pPr>
      <w:r w:rsidRPr="00DF7061">
        <w:rPr>
          <w:rFonts w:ascii="Times New Roman" w:hAnsi="Times New Roman" w:cs="Times New Roman"/>
          <w:sz w:val="24"/>
          <w:szCs w:val="24"/>
        </w:rPr>
        <w:t>Darbui apmokėti</w:t>
      </w:r>
      <w:r>
        <w:rPr>
          <w:rFonts w:ascii="Times New Roman" w:hAnsi="Times New Roman" w:cs="Times New Roman"/>
          <w:sz w:val="24"/>
          <w:szCs w:val="24"/>
        </w:rPr>
        <w:t>;</w:t>
      </w:r>
    </w:p>
    <w:p w:rsidR="00390F12" w:rsidRPr="006A15A1" w:rsidRDefault="00390F12" w:rsidP="00446503">
      <w:pPr>
        <w:numPr>
          <w:ilvl w:val="0"/>
          <w:numId w:val="18"/>
        </w:numPr>
        <w:tabs>
          <w:tab w:val="clear" w:pos="720"/>
          <w:tab w:val="num" w:pos="851"/>
        </w:tabs>
        <w:spacing w:after="0" w:line="240" w:lineRule="auto"/>
        <w:ind w:left="851"/>
        <w:jc w:val="both"/>
        <w:rPr>
          <w:rFonts w:ascii="Times New Roman" w:hAnsi="Times New Roman" w:cs="Times New Roman"/>
          <w:sz w:val="24"/>
          <w:szCs w:val="24"/>
        </w:rPr>
      </w:pPr>
      <w:r w:rsidRPr="006A15A1">
        <w:rPr>
          <w:rFonts w:ascii="Times New Roman" w:hAnsi="Times New Roman" w:cs="Times New Roman"/>
          <w:sz w:val="24"/>
          <w:szCs w:val="24"/>
        </w:rPr>
        <w:t>Energijai ir kurui pirkti</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rsidR="00390F12" w:rsidRPr="006A15A1" w:rsidRDefault="00390F12" w:rsidP="00446503">
      <w:pPr>
        <w:numPr>
          <w:ilvl w:val="0"/>
          <w:numId w:val="18"/>
        </w:numPr>
        <w:tabs>
          <w:tab w:val="clear" w:pos="720"/>
          <w:tab w:val="num" w:pos="851"/>
        </w:tabs>
        <w:spacing w:after="0" w:line="240" w:lineRule="auto"/>
        <w:ind w:left="851"/>
        <w:jc w:val="both"/>
        <w:rPr>
          <w:rFonts w:ascii="Times New Roman" w:hAnsi="Times New Roman" w:cs="Times New Roman"/>
          <w:sz w:val="24"/>
          <w:szCs w:val="24"/>
        </w:rPr>
      </w:pPr>
      <w:r w:rsidRPr="006A15A1">
        <w:rPr>
          <w:rFonts w:ascii="Times New Roman" w:hAnsi="Times New Roman" w:cs="Times New Roman"/>
          <w:sz w:val="24"/>
          <w:szCs w:val="24"/>
        </w:rPr>
        <w:t>Ilgalaikiam turtui atnaujinti</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rsidR="00390F12" w:rsidRPr="006A15A1" w:rsidRDefault="00390F12" w:rsidP="00446503">
      <w:pPr>
        <w:numPr>
          <w:ilvl w:val="0"/>
          <w:numId w:val="18"/>
        </w:numPr>
        <w:tabs>
          <w:tab w:val="clear" w:pos="720"/>
          <w:tab w:val="num" w:pos="851"/>
        </w:tabs>
        <w:spacing w:after="0" w:line="240" w:lineRule="auto"/>
        <w:ind w:left="851"/>
        <w:jc w:val="both"/>
        <w:rPr>
          <w:rFonts w:ascii="Times New Roman" w:hAnsi="Times New Roman" w:cs="Times New Roman"/>
          <w:sz w:val="24"/>
          <w:szCs w:val="24"/>
        </w:rPr>
      </w:pPr>
      <w:r w:rsidRPr="006A15A1">
        <w:rPr>
          <w:rFonts w:ascii="Times New Roman" w:hAnsi="Times New Roman" w:cs="Times New Roman"/>
          <w:sz w:val="24"/>
          <w:szCs w:val="24"/>
        </w:rPr>
        <w:t>Paslaugoms apmokėti</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rsidR="00390F12" w:rsidRDefault="00390F12" w:rsidP="00446503">
      <w:pPr>
        <w:numPr>
          <w:ilvl w:val="0"/>
          <w:numId w:val="18"/>
        </w:numPr>
        <w:tabs>
          <w:tab w:val="clear" w:pos="720"/>
          <w:tab w:val="num" w:pos="851"/>
        </w:tabs>
        <w:spacing w:after="0" w:line="240" w:lineRule="auto"/>
        <w:ind w:left="851"/>
        <w:jc w:val="both"/>
        <w:rPr>
          <w:rFonts w:ascii="Times New Roman" w:hAnsi="Times New Roman" w:cs="Times New Roman"/>
          <w:sz w:val="24"/>
          <w:szCs w:val="24"/>
        </w:rPr>
      </w:pPr>
      <w:r w:rsidRPr="006A15A1">
        <w:rPr>
          <w:rFonts w:ascii="Times New Roman" w:hAnsi="Times New Roman" w:cs="Times New Roman"/>
          <w:sz w:val="24"/>
          <w:szCs w:val="24"/>
        </w:rPr>
        <w:t>Mokesčiams</w:t>
      </w:r>
      <w:r>
        <w:rPr>
          <w:rFonts w:ascii="Times New Roman" w:hAnsi="Times New Roman" w:cs="Times New Roman"/>
          <w:sz w:val="24"/>
          <w:szCs w:val="24"/>
        </w:rPr>
        <w:t>;</w:t>
      </w:r>
      <w:r w:rsidRPr="006A15A1">
        <w:rPr>
          <w:rFonts w:ascii="Times New Roman" w:hAnsi="Times New Roman" w:cs="Times New Roman"/>
          <w:sz w:val="24"/>
          <w:szCs w:val="24"/>
        </w:rPr>
        <w:t xml:space="preserve"> </w:t>
      </w:r>
    </w:p>
    <w:p w:rsidR="00390F12" w:rsidRPr="006A15A1" w:rsidRDefault="00390F12" w:rsidP="00446503">
      <w:pPr>
        <w:numPr>
          <w:ilvl w:val="0"/>
          <w:numId w:val="18"/>
        </w:numPr>
        <w:tabs>
          <w:tab w:val="clear" w:pos="720"/>
          <w:tab w:val="num"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Kitos sąnaudos.</w:t>
      </w:r>
    </w:p>
    <w:p w:rsidR="00390F12" w:rsidRPr="006A15A1" w:rsidRDefault="00390F12" w:rsidP="00446503">
      <w:pPr>
        <w:ind w:firstLine="851"/>
        <w:jc w:val="both"/>
        <w:rPr>
          <w:rFonts w:ascii="Times New Roman" w:hAnsi="Times New Roman" w:cs="Times New Roman"/>
          <w:sz w:val="24"/>
          <w:szCs w:val="24"/>
        </w:rPr>
      </w:pPr>
      <w:r w:rsidRPr="006A15A1">
        <w:rPr>
          <w:rFonts w:ascii="Times New Roman" w:hAnsi="Times New Roman" w:cs="Times New Roman"/>
          <w:sz w:val="24"/>
          <w:szCs w:val="24"/>
        </w:rPr>
        <w:t xml:space="preserve">Geriamojo vandens tiekimo ir nuotekų tvarkymo sąnaudos išsiskiria savo pastovumu, t. y. kintamų sąnaudų dalis yra nedidelė, kuri priklauso nuo abonentams (vartotojams) pateikto vandens ir pašalintų nuotekų kiekio. Kita nekintanti sąnaudų dalis reikalinga turimo ilgalaikio materialaus turto, kurio vertė </w:t>
      </w:r>
      <w:r w:rsidRPr="006A15A1">
        <w:rPr>
          <w:rFonts w:ascii="Times New Roman" w:hAnsi="Times New Roman" w:cs="Times New Roman"/>
          <w:color w:val="000000" w:themeColor="text1"/>
          <w:sz w:val="24"/>
          <w:szCs w:val="24"/>
        </w:rPr>
        <w:t xml:space="preserve">sudaro 31,56 </w:t>
      </w:r>
      <w:r w:rsidRPr="006A15A1">
        <w:rPr>
          <w:rFonts w:ascii="Times New Roman" w:hAnsi="Times New Roman" w:cs="Times New Roman"/>
          <w:sz w:val="24"/>
          <w:szCs w:val="24"/>
        </w:rPr>
        <w:t>mln.</w:t>
      </w:r>
      <w:r w:rsidRPr="006A15A1">
        <w:rPr>
          <w:rFonts w:ascii="Times New Roman" w:hAnsi="Times New Roman" w:cs="Times New Roman"/>
          <w:color w:val="00B0F0"/>
          <w:sz w:val="24"/>
          <w:szCs w:val="24"/>
        </w:rPr>
        <w:t xml:space="preserve"> </w:t>
      </w:r>
      <w:r w:rsidRPr="006A15A1">
        <w:rPr>
          <w:rFonts w:ascii="Times New Roman" w:hAnsi="Times New Roman" w:cs="Times New Roman"/>
          <w:sz w:val="24"/>
          <w:szCs w:val="24"/>
        </w:rPr>
        <w:t>eurų, eksploatacijai</w:t>
      </w:r>
      <w:r>
        <w:rPr>
          <w:rFonts w:ascii="Times New Roman" w:hAnsi="Times New Roman" w:cs="Times New Roman"/>
          <w:sz w:val="24"/>
          <w:szCs w:val="24"/>
        </w:rPr>
        <w:t xml:space="preserve">. </w:t>
      </w:r>
      <w:r w:rsidRPr="006A15A1">
        <w:rPr>
          <w:rFonts w:ascii="Times New Roman" w:hAnsi="Times New Roman" w:cs="Times New Roman"/>
          <w:sz w:val="24"/>
          <w:szCs w:val="24"/>
        </w:rPr>
        <w:t>Dėl šios priežasties paslaugų kiekiai labai įtakoja vieneto savikainą – pardavimams didėjant</w:t>
      </w:r>
      <w:r>
        <w:rPr>
          <w:rFonts w:ascii="Times New Roman" w:hAnsi="Times New Roman" w:cs="Times New Roman"/>
          <w:sz w:val="24"/>
          <w:szCs w:val="24"/>
        </w:rPr>
        <w:t>,</w:t>
      </w:r>
      <w:r w:rsidRPr="006A15A1">
        <w:rPr>
          <w:rFonts w:ascii="Times New Roman" w:hAnsi="Times New Roman" w:cs="Times New Roman"/>
          <w:sz w:val="24"/>
          <w:szCs w:val="24"/>
        </w:rPr>
        <w:t xml:space="preserve"> savikainos lyginamasis svoris greitai mažėja ir atvirkščiai </w:t>
      </w:r>
      <w:r w:rsidRPr="006A15A1">
        <w:rPr>
          <w:rFonts w:ascii="Times New Roman" w:hAnsi="Times New Roman" w:cs="Times New Roman"/>
          <w:sz w:val="24"/>
          <w:szCs w:val="24"/>
        </w:rPr>
        <w:lastRenderedPageBreak/>
        <w:t>– pardavimams mažėjant</w:t>
      </w:r>
      <w:r>
        <w:rPr>
          <w:rFonts w:ascii="Times New Roman" w:hAnsi="Times New Roman" w:cs="Times New Roman"/>
          <w:sz w:val="24"/>
          <w:szCs w:val="24"/>
        </w:rPr>
        <w:t>,</w:t>
      </w:r>
      <w:r w:rsidRPr="006A15A1">
        <w:rPr>
          <w:rFonts w:ascii="Times New Roman" w:hAnsi="Times New Roman" w:cs="Times New Roman"/>
          <w:sz w:val="24"/>
          <w:szCs w:val="24"/>
        </w:rPr>
        <w:t xml:space="preserve"> savikainos lyginamasis svoris auga. Pagal atskirus išlaidų straipsnius pagrindinėse veiklos sąnaudose didesnę dalį – 33,8 proc. </w:t>
      </w:r>
      <w:r>
        <w:rPr>
          <w:rFonts w:ascii="Times New Roman" w:hAnsi="Times New Roman" w:cs="Times New Roman"/>
          <w:sz w:val="24"/>
          <w:szCs w:val="24"/>
        </w:rPr>
        <w:t>sudaro</w:t>
      </w:r>
      <w:r w:rsidRPr="006A15A1">
        <w:rPr>
          <w:rFonts w:ascii="Times New Roman" w:hAnsi="Times New Roman" w:cs="Times New Roman"/>
          <w:sz w:val="24"/>
          <w:szCs w:val="24"/>
        </w:rPr>
        <w:t xml:space="preserve"> darbo užmokesčio sąnaudos, 19,6 proc. – energetinių resursų sąnaudos ir 10,9 proc. sudaro ilgalaikio turto nusidėvėjimo sąnaudos. </w:t>
      </w:r>
    </w:p>
    <w:p w:rsidR="00390F12" w:rsidRDefault="00390F12" w:rsidP="00390F12">
      <w:pPr>
        <w:keepNext/>
        <w:keepLines/>
        <w:ind w:firstLine="709"/>
        <w:rPr>
          <w:rFonts w:ascii="Times New Roman" w:hAnsi="Times New Roman" w:cs="Times New Roman"/>
          <w:sz w:val="24"/>
          <w:szCs w:val="24"/>
        </w:rPr>
      </w:pPr>
      <w:r w:rsidRPr="00722518">
        <w:rPr>
          <w:rFonts w:ascii="Times New Roman" w:hAnsi="Times New Roman" w:cs="Times New Roman"/>
          <w:sz w:val="24"/>
          <w:szCs w:val="24"/>
        </w:rPr>
        <w:t>Bendrovės sąnaudų pasiskirstymas proc</w:t>
      </w:r>
      <w:r>
        <w:rPr>
          <w:rFonts w:ascii="Times New Roman" w:hAnsi="Times New Roman" w:cs="Times New Roman"/>
          <w:sz w:val="24"/>
          <w:szCs w:val="24"/>
        </w:rPr>
        <w:t xml:space="preserve">. </w:t>
      </w:r>
      <w:r w:rsidRPr="00722518">
        <w:rPr>
          <w:rFonts w:ascii="Times New Roman" w:hAnsi="Times New Roman" w:cs="Times New Roman"/>
          <w:sz w:val="24"/>
          <w:szCs w:val="24"/>
        </w:rPr>
        <w:t>pateiktas diagramoje:</w:t>
      </w:r>
    </w:p>
    <w:p w:rsidR="00B026E5" w:rsidRDefault="00B026E5" w:rsidP="00390F12">
      <w:pPr>
        <w:shd w:val="clear" w:color="auto" w:fill="FFFFFF"/>
        <w:spacing w:line="360" w:lineRule="auto"/>
        <w:ind w:firstLine="1"/>
        <w:rPr>
          <w:rFonts w:ascii="Times New Roman" w:hAnsi="Times New Roman" w:cs="Times New Roman"/>
          <w:color w:val="000000"/>
          <w:sz w:val="24"/>
          <w:szCs w:val="24"/>
        </w:rPr>
      </w:pPr>
      <w:r>
        <w:rPr>
          <w:noProof/>
          <w:lang w:eastAsia="lt-LT"/>
        </w:rPr>
        <w:drawing>
          <wp:inline distT="0" distB="0" distL="0" distR="0" wp14:anchorId="2E2F413C" wp14:editId="2F150838">
            <wp:extent cx="6159260" cy="3631721"/>
            <wp:effectExtent l="0" t="0" r="13335" b="2603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0F12" w:rsidRPr="001900A7" w:rsidRDefault="00390F12" w:rsidP="00390F12">
      <w:pPr>
        <w:tabs>
          <w:tab w:val="left" w:pos="709"/>
        </w:tabs>
        <w:ind w:firstLine="851"/>
        <w:rPr>
          <w:rFonts w:ascii="Times New Roman" w:hAnsi="Times New Roman" w:cs="Times New Roman"/>
          <w:snapToGrid w:val="0"/>
          <w:sz w:val="24"/>
          <w:szCs w:val="24"/>
        </w:rPr>
      </w:pPr>
      <w:r w:rsidRPr="00F91ACA">
        <w:rPr>
          <w:rFonts w:ascii="Times New Roman" w:hAnsi="Times New Roman" w:cs="Times New Roman"/>
          <w:sz w:val="24"/>
          <w:szCs w:val="24"/>
        </w:rPr>
        <w:t>Žemiau pateikiami pajamų, sąnaudų ir grynojo pelno pokyčiai per 3 paskutinius m</w:t>
      </w:r>
      <w:r>
        <w:rPr>
          <w:rFonts w:ascii="Times New Roman" w:hAnsi="Times New Roman" w:cs="Times New Roman"/>
          <w:sz w:val="24"/>
          <w:szCs w:val="24"/>
        </w:rPr>
        <w:t>etus:</w:t>
      </w:r>
    </w:p>
    <w:p w:rsidR="00390F12" w:rsidRPr="0067271F" w:rsidRDefault="00390F12" w:rsidP="00390F12">
      <w:pPr>
        <w:shd w:val="clear" w:color="auto" w:fill="FFFFFF"/>
        <w:spacing w:line="360" w:lineRule="auto"/>
        <w:ind w:firstLine="1"/>
        <w:rPr>
          <w:rFonts w:ascii="Times New Roman" w:hAnsi="Times New Roman" w:cs="Times New Roman"/>
          <w:color w:val="000000"/>
          <w:sz w:val="24"/>
          <w:szCs w:val="24"/>
          <w:lang w:val="en-US"/>
        </w:rPr>
      </w:pPr>
      <w:r>
        <w:rPr>
          <w:noProof/>
          <w:lang w:eastAsia="lt-LT"/>
        </w:rPr>
        <w:drawing>
          <wp:inline distT="0" distB="0" distL="0" distR="0" wp14:anchorId="52A007EE" wp14:editId="605D0F4C">
            <wp:extent cx="5586413" cy="3324224"/>
            <wp:effectExtent l="0" t="0" r="14605" b="10160"/>
            <wp:docPr id="11" name="Diagrama 11">
              <a:extLst xmlns:a="http://schemas.openxmlformats.org/drawingml/2006/main">
                <a:ext uri="{FF2B5EF4-FFF2-40B4-BE49-F238E27FC236}">
                  <a16:creationId xmlns:a16="http://schemas.microsoft.com/office/drawing/2014/main" id="{E89033B7-511C-4E47-9ACB-CCEC45017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0F12" w:rsidRDefault="00390F12" w:rsidP="00FE6572">
      <w:pPr>
        <w:spacing w:after="0"/>
        <w:ind w:firstLine="851"/>
        <w:jc w:val="both"/>
        <w:rPr>
          <w:rFonts w:ascii="Times New Roman" w:eastAsia="Times New Roman" w:hAnsi="Times New Roman" w:cs="Times New Roman"/>
          <w:color w:val="000000"/>
          <w:sz w:val="24"/>
          <w:szCs w:val="24"/>
        </w:rPr>
      </w:pPr>
      <w:r w:rsidRPr="0033789A">
        <w:rPr>
          <w:rFonts w:ascii="Times New Roman" w:hAnsi="Times New Roman" w:cs="Times New Roman"/>
          <w:sz w:val="24"/>
          <w:szCs w:val="24"/>
        </w:rPr>
        <w:lastRenderedPageBreak/>
        <w:t xml:space="preserve">Bendrovės  pelno rodiklį lemia pajamų ir sąnaudų skirtumas. </w:t>
      </w:r>
      <w:r>
        <w:rPr>
          <w:rFonts w:ascii="Times New Roman" w:hAnsi="Times New Roman" w:cs="Times New Roman"/>
          <w:sz w:val="24"/>
          <w:szCs w:val="24"/>
        </w:rPr>
        <w:t>Bendrovė 2018</w:t>
      </w:r>
      <w:r w:rsidRPr="008B6823">
        <w:rPr>
          <w:rFonts w:ascii="Times New Roman" w:hAnsi="Times New Roman" w:cs="Times New Roman"/>
          <w:sz w:val="24"/>
          <w:szCs w:val="24"/>
        </w:rPr>
        <w:t xml:space="preserve"> m</w:t>
      </w:r>
      <w:r>
        <w:rPr>
          <w:rFonts w:ascii="Times New Roman" w:hAnsi="Times New Roman" w:cs="Times New Roman"/>
          <w:sz w:val="24"/>
          <w:szCs w:val="24"/>
        </w:rPr>
        <w:t>.</w:t>
      </w:r>
      <w:r w:rsidRPr="008B6823">
        <w:rPr>
          <w:rFonts w:ascii="Times New Roman" w:hAnsi="Times New Roman" w:cs="Times New Roman"/>
          <w:sz w:val="24"/>
          <w:szCs w:val="24"/>
        </w:rPr>
        <w:t xml:space="preserve"> baigė su </w:t>
      </w:r>
      <w:r>
        <w:rPr>
          <w:rFonts w:ascii="Times New Roman" w:hAnsi="Times New Roman" w:cs="Times New Roman"/>
          <w:sz w:val="24"/>
          <w:szCs w:val="24"/>
        </w:rPr>
        <w:t>196,0</w:t>
      </w:r>
      <w:r w:rsidRPr="008B6823">
        <w:rPr>
          <w:rFonts w:ascii="Times New Roman" w:hAnsi="Times New Roman" w:cs="Times New Roman"/>
          <w:sz w:val="24"/>
          <w:szCs w:val="24"/>
        </w:rPr>
        <w:t xml:space="preserve"> tūkst. Eur grynuoju pelnu</w:t>
      </w:r>
      <w:r>
        <w:rPr>
          <w:rFonts w:ascii="Times New Roman" w:hAnsi="Times New Roman" w:cs="Times New Roman"/>
          <w:sz w:val="24"/>
          <w:szCs w:val="24"/>
        </w:rPr>
        <w:t>. (žr. 3 pav.). Grynasis</w:t>
      </w:r>
      <w:r w:rsidRPr="0033789A">
        <w:rPr>
          <w:rFonts w:ascii="Times New Roman" w:hAnsi="Times New Roman" w:cs="Times New Roman"/>
          <w:sz w:val="24"/>
          <w:szCs w:val="24"/>
        </w:rPr>
        <w:t xml:space="preserve"> įmonės  pelningumas 201</w:t>
      </w:r>
      <w:r>
        <w:rPr>
          <w:rFonts w:ascii="Times New Roman" w:hAnsi="Times New Roman" w:cs="Times New Roman"/>
          <w:sz w:val="24"/>
          <w:szCs w:val="24"/>
        </w:rPr>
        <w:t>8</w:t>
      </w:r>
      <w:r w:rsidRPr="0033789A">
        <w:rPr>
          <w:rFonts w:ascii="Times New Roman" w:hAnsi="Times New Roman" w:cs="Times New Roman"/>
          <w:sz w:val="24"/>
          <w:szCs w:val="24"/>
        </w:rPr>
        <w:t xml:space="preserve"> m. – </w:t>
      </w:r>
      <w:r>
        <w:rPr>
          <w:rFonts w:ascii="Times New Roman" w:hAnsi="Times New Roman" w:cs="Times New Roman"/>
          <w:sz w:val="24"/>
          <w:szCs w:val="24"/>
        </w:rPr>
        <w:t>8,86</w:t>
      </w:r>
      <w:r w:rsidRPr="0033789A">
        <w:rPr>
          <w:rFonts w:ascii="Times New Roman" w:hAnsi="Times New Roman" w:cs="Times New Roman"/>
          <w:sz w:val="24"/>
          <w:szCs w:val="24"/>
        </w:rPr>
        <w:t xml:space="preserve"> %  (</w:t>
      </w:r>
      <w:r>
        <w:rPr>
          <w:rFonts w:ascii="Times New Roman" w:hAnsi="Times New Roman" w:cs="Times New Roman"/>
          <w:sz w:val="24"/>
          <w:szCs w:val="24"/>
        </w:rPr>
        <w:t>grynais</w:t>
      </w:r>
      <w:r w:rsidRPr="0033789A">
        <w:rPr>
          <w:rFonts w:ascii="Times New Roman" w:hAnsi="Times New Roman" w:cs="Times New Roman"/>
          <w:sz w:val="24"/>
          <w:szCs w:val="24"/>
        </w:rPr>
        <w:t xml:space="preserve"> pelnas </w:t>
      </w:r>
      <w:r>
        <w:rPr>
          <w:rFonts w:ascii="Times New Roman" w:hAnsi="Times New Roman" w:cs="Times New Roman"/>
          <w:sz w:val="24"/>
          <w:szCs w:val="24"/>
        </w:rPr>
        <w:t>196,0</w:t>
      </w:r>
      <w:r w:rsidRPr="0033789A">
        <w:rPr>
          <w:rFonts w:ascii="Times New Roman" w:hAnsi="Times New Roman" w:cs="Times New Roman"/>
          <w:sz w:val="24"/>
          <w:szCs w:val="24"/>
        </w:rPr>
        <w:t xml:space="preserve"> tūkst. Eur/pardavimai ir paslaugos </w:t>
      </w:r>
      <w:r>
        <w:rPr>
          <w:rFonts w:ascii="Times New Roman" w:hAnsi="Times New Roman" w:cs="Times New Roman"/>
          <w:sz w:val="24"/>
          <w:szCs w:val="24"/>
        </w:rPr>
        <w:t>2212,7</w:t>
      </w:r>
      <w:r w:rsidRPr="0033789A">
        <w:rPr>
          <w:rFonts w:ascii="Times New Roman" w:hAnsi="Times New Roman" w:cs="Times New Roman"/>
          <w:sz w:val="24"/>
          <w:szCs w:val="24"/>
        </w:rPr>
        <w:t xml:space="preserve"> tūkst. Eur).</w:t>
      </w:r>
      <w:r>
        <w:rPr>
          <w:rFonts w:ascii="Times New Roman" w:hAnsi="Times New Roman" w:cs="Times New Roman"/>
          <w:sz w:val="24"/>
          <w:szCs w:val="24"/>
        </w:rPr>
        <w:t xml:space="preserve"> </w:t>
      </w:r>
      <w:r w:rsidRPr="00A77B50">
        <w:rPr>
          <w:rFonts w:ascii="Times New Roman" w:eastAsia="Times New Roman" w:hAnsi="Times New Roman" w:cs="Times New Roman"/>
          <w:color w:val="000000"/>
          <w:sz w:val="24"/>
          <w:szCs w:val="24"/>
        </w:rPr>
        <w:t xml:space="preserve">Taigi, kiekvienas įmonės pardavimų euras atneša beveik </w:t>
      </w:r>
      <w:r>
        <w:rPr>
          <w:rFonts w:ascii="Times New Roman" w:eastAsia="Times New Roman" w:hAnsi="Times New Roman" w:cs="Times New Roman"/>
          <w:color w:val="000000"/>
          <w:sz w:val="24"/>
          <w:szCs w:val="24"/>
        </w:rPr>
        <w:t>9</w:t>
      </w:r>
      <w:r w:rsidRPr="00A77B50">
        <w:rPr>
          <w:rFonts w:ascii="Times New Roman" w:eastAsia="Times New Roman" w:hAnsi="Times New Roman" w:cs="Times New Roman"/>
          <w:color w:val="000000"/>
          <w:sz w:val="24"/>
          <w:szCs w:val="24"/>
        </w:rPr>
        <w:t xml:space="preserve"> cent</w:t>
      </w:r>
      <w:r>
        <w:rPr>
          <w:rFonts w:ascii="Times New Roman" w:eastAsia="Times New Roman" w:hAnsi="Times New Roman" w:cs="Times New Roman"/>
          <w:color w:val="000000"/>
          <w:sz w:val="24"/>
          <w:szCs w:val="24"/>
        </w:rPr>
        <w:t>us</w:t>
      </w:r>
      <w:r w:rsidRPr="00A77B50">
        <w:rPr>
          <w:rFonts w:ascii="Times New Roman" w:eastAsia="Times New Roman" w:hAnsi="Times New Roman" w:cs="Times New Roman"/>
          <w:color w:val="000000"/>
          <w:sz w:val="24"/>
          <w:szCs w:val="24"/>
        </w:rPr>
        <w:t xml:space="preserve"> grynojo pelno.</w:t>
      </w:r>
      <w:r>
        <w:rPr>
          <w:rFonts w:ascii="Times New Roman" w:eastAsia="Times New Roman" w:hAnsi="Times New Roman" w:cs="Times New Roman"/>
          <w:color w:val="000000"/>
          <w:sz w:val="24"/>
          <w:szCs w:val="24"/>
        </w:rPr>
        <w:t xml:space="preserve"> </w:t>
      </w:r>
    </w:p>
    <w:p w:rsidR="00390F12" w:rsidRDefault="00390F12" w:rsidP="00390F12">
      <w:pPr>
        <w:spacing w:after="0"/>
        <w:ind w:firstLine="426"/>
        <w:rPr>
          <w:rFonts w:ascii="Times New Roman" w:eastAsia="Times New Roman" w:hAnsi="Times New Roman" w:cs="Times New Roman"/>
          <w:color w:val="000000"/>
          <w:sz w:val="24"/>
          <w:szCs w:val="24"/>
        </w:rPr>
      </w:pPr>
    </w:p>
    <w:p w:rsidR="00390F12" w:rsidRPr="00390F12" w:rsidRDefault="00390F12" w:rsidP="00F80DFD">
      <w:pPr>
        <w:pStyle w:val="Antrat1"/>
      </w:pPr>
      <w:bookmarkStart w:id="38" w:name="_Toc510999756"/>
      <w:bookmarkStart w:id="39" w:name="_Toc511000825"/>
      <w:bookmarkStart w:id="40" w:name="_Toc511001276"/>
      <w:bookmarkStart w:id="41" w:name="_Toc511002503"/>
      <w:bookmarkStart w:id="42" w:name="_Toc5868669"/>
      <w:r w:rsidRPr="00390F12">
        <w:t>VANDENS PASLAUGŲ KAINOS</w:t>
      </w:r>
      <w:bookmarkEnd w:id="38"/>
      <w:bookmarkEnd w:id="39"/>
      <w:bookmarkEnd w:id="40"/>
      <w:bookmarkEnd w:id="41"/>
      <w:bookmarkEnd w:id="42"/>
    </w:p>
    <w:p w:rsidR="00390F12" w:rsidRDefault="00390F12" w:rsidP="00390F12">
      <w:pPr>
        <w:spacing w:line="360" w:lineRule="auto"/>
        <w:rPr>
          <w:sz w:val="14"/>
        </w:rPr>
      </w:pPr>
    </w:p>
    <w:p w:rsidR="00390F12" w:rsidRPr="00954257" w:rsidRDefault="00390F12" w:rsidP="00446503">
      <w:pPr>
        <w:spacing w:after="0"/>
        <w:ind w:firstLine="851"/>
        <w:jc w:val="both"/>
        <w:rPr>
          <w:rFonts w:ascii="Times New Roman" w:hAnsi="Times New Roman"/>
          <w:sz w:val="24"/>
          <w:szCs w:val="24"/>
        </w:rPr>
      </w:pPr>
      <w:r>
        <w:rPr>
          <w:rFonts w:ascii="Times New Roman" w:hAnsi="Times New Roman" w:cs="Times New Roman"/>
          <w:sz w:val="24"/>
          <w:szCs w:val="24"/>
        </w:rPr>
        <w:t>A</w:t>
      </w:r>
      <w:r w:rsidRPr="00196953">
        <w:rPr>
          <w:rFonts w:ascii="Times New Roman" w:hAnsi="Times New Roman" w:cs="Times New Roman"/>
          <w:sz w:val="24"/>
          <w:szCs w:val="24"/>
        </w:rPr>
        <w:t>taskaitiniais metais Kretingos rajone galiojo kainos, suderintos Valstybinės kainų ir energetikos kontrolės komisijos</w:t>
      </w:r>
      <w:r w:rsidRPr="00954257">
        <w:rPr>
          <w:rFonts w:ascii="Times New Roman" w:hAnsi="Times New Roman"/>
          <w:sz w:val="24"/>
          <w:szCs w:val="24"/>
        </w:rPr>
        <w:t xml:space="preserve"> 2017-07-27 nutarimu Nr.</w:t>
      </w:r>
      <w:r>
        <w:rPr>
          <w:rFonts w:ascii="Times New Roman" w:hAnsi="Times New Roman"/>
          <w:sz w:val="24"/>
          <w:szCs w:val="24"/>
        </w:rPr>
        <w:t xml:space="preserve"> </w:t>
      </w:r>
      <w:proofErr w:type="spellStart"/>
      <w:r w:rsidRPr="00954257">
        <w:rPr>
          <w:rFonts w:ascii="Times New Roman" w:hAnsi="Times New Roman"/>
          <w:sz w:val="24"/>
          <w:szCs w:val="24"/>
        </w:rPr>
        <w:t>O3E</w:t>
      </w:r>
      <w:proofErr w:type="spellEnd"/>
      <w:r w:rsidRPr="00954257">
        <w:rPr>
          <w:rFonts w:ascii="Times New Roman" w:hAnsi="Times New Roman"/>
          <w:sz w:val="24"/>
          <w:szCs w:val="24"/>
        </w:rPr>
        <w:t>-345 ir vienašališkai nustatytos Valstybinės kainų ir energetikos kontrolės komisijos 2017-09-29 nutarimu Nr.</w:t>
      </w:r>
      <w:r>
        <w:rPr>
          <w:rFonts w:ascii="Times New Roman" w:hAnsi="Times New Roman"/>
          <w:sz w:val="24"/>
          <w:szCs w:val="24"/>
        </w:rPr>
        <w:t xml:space="preserve"> </w:t>
      </w:r>
      <w:proofErr w:type="spellStart"/>
      <w:r w:rsidRPr="00954257">
        <w:rPr>
          <w:rFonts w:ascii="Times New Roman" w:hAnsi="Times New Roman"/>
          <w:sz w:val="24"/>
          <w:szCs w:val="24"/>
        </w:rPr>
        <w:t>O3E</w:t>
      </w:r>
      <w:proofErr w:type="spellEnd"/>
      <w:r w:rsidRPr="00954257">
        <w:rPr>
          <w:rFonts w:ascii="Times New Roman" w:hAnsi="Times New Roman"/>
          <w:sz w:val="24"/>
          <w:szCs w:val="24"/>
        </w:rPr>
        <w:t xml:space="preserve">-271. Valstybinė kainų ir energetikos kontrolės komisija 2018-11-16 nutarimu Nr. </w:t>
      </w:r>
      <w:proofErr w:type="spellStart"/>
      <w:r w:rsidR="00FE6572">
        <w:rPr>
          <w:rFonts w:ascii="Times New Roman" w:hAnsi="Times New Roman"/>
          <w:sz w:val="24"/>
          <w:szCs w:val="24"/>
        </w:rPr>
        <w:t>O</w:t>
      </w:r>
      <w:r w:rsidRPr="00954257">
        <w:rPr>
          <w:rFonts w:ascii="Times New Roman" w:hAnsi="Times New Roman"/>
          <w:sz w:val="24"/>
          <w:szCs w:val="24"/>
        </w:rPr>
        <w:t>3E</w:t>
      </w:r>
      <w:proofErr w:type="spellEnd"/>
      <w:r w:rsidRPr="00954257">
        <w:rPr>
          <w:rFonts w:ascii="Times New Roman" w:hAnsi="Times New Roman"/>
          <w:sz w:val="24"/>
          <w:szCs w:val="24"/>
        </w:rPr>
        <w:t xml:space="preserve">-387 vienašališkai nustatė UAB „Kretingos vandenys“ perskaičiuotas geriamojo vandens tiekimo ir nuotekų tvarkymo bei paviršinių nuotekų tvarkymo paslaugų bazines kainas (be PVM), kurios įsigaliojo nuo 2019 m. sausio 1 d. </w:t>
      </w:r>
    </w:p>
    <w:p w:rsidR="00390F12" w:rsidRPr="00954257" w:rsidRDefault="00390F12" w:rsidP="00446503">
      <w:pPr>
        <w:spacing w:after="0"/>
        <w:ind w:firstLine="851"/>
        <w:jc w:val="both"/>
        <w:rPr>
          <w:rFonts w:ascii="Times New Roman" w:hAnsi="Times New Roman"/>
          <w:color w:val="000000"/>
          <w:sz w:val="24"/>
          <w:szCs w:val="24"/>
        </w:rPr>
      </w:pPr>
      <w:r w:rsidRPr="00954257">
        <w:rPr>
          <w:rFonts w:ascii="Times New Roman" w:hAnsi="Times New Roman"/>
          <w:sz w:val="24"/>
          <w:szCs w:val="24"/>
        </w:rPr>
        <w:t xml:space="preserve">UAB „Kretingos vandenys“ aptarnaujamoje teritorijoje vartotojų, perkančių geriamojo vandens tiekimo ir nuotekų tvarkymo paslaugas bute, mokama suma už paslaugas sudaro 2,54 </w:t>
      </w:r>
      <w:r w:rsidRPr="00954257">
        <w:rPr>
          <w:rFonts w:ascii="Times New Roman" w:hAnsi="Times New Roman"/>
          <w:color w:val="000000"/>
          <w:sz w:val="24"/>
          <w:szCs w:val="24"/>
        </w:rPr>
        <w:t>% vidutinių šeimos pajamų, t</w:t>
      </w:r>
      <w:r>
        <w:rPr>
          <w:rFonts w:ascii="Times New Roman" w:hAnsi="Times New Roman"/>
          <w:color w:val="000000"/>
          <w:sz w:val="24"/>
          <w:szCs w:val="24"/>
        </w:rPr>
        <w:t>ai</w:t>
      </w:r>
      <w:r w:rsidRPr="00954257">
        <w:rPr>
          <w:rFonts w:ascii="Times New Roman" w:hAnsi="Times New Roman"/>
          <w:color w:val="000000"/>
          <w:sz w:val="24"/>
          <w:szCs w:val="24"/>
        </w:rPr>
        <w:t xml:space="preserve"> y</w:t>
      </w:r>
      <w:r>
        <w:rPr>
          <w:rFonts w:ascii="Times New Roman" w:hAnsi="Times New Roman"/>
          <w:color w:val="000000"/>
          <w:sz w:val="24"/>
          <w:szCs w:val="24"/>
        </w:rPr>
        <w:t>ra,</w:t>
      </w:r>
      <w:r w:rsidRPr="00954257">
        <w:rPr>
          <w:rFonts w:ascii="Times New Roman" w:hAnsi="Times New Roman"/>
          <w:color w:val="000000"/>
          <w:sz w:val="24"/>
          <w:szCs w:val="24"/>
        </w:rPr>
        <w:t xml:space="preserve"> neviršija 4,0 % vidutinių šeimos pajamų, kaip numatyta Geriamojo vandens tiekimo ir nuotekų tvarkymo įstatyme. </w:t>
      </w:r>
    </w:p>
    <w:p w:rsidR="00390F12" w:rsidRDefault="00390F12" w:rsidP="00446503">
      <w:pPr>
        <w:spacing w:after="0"/>
        <w:ind w:firstLine="709"/>
        <w:jc w:val="both"/>
        <w:rPr>
          <w:rFonts w:ascii="Times New Roman" w:hAnsi="Times New Roman"/>
          <w:sz w:val="24"/>
          <w:szCs w:val="24"/>
        </w:rPr>
      </w:pPr>
      <w:r w:rsidRPr="00954257">
        <w:rPr>
          <w:rFonts w:ascii="Times New Roman" w:hAnsi="Times New Roman"/>
          <w:color w:val="000000"/>
          <w:sz w:val="24"/>
          <w:szCs w:val="24"/>
        </w:rPr>
        <w:t xml:space="preserve">Geriamojo vandens ir nuotekų tvarkymo kainų pokytis </w:t>
      </w:r>
      <w:r>
        <w:rPr>
          <w:rFonts w:ascii="Times New Roman" w:hAnsi="Times New Roman"/>
          <w:color w:val="000000"/>
          <w:sz w:val="24"/>
          <w:szCs w:val="24"/>
        </w:rPr>
        <w:t xml:space="preserve">Eur/kub. m. </w:t>
      </w:r>
      <w:r w:rsidRPr="00954257">
        <w:rPr>
          <w:rFonts w:ascii="Times New Roman" w:hAnsi="Times New Roman"/>
          <w:sz w:val="24"/>
          <w:szCs w:val="24"/>
        </w:rPr>
        <w:t>pateiktas grafike:</w:t>
      </w:r>
    </w:p>
    <w:p w:rsidR="00390F12" w:rsidRDefault="00390F12" w:rsidP="00390F12">
      <w:pPr>
        <w:spacing w:after="0"/>
        <w:ind w:firstLine="709"/>
        <w:rPr>
          <w:rFonts w:ascii="Times New Roman" w:hAnsi="Times New Roman"/>
          <w:sz w:val="24"/>
          <w:szCs w:val="24"/>
        </w:rPr>
      </w:pPr>
    </w:p>
    <w:p w:rsidR="00390F12" w:rsidRDefault="00390F12" w:rsidP="00390F12">
      <w:pPr>
        <w:spacing w:after="0"/>
        <w:ind w:firstLine="709"/>
        <w:rPr>
          <w:rFonts w:ascii="Times New Roman" w:hAnsi="Times New Roman"/>
          <w:sz w:val="24"/>
          <w:szCs w:val="24"/>
        </w:rPr>
      </w:pPr>
    </w:p>
    <w:p w:rsidR="00390F12" w:rsidRDefault="00390F12" w:rsidP="00390F12">
      <w:pPr>
        <w:spacing w:line="360" w:lineRule="auto"/>
        <w:rPr>
          <w:sz w:val="14"/>
        </w:rPr>
      </w:pPr>
      <w:r>
        <w:rPr>
          <w:noProof/>
          <w:lang w:eastAsia="lt-LT"/>
        </w:rPr>
        <w:drawing>
          <wp:inline distT="0" distB="0" distL="0" distR="0" wp14:anchorId="241C556B" wp14:editId="6E05B625">
            <wp:extent cx="5648325" cy="3276600"/>
            <wp:effectExtent l="0" t="0" r="9525" b="0"/>
            <wp:docPr id="4" name="Diagrama 4">
              <a:extLst xmlns:a="http://schemas.openxmlformats.org/drawingml/2006/main">
                <a:ext uri="{FF2B5EF4-FFF2-40B4-BE49-F238E27FC236}">
                  <a16:creationId xmlns:a16="http://schemas.microsoft.com/office/drawing/2014/main" id="{0F367C9F-B42E-4CDD-9DE5-E92BD4B84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4923" w:rsidRDefault="001C4923">
      <w:pPr>
        <w:rPr>
          <w:rFonts w:ascii="Times New Roman" w:eastAsiaTheme="majorEastAsia" w:hAnsi="Times New Roman" w:cstheme="majorBidi"/>
          <w:b/>
          <w:bCs/>
          <w:sz w:val="24"/>
          <w:szCs w:val="28"/>
          <w:lang w:eastAsia="lt-LT"/>
        </w:rPr>
      </w:pPr>
      <w:bookmarkStart w:id="43" w:name="_Toc510999757"/>
      <w:bookmarkStart w:id="44" w:name="_Toc511000826"/>
      <w:bookmarkStart w:id="45" w:name="_Toc511001277"/>
      <w:r>
        <w:br w:type="page"/>
      </w:r>
    </w:p>
    <w:p w:rsidR="00390F12" w:rsidRPr="00390F12" w:rsidRDefault="00390F12" w:rsidP="00F80DFD">
      <w:pPr>
        <w:pStyle w:val="Antrat1"/>
      </w:pPr>
      <w:bookmarkStart w:id="46" w:name="_Toc5868670"/>
      <w:r w:rsidRPr="00390F12">
        <w:lastRenderedPageBreak/>
        <w:t>VANDENS GAVYBA IR TIEKIMAS, NUOTEKŲ SURINKIMAS, VARTOTOJAI</w:t>
      </w:r>
      <w:bookmarkEnd w:id="43"/>
      <w:bookmarkEnd w:id="44"/>
      <w:bookmarkEnd w:id="45"/>
      <w:bookmarkEnd w:id="46"/>
    </w:p>
    <w:p w:rsidR="00390F12" w:rsidRPr="005212D6" w:rsidRDefault="00390F12" w:rsidP="00390F12">
      <w:pPr>
        <w:spacing w:after="0"/>
      </w:pPr>
    </w:p>
    <w:p w:rsidR="00390F12" w:rsidRPr="00C74FE0" w:rsidRDefault="00390F12" w:rsidP="00F80DFD">
      <w:pPr>
        <w:pStyle w:val="Antrat1"/>
        <w:numPr>
          <w:ilvl w:val="1"/>
          <w:numId w:val="37"/>
        </w:numPr>
      </w:pPr>
      <w:bookmarkStart w:id="47" w:name="_Toc510999758"/>
      <w:bookmarkStart w:id="48" w:name="_Toc511000827"/>
      <w:bookmarkStart w:id="49" w:name="_Toc511001278"/>
      <w:bookmarkStart w:id="50" w:name="_Toc5868671"/>
      <w:r w:rsidRPr="00C74FE0">
        <w:t>Vandens gavyba ir tiekimas</w:t>
      </w:r>
      <w:bookmarkEnd w:id="47"/>
      <w:bookmarkEnd w:id="48"/>
      <w:bookmarkEnd w:id="49"/>
      <w:bookmarkEnd w:id="50"/>
    </w:p>
    <w:p w:rsidR="00390F12" w:rsidRDefault="00390F12" w:rsidP="00390F12">
      <w:pPr>
        <w:spacing w:after="0"/>
        <w:ind w:left="2" w:firstLine="851"/>
        <w:rPr>
          <w:rFonts w:ascii="Times New Roman" w:hAnsi="Times New Roman" w:cs="Times New Roman"/>
          <w:sz w:val="24"/>
          <w:szCs w:val="24"/>
        </w:rPr>
      </w:pPr>
    </w:p>
    <w:p w:rsidR="00390F12" w:rsidRDefault="00390F12" w:rsidP="00446503">
      <w:pPr>
        <w:spacing w:after="0"/>
        <w:ind w:left="2" w:firstLine="851"/>
        <w:jc w:val="both"/>
        <w:rPr>
          <w:rFonts w:ascii="Times New Roman" w:hAnsi="Times New Roman" w:cs="Times New Roman"/>
          <w:sz w:val="24"/>
          <w:szCs w:val="24"/>
        </w:rPr>
      </w:pPr>
      <w:r w:rsidRPr="00251FD7">
        <w:rPr>
          <w:rFonts w:ascii="Times New Roman" w:hAnsi="Times New Roman" w:cs="Times New Roman"/>
          <w:sz w:val="24"/>
          <w:szCs w:val="24"/>
        </w:rPr>
        <w:t xml:space="preserve">Vanduo Kretingos miesto ir rajono vartotojams bei abonentams tiekiamas iš 43 vandenviečių. </w:t>
      </w:r>
      <w:r w:rsidRPr="00251FD7">
        <w:rPr>
          <w:rFonts w:ascii="Times New Roman" w:hAnsi="Times New Roman" w:cs="Times New Roman"/>
          <w:color w:val="000000"/>
          <w:sz w:val="24"/>
          <w:szCs w:val="24"/>
        </w:rPr>
        <w:t xml:space="preserve">Bendrovė Kretingos rajone vandens gavybai naudoja 63 vandens gręžinius bei vandens kokybės gerinimo įrenginius Kretingos ir Salantų miestuose, Kartenos miestelyje bei Vydmantų, Kūlupėnų, </w:t>
      </w:r>
      <w:proofErr w:type="spellStart"/>
      <w:r w:rsidRPr="00251FD7">
        <w:rPr>
          <w:rFonts w:ascii="Times New Roman" w:hAnsi="Times New Roman" w:cs="Times New Roman"/>
          <w:color w:val="000000"/>
          <w:sz w:val="24"/>
          <w:szCs w:val="24"/>
        </w:rPr>
        <w:t>Pryšmančių</w:t>
      </w:r>
      <w:proofErr w:type="spellEnd"/>
      <w:r w:rsidRPr="00251FD7">
        <w:rPr>
          <w:rFonts w:ascii="Times New Roman" w:hAnsi="Times New Roman" w:cs="Times New Roman"/>
          <w:color w:val="000000"/>
          <w:sz w:val="24"/>
          <w:szCs w:val="24"/>
        </w:rPr>
        <w:t>, Kalniškių, Jokūbavo, Grūšlaukės kaimuose, eksploatuoja 297,</w:t>
      </w:r>
      <w:r>
        <w:rPr>
          <w:rFonts w:ascii="Times New Roman" w:hAnsi="Times New Roman" w:cs="Times New Roman"/>
          <w:color w:val="000000"/>
          <w:sz w:val="24"/>
          <w:szCs w:val="24"/>
        </w:rPr>
        <w:t>38</w:t>
      </w:r>
      <w:r w:rsidRPr="00251FD7">
        <w:rPr>
          <w:rFonts w:ascii="Times New Roman" w:hAnsi="Times New Roman" w:cs="Times New Roman"/>
          <w:color w:val="000000"/>
          <w:sz w:val="24"/>
          <w:szCs w:val="24"/>
        </w:rPr>
        <w:t xml:space="preserve"> km </w:t>
      </w:r>
      <w:r w:rsidRPr="00251FD7">
        <w:rPr>
          <w:rFonts w:ascii="Times New Roman" w:hAnsi="Times New Roman" w:cs="Times New Roman"/>
          <w:sz w:val="24"/>
          <w:szCs w:val="24"/>
        </w:rPr>
        <w:t xml:space="preserve">įvairaus diametro </w:t>
      </w:r>
      <w:r w:rsidRPr="00251FD7">
        <w:rPr>
          <w:rFonts w:ascii="Times New Roman" w:hAnsi="Times New Roman" w:cs="Times New Roman"/>
          <w:color w:val="000000"/>
          <w:sz w:val="24"/>
          <w:szCs w:val="24"/>
        </w:rPr>
        <w:t xml:space="preserve">vandentiekio tinklų. </w:t>
      </w:r>
      <w:r w:rsidRPr="00251FD7">
        <w:rPr>
          <w:rFonts w:ascii="Times New Roman" w:hAnsi="Times New Roman" w:cs="Times New Roman"/>
          <w:sz w:val="24"/>
          <w:szCs w:val="24"/>
        </w:rPr>
        <w:t>Eksploatuojam</w:t>
      </w:r>
      <w:r>
        <w:rPr>
          <w:rFonts w:ascii="Times New Roman" w:hAnsi="Times New Roman" w:cs="Times New Roman"/>
          <w:sz w:val="24"/>
          <w:szCs w:val="24"/>
        </w:rPr>
        <w:t>a</w:t>
      </w:r>
      <w:r w:rsidRPr="00251FD7">
        <w:rPr>
          <w:rFonts w:ascii="Times New Roman" w:hAnsi="Times New Roman" w:cs="Times New Roman"/>
          <w:sz w:val="24"/>
          <w:szCs w:val="24"/>
        </w:rPr>
        <w:t xml:space="preserve"> </w:t>
      </w:r>
      <w:r>
        <w:rPr>
          <w:rFonts w:ascii="Times New Roman" w:hAnsi="Times New Roman" w:cs="Times New Roman"/>
          <w:sz w:val="24"/>
          <w:szCs w:val="24"/>
        </w:rPr>
        <w:t>443</w:t>
      </w:r>
      <w:r w:rsidRPr="00251FD7">
        <w:rPr>
          <w:rFonts w:ascii="Times New Roman" w:hAnsi="Times New Roman" w:cs="Times New Roman"/>
          <w:sz w:val="24"/>
          <w:szCs w:val="24"/>
        </w:rPr>
        <w:t xml:space="preserve"> priešgaisrini</w:t>
      </w:r>
      <w:r>
        <w:rPr>
          <w:rFonts w:ascii="Times New Roman" w:hAnsi="Times New Roman" w:cs="Times New Roman"/>
          <w:sz w:val="24"/>
          <w:szCs w:val="24"/>
        </w:rPr>
        <w:t>ų</w:t>
      </w:r>
      <w:r w:rsidRPr="00251FD7">
        <w:rPr>
          <w:rFonts w:ascii="Times New Roman" w:hAnsi="Times New Roman" w:cs="Times New Roman"/>
          <w:sz w:val="24"/>
          <w:szCs w:val="24"/>
        </w:rPr>
        <w:t xml:space="preserve"> hidrant</w:t>
      </w:r>
      <w:r>
        <w:rPr>
          <w:rFonts w:ascii="Times New Roman" w:hAnsi="Times New Roman" w:cs="Times New Roman"/>
          <w:sz w:val="24"/>
          <w:szCs w:val="24"/>
        </w:rPr>
        <w:t>ų</w:t>
      </w:r>
      <w:r w:rsidRPr="00251FD7">
        <w:rPr>
          <w:rFonts w:ascii="Times New Roman" w:hAnsi="Times New Roman" w:cs="Times New Roman"/>
          <w:sz w:val="24"/>
          <w:szCs w:val="24"/>
        </w:rPr>
        <w:t>.</w:t>
      </w:r>
    </w:p>
    <w:p w:rsidR="00390F12" w:rsidRDefault="00390F12" w:rsidP="00446503">
      <w:pPr>
        <w:spacing w:after="0"/>
        <w:ind w:firstLine="851"/>
        <w:jc w:val="both"/>
        <w:rPr>
          <w:rFonts w:ascii="Times New Roman" w:eastAsia="Times New Roman" w:hAnsi="Times New Roman" w:cs="Times New Roman"/>
          <w:color w:val="222222"/>
          <w:sz w:val="24"/>
          <w:szCs w:val="24"/>
        </w:rPr>
      </w:pPr>
      <w:bookmarkStart w:id="51" w:name="_Hlk4679953"/>
      <w:r w:rsidRPr="004C6E7F">
        <w:rPr>
          <w:rFonts w:ascii="Times New Roman" w:eastAsia="Times New Roman" w:hAnsi="Times New Roman" w:cs="Times New Roman"/>
          <w:color w:val="222222"/>
          <w:sz w:val="24"/>
          <w:szCs w:val="24"/>
        </w:rPr>
        <w:t>Vartotojams tiekiamo geriamojo vandens kokybės nuolatinė programinė priežiūra vykdoma pagal grafiką, sudarytą vadovau</w:t>
      </w:r>
      <w:r>
        <w:rPr>
          <w:rFonts w:ascii="Times New Roman" w:eastAsia="Times New Roman" w:hAnsi="Times New Roman" w:cs="Times New Roman"/>
          <w:color w:val="222222"/>
          <w:sz w:val="24"/>
          <w:szCs w:val="24"/>
        </w:rPr>
        <w:t>jantis higienos norma HN 24:2017</w:t>
      </w:r>
      <w:r w:rsidRPr="004C6E7F">
        <w:rPr>
          <w:rFonts w:ascii="Times New Roman" w:eastAsia="Times New Roman" w:hAnsi="Times New Roman" w:cs="Times New Roman"/>
          <w:color w:val="222222"/>
          <w:sz w:val="24"/>
          <w:szCs w:val="24"/>
        </w:rPr>
        <w:t xml:space="preserve"> „Geriamojo vandens saugos ir kokybės reikalavimai“</w:t>
      </w:r>
      <w:r>
        <w:rPr>
          <w:rFonts w:ascii="Times New Roman" w:eastAsia="Times New Roman" w:hAnsi="Times New Roman" w:cs="Times New Roman"/>
          <w:color w:val="222222"/>
          <w:sz w:val="24"/>
          <w:szCs w:val="24"/>
        </w:rPr>
        <w:t xml:space="preserve">, </w:t>
      </w:r>
      <w:r w:rsidRPr="004C6E7F">
        <w:rPr>
          <w:rFonts w:ascii="Times New Roman" w:eastAsia="Times New Roman" w:hAnsi="Times New Roman" w:cs="Times New Roman"/>
          <w:color w:val="222222"/>
          <w:sz w:val="24"/>
          <w:szCs w:val="24"/>
        </w:rPr>
        <w:t xml:space="preserve">suderintą su Kretingos </w:t>
      </w:r>
      <w:r>
        <w:rPr>
          <w:rFonts w:ascii="Times New Roman" w:eastAsia="Times New Roman" w:hAnsi="Times New Roman" w:cs="Times New Roman"/>
          <w:color w:val="222222"/>
          <w:sz w:val="24"/>
          <w:szCs w:val="24"/>
        </w:rPr>
        <w:t>valstybine</w:t>
      </w:r>
      <w:r w:rsidRPr="004C6E7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w:t>
      </w:r>
      <w:r w:rsidRPr="004C6E7F">
        <w:rPr>
          <w:rFonts w:ascii="Times New Roman" w:eastAsia="Times New Roman" w:hAnsi="Times New Roman" w:cs="Times New Roman"/>
          <w:color w:val="222222"/>
          <w:sz w:val="24"/>
          <w:szCs w:val="24"/>
        </w:rPr>
        <w:t xml:space="preserve">aisto ir </w:t>
      </w:r>
      <w:r>
        <w:rPr>
          <w:rFonts w:ascii="Times New Roman" w:eastAsia="Times New Roman" w:hAnsi="Times New Roman" w:cs="Times New Roman"/>
          <w:color w:val="222222"/>
          <w:sz w:val="24"/>
          <w:szCs w:val="24"/>
        </w:rPr>
        <w:t>v</w:t>
      </w:r>
      <w:r w:rsidRPr="004C6E7F">
        <w:rPr>
          <w:rFonts w:ascii="Times New Roman" w:eastAsia="Times New Roman" w:hAnsi="Times New Roman" w:cs="Times New Roman"/>
          <w:color w:val="222222"/>
          <w:sz w:val="24"/>
          <w:szCs w:val="24"/>
        </w:rPr>
        <w:t>eterinarijos tarnyba. Be to, vandenvietėse atliekamas kasmetinis išplėstinis požeminio vandens monitoringas, skirtas kontroliuoti ir prognozuoti požeminio vandens eksploatacijos poveikį aplinkai ir, atvirkščiai, aplinkos įtaką išgaunamo vandens kokybei. Pajūrio regiono specifika yra fluoridų konce</w:t>
      </w:r>
      <w:r>
        <w:rPr>
          <w:rFonts w:ascii="Times New Roman" w:eastAsia="Times New Roman" w:hAnsi="Times New Roman" w:cs="Times New Roman"/>
          <w:color w:val="222222"/>
          <w:sz w:val="24"/>
          <w:szCs w:val="24"/>
        </w:rPr>
        <w:t xml:space="preserve">ntracija požeminiame vandenyje, </w:t>
      </w:r>
      <w:r>
        <w:rPr>
          <w:rFonts w:ascii="Times New Roman" w:hAnsi="Times New Roman" w:cs="Times New Roman"/>
          <w:sz w:val="24"/>
          <w:szCs w:val="24"/>
        </w:rPr>
        <w:t>be to, pradeda ryškėti ir boro problema.</w:t>
      </w:r>
    </w:p>
    <w:bookmarkEnd w:id="51"/>
    <w:p w:rsidR="00390F12" w:rsidRPr="004C6E7F" w:rsidRDefault="00390F12" w:rsidP="00FE6572">
      <w:pPr>
        <w:shd w:val="clear" w:color="auto" w:fill="FFFFFF"/>
        <w:spacing w:after="0"/>
        <w:ind w:firstLine="851"/>
        <w:jc w:val="both"/>
        <w:rPr>
          <w:rFonts w:ascii="Arial" w:eastAsia="Times New Roman" w:hAnsi="Arial" w:cs="Arial"/>
          <w:color w:val="222222"/>
          <w:sz w:val="24"/>
          <w:szCs w:val="24"/>
        </w:rPr>
      </w:pPr>
      <w:r w:rsidRPr="004C6E7F">
        <w:rPr>
          <w:rFonts w:ascii="Times New Roman" w:eastAsia="Times New Roman" w:hAnsi="Times New Roman" w:cs="Times New Roman"/>
          <w:color w:val="222222"/>
          <w:sz w:val="24"/>
          <w:szCs w:val="24"/>
        </w:rPr>
        <w:t xml:space="preserve">Geriamojo vandens atsitiktinio mikrobinio užterštumo pašalinimui naudojamas natrio </w:t>
      </w:r>
      <w:proofErr w:type="spellStart"/>
      <w:r w:rsidRPr="004C6E7F">
        <w:rPr>
          <w:rFonts w:ascii="Times New Roman" w:eastAsia="Times New Roman" w:hAnsi="Times New Roman" w:cs="Times New Roman"/>
          <w:color w:val="222222"/>
          <w:sz w:val="24"/>
          <w:szCs w:val="24"/>
        </w:rPr>
        <w:t>hipochlorito</w:t>
      </w:r>
      <w:proofErr w:type="spellEnd"/>
      <w:r w:rsidRPr="004C6E7F">
        <w:rPr>
          <w:rFonts w:ascii="Times New Roman" w:eastAsia="Times New Roman" w:hAnsi="Times New Roman" w:cs="Times New Roman"/>
          <w:color w:val="222222"/>
          <w:sz w:val="24"/>
          <w:szCs w:val="24"/>
        </w:rPr>
        <w:t xml:space="preserve"> tirpalas</w:t>
      </w:r>
      <w:r>
        <w:rPr>
          <w:rFonts w:ascii="Times New Roman" w:eastAsia="Times New Roman" w:hAnsi="Times New Roman" w:cs="Times New Roman"/>
          <w:color w:val="222222"/>
          <w:sz w:val="24"/>
          <w:szCs w:val="24"/>
        </w:rPr>
        <w:t xml:space="preserve"> ir ultravioletinės lempos</w:t>
      </w:r>
      <w:r w:rsidRPr="004C6E7F">
        <w:rPr>
          <w:rFonts w:ascii="Times New Roman" w:eastAsia="Times New Roman" w:hAnsi="Times New Roman" w:cs="Times New Roman"/>
          <w:color w:val="222222"/>
          <w:sz w:val="24"/>
          <w:szCs w:val="24"/>
        </w:rPr>
        <w:t xml:space="preserve">. Vartotojams tiekiamo geriamo vandens kokybė palyginti su ankstesniais metais, išliko stabili. Vandens kokybę užtikrina Kretingos m., Salantų, Vydmantų, Kūlupėnų, Žadeikių, Jokūbavo, Kalniškių ir </w:t>
      </w:r>
      <w:proofErr w:type="spellStart"/>
      <w:r w:rsidRPr="004C6E7F">
        <w:rPr>
          <w:rFonts w:ascii="Times New Roman" w:eastAsia="Times New Roman" w:hAnsi="Times New Roman" w:cs="Times New Roman"/>
          <w:color w:val="222222"/>
          <w:sz w:val="24"/>
          <w:szCs w:val="24"/>
        </w:rPr>
        <w:t>Pryšmančių</w:t>
      </w:r>
      <w:proofErr w:type="spellEnd"/>
      <w:r w:rsidRPr="004C6E7F">
        <w:rPr>
          <w:rFonts w:ascii="Times New Roman" w:eastAsia="Times New Roman" w:hAnsi="Times New Roman" w:cs="Times New Roman"/>
          <w:color w:val="222222"/>
          <w:sz w:val="24"/>
          <w:szCs w:val="24"/>
        </w:rPr>
        <w:t xml:space="preserve"> vandenvietėse eksploatuojami</w:t>
      </w:r>
      <w:r>
        <w:rPr>
          <w:rFonts w:ascii="Times New Roman" w:eastAsia="Times New Roman" w:hAnsi="Times New Roman" w:cs="Times New Roman"/>
          <w:color w:val="222222"/>
          <w:sz w:val="24"/>
          <w:szCs w:val="24"/>
        </w:rPr>
        <w:t xml:space="preserve"> </w:t>
      </w:r>
      <w:r w:rsidRPr="004C6E7F">
        <w:rPr>
          <w:rFonts w:ascii="Times New Roman" w:eastAsia="Times New Roman" w:hAnsi="Times New Roman" w:cs="Times New Roman"/>
          <w:color w:val="222222"/>
          <w:sz w:val="24"/>
          <w:szCs w:val="24"/>
        </w:rPr>
        <w:t>geležies šalinimo iš vandens įrenginiai.</w:t>
      </w:r>
      <w:r w:rsidRPr="004C6E7F">
        <w:rPr>
          <w:rFonts w:ascii="Times New Roman" w:eastAsia="Times New Roman" w:hAnsi="Times New Roman" w:cs="Times New Roman"/>
          <w:color w:val="00B0F0"/>
          <w:sz w:val="24"/>
          <w:szCs w:val="24"/>
        </w:rPr>
        <w:t> </w:t>
      </w:r>
    </w:p>
    <w:p w:rsidR="00390F12" w:rsidRDefault="00390F12" w:rsidP="00446503">
      <w:pPr>
        <w:spacing w:after="0"/>
        <w:ind w:firstLine="851"/>
        <w:jc w:val="both"/>
        <w:rPr>
          <w:rFonts w:ascii="Times New Roman" w:hAnsi="Times New Roman" w:cs="Times New Roman"/>
          <w:sz w:val="24"/>
          <w:szCs w:val="24"/>
        </w:rPr>
      </w:pPr>
      <w:r w:rsidRPr="004B728A">
        <w:rPr>
          <w:rFonts w:ascii="Times New Roman" w:hAnsi="Times New Roman" w:cs="Times New Roman"/>
          <w:sz w:val="24"/>
          <w:szCs w:val="24"/>
        </w:rPr>
        <w:t>201</w:t>
      </w:r>
      <w:r>
        <w:rPr>
          <w:rFonts w:ascii="Times New Roman" w:hAnsi="Times New Roman" w:cs="Times New Roman"/>
          <w:sz w:val="24"/>
          <w:szCs w:val="24"/>
        </w:rPr>
        <w:t>8</w:t>
      </w:r>
      <w:r w:rsidRPr="004B728A">
        <w:rPr>
          <w:rFonts w:ascii="Times New Roman" w:hAnsi="Times New Roman" w:cs="Times New Roman"/>
          <w:sz w:val="24"/>
          <w:szCs w:val="24"/>
        </w:rPr>
        <w:t xml:space="preserve"> m. geriamojo vandens realizuota </w:t>
      </w:r>
      <w:r>
        <w:rPr>
          <w:rFonts w:ascii="Times New Roman" w:hAnsi="Times New Roman" w:cs="Times New Roman"/>
          <w:sz w:val="24"/>
          <w:szCs w:val="24"/>
        </w:rPr>
        <w:t>816,5</w:t>
      </w:r>
      <w:r w:rsidRPr="004B728A">
        <w:rPr>
          <w:rFonts w:ascii="Times New Roman" w:hAnsi="Times New Roman" w:cs="Times New Roman"/>
          <w:sz w:val="24"/>
          <w:szCs w:val="24"/>
        </w:rPr>
        <w:t xml:space="preserve"> tūkst. </w:t>
      </w:r>
      <w:proofErr w:type="spellStart"/>
      <w:r w:rsidRPr="004B728A">
        <w:rPr>
          <w:rFonts w:ascii="Times New Roman" w:hAnsi="Times New Roman" w:cs="Times New Roman"/>
          <w:sz w:val="24"/>
          <w:szCs w:val="24"/>
        </w:rPr>
        <w:t>m</w:t>
      </w:r>
      <w:r w:rsidRPr="004B728A">
        <w:rPr>
          <w:rFonts w:ascii="Times New Roman" w:hAnsi="Times New Roman" w:cs="Times New Roman"/>
          <w:sz w:val="24"/>
          <w:szCs w:val="24"/>
          <w:vertAlign w:val="superscript"/>
        </w:rPr>
        <w:t>3</w:t>
      </w:r>
      <w:proofErr w:type="spellEnd"/>
      <w:r w:rsidRPr="004B728A">
        <w:rPr>
          <w:rFonts w:ascii="Times New Roman" w:hAnsi="Times New Roman" w:cs="Times New Roman"/>
          <w:sz w:val="24"/>
          <w:szCs w:val="24"/>
        </w:rPr>
        <w:t>,</w:t>
      </w:r>
      <w:r>
        <w:rPr>
          <w:rFonts w:ascii="Times New Roman" w:hAnsi="Times New Roman" w:cs="Times New Roman"/>
          <w:sz w:val="24"/>
          <w:szCs w:val="24"/>
        </w:rPr>
        <w:t xml:space="preserve"> </w:t>
      </w:r>
      <w:r w:rsidRPr="004B728A">
        <w:rPr>
          <w:rFonts w:ascii="Times New Roman" w:hAnsi="Times New Roman" w:cs="Times New Roman"/>
          <w:sz w:val="24"/>
          <w:szCs w:val="24"/>
        </w:rPr>
        <w:t>per 201</w:t>
      </w:r>
      <w:r>
        <w:rPr>
          <w:rFonts w:ascii="Times New Roman" w:hAnsi="Times New Roman" w:cs="Times New Roman"/>
          <w:sz w:val="24"/>
          <w:szCs w:val="24"/>
        </w:rPr>
        <w:t>4</w:t>
      </w:r>
      <w:r w:rsidR="0059260A" w:rsidRPr="0059260A">
        <w:rPr>
          <w:rFonts w:ascii="Times New Roman" w:hAnsi="Times New Roman" w:cs="Times New Roman"/>
          <w:sz w:val="24"/>
          <w:szCs w:val="24"/>
        </w:rPr>
        <w:t>–</w:t>
      </w:r>
      <w:r w:rsidRPr="004B728A">
        <w:rPr>
          <w:rFonts w:ascii="Times New Roman" w:hAnsi="Times New Roman" w:cs="Times New Roman"/>
          <w:sz w:val="24"/>
          <w:szCs w:val="24"/>
        </w:rPr>
        <w:t>201</w:t>
      </w:r>
      <w:r>
        <w:rPr>
          <w:rFonts w:ascii="Times New Roman" w:hAnsi="Times New Roman" w:cs="Times New Roman"/>
          <w:sz w:val="24"/>
          <w:szCs w:val="24"/>
        </w:rPr>
        <w:t>8</w:t>
      </w:r>
      <w:r w:rsidRPr="004B728A">
        <w:rPr>
          <w:rFonts w:ascii="Times New Roman" w:hAnsi="Times New Roman" w:cs="Times New Roman"/>
          <w:sz w:val="24"/>
          <w:szCs w:val="24"/>
        </w:rPr>
        <w:t xml:space="preserve"> m. laikotarpį parduoto geriamojo vandens kiekis didėjo</w:t>
      </w:r>
      <w:r>
        <w:rPr>
          <w:rFonts w:ascii="Times New Roman" w:hAnsi="Times New Roman" w:cs="Times New Roman"/>
          <w:sz w:val="24"/>
          <w:szCs w:val="24"/>
        </w:rPr>
        <w:t>, išskyrus 2017 m. nežymų sumažėjimą</w:t>
      </w:r>
      <w:r w:rsidRPr="004B728A">
        <w:rPr>
          <w:rFonts w:ascii="Times New Roman" w:hAnsi="Times New Roman" w:cs="Times New Roman"/>
          <w:sz w:val="24"/>
          <w:szCs w:val="24"/>
        </w:rPr>
        <w:t>. Prijungiant naujus vartotojus</w:t>
      </w:r>
      <w:r>
        <w:rPr>
          <w:rFonts w:ascii="Times New Roman" w:hAnsi="Times New Roman" w:cs="Times New Roman"/>
          <w:sz w:val="24"/>
          <w:szCs w:val="24"/>
        </w:rPr>
        <w:t xml:space="preserve"> bei mažinant nuostolius</w:t>
      </w:r>
      <w:r w:rsidRPr="004B728A">
        <w:rPr>
          <w:rFonts w:ascii="Times New Roman" w:hAnsi="Times New Roman" w:cs="Times New Roman"/>
          <w:sz w:val="24"/>
          <w:szCs w:val="24"/>
        </w:rPr>
        <w:t xml:space="preserve">, bus siekiama </w:t>
      </w:r>
      <w:r>
        <w:rPr>
          <w:rFonts w:ascii="Times New Roman" w:hAnsi="Times New Roman" w:cs="Times New Roman"/>
          <w:sz w:val="24"/>
          <w:szCs w:val="24"/>
        </w:rPr>
        <w:t xml:space="preserve">didinti </w:t>
      </w:r>
      <w:r w:rsidRPr="004B728A">
        <w:rPr>
          <w:rFonts w:ascii="Times New Roman" w:hAnsi="Times New Roman" w:cs="Times New Roman"/>
          <w:sz w:val="24"/>
          <w:szCs w:val="24"/>
        </w:rPr>
        <w:t xml:space="preserve">parduodamo geriamojo vandens kiekį. </w:t>
      </w:r>
      <w:r>
        <w:rPr>
          <w:rFonts w:ascii="Times New Roman" w:hAnsi="Times New Roman" w:cs="Times New Roman"/>
          <w:sz w:val="24"/>
          <w:szCs w:val="24"/>
        </w:rPr>
        <w:t xml:space="preserve"> </w:t>
      </w:r>
    </w:p>
    <w:p w:rsidR="00390F12" w:rsidRDefault="00390F12" w:rsidP="00390F12">
      <w:pPr>
        <w:spacing w:after="0"/>
        <w:ind w:firstLine="851"/>
        <w:rPr>
          <w:rFonts w:ascii="Times New Roman" w:hAnsi="Times New Roman" w:cs="Times New Roman"/>
          <w:sz w:val="24"/>
          <w:szCs w:val="24"/>
        </w:rPr>
      </w:pPr>
    </w:p>
    <w:p w:rsidR="00390F12" w:rsidRPr="004B728A" w:rsidRDefault="00390F12" w:rsidP="00390F12">
      <w:pPr>
        <w:spacing w:after="0"/>
        <w:ind w:firstLine="851"/>
        <w:rPr>
          <w:rFonts w:ascii="Times New Roman" w:hAnsi="Times New Roman" w:cs="Times New Roman"/>
          <w:sz w:val="24"/>
          <w:szCs w:val="24"/>
        </w:rPr>
      </w:pPr>
      <w:r w:rsidRPr="004B728A">
        <w:rPr>
          <w:rFonts w:ascii="Times New Roman" w:hAnsi="Times New Roman" w:cs="Times New Roman"/>
          <w:sz w:val="24"/>
          <w:szCs w:val="24"/>
        </w:rPr>
        <w:t xml:space="preserve">Pokyčiai tarp vartotojų ir abonentų </w:t>
      </w:r>
      <w:r w:rsidRPr="00904462">
        <w:rPr>
          <w:rFonts w:ascii="Times New Roman" w:hAnsi="Times New Roman" w:cs="Times New Roman"/>
          <w:sz w:val="24"/>
          <w:szCs w:val="24"/>
        </w:rPr>
        <w:t>nurodyti 4 pav.</w:t>
      </w:r>
      <w:r>
        <w:rPr>
          <w:rFonts w:ascii="Times New Roman" w:hAnsi="Times New Roman" w:cs="Times New Roman"/>
          <w:sz w:val="24"/>
          <w:szCs w:val="24"/>
        </w:rPr>
        <w:t>:</w:t>
      </w:r>
      <w:r w:rsidRPr="004B728A">
        <w:rPr>
          <w:rFonts w:ascii="Times New Roman" w:hAnsi="Times New Roman" w:cs="Times New Roman"/>
          <w:sz w:val="24"/>
          <w:szCs w:val="24"/>
        </w:rPr>
        <w:t xml:space="preserve"> </w:t>
      </w:r>
    </w:p>
    <w:p w:rsidR="00390F12" w:rsidRPr="004B728A" w:rsidRDefault="00390F12" w:rsidP="00390F12">
      <w:pPr>
        <w:spacing w:line="360" w:lineRule="auto"/>
        <w:rPr>
          <w:rFonts w:ascii="Times New Roman" w:hAnsi="Times New Roman" w:cs="Times New Roman"/>
          <w:sz w:val="24"/>
          <w:szCs w:val="24"/>
        </w:rPr>
      </w:pPr>
      <w:r>
        <w:rPr>
          <w:noProof/>
          <w:lang w:eastAsia="lt-LT"/>
        </w:rPr>
        <w:drawing>
          <wp:inline distT="0" distB="0" distL="0" distR="0" wp14:anchorId="74E25655" wp14:editId="2A16ED4C">
            <wp:extent cx="6067425" cy="3128645"/>
            <wp:effectExtent l="0" t="0" r="9525" b="14605"/>
            <wp:docPr id="5" name="Diagrama 5">
              <a:extLst xmlns:a="http://schemas.openxmlformats.org/drawingml/2006/main">
                <a:ext uri="{FF2B5EF4-FFF2-40B4-BE49-F238E27FC236}">
                  <a16:creationId xmlns:a16="http://schemas.microsoft.com/office/drawing/2014/main" id="{BA73801F-5FE1-4578-9555-600059A50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0F12" w:rsidRPr="00B12390" w:rsidRDefault="00390F12" w:rsidP="00446503">
      <w:pPr>
        <w:pStyle w:val="Pagrindiniotekstotrauka3"/>
        <w:spacing w:after="0" w:line="276" w:lineRule="auto"/>
        <w:ind w:left="0" w:firstLine="851"/>
        <w:rPr>
          <w:rFonts w:ascii="Calibri" w:eastAsia="Times New Roman" w:hAnsi="Calibri" w:cs="Times New Roman"/>
          <w:color w:val="222222"/>
          <w:sz w:val="24"/>
          <w:szCs w:val="24"/>
        </w:rPr>
      </w:pPr>
      <w:r w:rsidRPr="00FC160B">
        <w:rPr>
          <w:rFonts w:ascii="Times New Roman" w:hAnsi="Times New Roman" w:cs="Times New Roman"/>
          <w:sz w:val="24"/>
          <w:szCs w:val="24"/>
        </w:rPr>
        <w:lastRenderedPageBreak/>
        <w:t>Bendrovėje vienas iš svarbių kriterijų, apibūdinančių įmonės veiklą, yra šalto vandens</w:t>
      </w:r>
      <w:r>
        <w:rPr>
          <w:rFonts w:ascii="Times New Roman" w:hAnsi="Times New Roman" w:cs="Times New Roman"/>
          <w:sz w:val="24"/>
          <w:szCs w:val="24"/>
        </w:rPr>
        <w:t xml:space="preserve"> </w:t>
      </w:r>
      <w:r w:rsidRPr="00FC160B">
        <w:rPr>
          <w:rFonts w:ascii="Times New Roman" w:hAnsi="Times New Roman" w:cs="Times New Roman"/>
          <w:sz w:val="24"/>
          <w:szCs w:val="24"/>
        </w:rPr>
        <w:t xml:space="preserve">nuostoliai. </w:t>
      </w:r>
      <w:r w:rsidRPr="00FC160B">
        <w:rPr>
          <w:rFonts w:ascii="Times New Roman" w:hAnsi="Times New Roman" w:cs="Times New Roman"/>
          <w:sz w:val="24"/>
          <w:szCs w:val="24"/>
          <w:lang w:eastAsia="en-US"/>
        </w:rPr>
        <w:t xml:space="preserve">Neapskaitytas vandens kiekis </w:t>
      </w:r>
      <w:r w:rsidRPr="00FC160B">
        <w:rPr>
          <w:rFonts w:ascii="Times New Roman" w:hAnsi="Times New Roman" w:cs="Times New Roman"/>
          <w:iCs/>
          <w:sz w:val="24"/>
          <w:szCs w:val="24"/>
        </w:rPr>
        <w:t>2018 m.</w:t>
      </w:r>
      <w:r>
        <w:rPr>
          <w:rFonts w:ascii="Times New Roman" w:hAnsi="Times New Roman" w:cs="Times New Roman"/>
          <w:iCs/>
          <w:sz w:val="24"/>
          <w:szCs w:val="24"/>
        </w:rPr>
        <w:t>,</w:t>
      </w:r>
      <w:r w:rsidRPr="00FC160B">
        <w:rPr>
          <w:rFonts w:ascii="Times New Roman" w:hAnsi="Times New Roman" w:cs="Times New Roman"/>
          <w:iCs/>
          <w:sz w:val="24"/>
          <w:szCs w:val="24"/>
        </w:rPr>
        <w:t xml:space="preserve"> lyginant su 2017 m.</w:t>
      </w:r>
      <w:r>
        <w:rPr>
          <w:rFonts w:ascii="Times New Roman" w:hAnsi="Times New Roman" w:cs="Times New Roman"/>
          <w:iCs/>
          <w:sz w:val="24"/>
          <w:szCs w:val="24"/>
        </w:rPr>
        <w:t>,</w:t>
      </w:r>
      <w:r w:rsidRPr="00FC160B">
        <w:rPr>
          <w:rFonts w:ascii="Times New Roman" w:hAnsi="Times New Roman" w:cs="Times New Roman"/>
          <w:iCs/>
          <w:sz w:val="24"/>
          <w:szCs w:val="24"/>
        </w:rPr>
        <w:t xml:space="preserve"> padidėjo nuo 39,</w:t>
      </w:r>
      <w:r>
        <w:rPr>
          <w:rFonts w:ascii="Times New Roman" w:hAnsi="Times New Roman" w:cs="Times New Roman"/>
          <w:iCs/>
          <w:sz w:val="24"/>
          <w:szCs w:val="24"/>
        </w:rPr>
        <w:t>9</w:t>
      </w:r>
      <w:r w:rsidRPr="00FC160B">
        <w:rPr>
          <w:rFonts w:ascii="Times New Roman" w:hAnsi="Times New Roman" w:cs="Times New Roman"/>
          <w:iCs/>
          <w:sz w:val="24"/>
          <w:szCs w:val="24"/>
        </w:rPr>
        <w:t xml:space="preserve"> </w:t>
      </w:r>
      <w:r>
        <w:rPr>
          <w:rFonts w:ascii="Times New Roman" w:hAnsi="Times New Roman" w:cs="Times New Roman"/>
          <w:iCs/>
          <w:sz w:val="24"/>
          <w:szCs w:val="24"/>
        </w:rPr>
        <w:t xml:space="preserve">proc. </w:t>
      </w:r>
      <w:r w:rsidRPr="00FC160B">
        <w:rPr>
          <w:rFonts w:ascii="Times New Roman" w:hAnsi="Times New Roman" w:cs="Times New Roman"/>
          <w:iCs/>
          <w:sz w:val="24"/>
          <w:szCs w:val="24"/>
        </w:rPr>
        <w:t xml:space="preserve">iki 41,9 </w:t>
      </w:r>
      <w:r>
        <w:rPr>
          <w:rFonts w:ascii="Times New Roman" w:hAnsi="Times New Roman" w:cs="Times New Roman"/>
          <w:iCs/>
          <w:sz w:val="24"/>
          <w:szCs w:val="24"/>
        </w:rPr>
        <w:t>proc.</w:t>
      </w:r>
      <w:r w:rsidRPr="00FC160B">
        <w:rPr>
          <w:rFonts w:ascii="Times New Roman" w:hAnsi="Times New Roman" w:cs="Times New Roman"/>
          <w:iCs/>
          <w:sz w:val="24"/>
          <w:szCs w:val="24"/>
        </w:rPr>
        <w:t xml:space="preserve"> </w:t>
      </w:r>
      <w:r w:rsidRPr="00FC160B">
        <w:rPr>
          <w:rFonts w:ascii="Times New Roman" w:hAnsi="Times New Roman" w:cs="Times New Roman"/>
          <w:sz w:val="24"/>
          <w:szCs w:val="24"/>
        </w:rPr>
        <w:t xml:space="preserve">2018 m. </w:t>
      </w:r>
      <w:r w:rsidRPr="00056713">
        <w:rPr>
          <w:rFonts w:ascii="Times New Roman" w:hAnsi="Times New Roman" w:cs="Times New Roman"/>
          <w:sz w:val="24"/>
          <w:szCs w:val="24"/>
        </w:rPr>
        <w:t>neapskaityt</w:t>
      </w:r>
      <w:r>
        <w:rPr>
          <w:rFonts w:ascii="Times New Roman" w:hAnsi="Times New Roman" w:cs="Times New Roman"/>
          <w:sz w:val="24"/>
          <w:szCs w:val="24"/>
        </w:rPr>
        <w:t xml:space="preserve">a vandens 589,71 </w:t>
      </w:r>
      <w:r w:rsidRPr="00056713">
        <w:rPr>
          <w:rFonts w:ascii="Times New Roman" w:hAnsi="Times New Roman" w:cs="Times New Roman"/>
          <w:sz w:val="24"/>
          <w:szCs w:val="24"/>
        </w:rPr>
        <w:t xml:space="preserve">tūkst. </w:t>
      </w:r>
      <w:proofErr w:type="spellStart"/>
      <w:r w:rsidRPr="00056713">
        <w:rPr>
          <w:rFonts w:ascii="Times New Roman" w:hAnsi="Times New Roman" w:cs="Times New Roman"/>
          <w:sz w:val="24"/>
          <w:szCs w:val="24"/>
        </w:rPr>
        <w:t>m³</w:t>
      </w:r>
      <w:proofErr w:type="spellEnd"/>
      <w:r>
        <w:rPr>
          <w:rFonts w:ascii="Times New Roman" w:hAnsi="Times New Roman" w:cs="Times New Roman"/>
          <w:sz w:val="24"/>
          <w:szCs w:val="24"/>
        </w:rPr>
        <w:t xml:space="preserve">, iš jo </w:t>
      </w:r>
      <w:r w:rsidRPr="00B12390">
        <w:rPr>
          <w:rFonts w:ascii="Times New Roman" w:hAnsi="Times New Roman" w:cs="Times New Roman"/>
          <w:sz w:val="24"/>
          <w:szCs w:val="24"/>
        </w:rPr>
        <w:t xml:space="preserve">155,51 tūkst. </w:t>
      </w:r>
      <w:proofErr w:type="spellStart"/>
      <w:r w:rsidRPr="00B12390">
        <w:rPr>
          <w:rFonts w:ascii="Times New Roman" w:hAnsi="Times New Roman" w:cs="Times New Roman"/>
          <w:sz w:val="24"/>
          <w:szCs w:val="24"/>
        </w:rPr>
        <w:t>m³</w:t>
      </w:r>
      <w:proofErr w:type="spellEnd"/>
      <w:r w:rsidRPr="00B12390">
        <w:rPr>
          <w:rFonts w:ascii="Times New Roman" w:hAnsi="Times New Roman" w:cs="Times New Roman"/>
          <w:sz w:val="24"/>
          <w:szCs w:val="24"/>
        </w:rPr>
        <w:t xml:space="preserve"> </w:t>
      </w:r>
      <w:r>
        <w:rPr>
          <w:rFonts w:ascii="Times New Roman" w:hAnsi="Times New Roman" w:cs="Times New Roman"/>
          <w:sz w:val="24"/>
          <w:szCs w:val="24"/>
        </w:rPr>
        <w:t xml:space="preserve">sunaudota vandens ruošimui, likęs neapskaitytas vandens kiekis </w:t>
      </w:r>
      <w:r w:rsidRPr="00056713">
        <w:rPr>
          <w:rFonts w:ascii="Times New Roman" w:hAnsi="Times New Roman" w:cs="Times New Roman"/>
          <w:sz w:val="24"/>
          <w:szCs w:val="24"/>
        </w:rPr>
        <w:t xml:space="preserve">434,2 tūkst. </w:t>
      </w:r>
      <w:proofErr w:type="spellStart"/>
      <w:r w:rsidRPr="00056713">
        <w:rPr>
          <w:rFonts w:ascii="Times New Roman" w:hAnsi="Times New Roman" w:cs="Times New Roman"/>
          <w:sz w:val="24"/>
          <w:szCs w:val="24"/>
        </w:rPr>
        <w:t>m³</w:t>
      </w:r>
      <w:proofErr w:type="spellEnd"/>
      <w:r w:rsidRPr="00056713">
        <w:rPr>
          <w:rFonts w:ascii="Times New Roman" w:hAnsi="Times New Roman" w:cs="Times New Roman"/>
          <w:sz w:val="24"/>
          <w:szCs w:val="24"/>
        </w:rPr>
        <w:t xml:space="preserve"> </w:t>
      </w:r>
      <w:r w:rsidRPr="00FC160B">
        <w:rPr>
          <w:rFonts w:ascii="Times New Roman" w:hAnsi="Times New Roman" w:cs="Times New Roman"/>
          <w:sz w:val="24"/>
          <w:szCs w:val="24"/>
        </w:rPr>
        <w:t xml:space="preserve">sudaro </w:t>
      </w:r>
      <w:r>
        <w:rPr>
          <w:rFonts w:ascii="Times New Roman" w:hAnsi="Times New Roman" w:cs="Times New Roman"/>
          <w:sz w:val="24"/>
          <w:szCs w:val="24"/>
        </w:rPr>
        <w:t>30,8</w:t>
      </w:r>
      <w:r w:rsidRPr="00FC160B">
        <w:rPr>
          <w:rFonts w:ascii="Times New Roman" w:hAnsi="Times New Roman" w:cs="Times New Roman"/>
          <w:sz w:val="24"/>
          <w:szCs w:val="24"/>
        </w:rPr>
        <w:t xml:space="preserve"> proc. viso </w:t>
      </w:r>
      <w:r>
        <w:rPr>
          <w:rFonts w:ascii="Times New Roman" w:hAnsi="Times New Roman" w:cs="Times New Roman"/>
          <w:sz w:val="24"/>
          <w:szCs w:val="24"/>
        </w:rPr>
        <w:t xml:space="preserve">išgauto </w:t>
      </w:r>
      <w:r w:rsidRPr="00FC160B">
        <w:rPr>
          <w:rFonts w:ascii="Times New Roman" w:hAnsi="Times New Roman" w:cs="Times New Roman"/>
          <w:sz w:val="24"/>
          <w:szCs w:val="24"/>
        </w:rPr>
        <w:t xml:space="preserve">vandens kiekio. </w:t>
      </w:r>
      <w:r w:rsidRPr="00B12390">
        <w:rPr>
          <w:rFonts w:ascii="Times New Roman" w:hAnsi="Times New Roman" w:cs="Times New Roman"/>
          <w:sz w:val="24"/>
          <w:szCs w:val="24"/>
        </w:rPr>
        <w:t xml:space="preserve">Daug vandens prarandama ruošiant geriamąjį vandenį </w:t>
      </w:r>
      <w:r w:rsidR="0059260A" w:rsidRPr="0059260A">
        <w:rPr>
          <w:rFonts w:ascii="Times New Roman" w:hAnsi="Times New Roman" w:cs="Times New Roman"/>
          <w:sz w:val="24"/>
          <w:szCs w:val="24"/>
        </w:rPr>
        <w:t>–</w:t>
      </w:r>
      <w:r w:rsidRPr="00B12390">
        <w:rPr>
          <w:rFonts w:ascii="Times New Roman" w:hAnsi="Times New Roman" w:cs="Times New Roman"/>
          <w:sz w:val="24"/>
          <w:szCs w:val="24"/>
        </w:rPr>
        <w:t xml:space="preserve"> 155,51 tūkst. </w:t>
      </w:r>
      <w:proofErr w:type="spellStart"/>
      <w:r w:rsidRPr="00B12390">
        <w:rPr>
          <w:rFonts w:ascii="Times New Roman" w:hAnsi="Times New Roman" w:cs="Times New Roman"/>
          <w:sz w:val="24"/>
          <w:szCs w:val="24"/>
        </w:rPr>
        <w:t>m³</w:t>
      </w:r>
      <w:proofErr w:type="spellEnd"/>
      <w:r w:rsidRPr="00B12390">
        <w:rPr>
          <w:rFonts w:ascii="Times New Roman" w:hAnsi="Times New Roman" w:cs="Times New Roman"/>
          <w:sz w:val="24"/>
          <w:szCs w:val="24"/>
        </w:rPr>
        <w:t xml:space="preserve"> (apie 11</w:t>
      </w:r>
      <w:r>
        <w:rPr>
          <w:rFonts w:ascii="Times New Roman" w:hAnsi="Times New Roman" w:cs="Times New Roman"/>
          <w:sz w:val="24"/>
          <w:szCs w:val="24"/>
        </w:rPr>
        <w:t xml:space="preserve">,1 proc. </w:t>
      </w:r>
      <w:r w:rsidRPr="00B12390">
        <w:rPr>
          <w:rFonts w:ascii="Times New Roman" w:hAnsi="Times New Roman" w:cs="Times New Roman"/>
          <w:sz w:val="24"/>
          <w:szCs w:val="24"/>
        </w:rPr>
        <w:t xml:space="preserve">viso išgauto vandens kiekio), kuris niekur nepanaudojamas. </w:t>
      </w:r>
      <w:r w:rsidRPr="00B12390">
        <w:rPr>
          <w:rFonts w:ascii="Times New Roman" w:eastAsia="Times New Roman" w:hAnsi="Times New Roman" w:cs="Times New Roman"/>
          <w:i/>
          <w:iCs/>
          <w:color w:val="222222"/>
          <w:sz w:val="24"/>
          <w:szCs w:val="24"/>
        </w:rPr>
        <w:t>Pavyzdžiui, norint paruošti 2300 kub. m/p geriamojo vandens, 2700 kub. m/p vandens kiekis išgaunamas iš požeminių vandens sluoksnių ir  patiekiamas į geležies šalinimo įrenginius, toliau 1000 kub. m/p  „</w:t>
      </w:r>
      <w:proofErr w:type="spellStart"/>
      <w:r w:rsidRPr="00B12390">
        <w:rPr>
          <w:rFonts w:ascii="Times New Roman" w:eastAsia="Times New Roman" w:hAnsi="Times New Roman" w:cs="Times New Roman"/>
          <w:i/>
          <w:iCs/>
          <w:color w:val="222222"/>
          <w:sz w:val="24"/>
          <w:szCs w:val="24"/>
        </w:rPr>
        <w:t>nugeležinto</w:t>
      </w:r>
      <w:proofErr w:type="spellEnd"/>
      <w:r w:rsidRPr="00B12390">
        <w:rPr>
          <w:rFonts w:ascii="Times New Roman" w:eastAsia="Times New Roman" w:hAnsi="Times New Roman" w:cs="Times New Roman"/>
          <w:i/>
          <w:iCs/>
          <w:color w:val="222222"/>
          <w:sz w:val="24"/>
          <w:szCs w:val="24"/>
        </w:rPr>
        <w:t xml:space="preserve">“ vandens tiekiama į  vandens rezervuarus, o apie 50 kub. m/p po filtrų atplovimo išleidžiama į nuotekų tinklus. 1300 kub. m/p  </w:t>
      </w:r>
      <w:proofErr w:type="spellStart"/>
      <w:r w:rsidRPr="00B12390">
        <w:rPr>
          <w:rFonts w:ascii="Times New Roman" w:eastAsia="Times New Roman" w:hAnsi="Times New Roman" w:cs="Times New Roman"/>
          <w:i/>
          <w:iCs/>
          <w:color w:val="222222"/>
          <w:sz w:val="24"/>
          <w:szCs w:val="24"/>
        </w:rPr>
        <w:t>nugeležinto</w:t>
      </w:r>
      <w:proofErr w:type="spellEnd"/>
      <w:r w:rsidRPr="00B12390">
        <w:rPr>
          <w:rFonts w:ascii="Times New Roman" w:eastAsia="Times New Roman" w:hAnsi="Times New Roman" w:cs="Times New Roman"/>
          <w:i/>
          <w:iCs/>
          <w:color w:val="222222"/>
          <w:sz w:val="24"/>
          <w:szCs w:val="24"/>
        </w:rPr>
        <w:t xml:space="preserve"> vandens tiekiama į fluoro šalinimo įrenginius, o po fluoro junginių pašalinimo 350 kub. m/p vandens  išleidžiama į nuotekų tinklus.</w:t>
      </w:r>
    </w:p>
    <w:p w:rsidR="00390F12" w:rsidRPr="003609D9" w:rsidRDefault="00390F12" w:rsidP="00446503">
      <w:pPr>
        <w:tabs>
          <w:tab w:val="left" w:pos="0"/>
          <w:tab w:val="left" w:pos="426"/>
        </w:tabs>
        <w:spacing w:after="0"/>
        <w:ind w:right="-1" w:firstLine="851"/>
        <w:jc w:val="both"/>
        <w:rPr>
          <w:rFonts w:ascii="Times New Roman" w:hAnsi="Times New Roman" w:cs="Times New Roman"/>
          <w:sz w:val="24"/>
          <w:szCs w:val="24"/>
        </w:rPr>
      </w:pPr>
      <w:r w:rsidRPr="00FC160B">
        <w:rPr>
          <w:rFonts w:ascii="Times New Roman" w:hAnsi="Times New Roman" w:cs="Times New Roman"/>
          <w:iCs/>
          <w:sz w:val="24"/>
          <w:szCs w:val="24"/>
        </w:rPr>
        <w:t>Pagrindinės padidėjusių vandens netekčių priežastys –</w:t>
      </w:r>
      <w:r>
        <w:rPr>
          <w:rFonts w:ascii="Times New Roman" w:hAnsi="Times New Roman" w:cs="Times New Roman"/>
          <w:iCs/>
          <w:sz w:val="24"/>
          <w:szCs w:val="24"/>
        </w:rPr>
        <w:t xml:space="preserve"> </w:t>
      </w:r>
      <w:r w:rsidRPr="00FC160B">
        <w:rPr>
          <w:rFonts w:ascii="Times New Roman" w:hAnsi="Times New Roman" w:cs="Times New Roman"/>
          <w:iCs/>
          <w:sz w:val="24"/>
          <w:szCs w:val="24"/>
        </w:rPr>
        <w:t>bloga vandentiekio tinklų technin</w:t>
      </w:r>
      <w:r>
        <w:rPr>
          <w:rFonts w:ascii="Times New Roman" w:hAnsi="Times New Roman" w:cs="Times New Roman"/>
          <w:iCs/>
          <w:sz w:val="24"/>
          <w:szCs w:val="24"/>
        </w:rPr>
        <w:t>ė</w:t>
      </w:r>
      <w:r w:rsidRPr="00FC160B">
        <w:rPr>
          <w:rFonts w:ascii="Times New Roman" w:hAnsi="Times New Roman" w:cs="Times New Roman"/>
          <w:iCs/>
          <w:sz w:val="24"/>
          <w:szCs w:val="24"/>
        </w:rPr>
        <w:t xml:space="preserve"> būkl</w:t>
      </w:r>
      <w:r>
        <w:rPr>
          <w:rFonts w:ascii="Times New Roman" w:hAnsi="Times New Roman" w:cs="Times New Roman"/>
          <w:iCs/>
          <w:sz w:val="24"/>
          <w:szCs w:val="24"/>
        </w:rPr>
        <w:t xml:space="preserve">ė, didėjantys </w:t>
      </w:r>
      <w:r w:rsidRPr="00FC160B">
        <w:rPr>
          <w:rFonts w:ascii="Times New Roman" w:hAnsi="Times New Roman" w:cs="Times New Roman"/>
          <w:iCs/>
          <w:sz w:val="24"/>
          <w:szCs w:val="24"/>
        </w:rPr>
        <w:t>vandens nuostoli</w:t>
      </w:r>
      <w:r>
        <w:rPr>
          <w:rFonts w:ascii="Times New Roman" w:hAnsi="Times New Roman" w:cs="Times New Roman"/>
          <w:iCs/>
          <w:sz w:val="24"/>
          <w:szCs w:val="24"/>
        </w:rPr>
        <w:t>ai</w:t>
      </w:r>
      <w:r w:rsidRPr="00FC160B">
        <w:rPr>
          <w:rFonts w:ascii="Times New Roman" w:hAnsi="Times New Roman" w:cs="Times New Roman"/>
          <w:iCs/>
          <w:sz w:val="24"/>
          <w:szCs w:val="24"/>
        </w:rPr>
        <w:t xml:space="preserve"> iki vandentiekio įvadų</w:t>
      </w:r>
      <w:r>
        <w:rPr>
          <w:rFonts w:ascii="Times New Roman" w:hAnsi="Times New Roman" w:cs="Times New Roman"/>
          <w:iCs/>
          <w:sz w:val="24"/>
          <w:szCs w:val="24"/>
        </w:rPr>
        <w:t xml:space="preserve">, </w:t>
      </w:r>
      <w:r>
        <w:rPr>
          <w:rFonts w:ascii="Times New Roman" w:hAnsi="Times New Roman" w:cs="Times New Roman"/>
          <w:sz w:val="24"/>
          <w:szCs w:val="24"/>
        </w:rPr>
        <w:t>vandens vagystės ir</w:t>
      </w:r>
      <w:r w:rsidRPr="004B728A">
        <w:rPr>
          <w:rFonts w:ascii="Times New Roman" w:hAnsi="Times New Roman" w:cs="Times New Roman"/>
          <w:sz w:val="24"/>
          <w:szCs w:val="24"/>
        </w:rPr>
        <w:t xml:space="preserve"> vartotojų ne laiku deklaruojam</w:t>
      </w:r>
      <w:r>
        <w:rPr>
          <w:rFonts w:ascii="Times New Roman" w:hAnsi="Times New Roman" w:cs="Times New Roman"/>
          <w:sz w:val="24"/>
          <w:szCs w:val="24"/>
        </w:rPr>
        <w:t>as</w:t>
      </w:r>
      <w:r w:rsidRPr="004B728A">
        <w:rPr>
          <w:rFonts w:ascii="Times New Roman" w:hAnsi="Times New Roman" w:cs="Times New Roman"/>
          <w:sz w:val="24"/>
          <w:szCs w:val="24"/>
        </w:rPr>
        <w:t xml:space="preserve"> vandens suvartojim</w:t>
      </w:r>
      <w:r>
        <w:rPr>
          <w:rFonts w:ascii="Times New Roman" w:hAnsi="Times New Roman" w:cs="Times New Roman"/>
          <w:sz w:val="24"/>
          <w:szCs w:val="24"/>
        </w:rPr>
        <w:t>as</w:t>
      </w:r>
      <w:r w:rsidRPr="004B728A">
        <w:rPr>
          <w:rFonts w:ascii="Times New Roman" w:hAnsi="Times New Roman" w:cs="Times New Roman"/>
          <w:sz w:val="24"/>
          <w:szCs w:val="24"/>
        </w:rPr>
        <w:t>.</w:t>
      </w:r>
      <w:r>
        <w:rPr>
          <w:rFonts w:ascii="Times New Roman" w:hAnsi="Times New Roman" w:cs="Times New Roman"/>
          <w:sz w:val="24"/>
          <w:szCs w:val="24"/>
        </w:rPr>
        <w:t xml:space="preserve"> </w:t>
      </w:r>
      <w:r w:rsidRPr="004B728A">
        <w:rPr>
          <w:rFonts w:ascii="Times New Roman" w:hAnsi="Times New Roman" w:cs="Times New Roman"/>
          <w:sz w:val="24"/>
          <w:szCs w:val="24"/>
        </w:rPr>
        <w:t>Taip</w:t>
      </w:r>
      <w:r>
        <w:rPr>
          <w:rFonts w:ascii="Times New Roman" w:hAnsi="Times New Roman" w:cs="Times New Roman"/>
          <w:sz w:val="24"/>
          <w:szCs w:val="24"/>
        </w:rPr>
        <w:t xml:space="preserve"> pat</w:t>
      </w:r>
      <w:r w:rsidRPr="004B728A">
        <w:rPr>
          <w:rFonts w:ascii="Times New Roman" w:hAnsi="Times New Roman" w:cs="Times New Roman"/>
          <w:sz w:val="24"/>
          <w:szCs w:val="24"/>
        </w:rPr>
        <w:t>, didelę įtaką bendrovės veikla</w:t>
      </w:r>
      <w:r>
        <w:rPr>
          <w:rFonts w:ascii="Times New Roman" w:hAnsi="Times New Roman" w:cs="Times New Roman"/>
          <w:sz w:val="24"/>
          <w:szCs w:val="24"/>
        </w:rPr>
        <w:t>i</w:t>
      </w:r>
      <w:r w:rsidRPr="008E1813">
        <w:rPr>
          <w:rFonts w:ascii="Times New Roman" w:hAnsi="Times New Roman" w:cs="Times New Roman"/>
          <w:sz w:val="24"/>
          <w:szCs w:val="24"/>
        </w:rPr>
        <w:t xml:space="preserve"> turi vandentiekio tinklų avaringumas</w:t>
      </w:r>
      <w:r w:rsidRPr="004B728A">
        <w:rPr>
          <w:rFonts w:ascii="Times New Roman" w:hAnsi="Times New Roman" w:cs="Times New Roman"/>
          <w:sz w:val="24"/>
          <w:szCs w:val="24"/>
        </w:rPr>
        <w:t>. Per 201</w:t>
      </w:r>
      <w:r>
        <w:rPr>
          <w:rFonts w:ascii="Times New Roman" w:hAnsi="Times New Roman" w:cs="Times New Roman"/>
          <w:sz w:val="24"/>
          <w:szCs w:val="24"/>
        </w:rPr>
        <w:t>8</w:t>
      </w:r>
      <w:r w:rsidRPr="004B728A">
        <w:rPr>
          <w:rFonts w:ascii="Times New Roman" w:hAnsi="Times New Roman" w:cs="Times New Roman"/>
          <w:sz w:val="24"/>
          <w:szCs w:val="24"/>
        </w:rPr>
        <w:t xml:space="preserve"> m. likviduotos 1</w:t>
      </w:r>
      <w:r>
        <w:rPr>
          <w:rFonts w:ascii="Times New Roman" w:hAnsi="Times New Roman" w:cs="Times New Roman"/>
          <w:sz w:val="24"/>
          <w:szCs w:val="24"/>
        </w:rPr>
        <w:t>99</w:t>
      </w:r>
      <w:r w:rsidRPr="004B728A">
        <w:rPr>
          <w:rFonts w:ascii="Times New Roman" w:hAnsi="Times New Roman" w:cs="Times New Roman"/>
          <w:sz w:val="24"/>
          <w:szCs w:val="24"/>
        </w:rPr>
        <w:t xml:space="preserve"> vandentiekio avarijos</w:t>
      </w:r>
      <w:r>
        <w:rPr>
          <w:rFonts w:ascii="Times New Roman" w:hAnsi="Times New Roman" w:cs="Times New Roman"/>
          <w:sz w:val="24"/>
          <w:szCs w:val="24"/>
        </w:rPr>
        <w:t xml:space="preserve">. </w:t>
      </w:r>
    </w:p>
    <w:p w:rsidR="00390F12" w:rsidRPr="003D000B" w:rsidRDefault="00390F12" w:rsidP="00446503">
      <w:pPr>
        <w:tabs>
          <w:tab w:val="left" w:pos="0"/>
          <w:tab w:val="left" w:pos="426"/>
        </w:tabs>
        <w:spacing w:after="0"/>
        <w:ind w:right="-1" w:firstLine="851"/>
        <w:jc w:val="both"/>
        <w:rPr>
          <w:rFonts w:ascii="Times New Roman" w:hAnsi="Times New Roman" w:cs="Times New Roman"/>
          <w:sz w:val="24"/>
          <w:szCs w:val="24"/>
          <w:lang w:val="nl-NL"/>
        </w:rPr>
      </w:pPr>
      <w:r w:rsidRPr="003D000B">
        <w:rPr>
          <w:rFonts w:ascii="Times New Roman" w:hAnsi="Times New Roman" w:cs="Times New Roman"/>
          <w:sz w:val="24"/>
          <w:szCs w:val="24"/>
        </w:rPr>
        <w:t xml:space="preserve">Bendrovės avarinės tarnybos atlieka kontrolinę vandentiekio tinklų apžiūrą, ieško nematomų vandens nutekėjimų bei atlieka gedimų remontus. Siekiant mažinti vandens nuostolius planuojama didesnė vartotojų kontrolė. 2019 m. planuojama </w:t>
      </w:r>
      <w:r w:rsidRPr="003D000B">
        <w:rPr>
          <w:rFonts w:ascii="Times New Roman" w:hAnsi="Times New Roman" w:cs="Times New Roman"/>
          <w:sz w:val="24"/>
          <w:szCs w:val="24"/>
          <w:lang w:val="nl-NL"/>
        </w:rPr>
        <w:t xml:space="preserve">nuostolinguose daugiabučiuose namuose </w:t>
      </w:r>
      <w:r w:rsidRPr="003D000B">
        <w:rPr>
          <w:rFonts w:ascii="Times New Roman" w:hAnsi="Times New Roman" w:cs="Times New Roman"/>
          <w:sz w:val="24"/>
          <w:szCs w:val="24"/>
        </w:rPr>
        <w:t xml:space="preserve">dalį vandens apskaitos prietaisų pakeisti nuotolinio nuskaitymo skaitikliais, tam, kad vartotojų suvartojamas kiekis būtų deklaruojamas nuotoliniu būdu, būtų mažinamos vandens netektys daugiabučiuose namuose. Tai padėtų identifikuoti nesankcionuoto vandens vartojimo faktus bei abonentus (skaitiklių atsukimą, neteisėtus prisijungimus ir pan.) bei leis efektyviai organizuoti kontrolierių darbą. </w:t>
      </w:r>
      <w:r w:rsidRPr="003D000B">
        <w:rPr>
          <w:rFonts w:ascii="Times New Roman" w:hAnsi="Times New Roman" w:cs="Times New Roman"/>
          <w:sz w:val="24"/>
          <w:szCs w:val="24"/>
          <w:lang w:val="nl-NL"/>
        </w:rPr>
        <w:t>Taip pat intensyviai dirbama keičiant senus įvadinius daugiabučių namų apskaitos prietaisus bei įrengint juos ten, kur nebuvo įrengti.</w:t>
      </w:r>
    </w:p>
    <w:p w:rsidR="00390F12" w:rsidRDefault="00390F12" w:rsidP="00446503">
      <w:pPr>
        <w:spacing w:after="0"/>
        <w:ind w:firstLine="851"/>
        <w:jc w:val="both"/>
        <w:rPr>
          <w:rFonts w:ascii="Times New Roman" w:hAnsi="Times New Roman" w:cs="Times New Roman"/>
          <w:sz w:val="24"/>
          <w:szCs w:val="24"/>
        </w:rPr>
      </w:pPr>
      <w:r w:rsidRPr="00380FFC">
        <w:rPr>
          <w:rFonts w:ascii="Times New Roman" w:hAnsi="Times New Roman" w:cs="Times New Roman"/>
          <w:sz w:val="24"/>
          <w:szCs w:val="24"/>
        </w:rPr>
        <w:t>UAB „Kretingos vandenys“ vandens netekčių pokyčiai</w:t>
      </w:r>
      <w:r>
        <w:rPr>
          <w:rFonts w:ascii="Times New Roman" w:hAnsi="Times New Roman" w:cs="Times New Roman"/>
          <w:sz w:val="24"/>
          <w:szCs w:val="24"/>
        </w:rPr>
        <w:t xml:space="preserve"> pateikti 3 lentelėje</w:t>
      </w:r>
      <w:r w:rsidRPr="00380FFC">
        <w:rPr>
          <w:rFonts w:ascii="Times New Roman" w:hAnsi="Times New Roman" w:cs="Times New Roman"/>
          <w:sz w:val="24"/>
          <w:szCs w:val="24"/>
        </w:rPr>
        <w:t>:</w:t>
      </w:r>
    </w:p>
    <w:p w:rsidR="00390F12" w:rsidRDefault="00390F12" w:rsidP="00390F12">
      <w:pPr>
        <w:spacing w:after="0"/>
        <w:ind w:firstLine="851"/>
        <w:rPr>
          <w:rFonts w:ascii="Times New Roman" w:hAnsi="Times New Roman" w:cs="Times New Roman"/>
          <w:i/>
          <w:sz w:val="24"/>
          <w:szCs w:val="24"/>
        </w:rPr>
      </w:pPr>
    </w:p>
    <w:p w:rsidR="00390F12" w:rsidRDefault="00390F12" w:rsidP="00390F12">
      <w:pPr>
        <w:spacing w:after="0"/>
        <w:jc w:val="center"/>
        <w:rPr>
          <w:rFonts w:ascii="Times New Roman" w:hAnsi="Times New Roman" w:cs="Times New Roman"/>
          <w:i/>
          <w:sz w:val="24"/>
          <w:szCs w:val="24"/>
        </w:rPr>
      </w:pPr>
      <w:r w:rsidRPr="00E31648">
        <w:rPr>
          <w:rFonts w:ascii="Times New Roman" w:hAnsi="Times New Roman" w:cs="Times New Roman"/>
          <w:sz w:val="24"/>
          <w:szCs w:val="24"/>
        </w:rPr>
        <w:t>Vandens netekčių pokyčiai 2014–2018 m</w:t>
      </w:r>
      <w:r>
        <w:rPr>
          <w:rFonts w:ascii="Times New Roman" w:hAnsi="Times New Roman" w:cs="Times New Roman"/>
          <w:sz w:val="24"/>
          <w:szCs w:val="24"/>
        </w:rPr>
        <w:t xml:space="preserve">., </w:t>
      </w:r>
      <w:r w:rsidRPr="00056713">
        <w:rPr>
          <w:rFonts w:ascii="Times New Roman" w:hAnsi="Times New Roman" w:cs="Times New Roman"/>
          <w:sz w:val="24"/>
          <w:szCs w:val="24"/>
        </w:rPr>
        <w:t xml:space="preserve">tūkst. </w:t>
      </w:r>
      <w:proofErr w:type="spellStart"/>
      <w:r w:rsidRPr="00056713">
        <w:rPr>
          <w:rFonts w:ascii="Times New Roman" w:hAnsi="Times New Roman" w:cs="Times New Roman"/>
          <w:sz w:val="24"/>
          <w:szCs w:val="24"/>
        </w:rPr>
        <w:t>m³</w:t>
      </w:r>
      <w:proofErr w:type="spellEnd"/>
      <w:r>
        <w:rPr>
          <w:rFonts w:ascii="Times New Roman" w:hAnsi="Times New Roman" w:cs="Times New Roman"/>
          <w:sz w:val="24"/>
          <w:szCs w:val="24"/>
        </w:rPr>
        <w:t>:</w:t>
      </w:r>
    </w:p>
    <w:p w:rsidR="00390F12" w:rsidRPr="00B8320F" w:rsidRDefault="00390F12" w:rsidP="00390F12">
      <w:pPr>
        <w:spacing w:after="0"/>
        <w:rPr>
          <w:rFonts w:ascii="Times New Roman" w:hAnsi="Times New Roman" w:cs="Times New Roman"/>
          <w:i/>
          <w:sz w:val="24"/>
          <w:szCs w:val="24"/>
        </w:rPr>
      </w:pPr>
      <w:r>
        <w:rPr>
          <w:rFonts w:ascii="Times New Roman" w:hAnsi="Times New Roman" w:cs="Times New Roman"/>
          <w:i/>
          <w:sz w:val="24"/>
          <w:szCs w:val="24"/>
        </w:rPr>
        <w:t xml:space="preserve">                                                                                                                                                </w:t>
      </w:r>
      <w:r w:rsidRPr="00B8320F">
        <w:rPr>
          <w:rFonts w:ascii="Times New Roman" w:hAnsi="Times New Roman" w:cs="Times New Roman"/>
          <w:i/>
          <w:sz w:val="24"/>
          <w:szCs w:val="24"/>
        </w:rPr>
        <w:t xml:space="preserve">3 </w:t>
      </w:r>
      <w:r>
        <w:rPr>
          <w:rFonts w:ascii="Times New Roman" w:hAnsi="Times New Roman" w:cs="Times New Roman"/>
          <w:i/>
          <w:sz w:val="24"/>
          <w:szCs w:val="24"/>
        </w:rPr>
        <w:t>l</w:t>
      </w:r>
      <w:r w:rsidRPr="00B8320F">
        <w:rPr>
          <w:rFonts w:ascii="Times New Roman" w:hAnsi="Times New Roman" w:cs="Times New Roman"/>
          <w:i/>
          <w:sz w:val="24"/>
          <w:szCs w:val="24"/>
        </w:rPr>
        <w:t>entelė</w:t>
      </w:r>
      <w:r>
        <w:rPr>
          <w:rFonts w:ascii="Times New Roman" w:hAnsi="Times New Roman" w:cs="Times New Roman"/>
          <w:i/>
          <w:sz w:val="24"/>
          <w:szCs w:val="24"/>
        </w:rPr>
        <w:t xml:space="preserve">  </w:t>
      </w:r>
      <w:r w:rsidRPr="00380FFC">
        <w:rPr>
          <w:rFonts w:ascii="Times New Roman" w:hAnsi="Times New Roman" w:cs="Times New Roman"/>
          <w:i/>
          <w:sz w:val="24"/>
          <w:szCs w:val="24"/>
        </w:rPr>
        <w:fldChar w:fldCharType="begin"/>
      </w:r>
      <w:r w:rsidRPr="00B8320F">
        <w:rPr>
          <w:rFonts w:ascii="Times New Roman" w:hAnsi="Times New Roman" w:cs="Times New Roman"/>
          <w:i/>
          <w:sz w:val="24"/>
          <w:szCs w:val="24"/>
        </w:rPr>
        <w:instrText xml:space="preserve"> LINK </w:instrText>
      </w:r>
      <w:r>
        <w:rPr>
          <w:rFonts w:ascii="Times New Roman" w:hAnsi="Times New Roman" w:cs="Times New Roman"/>
          <w:i/>
          <w:sz w:val="24"/>
          <w:szCs w:val="24"/>
        </w:rPr>
        <w:instrText xml:space="preserve">Excel.Sheet.12 "C:\\Users\\Arvydas\\Documents\\Geri\\Geri\\SAVIVALDYBĖ\\VADOVO ATASKAITOS\\2018\\Skaičiavimai vadovo ataskaitai.xlsx" Lapas7!R2C1:R9C8 </w:instrText>
      </w:r>
      <w:r w:rsidRPr="00B8320F">
        <w:rPr>
          <w:rFonts w:ascii="Times New Roman" w:hAnsi="Times New Roman" w:cs="Times New Roman"/>
          <w:i/>
          <w:sz w:val="24"/>
          <w:szCs w:val="24"/>
        </w:rPr>
        <w:instrText xml:space="preserve">\a \f 4 \h  \* MERGEFORMAT </w:instrText>
      </w:r>
      <w:r w:rsidRPr="00380FFC">
        <w:rPr>
          <w:rFonts w:ascii="Times New Roman" w:hAnsi="Times New Roman" w:cs="Times New Roman"/>
          <w:i/>
          <w:sz w:val="24"/>
          <w:szCs w:val="24"/>
        </w:rPr>
        <w:fldChar w:fldCharType="separate"/>
      </w:r>
    </w:p>
    <w:tbl>
      <w:tblPr>
        <w:tblW w:w="9683" w:type="dxa"/>
        <w:tblLook w:val="04A0" w:firstRow="1" w:lastRow="0" w:firstColumn="1" w:lastColumn="0" w:noHBand="0" w:noVBand="1"/>
      </w:tblPr>
      <w:tblGrid>
        <w:gridCol w:w="1815"/>
        <w:gridCol w:w="1218"/>
        <w:gridCol w:w="1077"/>
        <w:gridCol w:w="1041"/>
        <w:gridCol w:w="1071"/>
        <w:gridCol w:w="1115"/>
        <w:gridCol w:w="1119"/>
        <w:gridCol w:w="1227"/>
      </w:tblGrid>
      <w:tr w:rsidR="00390F12" w:rsidRPr="00380FFC" w:rsidTr="00390F12">
        <w:trPr>
          <w:trHeight w:val="569"/>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Rodiklių pavadinimai</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Mato vnt.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2014 m.</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2015 m.</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2016 m.</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2017 m.</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2018 m.</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2017/2018    m. pokytis, %</w:t>
            </w:r>
          </w:p>
        </w:tc>
      </w:tr>
      <w:tr w:rsidR="00390F12" w:rsidRPr="00380FFC" w:rsidTr="00390F12">
        <w:trPr>
          <w:trHeight w:val="13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w:t>
            </w:r>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w:t>
            </w:r>
          </w:p>
        </w:tc>
        <w:tc>
          <w:tcPr>
            <w:tcW w:w="111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w:t>
            </w:r>
          </w:p>
        </w:tc>
        <w:tc>
          <w:tcPr>
            <w:tcW w:w="122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8</w:t>
            </w:r>
          </w:p>
        </w:tc>
      </w:tr>
      <w:tr w:rsidR="00390F12" w:rsidRPr="00380FFC" w:rsidTr="00390F12">
        <w:trPr>
          <w:trHeight w:val="24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Išgautas geriamasis vanduo</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056713">
              <w:rPr>
                <w:rFonts w:ascii="Times New Roman" w:hAnsi="Times New Roman" w:cs="Times New Roman"/>
                <w:sz w:val="24"/>
                <w:szCs w:val="24"/>
              </w:rPr>
              <w:t xml:space="preserve"> tūkst. </w:t>
            </w:r>
            <w:proofErr w:type="spellStart"/>
            <w:r w:rsidRPr="00056713">
              <w:rPr>
                <w:rFonts w:ascii="Times New Roman" w:hAnsi="Times New Roman" w:cs="Times New Roman"/>
                <w:sz w:val="24"/>
                <w:szCs w:val="24"/>
              </w:rPr>
              <w:t>m³</w:t>
            </w:r>
            <w:proofErr w:type="spellEnd"/>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1192,7</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1226,6</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1305,8</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1257,8</w:t>
            </w:r>
          </w:p>
        </w:tc>
        <w:tc>
          <w:tcPr>
            <w:tcW w:w="111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1406,2</w:t>
            </w:r>
          </w:p>
        </w:tc>
        <w:tc>
          <w:tcPr>
            <w:tcW w:w="122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111,80</w:t>
            </w:r>
          </w:p>
        </w:tc>
      </w:tr>
      <w:tr w:rsidR="00390F12" w:rsidRPr="00380FFC" w:rsidTr="00390F12">
        <w:trPr>
          <w:trHeight w:val="24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Sunaudotas gamybai vanduo</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056713">
              <w:rPr>
                <w:rFonts w:ascii="Times New Roman" w:hAnsi="Times New Roman" w:cs="Times New Roman"/>
                <w:sz w:val="24"/>
                <w:szCs w:val="24"/>
              </w:rPr>
              <w:t xml:space="preserve">tūkst. </w:t>
            </w:r>
            <w:proofErr w:type="spellStart"/>
            <w:r w:rsidRPr="00056713">
              <w:rPr>
                <w:rFonts w:ascii="Times New Roman" w:hAnsi="Times New Roman" w:cs="Times New Roman"/>
                <w:sz w:val="24"/>
                <w:szCs w:val="24"/>
              </w:rPr>
              <w:t>m³</w:t>
            </w:r>
            <w:proofErr w:type="spellEnd"/>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73,7</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100,8</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134,6</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163,5</w:t>
            </w:r>
          </w:p>
        </w:tc>
        <w:tc>
          <w:tcPr>
            <w:tcW w:w="111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155,5</w:t>
            </w:r>
          </w:p>
        </w:tc>
        <w:tc>
          <w:tcPr>
            <w:tcW w:w="122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95,11</w:t>
            </w:r>
          </w:p>
        </w:tc>
      </w:tr>
      <w:tr w:rsidR="00390F12" w:rsidRPr="00380FFC" w:rsidTr="00390F12">
        <w:trPr>
          <w:trHeight w:val="24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Patiektas geriamasis vanduo</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056713">
              <w:rPr>
                <w:rFonts w:ascii="Times New Roman" w:hAnsi="Times New Roman" w:cs="Times New Roman"/>
                <w:sz w:val="24"/>
                <w:szCs w:val="24"/>
              </w:rPr>
              <w:t xml:space="preserve">tūkst. </w:t>
            </w:r>
            <w:proofErr w:type="spellStart"/>
            <w:r w:rsidRPr="00056713">
              <w:rPr>
                <w:rFonts w:ascii="Times New Roman" w:hAnsi="Times New Roman" w:cs="Times New Roman"/>
                <w:sz w:val="24"/>
                <w:szCs w:val="24"/>
              </w:rPr>
              <w:t>m³</w:t>
            </w:r>
            <w:proofErr w:type="spellEnd"/>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1119,0</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1125,8</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1171,2</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1094,3</w:t>
            </w:r>
          </w:p>
        </w:tc>
        <w:tc>
          <w:tcPr>
            <w:tcW w:w="111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1250,7</w:t>
            </w:r>
          </w:p>
        </w:tc>
        <w:tc>
          <w:tcPr>
            <w:tcW w:w="1227"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114,29</w:t>
            </w:r>
          </w:p>
        </w:tc>
      </w:tr>
      <w:tr w:rsidR="00390F12" w:rsidRPr="00380FFC" w:rsidTr="00390F12">
        <w:trPr>
          <w:trHeight w:val="24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Parduotas geriamasis vanduo</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056713">
              <w:rPr>
                <w:rFonts w:ascii="Times New Roman" w:hAnsi="Times New Roman" w:cs="Times New Roman"/>
                <w:sz w:val="24"/>
                <w:szCs w:val="24"/>
              </w:rPr>
              <w:t xml:space="preserve">tūkst. </w:t>
            </w:r>
            <w:proofErr w:type="spellStart"/>
            <w:r w:rsidRPr="00056713">
              <w:rPr>
                <w:rFonts w:ascii="Times New Roman" w:hAnsi="Times New Roman" w:cs="Times New Roman"/>
                <w:sz w:val="24"/>
                <w:szCs w:val="24"/>
              </w:rPr>
              <w:t>m³</w:t>
            </w:r>
            <w:proofErr w:type="spellEnd"/>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723,8</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733,6</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760,4</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756,5</w:t>
            </w:r>
          </w:p>
        </w:tc>
        <w:tc>
          <w:tcPr>
            <w:tcW w:w="111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816,5</w:t>
            </w:r>
          </w:p>
        </w:tc>
        <w:tc>
          <w:tcPr>
            <w:tcW w:w="1227"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107,93</w:t>
            </w:r>
          </w:p>
        </w:tc>
      </w:tr>
      <w:tr w:rsidR="00390F12" w:rsidRPr="00380FFC" w:rsidTr="00390F12">
        <w:trPr>
          <w:trHeight w:val="24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Vandens netektys</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056713">
              <w:rPr>
                <w:rFonts w:ascii="Times New Roman" w:hAnsi="Times New Roman" w:cs="Times New Roman"/>
                <w:sz w:val="24"/>
                <w:szCs w:val="24"/>
              </w:rPr>
              <w:t xml:space="preserve">tūkst. </w:t>
            </w:r>
            <w:proofErr w:type="spellStart"/>
            <w:r w:rsidRPr="00056713">
              <w:rPr>
                <w:rFonts w:ascii="Times New Roman" w:hAnsi="Times New Roman" w:cs="Times New Roman"/>
                <w:sz w:val="24"/>
                <w:szCs w:val="24"/>
              </w:rPr>
              <w:t>m³</w:t>
            </w:r>
            <w:proofErr w:type="spellEnd"/>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395,2</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392,2</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410,8</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337,8</w:t>
            </w:r>
          </w:p>
        </w:tc>
        <w:tc>
          <w:tcPr>
            <w:tcW w:w="111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434,2</w:t>
            </w:r>
          </w:p>
        </w:tc>
        <w:tc>
          <w:tcPr>
            <w:tcW w:w="1227"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128,54</w:t>
            </w:r>
          </w:p>
        </w:tc>
      </w:tr>
      <w:tr w:rsidR="00390F12" w:rsidRPr="00380FFC" w:rsidTr="00390F12">
        <w:trPr>
          <w:trHeight w:val="35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lastRenderedPageBreak/>
              <w:t>Geriamojo vandens nuostoliai</w:t>
            </w:r>
          </w:p>
        </w:tc>
        <w:tc>
          <w:tcPr>
            <w:tcW w:w="1218"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w:t>
            </w:r>
          </w:p>
        </w:tc>
        <w:tc>
          <w:tcPr>
            <w:tcW w:w="1077"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39,3</w:t>
            </w:r>
          </w:p>
        </w:tc>
        <w:tc>
          <w:tcPr>
            <w:tcW w:w="104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40,2</w:t>
            </w:r>
          </w:p>
        </w:tc>
        <w:tc>
          <w:tcPr>
            <w:tcW w:w="1071"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41,8</w:t>
            </w:r>
          </w:p>
        </w:tc>
        <w:tc>
          <w:tcPr>
            <w:tcW w:w="1115"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 xml:space="preserve">39,9   </w:t>
            </w:r>
          </w:p>
        </w:tc>
        <w:tc>
          <w:tcPr>
            <w:tcW w:w="111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41,9</w:t>
            </w:r>
          </w:p>
        </w:tc>
        <w:tc>
          <w:tcPr>
            <w:tcW w:w="1227"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2,0</w:t>
            </w:r>
          </w:p>
        </w:tc>
      </w:tr>
    </w:tbl>
    <w:p w:rsidR="00390F12" w:rsidRDefault="00390F12" w:rsidP="00390F12">
      <w:pPr>
        <w:spacing w:after="0" w:line="360" w:lineRule="auto"/>
        <w:rPr>
          <w:rFonts w:ascii="Times New Roman" w:hAnsi="Times New Roman" w:cs="Times New Roman"/>
          <w:sz w:val="24"/>
          <w:szCs w:val="24"/>
        </w:rPr>
      </w:pPr>
      <w:r w:rsidRPr="00380FFC">
        <w:rPr>
          <w:rFonts w:ascii="Times New Roman" w:hAnsi="Times New Roman" w:cs="Times New Roman"/>
          <w:sz w:val="24"/>
          <w:szCs w:val="24"/>
        </w:rPr>
        <w:fldChar w:fldCharType="end"/>
      </w:r>
    </w:p>
    <w:p w:rsidR="00390F12" w:rsidRDefault="00390F12" w:rsidP="00F80DFD">
      <w:pPr>
        <w:pStyle w:val="Antrat1"/>
        <w:numPr>
          <w:ilvl w:val="1"/>
          <w:numId w:val="37"/>
        </w:numPr>
      </w:pPr>
      <w:bookmarkStart w:id="52" w:name="_Toc510999759"/>
      <w:bookmarkStart w:id="53" w:name="_Toc511000828"/>
      <w:bookmarkStart w:id="54" w:name="_Toc511001279"/>
      <w:bookmarkStart w:id="55" w:name="_Toc5868672"/>
      <w:r w:rsidRPr="00457C2A">
        <w:t>Nuotekų tvarkymas</w:t>
      </w:r>
      <w:bookmarkEnd w:id="52"/>
      <w:bookmarkEnd w:id="53"/>
      <w:bookmarkEnd w:id="54"/>
      <w:bookmarkEnd w:id="55"/>
    </w:p>
    <w:p w:rsidR="00390F12" w:rsidRPr="00B8320F" w:rsidRDefault="00390F12" w:rsidP="00390F12">
      <w:pPr>
        <w:spacing w:after="0"/>
      </w:pPr>
    </w:p>
    <w:p w:rsidR="00390F12" w:rsidRPr="004B728A" w:rsidRDefault="00390F12" w:rsidP="00446503">
      <w:pPr>
        <w:spacing w:after="0"/>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940B93">
        <w:rPr>
          <w:rFonts w:ascii="Times New Roman" w:hAnsi="Times New Roman" w:cs="Times New Roman"/>
          <w:sz w:val="24"/>
          <w:szCs w:val="24"/>
        </w:rPr>
        <w:t xml:space="preserve">Per 2018 m. nuotekų tinklais į valymo įrenginius buvo perpumpuota 2,22 mln. </w:t>
      </w:r>
      <w:proofErr w:type="spellStart"/>
      <w:r w:rsidRPr="002D0C77">
        <w:rPr>
          <w:rFonts w:ascii="Times New Roman" w:hAnsi="Times New Roman" w:cs="Times New Roman"/>
          <w:sz w:val="24"/>
          <w:szCs w:val="24"/>
        </w:rPr>
        <w:t>m</w:t>
      </w:r>
      <w:r w:rsidRPr="002D0C77">
        <w:rPr>
          <w:rFonts w:ascii="Times New Roman" w:hAnsi="Times New Roman" w:cs="Times New Roman"/>
          <w:sz w:val="24"/>
          <w:szCs w:val="24"/>
          <w:vertAlign w:val="superscript"/>
        </w:rPr>
        <w:t>3</w:t>
      </w:r>
      <w:proofErr w:type="spellEnd"/>
      <w:r>
        <w:rPr>
          <w:rFonts w:ascii="Times New Roman" w:hAnsi="Times New Roman" w:cs="Times New Roman"/>
          <w:sz w:val="24"/>
          <w:szCs w:val="24"/>
          <w:vertAlign w:val="superscript"/>
        </w:rPr>
        <w:t xml:space="preserve"> </w:t>
      </w:r>
      <w:r w:rsidRPr="00940B93">
        <w:rPr>
          <w:rFonts w:ascii="Times New Roman" w:hAnsi="Times New Roman" w:cs="Times New Roman"/>
          <w:sz w:val="24"/>
          <w:szCs w:val="24"/>
        </w:rPr>
        <w:t>nuotekų (2017 m.</w:t>
      </w:r>
      <w:r>
        <w:rPr>
          <w:rFonts w:ascii="Times New Roman" w:hAnsi="Times New Roman" w:cs="Times New Roman"/>
          <w:sz w:val="24"/>
          <w:szCs w:val="24"/>
        </w:rPr>
        <w:t xml:space="preserve"> </w:t>
      </w:r>
      <w:r w:rsidRPr="00940B93">
        <w:rPr>
          <w:rFonts w:ascii="Times New Roman" w:hAnsi="Times New Roman" w:cs="Times New Roman"/>
          <w:sz w:val="24"/>
          <w:szCs w:val="24"/>
        </w:rPr>
        <w:t>2,83 mln.</w:t>
      </w:r>
      <w:r>
        <w:rPr>
          <w:rFonts w:ascii="Times New Roman" w:hAnsi="Times New Roman" w:cs="Times New Roman"/>
          <w:sz w:val="24"/>
          <w:szCs w:val="24"/>
        </w:rPr>
        <w:t xml:space="preserve"> </w:t>
      </w:r>
      <w:proofErr w:type="spellStart"/>
      <w:r w:rsidRPr="002D0C77">
        <w:rPr>
          <w:rFonts w:ascii="Times New Roman" w:hAnsi="Times New Roman" w:cs="Times New Roman"/>
          <w:sz w:val="24"/>
          <w:szCs w:val="24"/>
        </w:rPr>
        <w:t>m</w:t>
      </w:r>
      <w:r w:rsidRPr="002D0C77">
        <w:rPr>
          <w:rFonts w:ascii="Times New Roman" w:hAnsi="Times New Roman" w:cs="Times New Roman"/>
          <w:sz w:val="24"/>
          <w:szCs w:val="24"/>
          <w:vertAlign w:val="superscript"/>
        </w:rPr>
        <w:t>3</w:t>
      </w:r>
      <w:proofErr w:type="spellEnd"/>
      <w:r w:rsidRPr="00940B93">
        <w:rPr>
          <w:rFonts w:ascii="Times New Roman" w:hAnsi="Times New Roman" w:cs="Times New Roman"/>
          <w:sz w:val="24"/>
          <w:szCs w:val="24"/>
        </w:rPr>
        <w:t xml:space="preserve">). Šiuo metu perpumpavimo stotyse yra sumontuota 109 vnt. įvairaus galingumo siurblių. </w:t>
      </w:r>
      <w:r w:rsidRPr="00940B93">
        <w:rPr>
          <w:rFonts w:ascii="Times New Roman" w:hAnsi="Times New Roman" w:cs="Times New Roman"/>
          <w:color w:val="000000"/>
          <w:sz w:val="24"/>
          <w:szCs w:val="24"/>
        </w:rPr>
        <w:t>UAB „Kretingos vandenys</w:t>
      </w:r>
      <w:r>
        <w:rPr>
          <w:rFonts w:ascii="Times New Roman" w:hAnsi="Times New Roman" w:cs="Times New Roman"/>
          <w:color w:val="000000"/>
          <w:sz w:val="24"/>
          <w:szCs w:val="24"/>
        </w:rPr>
        <w:t>“</w:t>
      </w:r>
      <w:r w:rsidRPr="00940B93">
        <w:rPr>
          <w:rFonts w:ascii="Times New Roman" w:hAnsi="Times New Roman" w:cs="Times New Roman"/>
          <w:color w:val="000000"/>
          <w:sz w:val="24"/>
          <w:szCs w:val="24"/>
        </w:rPr>
        <w:t xml:space="preserve"> nuotekoms surinkti ir išvalyti eksploatuoja 56 nuotekų siurblines, 16 nuotekų valymo įrenginių. Nuotekų tinklų ilgis </w:t>
      </w:r>
      <w:r w:rsidRPr="003059EA">
        <w:rPr>
          <w:rFonts w:ascii="Times New Roman" w:hAnsi="Times New Roman" w:cs="Times New Roman"/>
          <w:color w:val="000000"/>
          <w:sz w:val="24"/>
          <w:szCs w:val="24"/>
        </w:rPr>
        <w:t>–</w:t>
      </w:r>
      <w:r w:rsidRPr="00940B93">
        <w:rPr>
          <w:rFonts w:ascii="Times New Roman" w:hAnsi="Times New Roman" w:cs="Times New Roman"/>
          <w:color w:val="000000"/>
          <w:sz w:val="24"/>
          <w:szCs w:val="24"/>
        </w:rPr>
        <w:t xml:space="preserve"> 195,5</w:t>
      </w:r>
      <w:r>
        <w:rPr>
          <w:rFonts w:ascii="Times New Roman" w:hAnsi="Times New Roman" w:cs="Times New Roman"/>
          <w:color w:val="000000"/>
          <w:sz w:val="24"/>
          <w:szCs w:val="24"/>
        </w:rPr>
        <w:t>0</w:t>
      </w:r>
      <w:r w:rsidRPr="00940B93">
        <w:rPr>
          <w:rFonts w:ascii="Times New Roman" w:hAnsi="Times New Roman" w:cs="Times New Roman"/>
          <w:color w:val="000000"/>
          <w:sz w:val="24"/>
          <w:szCs w:val="24"/>
        </w:rPr>
        <w:t xml:space="preserve"> km. 2018 m. bendrovė priėmė ir išvalė nuotekas Kretingos ir Salantų miestuose, Darbėnų ir Kartenos miesteliuose ir 8 gyvenvietėse</w:t>
      </w:r>
      <w:r w:rsidRPr="004B728A">
        <w:rPr>
          <w:rFonts w:ascii="Times New Roman" w:hAnsi="Times New Roman" w:cs="Times New Roman"/>
          <w:color w:val="000000"/>
          <w:sz w:val="24"/>
          <w:szCs w:val="24"/>
        </w:rPr>
        <w:t xml:space="preserve">. </w:t>
      </w:r>
    </w:p>
    <w:p w:rsidR="00390F12" w:rsidRPr="002D0C77" w:rsidRDefault="00390F12" w:rsidP="00446503">
      <w:pPr>
        <w:spacing w:after="0"/>
        <w:ind w:firstLine="851"/>
        <w:jc w:val="both"/>
        <w:rPr>
          <w:rFonts w:ascii="Times New Roman" w:hAnsi="Times New Roman" w:cs="Times New Roman"/>
          <w:b/>
          <w:sz w:val="24"/>
          <w:szCs w:val="24"/>
        </w:rPr>
      </w:pPr>
      <w:r w:rsidRPr="002D0C77">
        <w:rPr>
          <w:rFonts w:ascii="Times New Roman" w:hAnsi="Times New Roman" w:cs="Times New Roman"/>
          <w:sz w:val="24"/>
          <w:szCs w:val="24"/>
        </w:rPr>
        <w:t>2018 m. surinkta ir išvalyta 1</w:t>
      </w:r>
      <w:r>
        <w:rPr>
          <w:rFonts w:ascii="Times New Roman" w:hAnsi="Times New Roman" w:cs="Times New Roman"/>
          <w:sz w:val="24"/>
          <w:szCs w:val="24"/>
        </w:rPr>
        <w:t xml:space="preserve"> </w:t>
      </w:r>
      <w:r w:rsidRPr="002D0C77">
        <w:rPr>
          <w:rFonts w:ascii="Times New Roman" w:hAnsi="Times New Roman" w:cs="Times New Roman"/>
          <w:sz w:val="24"/>
          <w:szCs w:val="24"/>
        </w:rPr>
        <w:t xml:space="preserve">736,4 tūkst. </w:t>
      </w:r>
      <w:proofErr w:type="spellStart"/>
      <w:r w:rsidRPr="002D0C77">
        <w:rPr>
          <w:rFonts w:ascii="Times New Roman" w:hAnsi="Times New Roman" w:cs="Times New Roman"/>
          <w:sz w:val="24"/>
          <w:szCs w:val="24"/>
        </w:rPr>
        <w:t>m</w:t>
      </w:r>
      <w:r w:rsidRPr="002D0C77">
        <w:rPr>
          <w:rFonts w:ascii="Times New Roman" w:hAnsi="Times New Roman" w:cs="Times New Roman"/>
          <w:sz w:val="24"/>
          <w:szCs w:val="24"/>
          <w:vertAlign w:val="superscript"/>
        </w:rPr>
        <w:t>3</w:t>
      </w:r>
      <w:proofErr w:type="spellEnd"/>
      <w:r w:rsidRPr="002D0C77">
        <w:rPr>
          <w:rFonts w:ascii="Times New Roman" w:hAnsi="Times New Roman" w:cs="Times New Roman"/>
          <w:sz w:val="24"/>
          <w:szCs w:val="24"/>
        </w:rPr>
        <w:t xml:space="preserve"> nuotekų, d</w:t>
      </w:r>
      <w:r w:rsidRPr="002D0C77">
        <w:rPr>
          <w:rFonts w:ascii="Times New Roman" w:hAnsi="Times New Roman" w:cs="Times New Roman"/>
          <w:color w:val="000000"/>
          <w:sz w:val="24"/>
          <w:szCs w:val="24"/>
        </w:rPr>
        <w:t>etalizuojant, 1</w:t>
      </w:r>
      <w:r>
        <w:rPr>
          <w:rFonts w:ascii="Times New Roman" w:hAnsi="Times New Roman" w:cs="Times New Roman"/>
          <w:color w:val="000000"/>
          <w:sz w:val="24"/>
          <w:szCs w:val="24"/>
        </w:rPr>
        <w:t xml:space="preserve"> </w:t>
      </w:r>
      <w:r w:rsidRPr="002D0C77">
        <w:rPr>
          <w:rFonts w:ascii="Times New Roman" w:hAnsi="Times New Roman" w:cs="Times New Roman"/>
          <w:color w:val="000000"/>
          <w:sz w:val="24"/>
          <w:szCs w:val="24"/>
        </w:rPr>
        <w:t xml:space="preserve">698,41 tūkst. </w:t>
      </w:r>
      <w:proofErr w:type="spellStart"/>
      <w:r w:rsidRPr="002D0C77">
        <w:rPr>
          <w:rFonts w:ascii="Times New Roman" w:hAnsi="Times New Roman" w:cs="Times New Roman"/>
          <w:color w:val="000000"/>
          <w:sz w:val="24"/>
          <w:szCs w:val="24"/>
        </w:rPr>
        <w:t>m</w:t>
      </w:r>
      <w:r w:rsidRPr="002D0C77">
        <w:rPr>
          <w:rFonts w:ascii="Times New Roman" w:hAnsi="Times New Roman" w:cs="Times New Roman"/>
          <w:color w:val="000000"/>
          <w:sz w:val="24"/>
          <w:szCs w:val="24"/>
          <w:vertAlign w:val="superscript"/>
        </w:rPr>
        <w:t>3</w:t>
      </w:r>
      <w:proofErr w:type="spellEnd"/>
      <w:r w:rsidRPr="002D0C77">
        <w:rPr>
          <w:rFonts w:ascii="Times New Roman" w:hAnsi="Times New Roman" w:cs="Times New Roman"/>
          <w:color w:val="000000"/>
          <w:sz w:val="24"/>
          <w:szCs w:val="24"/>
        </w:rPr>
        <w:t xml:space="preserve"> nuotekų buvo išvalyta pasitelkiant </w:t>
      </w:r>
      <w:proofErr w:type="spellStart"/>
      <w:r w:rsidRPr="002D0C77">
        <w:rPr>
          <w:rFonts w:ascii="Times New Roman" w:hAnsi="Times New Roman" w:cs="Times New Roman"/>
          <w:color w:val="000000"/>
          <w:sz w:val="24"/>
          <w:szCs w:val="24"/>
        </w:rPr>
        <w:t>denitrifikacinius</w:t>
      </w:r>
      <w:proofErr w:type="spellEnd"/>
      <w:r w:rsidRPr="002D0C77">
        <w:rPr>
          <w:rFonts w:ascii="Times New Roman" w:hAnsi="Times New Roman" w:cs="Times New Roman"/>
          <w:color w:val="000000"/>
          <w:sz w:val="24"/>
          <w:szCs w:val="24"/>
        </w:rPr>
        <w:t xml:space="preserve"> valymo įrenginius, o likęs kiekis – 37,94 tūkst. </w:t>
      </w:r>
      <w:proofErr w:type="spellStart"/>
      <w:r w:rsidRPr="002D0C77">
        <w:rPr>
          <w:rFonts w:ascii="Times New Roman" w:hAnsi="Times New Roman" w:cs="Times New Roman"/>
          <w:color w:val="000000"/>
          <w:sz w:val="24"/>
          <w:szCs w:val="24"/>
        </w:rPr>
        <w:t>m</w:t>
      </w:r>
      <w:r w:rsidRPr="002D0C77">
        <w:rPr>
          <w:rFonts w:ascii="Times New Roman" w:hAnsi="Times New Roman" w:cs="Times New Roman"/>
          <w:color w:val="000000"/>
          <w:sz w:val="24"/>
          <w:szCs w:val="24"/>
          <w:vertAlign w:val="superscript"/>
        </w:rPr>
        <w:t>3</w:t>
      </w:r>
      <w:proofErr w:type="spellEnd"/>
      <w:r w:rsidRPr="002D0C77">
        <w:rPr>
          <w:rFonts w:ascii="Times New Roman" w:hAnsi="Times New Roman" w:cs="Times New Roman"/>
          <w:color w:val="000000"/>
          <w:sz w:val="24"/>
          <w:szCs w:val="24"/>
          <w:vertAlign w:val="superscript"/>
        </w:rPr>
        <w:t xml:space="preserve"> </w:t>
      </w:r>
      <w:r w:rsidRPr="002D0C77">
        <w:rPr>
          <w:rFonts w:ascii="Times New Roman" w:hAnsi="Times New Roman" w:cs="Times New Roman"/>
          <w:color w:val="000000"/>
          <w:sz w:val="24"/>
          <w:szCs w:val="24"/>
        </w:rPr>
        <w:t xml:space="preserve"> </w:t>
      </w:r>
      <w:r w:rsidRPr="003059EA">
        <w:rPr>
          <w:rFonts w:ascii="Times New Roman" w:hAnsi="Times New Roman" w:cs="Times New Roman"/>
          <w:color w:val="000000"/>
          <w:sz w:val="24"/>
          <w:szCs w:val="24"/>
        </w:rPr>
        <w:t>–</w:t>
      </w:r>
      <w:r w:rsidRPr="002D0C77">
        <w:rPr>
          <w:rFonts w:ascii="Times New Roman" w:hAnsi="Times New Roman" w:cs="Times New Roman"/>
          <w:color w:val="000000"/>
          <w:sz w:val="24"/>
          <w:szCs w:val="24"/>
        </w:rPr>
        <w:t xml:space="preserve"> biologiniais valymo įrenginiais. Nuotekų išvalymo kokybė tenkina galiojančius reikalavimus.</w:t>
      </w:r>
    </w:p>
    <w:p w:rsidR="00390F12" w:rsidRDefault="00390F12" w:rsidP="00446503">
      <w:pPr>
        <w:spacing w:after="0"/>
        <w:ind w:left="1" w:firstLine="1"/>
        <w:contextualSpacing/>
        <w:jc w:val="both"/>
        <w:rPr>
          <w:rFonts w:ascii="Times New Roman" w:hAnsi="Times New Roman" w:cs="Times New Roman"/>
          <w:sz w:val="24"/>
          <w:szCs w:val="24"/>
        </w:rPr>
      </w:pPr>
      <w:r w:rsidRPr="002D0C77">
        <w:rPr>
          <w:rFonts w:ascii="Times New Roman" w:hAnsi="Times New Roman" w:cs="Times New Roman"/>
          <w:sz w:val="24"/>
          <w:szCs w:val="24"/>
        </w:rPr>
        <w:t xml:space="preserve">Nuotekų realizavimo apimtys 2018 m. padidėjo 44,2 </w:t>
      </w:r>
      <w:r w:rsidRPr="002D0C77">
        <w:rPr>
          <w:rFonts w:ascii="Times New Roman" w:hAnsi="Times New Roman" w:cs="Times New Roman"/>
          <w:color w:val="000000"/>
          <w:sz w:val="24"/>
          <w:szCs w:val="24"/>
        </w:rPr>
        <w:t xml:space="preserve">tūkst. </w:t>
      </w:r>
      <w:proofErr w:type="spellStart"/>
      <w:r w:rsidRPr="002D0C77">
        <w:rPr>
          <w:rFonts w:ascii="Times New Roman" w:hAnsi="Times New Roman" w:cs="Times New Roman"/>
          <w:color w:val="000000"/>
          <w:sz w:val="24"/>
          <w:szCs w:val="24"/>
        </w:rPr>
        <w:t>m</w:t>
      </w:r>
      <w:r w:rsidRPr="002D0C77">
        <w:rPr>
          <w:rFonts w:ascii="Times New Roman" w:hAnsi="Times New Roman" w:cs="Times New Roman"/>
          <w:color w:val="000000"/>
          <w:sz w:val="24"/>
          <w:szCs w:val="24"/>
          <w:vertAlign w:val="superscript"/>
        </w:rPr>
        <w:t>3</w:t>
      </w:r>
      <w:proofErr w:type="spellEnd"/>
      <w:r w:rsidRPr="002D0C77">
        <w:rPr>
          <w:rFonts w:ascii="Times New Roman" w:hAnsi="Times New Roman" w:cs="Times New Roman"/>
          <w:color w:val="000000"/>
          <w:sz w:val="24"/>
          <w:szCs w:val="24"/>
        </w:rPr>
        <w:t xml:space="preserve"> arba </w:t>
      </w:r>
      <w:r w:rsidRPr="002D0C77">
        <w:rPr>
          <w:rFonts w:ascii="Times New Roman" w:hAnsi="Times New Roman" w:cs="Times New Roman"/>
          <w:sz w:val="24"/>
          <w:szCs w:val="24"/>
        </w:rPr>
        <w:t xml:space="preserve">6,8 proc. palyginus su 2017 m. realizacija </w:t>
      </w:r>
      <w:r w:rsidRPr="00B8320F">
        <w:rPr>
          <w:rFonts w:ascii="Times New Roman" w:hAnsi="Times New Roman" w:cs="Times New Roman"/>
          <w:sz w:val="24"/>
          <w:szCs w:val="24"/>
        </w:rPr>
        <w:t>(žr. 5 pav.).</w:t>
      </w:r>
      <w:r w:rsidRPr="00CC46E1">
        <w:rPr>
          <w:rFonts w:ascii="Times New Roman" w:hAnsi="Times New Roman" w:cs="Times New Roman"/>
          <w:sz w:val="24"/>
          <w:szCs w:val="24"/>
        </w:rPr>
        <w:t xml:space="preserve"> </w:t>
      </w:r>
    </w:p>
    <w:p w:rsidR="00446503" w:rsidRDefault="00446503" w:rsidP="00446503">
      <w:pPr>
        <w:spacing w:after="0"/>
        <w:ind w:left="1" w:firstLine="1"/>
        <w:contextualSpacing/>
        <w:jc w:val="both"/>
        <w:rPr>
          <w:rFonts w:ascii="Times New Roman" w:hAnsi="Times New Roman" w:cs="Times New Roman"/>
          <w:sz w:val="24"/>
          <w:szCs w:val="24"/>
        </w:rPr>
      </w:pPr>
    </w:p>
    <w:p w:rsidR="00390F12" w:rsidRPr="004B728A" w:rsidRDefault="00390F12" w:rsidP="00390F12">
      <w:pPr>
        <w:spacing w:line="360" w:lineRule="auto"/>
        <w:rPr>
          <w:rFonts w:ascii="Times New Roman" w:hAnsi="Times New Roman" w:cs="Times New Roman"/>
          <w:sz w:val="24"/>
          <w:szCs w:val="24"/>
        </w:rPr>
      </w:pPr>
      <w:r>
        <w:rPr>
          <w:noProof/>
          <w:lang w:eastAsia="lt-LT"/>
        </w:rPr>
        <w:drawing>
          <wp:inline distT="0" distB="0" distL="0" distR="0" wp14:anchorId="1B1B9685" wp14:editId="0C6A29E9">
            <wp:extent cx="5934075" cy="2876550"/>
            <wp:effectExtent l="0" t="0" r="9525" b="0"/>
            <wp:docPr id="2" name="Diagrama 2">
              <a:extLst xmlns:a="http://schemas.openxmlformats.org/drawingml/2006/main">
                <a:ext uri="{FF2B5EF4-FFF2-40B4-BE49-F238E27FC236}">
                  <a16:creationId xmlns:a16="http://schemas.microsoft.com/office/drawing/2014/main" id="{A76EBC3E-6985-466D-A818-8E7D7017C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0F12" w:rsidRPr="001373B3" w:rsidRDefault="00390F12" w:rsidP="00446503">
      <w:pPr>
        <w:spacing w:after="0"/>
        <w:ind w:firstLine="851"/>
        <w:jc w:val="both"/>
        <w:rPr>
          <w:rFonts w:ascii="Times New Roman" w:hAnsi="Times New Roman" w:cs="Times New Roman"/>
          <w:sz w:val="24"/>
          <w:szCs w:val="24"/>
        </w:rPr>
      </w:pPr>
      <w:r w:rsidRPr="001373B3">
        <w:rPr>
          <w:rFonts w:ascii="Times New Roman" w:hAnsi="Times New Roman" w:cs="Times New Roman"/>
          <w:sz w:val="24"/>
          <w:szCs w:val="24"/>
        </w:rPr>
        <w:t xml:space="preserve">Nuotekų surinkimas augo tiek vartotojams, tiek abonentams. Vartotojų nuotekų surinkimas išaugo </w:t>
      </w:r>
      <w:r>
        <w:rPr>
          <w:rFonts w:ascii="Times New Roman" w:hAnsi="Times New Roman" w:cs="Times New Roman"/>
          <w:sz w:val="24"/>
          <w:szCs w:val="24"/>
        </w:rPr>
        <w:t>6,7</w:t>
      </w:r>
      <w:r w:rsidRPr="001373B3">
        <w:rPr>
          <w:rFonts w:ascii="Times New Roman" w:hAnsi="Times New Roman" w:cs="Times New Roman"/>
          <w:sz w:val="24"/>
          <w:szCs w:val="24"/>
        </w:rPr>
        <w:t xml:space="preserve"> %, </w:t>
      </w:r>
      <w:r w:rsidRPr="004B728A">
        <w:rPr>
          <w:rFonts w:ascii="Times New Roman" w:hAnsi="Times New Roman" w:cs="Times New Roman"/>
          <w:iCs/>
          <w:sz w:val="24"/>
          <w:szCs w:val="24"/>
        </w:rPr>
        <w:t>didesnis augimas stebint abonentų</w:t>
      </w:r>
      <w:r w:rsidRPr="004B728A">
        <w:rPr>
          <w:rFonts w:ascii="Times New Roman" w:hAnsi="Times New Roman" w:cs="Times New Roman"/>
          <w:sz w:val="24"/>
          <w:szCs w:val="24"/>
        </w:rPr>
        <w:t xml:space="preserve"> apmokėtą nuotekų tvarkymo kiekį</w:t>
      </w:r>
      <w:r w:rsidRPr="004B728A">
        <w:rPr>
          <w:rFonts w:ascii="Times New Roman" w:hAnsi="Times New Roman" w:cs="Times New Roman"/>
          <w:iCs/>
          <w:sz w:val="24"/>
          <w:szCs w:val="24"/>
        </w:rPr>
        <w:t xml:space="preserve"> – lyginant su praėjusiais m. augimas </w:t>
      </w:r>
      <w:r>
        <w:rPr>
          <w:rFonts w:ascii="Times New Roman" w:hAnsi="Times New Roman" w:cs="Times New Roman"/>
          <w:sz w:val="24"/>
          <w:szCs w:val="24"/>
        </w:rPr>
        <w:t>7,2</w:t>
      </w:r>
      <w:r w:rsidRPr="001373B3">
        <w:rPr>
          <w:rFonts w:ascii="Times New Roman" w:hAnsi="Times New Roman" w:cs="Times New Roman"/>
          <w:sz w:val="24"/>
          <w:szCs w:val="24"/>
        </w:rPr>
        <w:t xml:space="preserve"> %</w:t>
      </w:r>
      <w:r w:rsidRPr="004B728A">
        <w:rPr>
          <w:rFonts w:ascii="Times New Roman" w:hAnsi="Times New Roman" w:cs="Times New Roman"/>
          <w:iCs/>
          <w:sz w:val="24"/>
          <w:szCs w:val="24"/>
        </w:rPr>
        <w:t xml:space="preserve"> iki </w:t>
      </w:r>
      <w:r>
        <w:rPr>
          <w:rFonts w:ascii="Times New Roman" w:hAnsi="Times New Roman" w:cs="Times New Roman"/>
          <w:iCs/>
          <w:sz w:val="24"/>
          <w:szCs w:val="24"/>
        </w:rPr>
        <w:t>143,1</w:t>
      </w:r>
      <w:r w:rsidRPr="004B728A">
        <w:rPr>
          <w:rFonts w:ascii="Times New Roman" w:hAnsi="Times New Roman" w:cs="Times New Roman"/>
          <w:iCs/>
          <w:sz w:val="24"/>
          <w:szCs w:val="24"/>
        </w:rPr>
        <w:t xml:space="preserve"> </w:t>
      </w:r>
      <w:r w:rsidRPr="004B728A">
        <w:rPr>
          <w:rFonts w:ascii="Times New Roman" w:hAnsi="Times New Roman" w:cs="Times New Roman"/>
          <w:sz w:val="24"/>
          <w:szCs w:val="24"/>
        </w:rPr>
        <w:t xml:space="preserve">tūkst. </w:t>
      </w:r>
      <w:proofErr w:type="spellStart"/>
      <w:r w:rsidRPr="004B728A">
        <w:rPr>
          <w:rFonts w:ascii="Times New Roman" w:hAnsi="Times New Roman" w:cs="Times New Roman"/>
          <w:sz w:val="24"/>
          <w:szCs w:val="24"/>
        </w:rPr>
        <w:t>m</w:t>
      </w:r>
      <w:r w:rsidRPr="004B728A">
        <w:rPr>
          <w:rFonts w:ascii="Times New Roman" w:hAnsi="Times New Roman" w:cs="Times New Roman"/>
          <w:sz w:val="24"/>
          <w:szCs w:val="24"/>
          <w:vertAlign w:val="superscript"/>
        </w:rPr>
        <w:t>3</w:t>
      </w:r>
      <w:proofErr w:type="spellEnd"/>
      <w:r w:rsidRPr="004B728A">
        <w:rPr>
          <w:rFonts w:ascii="Times New Roman" w:hAnsi="Times New Roman" w:cs="Times New Roman"/>
          <w:sz w:val="24"/>
          <w:szCs w:val="24"/>
        </w:rPr>
        <w:t xml:space="preserve">. </w:t>
      </w:r>
      <w:r w:rsidRPr="001373B3">
        <w:rPr>
          <w:rFonts w:ascii="Times New Roman" w:hAnsi="Times New Roman" w:cs="Times New Roman"/>
          <w:sz w:val="24"/>
          <w:szCs w:val="24"/>
        </w:rPr>
        <w:t xml:space="preserve">Nuotekų surinkimo santykinė dalis tarp vartotojų ir abonentų pastaraisiais metais išlieka stabili. </w:t>
      </w:r>
    </w:p>
    <w:p w:rsidR="00390F12" w:rsidRDefault="00390F12" w:rsidP="00446503">
      <w:pPr>
        <w:pStyle w:val="Pagrindiniotekstotrauka3"/>
        <w:spacing w:after="0" w:line="276" w:lineRule="auto"/>
        <w:ind w:left="0" w:firstLine="851"/>
        <w:rPr>
          <w:rFonts w:ascii="Times New Roman" w:hAnsi="Times New Roman" w:cs="Times New Roman"/>
          <w:sz w:val="24"/>
          <w:szCs w:val="24"/>
        </w:rPr>
      </w:pPr>
      <w:r w:rsidRPr="004B728A">
        <w:rPr>
          <w:rFonts w:ascii="Times New Roman" w:hAnsi="Times New Roman" w:cs="Times New Roman"/>
          <w:iCs/>
          <w:sz w:val="24"/>
          <w:szCs w:val="24"/>
        </w:rPr>
        <w:t xml:space="preserve"> </w:t>
      </w:r>
      <w:r>
        <w:rPr>
          <w:rFonts w:ascii="Times New Roman" w:hAnsi="Times New Roman" w:cs="Times New Roman"/>
          <w:iCs/>
          <w:sz w:val="24"/>
          <w:szCs w:val="24"/>
        </w:rPr>
        <w:t>Apmokėtų n</w:t>
      </w:r>
      <w:r w:rsidRPr="004B728A">
        <w:rPr>
          <w:rFonts w:ascii="Times New Roman" w:hAnsi="Times New Roman" w:cs="Times New Roman"/>
          <w:sz w:val="24"/>
          <w:szCs w:val="24"/>
        </w:rPr>
        <w:t xml:space="preserve">uotekų </w:t>
      </w:r>
      <w:r>
        <w:rPr>
          <w:rFonts w:ascii="Times New Roman" w:hAnsi="Times New Roman" w:cs="Times New Roman"/>
          <w:sz w:val="24"/>
          <w:szCs w:val="24"/>
        </w:rPr>
        <w:t xml:space="preserve">pagal grupes </w:t>
      </w:r>
      <w:r w:rsidRPr="004B728A">
        <w:rPr>
          <w:rFonts w:ascii="Times New Roman" w:hAnsi="Times New Roman" w:cs="Times New Roman"/>
          <w:sz w:val="24"/>
          <w:szCs w:val="24"/>
        </w:rPr>
        <w:t>pokytis</w:t>
      </w:r>
      <w:r>
        <w:rPr>
          <w:rFonts w:ascii="Times New Roman" w:hAnsi="Times New Roman" w:cs="Times New Roman"/>
          <w:sz w:val="24"/>
          <w:szCs w:val="24"/>
        </w:rPr>
        <w:t xml:space="preserve"> 2014</w:t>
      </w:r>
      <w:r w:rsidR="0059260A" w:rsidRPr="0059260A">
        <w:rPr>
          <w:rFonts w:ascii="Times New Roman" w:hAnsi="Times New Roman" w:cs="Times New Roman"/>
          <w:sz w:val="24"/>
          <w:szCs w:val="24"/>
        </w:rPr>
        <w:t>–</w:t>
      </w:r>
      <w:r w:rsidRPr="004B728A">
        <w:rPr>
          <w:rFonts w:ascii="Times New Roman" w:hAnsi="Times New Roman" w:cs="Times New Roman"/>
          <w:sz w:val="24"/>
          <w:szCs w:val="24"/>
        </w:rPr>
        <w:t>201</w:t>
      </w:r>
      <w:r>
        <w:rPr>
          <w:rFonts w:ascii="Times New Roman" w:hAnsi="Times New Roman" w:cs="Times New Roman"/>
          <w:sz w:val="24"/>
          <w:szCs w:val="24"/>
        </w:rPr>
        <w:t>8</w:t>
      </w:r>
      <w:r w:rsidRPr="004B728A">
        <w:rPr>
          <w:rFonts w:ascii="Times New Roman" w:hAnsi="Times New Roman" w:cs="Times New Roman"/>
          <w:sz w:val="24"/>
          <w:szCs w:val="24"/>
        </w:rPr>
        <w:t xml:space="preserve"> m. nurodomas </w:t>
      </w:r>
      <w:r w:rsidRPr="00B8320F">
        <w:rPr>
          <w:rFonts w:ascii="Times New Roman" w:hAnsi="Times New Roman" w:cs="Times New Roman"/>
          <w:sz w:val="24"/>
          <w:szCs w:val="24"/>
        </w:rPr>
        <w:t>6 pav.</w:t>
      </w:r>
      <w:r>
        <w:rPr>
          <w:rFonts w:ascii="Times New Roman" w:hAnsi="Times New Roman" w:cs="Times New Roman"/>
          <w:sz w:val="24"/>
          <w:szCs w:val="24"/>
        </w:rPr>
        <w:t xml:space="preserve"> </w:t>
      </w:r>
    </w:p>
    <w:p w:rsidR="00390F12" w:rsidRPr="004B728A" w:rsidRDefault="00390F12" w:rsidP="00390F12">
      <w:pPr>
        <w:pStyle w:val="Pagrindiniotekstotrauka3"/>
        <w:spacing w:line="360" w:lineRule="auto"/>
        <w:ind w:left="0"/>
        <w:rPr>
          <w:rFonts w:ascii="Times New Roman" w:hAnsi="Times New Roman" w:cs="Times New Roman"/>
          <w:sz w:val="24"/>
          <w:szCs w:val="24"/>
        </w:rPr>
      </w:pPr>
      <w:r>
        <w:rPr>
          <w:noProof/>
        </w:rPr>
        <w:lastRenderedPageBreak/>
        <w:drawing>
          <wp:inline distT="0" distB="0" distL="0" distR="0" wp14:anchorId="5FD68EF5" wp14:editId="45373980">
            <wp:extent cx="6010275" cy="3267075"/>
            <wp:effectExtent l="0" t="0" r="9525" b="9525"/>
            <wp:docPr id="1" name="Diagrama 1">
              <a:extLst xmlns:a="http://schemas.openxmlformats.org/drawingml/2006/main">
                <a:ext uri="{FF2B5EF4-FFF2-40B4-BE49-F238E27FC236}">
                  <a16:creationId xmlns:a16="http://schemas.microsoft.com/office/drawing/2014/main" id="{55D118A6-B84D-485E-9CDB-86F54A4193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0F12" w:rsidRDefault="00390F12" w:rsidP="00446503">
      <w:pPr>
        <w:spacing w:after="0"/>
        <w:ind w:firstLine="851"/>
        <w:jc w:val="both"/>
        <w:rPr>
          <w:rFonts w:ascii="Times New Roman" w:hAnsi="Times New Roman" w:cs="Times New Roman"/>
          <w:sz w:val="24"/>
          <w:szCs w:val="24"/>
        </w:rPr>
      </w:pPr>
      <w:r w:rsidRPr="000F1CD1">
        <w:rPr>
          <w:rFonts w:ascii="Times New Roman" w:hAnsi="Times New Roman" w:cs="Times New Roman"/>
          <w:sz w:val="24"/>
          <w:szCs w:val="24"/>
        </w:rPr>
        <w:t xml:space="preserve">Neapskaitytų nuotekų kiekis sudaro 60,2 proc. visų surinktų </w:t>
      </w:r>
      <w:r w:rsidRPr="00B8320F">
        <w:rPr>
          <w:rFonts w:ascii="Times New Roman" w:hAnsi="Times New Roman" w:cs="Times New Roman"/>
          <w:sz w:val="24"/>
          <w:szCs w:val="24"/>
        </w:rPr>
        <w:t>nuotekų (žr. 4 lentelę). Dėl</w:t>
      </w:r>
      <w:r w:rsidRPr="000F1CD1">
        <w:rPr>
          <w:rFonts w:ascii="Times New Roman" w:hAnsi="Times New Roman" w:cs="Times New Roman"/>
          <w:sz w:val="24"/>
          <w:szCs w:val="24"/>
        </w:rPr>
        <w:t xml:space="preserve"> vamzdžių įlūžimų, įtrūkimų, nelanksčių sandūrų vamzdynai užsikemša, vyksta gruntinio vandens ir nuotekų infiltracija. Nuotekų, perpumpuojamų į valymo įrenginius, kiekį padidina avarijų metu išbėgęs vanduo bei nesąžiningų vartotojų išleidžiamos nuotekos, kas tuo pačiu didina ir valymo įrenginių eksploatacines sąnaudas.</w:t>
      </w:r>
    </w:p>
    <w:p w:rsidR="00390F12" w:rsidRPr="00FE6572" w:rsidRDefault="00390F12" w:rsidP="00446503">
      <w:pPr>
        <w:spacing w:after="0"/>
        <w:ind w:firstLine="851"/>
        <w:jc w:val="both"/>
        <w:rPr>
          <w:rFonts w:ascii="Times New Roman" w:hAnsi="Times New Roman" w:cs="Times New Roman"/>
          <w:sz w:val="24"/>
          <w:szCs w:val="24"/>
        </w:rPr>
      </w:pPr>
      <w:r>
        <w:rPr>
          <w:noProof/>
        </w:rPr>
        <w:t xml:space="preserve"> </w:t>
      </w:r>
      <w:r w:rsidRPr="000F1CD1">
        <w:rPr>
          <w:rFonts w:ascii="Times New Roman" w:hAnsi="Times New Roman" w:cs="Times New Roman"/>
          <w:sz w:val="24"/>
          <w:szCs w:val="24"/>
        </w:rPr>
        <w:t>Neapskaitytų nuotekų</w:t>
      </w:r>
      <w:r>
        <w:rPr>
          <w:rFonts w:ascii="Times New Roman" w:hAnsi="Times New Roman" w:cs="Times New Roman"/>
          <w:sz w:val="24"/>
          <w:szCs w:val="24"/>
        </w:rPr>
        <w:t xml:space="preserve"> pokyčiai 2014–2018 m., </w:t>
      </w:r>
      <w:r w:rsidRPr="004B728A">
        <w:rPr>
          <w:rFonts w:ascii="Times New Roman" w:hAnsi="Times New Roman" w:cs="Times New Roman"/>
          <w:sz w:val="24"/>
          <w:szCs w:val="24"/>
        </w:rPr>
        <w:t xml:space="preserve">tūkst. </w:t>
      </w:r>
      <w:proofErr w:type="spellStart"/>
      <w:r w:rsidRPr="004B728A">
        <w:rPr>
          <w:rFonts w:ascii="Times New Roman" w:hAnsi="Times New Roman" w:cs="Times New Roman"/>
          <w:sz w:val="24"/>
          <w:szCs w:val="24"/>
        </w:rPr>
        <w:t>m</w:t>
      </w:r>
      <w:r w:rsidRPr="004B728A">
        <w:rPr>
          <w:rFonts w:ascii="Times New Roman" w:hAnsi="Times New Roman" w:cs="Times New Roman"/>
          <w:sz w:val="24"/>
          <w:szCs w:val="24"/>
          <w:vertAlign w:val="superscript"/>
        </w:rPr>
        <w:t>3</w:t>
      </w:r>
      <w:proofErr w:type="spellEnd"/>
      <w:r w:rsidR="00FE6572">
        <w:rPr>
          <w:rFonts w:ascii="Times New Roman" w:hAnsi="Times New Roman" w:cs="Times New Roman"/>
          <w:sz w:val="24"/>
          <w:szCs w:val="24"/>
        </w:rPr>
        <w:t>:</w:t>
      </w:r>
    </w:p>
    <w:p w:rsidR="00390F12" w:rsidRDefault="00390F12" w:rsidP="00390F12">
      <w:pPr>
        <w:spacing w:after="0"/>
        <w:ind w:firstLine="851"/>
        <w:rPr>
          <w:rFonts w:ascii="Times New Roman" w:hAnsi="Times New Roman" w:cs="Times New Roman"/>
          <w:i/>
          <w:noProof/>
          <w:sz w:val="24"/>
          <w:szCs w:val="24"/>
        </w:rPr>
      </w:pPr>
      <w:r>
        <w:rPr>
          <w:noProof/>
          <w:sz w:val="24"/>
          <w:szCs w:val="24"/>
          <w:vertAlign w:val="superscript"/>
        </w:rPr>
        <w:t xml:space="preserve">                                                                                                                          </w:t>
      </w:r>
      <w:r>
        <w:rPr>
          <w:noProof/>
        </w:rPr>
        <w:t xml:space="preserve">                                                           </w:t>
      </w:r>
      <w:r w:rsidRPr="007C38E5">
        <w:rPr>
          <w:rFonts w:ascii="Times New Roman" w:hAnsi="Times New Roman" w:cs="Times New Roman"/>
          <w:i/>
          <w:noProof/>
          <w:sz w:val="24"/>
          <w:szCs w:val="24"/>
        </w:rPr>
        <w:t xml:space="preserve">   </w:t>
      </w:r>
      <w:r>
        <w:rPr>
          <w:rFonts w:ascii="Times New Roman" w:hAnsi="Times New Roman" w:cs="Times New Roman"/>
          <w:i/>
          <w:noProof/>
          <w:sz w:val="24"/>
          <w:szCs w:val="24"/>
        </w:rPr>
        <w:t xml:space="preserve">    </w:t>
      </w:r>
      <w:r w:rsidRPr="007C38E5">
        <w:rPr>
          <w:rFonts w:ascii="Times New Roman" w:hAnsi="Times New Roman" w:cs="Times New Roman"/>
          <w:i/>
          <w:noProof/>
          <w:sz w:val="24"/>
          <w:szCs w:val="24"/>
        </w:rPr>
        <w:t xml:space="preserve">  </w:t>
      </w:r>
    </w:p>
    <w:p w:rsidR="00390F12" w:rsidRPr="007C38E5" w:rsidRDefault="00390F12" w:rsidP="00390F12">
      <w:pPr>
        <w:spacing w:after="0"/>
        <w:ind w:firstLine="851"/>
        <w:rPr>
          <w:rFonts w:ascii="Times New Roman" w:hAnsi="Times New Roman" w:cs="Times New Roman"/>
          <w:b/>
          <w:i/>
          <w:sz w:val="24"/>
          <w:szCs w:val="24"/>
        </w:rPr>
      </w:pPr>
      <w:r>
        <w:rPr>
          <w:rFonts w:ascii="Times New Roman" w:hAnsi="Times New Roman" w:cs="Times New Roman"/>
          <w:i/>
          <w:noProof/>
          <w:sz w:val="24"/>
          <w:szCs w:val="24"/>
        </w:rPr>
        <w:t xml:space="preserve">                                                                                                                                   4</w:t>
      </w:r>
      <w:r w:rsidRPr="007C38E5">
        <w:rPr>
          <w:rFonts w:ascii="Times New Roman" w:hAnsi="Times New Roman" w:cs="Times New Roman"/>
          <w:i/>
          <w:noProof/>
          <w:sz w:val="24"/>
          <w:szCs w:val="24"/>
        </w:rPr>
        <w:t xml:space="preserve"> </w:t>
      </w:r>
      <w:r>
        <w:rPr>
          <w:rFonts w:ascii="Times New Roman" w:hAnsi="Times New Roman" w:cs="Times New Roman"/>
          <w:i/>
          <w:noProof/>
          <w:sz w:val="24"/>
          <w:szCs w:val="24"/>
        </w:rPr>
        <w:t>l</w:t>
      </w:r>
      <w:r w:rsidRPr="007C38E5">
        <w:rPr>
          <w:rFonts w:ascii="Times New Roman" w:hAnsi="Times New Roman" w:cs="Times New Roman"/>
          <w:i/>
          <w:noProof/>
          <w:sz w:val="24"/>
          <w:szCs w:val="24"/>
        </w:rPr>
        <w:t>entelė</w:t>
      </w:r>
      <w:r>
        <w:rPr>
          <w:rFonts w:ascii="Times New Roman" w:hAnsi="Times New Roman" w:cs="Times New Roman"/>
          <w:i/>
          <w:noProof/>
          <w:sz w:val="24"/>
          <w:szCs w:val="24"/>
        </w:rPr>
        <w:fldChar w:fldCharType="begin"/>
      </w:r>
      <w:r w:rsidRPr="007C38E5">
        <w:rPr>
          <w:rFonts w:ascii="Times New Roman" w:hAnsi="Times New Roman" w:cs="Times New Roman"/>
          <w:i/>
          <w:noProof/>
          <w:sz w:val="24"/>
          <w:szCs w:val="24"/>
        </w:rPr>
        <w:instrText xml:space="preserve"> LINK </w:instrText>
      </w:r>
      <w:r>
        <w:rPr>
          <w:rFonts w:ascii="Times New Roman" w:hAnsi="Times New Roman" w:cs="Times New Roman"/>
          <w:i/>
          <w:noProof/>
          <w:sz w:val="24"/>
          <w:szCs w:val="24"/>
        </w:rPr>
        <w:instrText xml:space="preserve">Excel.Sheet.12 "C:\\Users\\Arvydas\\Documents\\Geri\\Geri\\SAVIVALDYBĖ\\VADOVO ATASKAITOS\\2018\\TT Skaičiavimai vadovo ataskaitai.xlsx" "Nuot. infiltracija!R2C1:R9C8" </w:instrText>
      </w:r>
      <w:r w:rsidRPr="007C38E5">
        <w:rPr>
          <w:rFonts w:ascii="Times New Roman" w:hAnsi="Times New Roman" w:cs="Times New Roman"/>
          <w:i/>
          <w:noProof/>
          <w:sz w:val="24"/>
          <w:szCs w:val="24"/>
        </w:rPr>
        <w:instrText xml:space="preserve">\a \f 4 \h  \* MERGEFORMAT </w:instrText>
      </w:r>
      <w:r>
        <w:rPr>
          <w:rFonts w:ascii="Times New Roman" w:hAnsi="Times New Roman" w:cs="Times New Roman"/>
          <w:i/>
          <w:noProof/>
          <w:sz w:val="24"/>
          <w:szCs w:val="24"/>
        </w:rPr>
        <w:fldChar w:fldCharType="separate"/>
      </w:r>
    </w:p>
    <w:tbl>
      <w:tblPr>
        <w:tblW w:w="9754" w:type="dxa"/>
        <w:tblLook w:val="04A0" w:firstRow="1" w:lastRow="0" w:firstColumn="1" w:lastColumn="0" w:noHBand="0" w:noVBand="1"/>
      </w:tblPr>
      <w:tblGrid>
        <w:gridCol w:w="2405"/>
        <w:gridCol w:w="1134"/>
        <w:gridCol w:w="1056"/>
        <w:gridCol w:w="979"/>
        <w:gridCol w:w="979"/>
        <w:gridCol w:w="979"/>
        <w:gridCol w:w="979"/>
        <w:gridCol w:w="1243"/>
      </w:tblGrid>
      <w:tr w:rsidR="00390F12" w:rsidRPr="00524CA0" w:rsidTr="00390F12">
        <w:trPr>
          <w:trHeight w:val="906"/>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Rodiklių pavadinimai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Mato vnt</w:t>
            </w:r>
            <w:r>
              <w:rPr>
                <w:rFonts w:ascii="Times New Roman" w:eastAsia="Times New Roman" w:hAnsi="Times New Roman" w:cs="Times New Roman"/>
                <w:b/>
                <w:bCs/>
                <w:color w:val="000000"/>
                <w:sz w:val="24"/>
                <w:szCs w:val="24"/>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2014 m.</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2015 m.</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2016 m.</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2017 m.</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 xml:space="preserve">2018 m. </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sz w:val="24"/>
                <w:szCs w:val="24"/>
              </w:rPr>
            </w:pPr>
            <w:r w:rsidRPr="00524CA0">
              <w:rPr>
                <w:rFonts w:ascii="Times New Roman" w:eastAsia="Times New Roman" w:hAnsi="Times New Roman" w:cs="Times New Roman"/>
                <w:b/>
                <w:bCs/>
                <w:color w:val="000000"/>
                <w:sz w:val="24"/>
                <w:szCs w:val="24"/>
              </w:rPr>
              <w:t>2017/2018 m. pokytis, %</w:t>
            </w:r>
          </w:p>
        </w:tc>
      </w:tr>
      <w:tr w:rsidR="00390F12" w:rsidRPr="00524CA0" w:rsidTr="00390F12">
        <w:trPr>
          <w:trHeight w:val="21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2</w:t>
            </w:r>
          </w:p>
        </w:tc>
        <w:tc>
          <w:tcPr>
            <w:tcW w:w="1056"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3</w:t>
            </w:r>
          </w:p>
        </w:tc>
        <w:tc>
          <w:tcPr>
            <w:tcW w:w="979"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4</w:t>
            </w:r>
          </w:p>
        </w:tc>
        <w:tc>
          <w:tcPr>
            <w:tcW w:w="979"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5</w:t>
            </w:r>
          </w:p>
        </w:tc>
        <w:tc>
          <w:tcPr>
            <w:tcW w:w="979"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7</w:t>
            </w:r>
          </w:p>
        </w:tc>
        <w:tc>
          <w:tcPr>
            <w:tcW w:w="1243" w:type="dxa"/>
            <w:tcBorders>
              <w:top w:val="single" w:sz="4" w:space="0" w:color="auto"/>
              <w:left w:val="nil"/>
              <w:bottom w:val="single" w:sz="4" w:space="0" w:color="auto"/>
              <w:right w:val="single" w:sz="4" w:space="0" w:color="auto"/>
            </w:tcBorders>
            <w:shd w:val="clear" w:color="auto" w:fill="auto"/>
            <w:vAlign w:val="center"/>
          </w:tcPr>
          <w:p w:rsidR="00390F12" w:rsidRPr="006E39A3" w:rsidRDefault="00390F12" w:rsidP="00390F12">
            <w:pPr>
              <w:spacing w:after="0"/>
              <w:jc w:val="center"/>
              <w:rPr>
                <w:rFonts w:ascii="Times New Roman" w:eastAsia="Times New Roman" w:hAnsi="Times New Roman" w:cs="Times New Roman"/>
                <w:bCs/>
                <w:color w:val="000000"/>
                <w:sz w:val="24"/>
                <w:szCs w:val="24"/>
              </w:rPr>
            </w:pPr>
            <w:r w:rsidRPr="006E39A3">
              <w:rPr>
                <w:rFonts w:ascii="Times New Roman" w:eastAsia="Times New Roman" w:hAnsi="Times New Roman" w:cs="Times New Roman"/>
                <w:bCs/>
                <w:color w:val="000000"/>
                <w:sz w:val="24"/>
                <w:szCs w:val="24"/>
              </w:rPr>
              <w:t>8</w:t>
            </w:r>
          </w:p>
        </w:tc>
      </w:tr>
      <w:tr w:rsidR="00390F12" w:rsidRPr="00524CA0" w:rsidTr="00390F12">
        <w:trPr>
          <w:trHeight w:val="29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Nuotekų surinkimo kiekiai</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 tūkst. </w:t>
            </w:r>
            <w:proofErr w:type="spellStart"/>
            <w:r w:rsidRPr="00524CA0">
              <w:rPr>
                <w:rFonts w:ascii="Times New Roman" w:eastAsia="Times New Roman" w:hAnsi="Times New Roman" w:cs="Times New Roman"/>
                <w:color w:val="000000"/>
              </w:rPr>
              <w:t>m3</w:t>
            </w:r>
            <w:proofErr w:type="spellEnd"/>
          </w:p>
        </w:tc>
        <w:tc>
          <w:tcPr>
            <w:tcW w:w="1056"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1579,4</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1762,8</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1933,5</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2469,7</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1738,2</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70,4</w:t>
            </w:r>
          </w:p>
        </w:tc>
      </w:tr>
      <w:tr w:rsidR="00390F12" w:rsidRPr="00524CA0" w:rsidTr="00390F12">
        <w:trPr>
          <w:trHeight w:val="393"/>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Apmokėta už nuotekų tvarkymą </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 tūkst. </w:t>
            </w:r>
            <w:proofErr w:type="spellStart"/>
            <w:r w:rsidRPr="00524CA0">
              <w:rPr>
                <w:rFonts w:ascii="Times New Roman" w:eastAsia="Times New Roman" w:hAnsi="Times New Roman" w:cs="Times New Roman"/>
                <w:color w:val="000000"/>
              </w:rPr>
              <w:t>m3</w:t>
            </w:r>
            <w:proofErr w:type="spellEnd"/>
          </w:p>
        </w:tc>
        <w:tc>
          <w:tcPr>
            <w:tcW w:w="1056"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583,2</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620,7</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640,0</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646,3</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690,5</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106,8</w:t>
            </w:r>
          </w:p>
        </w:tc>
      </w:tr>
      <w:tr w:rsidR="00390F12" w:rsidRPr="00524CA0" w:rsidTr="00390F12">
        <w:trPr>
          <w:trHeight w:val="29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Neapskaitytas nuotekų kiekis </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 tūkst. </w:t>
            </w:r>
            <w:proofErr w:type="spellStart"/>
            <w:r w:rsidRPr="00524CA0">
              <w:rPr>
                <w:rFonts w:ascii="Times New Roman" w:eastAsia="Times New Roman" w:hAnsi="Times New Roman" w:cs="Times New Roman"/>
                <w:color w:val="000000"/>
              </w:rPr>
              <w:t>m3</w:t>
            </w:r>
            <w:proofErr w:type="spellEnd"/>
          </w:p>
        </w:tc>
        <w:tc>
          <w:tcPr>
            <w:tcW w:w="1056"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996,2</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1142,1</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1293,5</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1823,4</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1047,7</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57,5</w:t>
            </w:r>
          </w:p>
        </w:tc>
      </w:tr>
      <w:tr w:rsidR="00390F12" w:rsidRPr="00524CA0" w:rsidTr="00390F12">
        <w:trPr>
          <w:trHeight w:val="29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Bendra infiltracija</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w:t>
            </w:r>
          </w:p>
        </w:tc>
        <w:tc>
          <w:tcPr>
            <w:tcW w:w="1056"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62,4</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64,8</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66,9</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73,8</w:t>
            </w:r>
          </w:p>
        </w:tc>
        <w:tc>
          <w:tcPr>
            <w:tcW w:w="979"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60,2</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-13,6</w:t>
            </w:r>
          </w:p>
        </w:tc>
      </w:tr>
      <w:tr w:rsidR="00390F12" w:rsidRPr="00524CA0" w:rsidTr="00390F12">
        <w:trPr>
          <w:trHeight w:val="341"/>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Paviršinių nuotekų surinkimo kiekiai</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 tūkst. </w:t>
            </w:r>
            <w:proofErr w:type="spellStart"/>
            <w:r w:rsidRPr="00524CA0">
              <w:rPr>
                <w:rFonts w:ascii="Times New Roman" w:eastAsia="Times New Roman" w:hAnsi="Times New Roman" w:cs="Times New Roman"/>
                <w:color w:val="000000"/>
              </w:rPr>
              <w:t>m3</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573,6</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722,3</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917,7</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396,9</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43,2</w:t>
            </w:r>
          </w:p>
        </w:tc>
      </w:tr>
      <w:tr w:rsidR="00390F12" w:rsidRPr="00524CA0" w:rsidTr="00390F12">
        <w:trPr>
          <w:trHeight w:val="533"/>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color w:val="000000"/>
              </w:rPr>
            </w:pPr>
            <w:r w:rsidRPr="00524CA0">
              <w:rPr>
                <w:rFonts w:ascii="Times New Roman" w:eastAsia="Times New Roman" w:hAnsi="Times New Roman" w:cs="Times New Roman"/>
                <w:color w:val="000000"/>
              </w:rPr>
              <w:t>Apmokėta už paviršinių nuotekų tvarkymą</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 xml:space="preserve"> tūkst. </w:t>
            </w:r>
            <w:proofErr w:type="spellStart"/>
            <w:r w:rsidRPr="00524CA0">
              <w:rPr>
                <w:rFonts w:ascii="Times New Roman" w:eastAsia="Times New Roman" w:hAnsi="Times New Roman" w:cs="Times New Roman"/>
                <w:color w:val="000000"/>
              </w:rPr>
              <w:t>m3</w:t>
            </w:r>
            <w:proofErr w:type="spellEnd"/>
          </w:p>
        </w:tc>
        <w:tc>
          <w:tcPr>
            <w:tcW w:w="1056"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286,7</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331,4</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382,5</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396,9</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103,8</w:t>
            </w:r>
          </w:p>
        </w:tc>
      </w:tr>
      <w:tr w:rsidR="00390F12" w:rsidRPr="00524CA0" w:rsidTr="00390F12">
        <w:trPr>
          <w:trHeight w:val="581"/>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90F12" w:rsidRPr="00524CA0" w:rsidRDefault="00390F12" w:rsidP="00390F12">
            <w:pPr>
              <w:spacing w:after="0"/>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Neapskaitytas paviršinių nuotekų kiekis</w:t>
            </w:r>
          </w:p>
        </w:tc>
        <w:tc>
          <w:tcPr>
            <w:tcW w:w="1134" w:type="dxa"/>
            <w:tcBorders>
              <w:top w:val="nil"/>
              <w:left w:val="nil"/>
              <w:bottom w:val="single" w:sz="4" w:space="0" w:color="auto"/>
              <w:right w:val="single" w:sz="4" w:space="0" w:color="auto"/>
            </w:tcBorders>
            <w:shd w:val="clear" w:color="auto" w:fill="auto"/>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w:t>
            </w:r>
          </w:p>
        </w:tc>
        <w:tc>
          <w:tcPr>
            <w:tcW w:w="1056"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color w:val="000000"/>
              </w:rPr>
            </w:pPr>
            <w:r w:rsidRPr="00524CA0">
              <w:rPr>
                <w:rFonts w:ascii="Times New Roman" w:eastAsia="Times New Roman" w:hAnsi="Times New Roman" w:cs="Times New Roman"/>
                <w:color w:val="000000"/>
              </w:rPr>
              <w:t>-</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50,0</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54,1</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58,3</w:t>
            </w:r>
          </w:p>
        </w:tc>
        <w:tc>
          <w:tcPr>
            <w:tcW w:w="979"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sidRPr="00524CA0">
              <w:rPr>
                <w:rFonts w:ascii="Times New Roman" w:eastAsia="Times New Roman" w:hAnsi="Times New Roman" w:cs="Times New Roman"/>
                <w:b/>
                <w:bCs/>
                <w:color w:val="000000"/>
              </w:rPr>
              <w:t>0,0</w:t>
            </w:r>
          </w:p>
        </w:tc>
        <w:tc>
          <w:tcPr>
            <w:tcW w:w="1243" w:type="dxa"/>
            <w:tcBorders>
              <w:top w:val="nil"/>
              <w:left w:val="nil"/>
              <w:bottom w:val="single" w:sz="4" w:space="0" w:color="auto"/>
              <w:right w:val="single" w:sz="4" w:space="0" w:color="auto"/>
            </w:tcBorders>
            <w:shd w:val="clear" w:color="auto" w:fill="auto"/>
            <w:noWrap/>
            <w:vAlign w:val="center"/>
            <w:hideMark/>
          </w:tcPr>
          <w:p w:rsidR="00390F12" w:rsidRPr="00524CA0" w:rsidRDefault="00390F12" w:rsidP="00390F12">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r>
    </w:tbl>
    <w:p w:rsidR="00390F12" w:rsidRDefault="00390F12" w:rsidP="00390F12">
      <w:pPr>
        <w:spacing w:after="0"/>
        <w:ind w:firstLine="851"/>
        <w:rPr>
          <w:noProof/>
        </w:rPr>
      </w:pPr>
      <w:r>
        <w:rPr>
          <w:noProof/>
        </w:rPr>
        <w:fldChar w:fldCharType="end"/>
      </w:r>
    </w:p>
    <w:p w:rsidR="00390F12" w:rsidRDefault="00390F12" w:rsidP="00446503">
      <w:pPr>
        <w:spacing w:after="0"/>
        <w:ind w:firstLine="851"/>
        <w:jc w:val="both"/>
        <w:rPr>
          <w:rFonts w:ascii="Times New Roman" w:hAnsi="Times New Roman" w:cs="Times New Roman"/>
          <w:sz w:val="24"/>
          <w:szCs w:val="24"/>
        </w:rPr>
      </w:pPr>
      <w:r w:rsidRPr="00D870A2">
        <w:rPr>
          <w:rFonts w:ascii="Times New Roman" w:hAnsi="Times New Roman" w:cs="Times New Roman"/>
          <w:sz w:val="24"/>
          <w:szCs w:val="24"/>
        </w:rPr>
        <w:lastRenderedPageBreak/>
        <w:t xml:space="preserve">Aptariant surinktas paviršines nuotekas, jų apimtys 2018 m. sumažėjo 43,2 proc. iki 396,9 tūkst. </w:t>
      </w:r>
      <w:proofErr w:type="spellStart"/>
      <w:r w:rsidRPr="00D870A2">
        <w:rPr>
          <w:rFonts w:ascii="Times New Roman" w:hAnsi="Times New Roman" w:cs="Times New Roman"/>
          <w:sz w:val="24"/>
          <w:szCs w:val="24"/>
        </w:rPr>
        <w:t>m</w:t>
      </w:r>
      <w:r w:rsidRPr="00D870A2">
        <w:rPr>
          <w:rFonts w:ascii="Times New Roman" w:hAnsi="Times New Roman" w:cs="Times New Roman"/>
          <w:sz w:val="24"/>
          <w:szCs w:val="24"/>
          <w:vertAlign w:val="superscript"/>
        </w:rPr>
        <w:t>3</w:t>
      </w:r>
      <w:proofErr w:type="spellEnd"/>
      <w:r w:rsidRPr="00D870A2">
        <w:rPr>
          <w:rFonts w:ascii="Times New Roman" w:hAnsi="Times New Roman" w:cs="Times New Roman"/>
          <w:sz w:val="24"/>
          <w:szCs w:val="24"/>
        </w:rPr>
        <w:t xml:space="preserve">, nes 2017 m. buvo itin lietingi metai, kai iškrito 1,3 karto daugiau kritulių. Per 2018 m. apmokėtas paviršinių nuotekų tvarkymo kiekis padidėjo 3,8 proc. iki 396,9 tūkst. </w:t>
      </w:r>
      <w:proofErr w:type="spellStart"/>
      <w:r w:rsidRPr="00D870A2">
        <w:rPr>
          <w:rFonts w:ascii="Times New Roman" w:hAnsi="Times New Roman" w:cs="Times New Roman"/>
          <w:sz w:val="24"/>
          <w:szCs w:val="24"/>
        </w:rPr>
        <w:t>m</w:t>
      </w:r>
      <w:r w:rsidRPr="00D870A2">
        <w:rPr>
          <w:rFonts w:ascii="Times New Roman" w:hAnsi="Times New Roman" w:cs="Times New Roman"/>
          <w:sz w:val="24"/>
          <w:szCs w:val="24"/>
          <w:vertAlign w:val="superscript"/>
        </w:rPr>
        <w:t>3</w:t>
      </w:r>
      <w:proofErr w:type="spellEnd"/>
      <w:r w:rsidRPr="00D870A2">
        <w:rPr>
          <w:rFonts w:ascii="Times New Roman" w:hAnsi="Times New Roman" w:cs="Times New Roman"/>
          <w:sz w:val="24"/>
          <w:szCs w:val="24"/>
        </w:rPr>
        <w:t>.</w:t>
      </w:r>
      <w:r w:rsidRPr="004B728A">
        <w:rPr>
          <w:rFonts w:ascii="Times New Roman" w:hAnsi="Times New Roman" w:cs="Times New Roman"/>
          <w:sz w:val="24"/>
          <w:szCs w:val="24"/>
        </w:rPr>
        <w:t xml:space="preserve"> </w:t>
      </w:r>
    </w:p>
    <w:p w:rsidR="00390F12" w:rsidRPr="004B728A" w:rsidRDefault="00390F12" w:rsidP="00390F12">
      <w:pPr>
        <w:spacing w:after="0"/>
        <w:ind w:firstLine="851"/>
        <w:rPr>
          <w:rFonts w:ascii="Times New Roman" w:hAnsi="Times New Roman" w:cs="Times New Roman"/>
          <w:sz w:val="24"/>
          <w:szCs w:val="24"/>
        </w:rPr>
      </w:pPr>
    </w:p>
    <w:p w:rsidR="00390F12" w:rsidRDefault="00390F12" w:rsidP="00F80DFD">
      <w:pPr>
        <w:pStyle w:val="Antrat1"/>
        <w:numPr>
          <w:ilvl w:val="1"/>
          <w:numId w:val="37"/>
        </w:numPr>
      </w:pPr>
      <w:bookmarkStart w:id="56" w:name="_Toc510999760"/>
      <w:bookmarkStart w:id="57" w:name="_Toc511000829"/>
      <w:bookmarkStart w:id="58" w:name="_Toc511001280"/>
      <w:bookmarkStart w:id="59" w:name="_Toc5868673"/>
      <w:bookmarkStart w:id="60" w:name="_Toc384992910"/>
      <w:r w:rsidRPr="00C74FE0">
        <w:t>Vartotojai</w:t>
      </w:r>
      <w:bookmarkEnd w:id="56"/>
      <w:bookmarkEnd w:id="57"/>
      <w:bookmarkEnd w:id="58"/>
      <w:bookmarkEnd w:id="59"/>
    </w:p>
    <w:p w:rsidR="001C4923" w:rsidRDefault="001C4923" w:rsidP="00F80DFD">
      <w:pPr>
        <w:pStyle w:val="Antrat1"/>
        <w:numPr>
          <w:ilvl w:val="0"/>
          <w:numId w:val="0"/>
        </w:numPr>
        <w:ind w:left="792"/>
      </w:pPr>
    </w:p>
    <w:p w:rsidR="00390F12" w:rsidRDefault="00390F12" w:rsidP="00446503">
      <w:pPr>
        <w:pStyle w:val="Sraopastraipa"/>
        <w:spacing w:after="0" w:line="276" w:lineRule="auto"/>
        <w:ind w:left="2" w:firstLine="849"/>
        <w:rPr>
          <w:rFonts w:ascii="Times New Roman" w:hAnsi="Times New Roman" w:cs="Times New Roman"/>
          <w:sz w:val="24"/>
          <w:szCs w:val="24"/>
        </w:rPr>
      </w:pPr>
      <w:r w:rsidRPr="004B728A">
        <w:rPr>
          <w:rFonts w:ascii="Times New Roman" w:hAnsi="Times New Roman" w:cs="Times New Roman"/>
          <w:sz w:val="24"/>
          <w:szCs w:val="24"/>
        </w:rPr>
        <w:t>201</w:t>
      </w:r>
      <w:r>
        <w:rPr>
          <w:rFonts w:ascii="Times New Roman" w:hAnsi="Times New Roman" w:cs="Times New Roman"/>
          <w:sz w:val="24"/>
          <w:szCs w:val="24"/>
        </w:rPr>
        <w:t>8</w:t>
      </w:r>
      <w:r w:rsidRPr="004B728A">
        <w:rPr>
          <w:rFonts w:ascii="Times New Roman" w:hAnsi="Times New Roman" w:cs="Times New Roman"/>
          <w:sz w:val="24"/>
          <w:szCs w:val="24"/>
        </w:rPr>
        <w:t xml:space="preserve"> m. UAB „Kretingos vandenys“ teikiamomis geriamojo vandens tiekimo ir nuotekų tvarkymo paslaugomis naudojosi 11</w:t>
      </w:r>
      <w:r>
        <w:rPr>
          <w:rFonts w:ascii="Times New Roman" w:hAnsi="Times New Roman" w:cs="Times New Roman"/>
          <w:sz w:val="24"/>
          <w:szCs w:val="24"/>
        </w:rPr>
        <w:t xml:space="preserve"> 604</w:t>
      </w:r>
      <w:r w:rsidRPr="004B728A">
        <w:rPr>
          <w:rFonts w:ascii="Times New Roman" w:hAnsi="Times New Roman" w:cs="Times New Roman"/>
          <w:sz w:val="24"/>
          <w:szCs w:val="24"/>
        </w:rPr>
        <w:t xml:space="preserve"> vartotojai </w:t>
      </w:r>
      <w:r>
        <w:rPr>
          <w:rFonts w:ascii="Times New Roman" w:hAnsi="Times New Roman" w:cs="Times New Roman"/>
          <w:sz w:val="24"/>
          <w:szCs w:val="24"/>
        </w:rPr>
        <w:t xml:space="preserve">(namų ūkiai) </w:t>
      </w:r>
      <w:r w:rsidRPr="004B728A">
        <w:rPr>
          <w:rFonts w:ascii="Times New Roman" w:hAnsi="Times New Roman" w:cs="Times New Roman"/>
          <w:sz w:val="24"/>
          <w:szCs w:val="24"/>
        </w:rPr>
        <w:t>ir 384 abonentai</w:t>
      </w:r>
      <w:r>
        <w:rPr>
          <w:rFonts w:ascii="Times New Roman" w:hAnsi="Times New Roman" w:cs="Times New Roman"/>
          <w:sz w:val="24"/>
          <w:szCs w:val="24"/>
        </w:rPr>
        <w:t xml:space="preserve"> </w:t>
      </w:r>
      <w:r w:rsidRPr="009D694F">
        <w:rPr>
          <w:rFonts w:ascii="Times New Roman" w:hAnsi="Times New Roman" w:cs="Times New Roman"/>
          <w:sz w:val="24"/>
          <w:szCs w:val="24"/>
        </w:rPr>
        <w:t>(</w:t>
      </w:r>
      <w:r>
        <w:rPr>
          <w:rFonts w:ascii="Times New Roman" w:hAnsi="Times New Roman" w:cs="Times New Roman"/>
          <w:sz w:val="24"/>
          <w:szCs w:val="24"/>
        </w:rPr>
        <w:t>įmonės, organizacijos, veiklą vykdantys fiziniai asmenys)</w:t>
      </w:r>
      <w:r w:rsidRPr="004B728A">
        <w:rPr>
          <w:rFonts w:ascii="Times New Roman" w:hAnsi="Times New Roman" w:cs="Times New Roman"/>
          <w:sz w:val="24"/>
          <w:szCs w:val="24"/>
        </w:rPr>
        <w:t xml:space="preserve">. </w:t>
      </w:r>
      <w:bookmarkEnd w:id="60"/>
    </w:p>
    <w:p w:rsidR="00390F12" w:rsidRPr="003059EA" w:rsidRDefault="00390F12" w:rsidP="00446503">
      <w:pPr>
        <w:spacing w:after="0"/>
        <w:ind w:firstLine="851"/>
        <w:jc w:val="both"/>
        <w:rPr>
          <w:rFonts w:ascii="Times New Roman" w:hAnsi="Times New Roman" w:cs="Times New Roman"/>
          <w:sz w:val="24"/>
          <w:szCs w:val="24"/>
        </w:rPr>
      </w:pPr>
      <w:r w:rsidRPr="003059EA">
        <w:rPr>
          <w:rFonts w:ascii="Times New Roman" w:hAnsi="Times New Roman" w:cs="Times New Roman"/>
          <w:sz w:val="24"/>
          <w:szCs w:val="24"/>
        </w:rPr>
        <w:t xml:space="preserve">Rinkos rodikliai pagal vartotojų grupes: </w:t>
      </w:r>
    </w:p>
    <w:p w:rsidR="00390F12" w:rsidRPr="00B8320F" w:rsidRDefault="00390F12" w:rsidP="00390F12">
      <w:pPr>
        <w:pStyle w:val="Sraopastraipa"/>
        <w:spacing w:after="0"/>
        <w:ind w:left="2" w:firstLine="426"/>
        <w:rPr>
          <w:rFonts w:ascii="Times New Roman" w:hAnsi="Times New Roman" w:cs="Times New Roman"/>
          <w:i/>
          <w:sz w:val="24"/>
          <w:szCs w:val="24"/>
        </w:rPr>
      </w:pPr>
      <w:r>
        <w:rPr>
          <w:rFonts w:ascii="Times New Roman" w:hAnsi="Times New Roman" w:cs="Times New Roman"/>
          <w:sz w:val="24"/>
          <w:szCs w:val="24"/>
        </w:rPr>
        <w:t xml:space="preserve">                                                                                                                                          </w:t>
      </w:r>
      <w:r w:rsidRPr="00B8320F">
        <w:rPr>
          <w:rFonts w:ascii="Times New Roman" w:hAnsi="Times New Roman" w:cs="Times New Roman"/>
          <w:i/>
          <w:sz w:val="24"/>
          <w:szCs w:val="24"/>
        </w:rPr>
        <w:t xml:space="preserve">5 </w:t>
      </w:r>
      <w:r>
        <w:rPr>
          <w:rFonts w:ascii="Times New Roman" w:hAnsi="Times New Roman" w:cs="Times New Roman"/>
          <w:i/>
          <w:sz w:val="24"/>
          <w:szCs w:val="24"/>
        </w:rPr>
        <w:t>l</w:t>
      </w:r>
      <w:r w:rsidRPr="00B8320F">
        <w:rPr>
          <w:rFonts w:ascii="Times New Roman" w:hAnsi="Times New Roman" w:cs="Times New Roman"/>
          <w:i/>
          <w:sz w:val="24"/>
          <w:szCs w:val="24"/>
        </w:rPr>
        <w:t>entelė</w:t>
      </w:r>
    </w:p>
    <w:tbl>
      <w:tblPr>
        <w:tblStyle w:val="Lentelstinklelis"/>
        <w:tblW w:w="9776" w:type="dxa"/>
        <w:tblLook w:val="04A0" w:firstRow="1" w:lastRow="0" w:firstColumn="1" w:lastColumn="0" w:noHBand="0" w:noVBand="1"/>
      </w:tblPr>
      <w:tblGrid>
        <w:gridCol w:w="711"/>
        <w:gridCol w:w="3430"/>
        <w:gridCol w:w="763"/>
        <w:gridCol w:w="960"/>
        <w:gridCol w:w="935"/>
        <w:gridCol w:w="993"/>
        <w:gridCol w:w="992"/>
        <w:gridCol w:w="992"/>
      </w:tblGrid>
      <w:tr w:rsidR="00390F12" w:rsidRPr="00725FD1" w:rsidTr="00390F12">
        <w:trPr>
          <w:trHeight w:val="214"/>
        </w:trPr>
        <w:tc>
          <w:tcPr>
            <w:tcW w:w="711" w:type="dxa"/>
            <w:vMerge w:val="restart"/>
            <w:hideMark/>
          </w:tcPr>
          <w:p w:rsidR="00390F12" w:rsidRPr="00725FD1" w:rsidRDefault="00390F12" w:rsidP="00390F12">
            <w:pPr>
              <w:spacing w:after="0"/>
              <w:rPr>
                <w:rFonts w:ascii="Times New Roman" w:hAnsi="Times New Roman" w:cs="Times New Roman"/>
                <w:b/>
                <w:bCs/>
                <w:sz w:val="24"/>
                <w:szCs w:val="24"/>
              </w:rPr>
            </w:pPr>
            <w:r w:rsidRPr="00725FD1">
              <w:rPr>
                <w:rFonts w:ascii="Times New Roman" w:hAnsi="Times New Roman" w:cs="Times New Roman"/>
                <w:b/>
                <w:bCs/>
                <w:sz w:val="24"/>
                <w:szCs w:val="24"/>
              </w:rPr>
              <w:t>Eil. Nr.</w:t>
            </w:r>
          </w:p>
        </w:tc>
        <w:tc>
          <w:tcPr>
            <w:tcW w:w="3430" w:type="dxa"/>
            <w:vMerge w:val="restart"/>
            <w:noWrap/>
            <w:hideMark/>
          </w:tcPr>
          <w:p w:rsidR="00390F12" w:rsidRPr="00725FD1" w:rsidRDefault="00390F12" w:rsidP="00390F12">
            <w:pPr>
              <w:spacing w:after="0"/>
              <w:rPr>
                <w:rFonts w:ascii="Times New Roman" w:hAnsi="Times New Roman" w:cs="Times New Roman"/>
                <w:b/>
                <w:bCs/>
                <w:sz w:val="24"/>
                <w:szCs w:val="24"/>
              </w:rPr>
            </w:pPr>
            <w:r w:rsidRPr="00725FD1">
              <w:rPr>
                <w:rFonts w:ascii="Times New Roman" w:hAnsi="Times New Roman" w:cs="Times New Roman"/>
                <w:b/>
                <w:bCs/>
                <w:sz w:val="24"/>
                <w:szCs w:val="24"/>
              </w:rPr>
              <w:t>Pavadinimas</w:t>
            </w:r>
          </w:p>
        </w:tc>
        <w:tc>
          <w:tcPr>
            <w:tcW w:w="763" w:type="dxa"/>
            <w:vMerge w:val="restart"/>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Mato vnt.</w:t>
            </w:r>
          </w:p>
        </w:tc>
        <w:tc>
          <w:tcPr>
            <w:tcW w:w="4872" w:type="dxa"/>
            <w:gridSpan w:val="5"/>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Metai</w:t>
            </w:r>
          </w:p>
        </w:tc>
      </w:tr>
      <w:tr w:rsidR="00390F12" w:rsidRPr="00725FD1" w:rsidTr="00390F12">
        <w:trPr>
          <w:trHeight w:val="167"/>
        </w:trPr>
        <w:tc>
          <w:tcPr>
            <w:tcW w:w="711" w:type="dxa"/>
            <w:vMerge/>
            <w:hideMark/>
          </w:tcPr>
          <w:p w:rsidR="00390F12" w:rsidRPr="00725FD1" w:rsidRDefault="00390F12" w:rsidP="00390F12">
            <w:pPr>
              <w:spacing w:after="0"/>
              <w:rPr>
                <w:rFonts w:ascii="Times New Roman" w:hAnsi="Times New Roman" w:cs="Times New Roman"/>
                <w:b/>
                <w:bCs/>
                <w:sz w:val="24"/>
                <w:szCs w:val="24"/>
              </w:rPr>
            </w:pPr>
          </w:p>
        </w:tc>
        <w:tc>
          <w:tcPr>
            <w:tcW w:w="3430" w:type="dxa"/>
            <w:vMerge/>
            <w:hideMark/>
          </w:tcPr>
          <w:p w:rsidR="00390F12" w:rsidRPr="00725FD1" w:rsidRDefault="00390F12" w:rsidP="00390F12">
            <w:pPr>
              <w:spacing w:after="0"/>
              <w:rPr>
                <w:rFonts w:ascii="Times New Roman" w:hAnsi="Times New Roman" w:cs="Times New Roman"/>
                <w:b/>
                <w:bCs/>
                <w:sz w:val="24"/>
                <w:szCs w:val="24"/>
              </w:rPr>
            </w:pPr>
          </w:p>
        </w:tc>
        <w:tc>
          <w:tcPr>
            <w:tcW w:w="763" w:type="dxa"/>
            <w:vMerge/>
            <w:hideMark/>
          </w:tcPr>
          <w:p w:rsidR="00390F12" w:rsidRPr="00725FD1" w:rsidRDefault="00390F12" w:rsidP="00390F12">
            <w:pPr>
              <w:spacing w:after="0"/>
              <w:jc w:val="center"/>
              <w:rPr>
                <w:rFonts w:ascii="Times New Roman" w:hAnsi="Times New Roman" w:cs="Times New Roman"/>
                <w:b/>
                <w:bCs/>
                <w:sz w:val="24"/>
                <w:szCs w:val="24"/>
              </w:rPr>
            </w:pPr>
          </w:p>
        </w:tc>
        <w:tc>
          <w:tcPr>
            <w:tcW w:w="960" w:type="dxa"/>
            <w:noWrap/>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2014</w:t>
            </w:r>
          </w:p>
        </w:tc>
        <w:tc>
          <w:tcPr>
            <w:tcW w:w="935" w:type="dxa"/>
            <w:noWrap/>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2015</w:t>
            </w:r>
          </w:p>
        </w:tc>
        <w:tc>
          <w:tcPr>
            <w:tcW w:w="993" w:type="dxa"/>
            <w:noWrap/>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2016</w:t>
            </w:r>
          </w:p>
        </w:tc>
        <w:tc>
          <w:tcPr>
            <w:tcW w:w="992" w:type="dxa"/>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2017</w:t>
            </w:r>
          </w:p>
        </w:tc>
        <w:tc>
          <w:tcPr>
            <w:tcW w:w="992" w:type="dxa"/>
            <w:noWrap/>
            <w:hideMark/>
          </w:tcPr>
          <w:p w:rsidR="00390F12" w:rsidRPr="00725FD1" w:rsidRDefault="00390F12" w:rsidP="00390F12">
            <w:pPr>
              <w:spacing w:after="0"/>
              <w:jc w:val="center"/>
              <w:rPr>
                <w:rFonts w:ascii="Times New Roman" w:hAnsi="Times New Roman" w:cs="Times New Roman"/>
                <w:b/>
                <w:bCs/>
                <w:sz w:val="24"/>
                <w:szCs w:val="24"/>
              </w:rPr>
            </w:pPr>
            <w:r w:rsidRPr="00725FD1">
              <w:rPr>
                <w:rFonts w:ascii="Times New Roman" w:hAnsi="Times New Roman" w:cs="Times New Roman"/>
                <w:b/>
                <w:bCs/>
                <w:sz w:val="24"/>
                <w:szCs w:val="24"/>
              </w:rPr>
              <w:t>2018</w:t>
            </w:r>
          </w:p>
        </w:tc>
      </w:tr>
      <w:tr w:rsidR="00390F12" w:rsidRPr="00725FD1" w:rsidTr="00390F12">
        <w:trPr>
          <w:trHeight w:val="549"/>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Gyventojų skaičius aptarnaujamoje teritorijoje</w:t>
            </w:r>
          </w:p>
        </w:tc>
        <w:tc>
          <w:tcPr>
            <w:tcW w:w="763" w:type="dxa"/>
            <w:noWrap/>
            <w:hideMark/>
          </w:tcPr>
          <w:p w:rsidR="00390F12" w:rsidRPr="00BC536C" w:rsidRDefault="00390F12" w:rsidP="00390F12">
            <w:pPr>
              <w:spacing w:after="0"/>
              <w:jc w:val="center"/>
              <w:rPr>
                <w:rFonts w:ascii="Times New Roman" w:hAnsi="Times New Roman" w:cs="Times New Roman"/>
              </w:rPr>
            </w:pPr>
            <w:proofErr w:type="spellStart"/>
            <w:r w:rsidRPr="00BC536C">
              <w:rPr>
                <w:rFonts w:ascii="Times New Roman" w:hAnsi="Times New Roman" w:cs="Times New Roman"/>
              </w:rPr>
              <w:t>žm</w:t>
            </w:r>
            <w:proofErr w:type="spellEnd"/>
            <w:r w:rsidRPr="00BC536C">
              <w:rPr>
                <w:rFonts w:ascii="Times New Roman" w:hAnsi="Times New Roman" w:cs="Times New Roman"/>
              </w:rPr>
              <w: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39.995</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39.758</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39.121</w:t>
            </w:r>
          </w:p>
        </w:tc>
        <w:tc>
          <w:tcPr>
            <w:tcW w:w="992" w:type="dxa"/>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38.558</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37.945</w:t>
            </w:r>
          </w:p>
        </w:tc>
      </w:tr>
      <w:tr w:rsidR="00390F12" w:rsidRPr="00725FD1" w:rsidTr="00390F12">
        <w:trPr>
          <w:trHeight w:val="529"/>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2</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Vartotojų skaičius aptarnaujamoje teritorijoje</w:t>
            </w:r>
          </w:p>
        </w:tc>
        <w:tc>
          <w:tcPr>
            <w:tcW w:w="76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vnt.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13.650</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13.735</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14.099</w:t>
            </w:r>
          </w:p>
        </w:tc>
        <w:tc>
          <w:tcPr>
            <w:tcW w:w="992" w:type="dxa"/>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13.920</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14.998</w:t>
            </w:r>
          </w:p>
        </w:tc>
      </w:tr>
      <w:tr w:rsidR="00390F12" w:rsidRPr="00725FD1" w:rsidTr="00390F12">
        <w:trPr>
          <w:trHeight w:val="573"/>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Aptarnaujamų įmonės paslaugomis vartotojų skaičius:</w:t>
            </w:r>
          </w:p>
        </w:tc>
        <w:tc>
          <w:tcPr>
            <w:tcW w:w="76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vnt.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11.119</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11.314</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11.549</w:t>
            </w:r>
          </w:p>
        </w:tc>
        <w:tc>
          <w:tcPr>
            <w:tcW w:w="992" w:type="dxa"/>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11.382</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11.604</w:t>
            </w:r>
          </w:p>
        </w:tc>
      </w:tr>
      <w:tr w:rsidR="00390F12" w:rsidRPr="00725FD1" w:rsidTr="00390F12">
        <w:trPr>
          <w:trHeight w:val="759"/>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3.1.</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Vartotojai, kuriems tiekiamas ir vanduo, ir šalinamos nuotekos, iš to skaičiaus:</w:t>
            </w:r>
          </w:p>
        </w:tc>
        <w:tc>
          <w:tcPr>
            <w:tcW w:w="76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vnt.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7.603</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7.879</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8.158</w:t>
            </w:r>
          </w:p>
        </w:tc>
        <w:tc>
          <w:tcPr>
            <w:tcW w:w="992" w:type="dxa"/>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8.357</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8.742</w:t>
            </w:r>
          </w:p>
        </w:tc>
      </w:tr>
      <w:tr w:rsidR="00390F12" w:rsidRPr="00725FD1" w:rsidTr="00390F12">
        <w:trPr>
          <w:trHeight w:val="261"/>
        </w:trPr>
        <w:tc>
          <w:tcPr>
            <w:tcW w:w="711" w:type="dxa"/>
            <w:noWrap/>
            <w:hideMark/>
          </w:tcPr>
          <w:p w:rsidR="00390F12" w:rsidRPr="00BC536C" w:rsidRDefault="00390F12" w:rsidP="00390F12">
            <w:pPr>
              <w:spacing w:after="0"/>
              <w:rPr>
                <w:rFonts w:ascii="Times New Roman" w:hAnsi="Times New Roman" w:cs="Times New Roman"/>
                <w:i/>
                <w:iCs/>
              </w:rPr>
            </w:pPr>
            <w:r w:rsidRPr="00BC536C">
              <w:rPr>
                <w:rFonts w:ascii="Times New Roman" w:hAnsi="Times New Roman" w:cs="Times New Roman"/>
                <w:i/>
                <w:iCs/>
              </w:rPr>
              <w:t>3.1.1.</w:t>
            </w:r>
          </w:p>
        </w:tc>
        <w:tc>
          <w:tcPr>
            <w:tcW w:w="3430" w:type="dxa"/>
            <w:noWrap/>
            <w:hideMark/>
          </w:tcPr>
          <w:p w:rsidR="00390F12" w:rsidRPr="00BC536C" w:rsidRDefault="00390F12" w:rsidP="00390F12">
            <w:pPr>
              <w:spacing w:after="0"/>
              <w:rPr>
                <w:rFonts w:ascii="Times New Roman" w:hAnsi="Times New Roman" w:cs="Times New Roman"/>
                <w:i/>
                <w:iCs/>
              </w:rPr>
            </w:pPr>
            <w:r w:rsidRPr="00BC536C">
              <w:rPr>
                <w:rFonts w:ascii="Times New Roman" w:hAnsi="Times New Roman" w:cs="Times New Roman"/>
                <w:i/>
                <w:iCs/>
              </w:rPr>
              <w:t>daugiabučiuose namuose</w:t>
            </w:r>
          </w:p>
        </w:tc>
        <w:tc>
          <w:tcPr>
            <w:tcW w:w="763"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vnt.</w:t>
            </w:r>
          </w:p>
        </w:tc>
        <w:tc>
          <w:tcPr>
            <w:tcW w:w="960"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4.329</w:t>
            </w:r>
          </w:p>
        </w:tc>
        <w:tc>
          <w:tcPr>
            <w:tcW w:w="935"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4.433</w:t>
            </w:r>
          </w:p>
        </w:tc>
        <w:tc>
          <w:tcPr>
            <w:tcW w:w="993"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4.458</w:t>
            </w:r>
          </w:p>
        </w:tc>
        <w:tc>
          <w:tcPr>
            <w:tcW w:w="992" w:type="dxa"/>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4.677</w:t>
            </w:r>
          </w:p>
        </w:tc>
        <w:tc>
          <w:tcPr>
            <w:tcW w:w="992"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4.775</w:t>
            </w:r>
          </w:p>
        </w:tc>
      </w:tr>
      <w:tr w:rsidR="00390F12" w:rsidRPr="00725FD1" w:rsidTr="00390F12">
        <w:trPr>
          <w:trHeight w:val="210"/>
        </w:trPr>
        <w:tc>
          <w:tcPr>
            <w:tcW w:w="711" w:type="dxa"/>
            <w:noWrap/>
            <w:hideMark/>
          </w:tcPr>
          <w:p w:rsidR="00390F12" w:rsidRPr="00BC536C" w:rsidRDefault="00390F12" w:rsidP="00390F12">
            <w:pPr>
              <w:spacing w:after="0"/>
              <w:rPr>
                <w:rFonts w:ascii="Times New Roman" w:hAnsi="Times New Roman" w:cs="Times New Roman"/>
                <w:i/>
                <w:iCs/>
              </w:rPr>
            </w:pPr>
            <w:r w:rsidRPr="00BC536C">
              <w:rPr>
                <w:rFonts w:ascii="Times New Roman" w:hAnsi="Times New Roman" w:cs="Times New Roman"/>
                <w:i/>
                <w:iCs/>
              </w:rPr>
              <w:t>3.1.2.</w:t>
            </w:r>
          </w:p>
        </w:tc>
        <w:tc>
          <w:tcPr>
            <w:tcW w:w="3430" w:type="dxa"/>
            <w:noWrap/>
            <w:hideMark/>
          </w:tcPr>
          <w:p w:rsidR="00390F12" w:rsidRPr="00BC536C" w:rsidRDefault="00390F12" w:rsidP="00390F12">
            <w:pPr>
              <w:spacing w:after="0"/>
              <w:rPr>
                <w:rFonts w:ascii="Times New Roman" w:hAnsi="Times New Roman" w:cs="Times New Roman"/>
                <w:i/>
                <w:iCs/>
              </w:rPr>
            </w:pPr>
            <w:r w:rsidRPr="00BC536C">
              <w:rPr>
                <w:rFonts w:ascii="Times New Roman" w:hAnsi="Times New Roman" w:cs="Times New Roman"/>
                <w:i/>
                <w:iCs/>
              </w:rPr>
              <w:t>individualiuose namuose</w:t>
            </w:r>
          </w:p>
        </w:tc>
        <w:tc>
          <w:tcPr>
            <w:tcW w:w="763"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vnt.</w:t>
            </w:r>
          </w:p>
        </w:tc>
        <w:tc>
          <w:tcPr>
            <w:tcW w:w="960"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3.274</w:t>
            </w:r>
          </w:p>
        </w:tc>
        <w:tc>
          <w:tcPr>
            <w:tcW w:w="935"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3.446</w:t>
            </w:r>
          </w:p>
        </w:tc>
        <w:tc>
          <w:tcPr>
            <w:tcW w:w="993"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3.700</w:t>
            </w:r>
          </w:p>
        </w:tc>
        <w:tc>
          <w:tcPr>
            <w:tcW w:w="992" w:type="dxa"/>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3.680</w:t>
            </w:r>
          </w:p>
        </w:tc>
        <w:tc>
          <w:tcPr>
            <w:tcW w:w="992" w:type="dxa"/>
            <w:noWrap/>
            <w:hideMark/>
          </w:tcPr>
          <w:p w:rsidR="00390F12" w:rsidRPr="00BC536C" w:rsidRDefault="00390F12" w:rsidP="00390F12">
            <w:pPr>
              <w:spacing w:after="0"/>
              <w:jc w:val="center"/>
              <w:rPr>
                <w:rFonts w:ascii="Times New Roman" w:hAnsi="Times New Roman" w:cs="Times New Roman"/>
                <w:i/>
                <w:iCs/>
              </w:rPr>
            </w:pPr>
            <w:r w:rsidRPr="00BC536C">
              <w:rPr>
                <w:rFonts w:ascii="Times New Roman" w:hAnsi="Times New Roman" w:cs="Times New Roman"/>
                <w:i/>
                <w:iCs/>
              </w:rPr>
              <w:t>3.967</w:t>
            </w:r>
          </w:p>
        </w:tc>
      </w:tr>
      <w:tr w:rsidR="00390F12" w:rsidRPr="00725FD1" w:rsidTr="00390F12">
        <w:trPr>
          <w:trHeight w:val="407"/>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3.2.</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 xml:space="preserve">Vartotojai, kuriems tiekiamas tik vanduo </w:t>
            </w:r>
          </w:p>
        </w:tc>
        <w:tc>
          <w:tcPr>
            <w:tcW w:w="76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vnt.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2.777</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2.658</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2.560</w:t>
            </w:r>
          </w:p>
        </w:tc>
        <w:tc>
          <w:tcPr>
            <w:tcW w:w="992" w:type="dxa"/>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2.202</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2.050</w:t>
            </w:r>
          </w:p>
        </w:tc>
      </w:tr>
      <w:tr w:rsidR="00390F12" w:rsidRPr="00725FD1" w:rsidTr="00390F12">
        <w:trPr>
          <w:trHeight w:val="496"/>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3.3.</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 xml:space="preserve">Vartotojai, kuriems tik centralizuotai surenkamos nuotekos </w:t>
            </w:r>
          </w:p>
        </w:tc>
        <w:tc>
          <w:tcPr>
            <w:tcW w:w="76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vnt.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739</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777</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831</w:t>
            </w:r>
          </w:p>
        </w:tc>
        <w:tc>
          <w:tcPr>
            <w:tcW w:w="992" w:type="dxa"/>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823</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812</w:t>
            </w:r>
          </w:p>
        </w:tc>
      </w:tr>
      <w:tr w:rsidR="00390F12" w:rsidRPr="00725FD1" w:rsidTr="00390F12">
        <w:trPr>
          <w:trHeight w:val="260"/>
        </w:trPr>
        <w:tc>
          <w:tcPr>
            <w:tcW w:w="711"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4</w:t>
            </w:r>
          </w:p>
        </w:tc>
        <w:tc>
          <w:tcPr>
            <w:tcW w:w="3430" w:type="dxa"/>
            <w:hideMark/>
          </w:tcPr>
          <w:p w:rsidR="00390F12" w:rsidRPr="00BC536C" w:rsidRDefault="00390F12" w:rsidP="00390F12">
            <w:pPr>
              <w:spacing w:after="0"/>
              <w:rPr>
                <w:rFonts w:ascii="Times New Roman" w:hAnsi="Times New Roman" w:cs="Times New Roman"/>
              </w:rPr>
            </w:pPr>
            <w:r w:rsidRPr="00BC536C">
              <w:rPr>
                <w:rFonts w:ascii="Times New Roman" w:hAnsi="Times New Roman" w:cs="Times New Roman"/>
              </w:rPr>
              <w:t>Abonentai</w:t>
            </w:r>
          </w:p>
        </w:tc>
        <w:tc>
          <w:tcPr>
            <w:tcW w:w="76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vnt.</w:t>
            </w:r>
          </w:p>
        </w:tc>
        <w:tc>
          <w:tcPr>
            <w:tcW w:w="960"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368</w:t>
            </w:r>
          </w:p>
        </w:tc>
        <w:tc>
          <w:tcPr>
            <w:tcW w:w="935"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390</w:t>
            </w:r>
          </w:p>
        </w:tc>
        <w:tc>
          <w:tcPr>
            <w:tcW w:w="993"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398</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384</w:t>
            </w:r>
          </w:p>
        </w:tc>
        <w:tc>
          <w:tcPr>
            <w:tcW w:w="992" w:type="dxa"/>
            <w:noWrap/>
            <w:hideMark/>
          </w:tcPr>
          <w:p w:rsidR="00390F12" w:rsidRPr="00BC536C" w:rsidRDefault="00390F12" w:rsidP="00390F12">
            <w:pPr>
              <w:spacing w:after="0"/>
              <w:jc w:val="center"/>
              <w:rPr>
                <w:rFonts w:ascii="Times New Roman" w:hAnsi="Times New Roman" w:cs="Times New Roman"/>
              </w:rPr>
            </w:pPr>
            <w:r w:rsidRPr="00BC536C">
              <w:rPr>
                <w:rFonts w:ascii="Times New Roman" w:hAnsi="Times New Roman" w:cs="Times New Roman"/>
              </w:rPr>
              <w:t>383</w:t>
            </w:r>
          </w:p>
        </w:tc>
      </w:tr>
    </w:tbl>
    <w:p w:rsidR="00390F12" w:rsidRDefault="00390F12" w:rsidP="00390F12">
      <w:pPr>
        <w:spacing w:after="0"/>
        <w:ind w:firstLine="851"/>
        <w:rPr>
          <w:rFonts w:ascii="Times New Roman" w:hAnsi="Times New Roman" w:cs="Times New Roman"/>
          <w:sz w:val="24"/>
          <w:szCs w:val="24"/>
        </w:rPr>
      </w:pPr>
    </w:p>
    <w:p w:rsidR="00390F12" w:rsidRPr="00F45398" w:rsidRDefault="00390F12" w:rsidP="00446503">
      <w:pPr>
        <w:spacing w:after="0"/>
        <w:ind w:firstLine="851"/>
        <w:jc w:val="both"/>
        <w:rPr>
          <w:rFonts w:ascii="Times New Roman" w:hAnsi="Times New Roman" w:cs="Times New Roman"/>
          <w:sz w:val="24"/>
          <w:szCs w:val="24"/>
        </w:rPr>
      </w:pPr>
      <w:r w:rsidRPr="00397298">
        <w:rPr>
          <w:rFonts w:ascii="Times New Roman" w:hAnsi="Times New Roman" w:cs="Times New Roman"/>
          <w:sz w:val="24"/>
          <w:szCs w:val="24"/>
        </w:rPr>
        <w:t xml:space="preserve">Iš </w:t>
      </w:r>
      <w:r>
        <w:rPr>
          <w:rFonts w:ascii="Times New Roman" w:hAnsi="Times New Roman" w:cs="Times New Roman"/>
          <w:sz w:val="24"/>
          <w:szCs w:val="24"/>
        </w:rPr>
        <w:t xml:space="preserve">5 </w:t>
      </w:r>
      <w:r w:rsidRPr="00397298">
        <w:rPr>
          <w:rFonts w:ascii="Times New Roman" w:hAnsi="Times New Roman" w:cs="Times New Roman"/>
          <w:sz w:val="24"/>
          <w:szCs w:val="24"/>
        </w:rPr>
        <w:t>lentelės duomenų matyti, kad vartotojų skaičius kasmet didėjo</w:t>
      </w:r>
      <w:r>
        <w:rPr>
          <w:rFonts w:ascii="Times New Roman" w:hAnsi="Times New Roman" w:cs="Times New Roman"/>
          <w:sz w:val="24"/>
          <w:szCs w:val="24"/>
        </w:rPr>
        <w:t xml:space="preserve">, išskyrus 2017 m., kai </w:t>
      </w:r>
      <w:r w:rsidRPr="00E00453">
        <w:rPr>
          <w:rFonts w:ascii="Times New Roman" w:hAnsi="Times New Roman" w:cs="Times New Roman"/>
          <w:sz w:val="24"/>
          <w:szCs w:val="24"/>
        </w:rPr>
        <w:t>įvedus naują abonentų apskaitos programą, buvo patiks</w:t>
      </w:r>
      <w:r>
        <w:rPr>
          <w:rFonts w:ascii="Times New Roman" w:hAnsi="Times New Roman" w:cs="Times New Roman"/>
          <w:sz w:val="24"/>
          <w:szCs w:val="24"/>
        </w:rPr>
        <w:t>l</w:t>
      </w:r>
      <w:r w:rsidRPr="00E00453">
        <w:rPr>
          <w:rFonts w:ascii="Times New Roman" w:hAnsi="Times New Roman" w:cs="Times New Roman"/>
          <w:sz w:val="24"/>
          <w:szCs w:val="24"/>
        </w:rPr>
        <w:t xml:space="preserve">intas esamų vartotojų skaičius. </w:t>
      </w:r>
      <w:r>
        <w:rPr>
          <w:rFonts w:ascii="Times New Roman" w:hAnsi="Times New Roman" w:cs="Times New Roman"/>
          <w:sz w:val="24"/>
          <w:szCs w:val="24"/>
        </w:rPr>
        <w:t xml:space="preserve">Eilę </w:t>
      </w:r>
      <w:r w:rsidRPr="00397298">
        <w:rPr>
          <w:rFonts w:ascii="Times New Roman" w:hAnsi="Times New Roman" w:cs="Times New Roman"/>
          <w:sz w:val="24"/>
          <w:szCs w:val="24"/>
        </w:rPr>
        <w:t>met</w:t>
      </w:r>
      <w:r>
        <w:rPr>
          <w:rFonts w:ascii="Times New Roman" w:hAnsi="Times New Roman" w:cs="Times New Roman"/>
          <w:sz w:val="24"/>
          <w:szCs w:val="24"/>
        </w:rPr>
        <w:t>ų</w:t>
      </w:r>
      <w:r w:rsidRPr="00397298">
        <w:rPr>
          <w:rFonts w:ascii="Times New Roman" w:hAnsi="Times New Roman" w:cs="Times New Roman"/>
          <w:sz w:val="24"/>
          <w:szCs w:val="24"/>
        </w:rPr>
        <w:t xml:space="preserve"> </w:t>
      </w:r>
      <w:r>
        <w:rPr>
          <w:rFonts w:ascii="Times New Roman" w:hAnsi="Times New Roman" w:cs="Times New Roman"/>
          <w:sz w:val="24"/>
          <w:szCs w:val="24"/>
        </w:rPr>
        <w:t xml:space="preserve">matyti, </w:t>
      </w:r>
      <w:r w:rsidRPr="00397298">
        <w:rPr>
          <w:rFonts w:ascii="Times New Roman" w:hAnsi="Times New Roman" w:cs="Times New Roman"/>
          <w:sz w:val="24"/>
          <w:szCs w:val="24"/>
        </w:rPr>
        <w:t>kad vartotojų, kuriems</w:t>
      </w:r>
      <w:r>
        <w:rPr>
          <w:rFonts w:ascii="Times New Roman" w:hAnsi="Times New Roman" w:cs="Times New Roman"/>
          <w:sz w:val="24"/>
          <w:szCs w:val="24"/>
        </w:rPr>
        <w:t xml:space="preserve"> centralizuotai tiekiams tik vanduo arba surenkamos tik nuotekos</w:t>
      </w:r>
      <w:r w:rsidRPr="00397298">
        <w:rPr>
          <w:rFonts w:ascii="Times New Roman" w:hAnsi="Times New Roman" w:cs="Times New Roman"/>
          <w:sz w:val="24"/>
          <w:szCs w:val="24"/>
        </w:rPr>
        <w:t>, skaičius mažėjo, o vartotojų, kuriems centralizuotai tiekiamas vanduo ir tvarkomos nuotekos, skaičius didėjo.</w:t>
      </w:r>
      <w:r>
        <w:rPr>
          <w:rFonts w:ascii="Times New Roman" w:hAnsi="Times New Roman" w:cs="Times New Roman"/>
          <w:sz w:val="24"/>
          <w:szCs w:val="24"/>
        </w:rPr>
        <w:t xml:space="preserve"> </w:t>
      </w:r>
      <w:r w:rsidRPr="00397298">
        <w:rPr>
          <w:rFonts w:ascii="Times New Roman" w:hAnsi="Times New Roman" w:cs="Times New Roman"/>
          <w:sz w:val="24"/>
          <w:szCs w:val="24"/>
        </w:rPr>
        <w:t xml:space="preserve">Tai </w:t>
      </w:r>
      <w:r>
        <w:rPr>
          <w:rFonts w:ascii="Times New Roman" w:hAnsi="Times New Roman" w:cs="Times New Roman"/>
          <w:sz w:val="24"/>
          <w:szCs w:val="24"/>
        </w:rPr>
        <w:t xml:space="preserve">reiškia, kad gyventojai jungiasi prie </w:t>
      </w:r>
      <w:r w:rsidRPr="00397298">
        <w:rPr>
          <w:rFonts w:ascii="Times New Roman" w:hAnsi="Times New Roman" w:cs="Times New Roman"/>
          <w:sz w:val="24"/>
          <w:szCs w:val="24"/>
        </w:rPr>
        <w:t>centralizuotai tiekiam</w:t>
      </w:r>
      <w:r>
        <w:rPr>
          <w:rFonts w:ascii="Times New Roman" w:hAnsi="Times New Roman" w:cs="Times New Roman"/>
          <w:sz w:val="24"/>
          <w:szCs w:val="24"/>
        </w:rPr>
        <w:t>o</w:t>
      </w:r>
      <w:r w:rsidRPr="00397298">
        <w:rPr>
          <w:rFonts w:ascii="Times New Roman" w:hAnsi="Times New Roman" w:cs="Times New Roman"/>
          <w:sz w:val="24"/>
          <w:szCs w:val="24"/>
        </w:rPr>
        <w:t xml:space="preserve"> </w:t>
      </w:r>
      <w:r w:rsidRPr="00F45398">
        <w:rPr>
          <w:rFonts w:ascii="Times New Roman" w:hAnsi="Times New Roman" w:cs="Times New Roman"/>
          <w:sz w:val="24"/>
          <w:szCs w:val="24"/>
        </w:rPr>
        <w:t>vand</w:t>
      </w:r>
      <w:r>
        <w:rPr>
          <w:rFonts w:ascii="Times New Roman" w:hAnsi="Times New Roman" w:cs="Times New Roman"/>
          <w:sz w:val="24"/>
          <w:szCs w:val="24"/>
        </w:rPr>
        <w:t>ens arba nuotekų sistemų</w:t>
      </w:r>
      <w:r w:rsidRPr="00F45398">
        <w:rPr>
          <w:rFonts w:ascii="Times New Roman" w:hAnsi="Times New Roman" w:cs="Times New Roman"/>
          <w:sz w:val="24"/>
          <w:szCs w:val="24"/>
        </w:rPr>
        <w:t xml:space="preserve">. Daugiabučiuose gyvena </w:t>
      </w:r>
      <w:r>
        <w:rPr>
          <w:rFonts w:ascii="Times New Roman" w:hAnsi="Times New Roman" w:cs="Times New Roman"/>
          <w:sz w:val="24"/>
          <w:szCs w:val="24"/>
        </w:rPr>
        <w:t xml:space="preserve">54,6 </w:t>
      </w:r>
      <w:r w:rsidRPr="00F45398">
        <w:rPr>
          <w:rFonts w:ascii="Times New Roman" w:hAnsi="Times New Roman" w:cs="Times New Roman"/>
          <w:sz w:val="24"/>
          <w:szCs w:val="24"/>
        </w:rPr>
        <w:t xml:space="preserve">proc. vartotojų, kuriems centralizuotai tiekiamas vanduo ir surenkamos nuotekos,  individualiuose namuose </w:t>
      </w:r>
      <w:r w:rsidRPr="0070050B">
        <w:rPr>
          <w:rFonts w:ascii="Times New Roman" w:hAnsi="Times New Roman" w:cs="Times New Roman"/>
          <w:sz w:val="24"/>
          <w:szCs w:val="24"/>
        </w:rPr>
        <w:t>–</w:t>
      </w:r>
      <w:r>
        <w:rPr>
          <w:rFonts w:ascii="Times New Roman" w:hAnsi="Times New Roman" w:cs="Times New Roman"/>
          <w:sz w:val="24"/>
          <w:szCs w:val="24"/>
        </w:rPr>
        <w:t xml:space="preserve"> 45,4 </w:t>
      </w:r>
      <w:r w:rsidRPr="00F45398">
        <w:rPr>
          <w:rFonts w:ascii="Times New Roman" w:hAnsi="Times New Roman" w:cs="Times New Roman"/>
          <w:sz w:val="24"/>
          <w:szCs w:val="24"/>
        </w:rPr>
        <w:t>proc.</w:t>
      </w:r>
    </w:p>
    <w:p w:rsidR="00390F12" w:rsidRDefault="00390F12" w:rsidP="00446503">
      <w:pPr>
        <w:tabs>
          <w:tab w:val="left" w:pos="426"/>
        </w:tabs>
        <w:spacing w:after="0"/>
        <w:ind w:firstLine="851"/>
        <w:jc w:val="both"/>
        <w:rPr>
          <w:rFonts w:ascii="Times New Roman" w:hAnsi="Times New Roman" w:cs="Times New Roman"/>
          <w:sz w:val="24"/>
          <w:szCs w:val="24"/>
        </w:rPr>
      </w:pPr>
      <w:r w:rsidRPr="00F45398">
        <w:rPr>
          <w:rFonts w:ascii="Times New Roman" w:hAnsi="Times New Roman" w:cs="Times New Roman"/>
          <w:sz w:val="24"/>
          <w:szCs w:val="24"/>
        </w:rPr>
        <w:t>Abonentų skaičius nuo 201</w:t>
      </w:r>
      <w:r>
        <w:rPr>
          <w:rFonts w:ascii="Times New Roman" w:hAnsi="Times New Roman" w:cs="Times New Roman"/>
          <w:sz w:val="24"/>
          <w:szCs w:val="24"/>
        </w:rPr>
        <w:t>4</w:t>
      </w:r>
      <w:r w:rsidRPr="00F45398">
        <w:rPr>
          <w:rFonts w:ascii="Times New Roman" w:hAnsi="Times New Roman" w:cs="Times New Roman"/>
          <w:sz w:val="24"/>
          <w:szCs w:val="24"/>
        </w:rPr>
        <w:t xml:space="preserve"> m. iki 201</w:t>
      </w:r>
      <w:r>
        <w:rPr>
          <w:rFonts w:ascii="Times New Roman" w:hAnsi="Times New Roman" w:cs="Times New Roman"/>
          <w:sz w:val="24"/>
          <w:szCs w:val="24"/>
        </w:rPr>
        <w:t>6</w:t>
      </w:r>
      <w:r w:rsidRPr="00F45398">
        <w:rPr>
          <w:rFonts w:ascii="Times New Roman" w:hAnsi="Times New Roman" w:cs="Times New Roman"/>
          <w:sz w:val="24"/>
          <w:szCs w:val="24"/>
        </w:rPr>
        <w:t xml:space="preserve"> m. kasmet didėdavo, tačiau nuo 201</w:t>
      </w:r>
      <w:r>
        <w:rPr>
          <w:rFonts w:ascii="Times New Roman" w:hAnsi="Times New Roman" w:cs="Times New Roman"/>
          <w:sz w:val="24"/>
          <w:szCs w:val="24"/>
        </w:rPr>
        <w:t>7</w:t>
      </w:r>
      <w:r w:rsidRPr="00F45398">
        <w:rPr>
          <w:rFonts w:ascii="Times New Roman" w:hAnsi="Times New Roman" w:cs="Times New Roman"/>
          <w:sz w:val="24"/>
          <w:szCs w:val="24"/>
        </w:rPr>
        <w:t xml:space="preserve"> m. neženkliai sumažėjo – 201</w:t>
      </w:r>
      <w:r>
        <w:rPr>
          <w:rFonts w:ascii="Times New Roman" w:hAnsi="Times New Roman" w:cs="Times New Roman"/>
          <w:sz w:val="24"/>
          <w:szCs w:val="24"/>
        </w:rPr>
        <w:t>8</w:t>
      </w:r>
      <w:r w:rsidRPr="00F45398">
        <w:rPr>
          <w:rFonts w:ascii="Times New Roman" w:hAnsi="Times New Roman" w:cs="Times New Roman"/>
          <w:sz w:val="24"/>
          <w:szCs w:val="24"/>
        </w:rPr>
        <w:t xml:space="preserve"> m. aptarnaujama </w:t>
      </w:r>
      <w:r>
        <w:rPr>
          <w:rFonts w:ascii="Times New Roman" w:hAnsi="Times New Roman" w:cs="Times New Roman"/>
          <w:sz w:val="24"/>
          <w:szCs w:val="24"/>
        </w:rPr>
        <w:t>3,8</w:t>
      </w:r>
      <w:r w:rsidRPr="00F45398">
        <w:rPr>
          <w:rFonts w:ascii="Times New Roman" w:hAnsi="Times New Roman" w:cs="Times New Roman"/>
          <w:sz w:val="24"/>
          <w:szCs w:val="24"/>
        </w:rPr>
        <w:t xml:space="preserve"> proc. mažiau abonentų nei 201</w:t>
      </w:r>
      <w:r>
        <w:rPr>
          <w:rFonts w:ascii="Times New Roman" w:hAnsi="Times New Roman" w:cs="Times New Roman"/>
          <w:sz w:val="24"/>
          <w:szCs w:val="24"/>
        </w:rPr>
        <w:t>6</w:t>
      </w:r>
      <w:r w:rsidRPr="00F45398">
        <w:rPr>
          <w:rFonts w:ascii="Times New Roman" w:hAnsi="Times New Roman" w:cs="Times New Roman"/>
          <w:sz w:val="24"/>
          <w:szCs w:val="24"/>
        </w:rPr>
        <w:t xml:space="preserve"> m.</w:t>
      </w:r>
    </w:p>
    <w:p w:rsidR="00390F12" w:rsidRDefault="00390F12" w:rsidP="00390F12">
      <w:pPr>
        <w:tabs>
          <w:tab w:val="left" w:pos="426"/>
        </w:tabs>
        <w:spacing w:after="0"/>
        <w:rPr>
          <w:rFonts w:ascii="Times New Roman" w:hAnsi="Times New Roman" w:cs="Times New Roman"/>
          <w:sz w:val="24"/>
          <w:szCs w:val="24"/>
        </w:rPr>
      </w:pPr>
    </w:p>
    <w:p w:rsidR="00390F12" w:rsidRPr="001C4923" w:rsidRDefault="00390F12" w:rsidP="00F80DFD">
      <w:pPr>
        <w:pStyle w:val="Antrat1"/>
        <w:numPr>
          <w:ilvl w:val="1"/>
          <w:numId w:val="37"/>
        </w:numPr>
      </w:pPr>
      <w:bookmarkStart w:id="61" w:name="_Toc5868674"/>
      <w:r w:rsidRPr="001C4923">
        <w:t>Abonentų ir vartotojų įsiskolinimas</w:t>
      </w:r>
      <w:bookmarkEnd w:id="61"/>
    </w:p>
    <w:p w:rsidR="00390F12" w:rsidRDefault="00390F12" w:rsidP="00390F12">
      <w:pPr>
        <w:spacing w:after="0"/>
        <w:ind w:firstLine="851"/>
      </w:pPr>
    </w:p>
    <w:p w:rsidR="00390F12" w:rsidRPr="00A76320" w:rsidRDefault="00390F12" w:rsidP="00446503">
      <w:pPr>
        <w:spacing w:after="0"/>
        <w:ind w:firstLine="851"/>
        <w:jc w:val="both"/>
        <w:rPr>
          <w:rFonts w:ascii="Times New Roman" w:hAnsi="Times New Roman" w:cs="Times New Roman"/>
          <w:sz w:val="24"/>
          <w:szCs w:val="24"/>
        </w:rPr>
      </w:pPr>
      <w:r w:rsidRPr="00A76320">
        <w:rPr>
          <w:rFonts w:ascii="Times New Roman" w:hAnsi="Times New Roman" w:cs="Times New Roman"/>
          <w:sz w:val="24"/>
          <w:szCs w:val="24"/>
        </w:rPr>
        <w:t xml:space="preserve">UAB „Kretingos vandenys“ abonentų bei vartotojų įsiskolinimą lemia šie pagrindiniai veiksniai: </w:t>
      </w:r>
    </w:p>
    <w:p w:rsidR="00390F12" w:rsidRPr="00A76320" w:rsidRDefault="00390F12" w:rsidP="00446503">
      <w:pPr>
        <w:pStyle w:val="Sraopastraipa"/>
        <w:numPr>
          <w:ilvl w:val="0"/>
          <w:numId w:val="25"/>
        </w:numPr>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A76320">
        <w:rPr>
          <w:rFonts w:ascii="Times New Roman" w:hAnsi="Times New Roman" w:cs="Times New Roman"/>
          <w:sz w:val="24"/>
          <w:szCs w:val="24"/>
        </w:rPr>
        <w:t xml:space="preserve">įmonių bei fizinių asmenų bankrotas; </w:t>
      </w:r>
    </w:p>
    <w:p w:rsidR="00390F12" w:rsidRPr="00A76320" w:rsidRDefault="00390F12" w:rsidP="00446503">
      <w:pPr>
        <w:pStyle w:val="Sraopastraipa"/>
        <w:numPr>
          <w:ilvl w:val="0"/>
          <w:numId w:val="25"/>
        </w:numPr>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A76320">
        <w:rPr>
          <w:rFonts w:ascii="Times New Roman" w:hAnsi="Times New Roman" w:cs="Times New Roman"/>
          <w:sz w:val="24"/>
          <w:szCs w:val="24"/>
        </w:rPr>
        <w:t xml:space="preserve">gyventojų nemokumas; </w:t>
      </w:r>
    </w:p>
    <w:p w:rsidR="00390F12" w:rsidRPr="00A76320" w:rsidRDefault="00390F12" w:rsidP="00446503">
      <w:pPr>
        <w:pStyle w:val="Sraopastraipa"/>
        <w:numPr>
          <w:ilvl w:val="0"/>
          <w:numId w:val="25"/>
        </w:numPr>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A76320">
        <w:rPr>
          <w:rFonts w:ascii="Times New Roman" w:hAnsi="Times New Roman" w:cs="Times New Roman"/>
          <w:sz w:val="24"/>
          <w:szCs w:val="24"/>
        </w:rPr>
        <w:t>patalpų pardavimas kartu su skola ir kt.</w:t>
      </w:r>
    </w:p>
    <w:p w:rsidR="00390F12" w:rsidRPr="00107164" w:rsidRDefault="00390F12" w:rsidP="00446503">
      <w:pPr>
        <w:pStyle w:val="Sraopastraipa"/>
        <w:spacing w:after="0" w:line="276" w:lineRule="auto"/>
        <w:ind w:left="0" w:firstLine="851"/>
        <w:rPr>
          <w:rFonts w:ascii="Times New Roman" w:hAnsi="Times New Roman" w:cs="Times New Roman"/>
          <w:sz w:val="24"/>
          <w:szCs w:val="24"/>
        </w:rPr>
      </w:pPr>
      <w:r w:rsidRPr="00A76320">
        <w:rPr>
          <w:rFonts w:ascii="Times New Roman" w:hAnsi="Times New Roman" w:cs="Times New Roman"/>
          <w:sz w:val="24"/>
          <w:szCs w:val="24"/>
        </w:rPr>
        <w:lastRenderedPageBreak/>
        <w:t>2018</w:t>
      </w:r>
      <w:r>
        <w:rPr>
          <w:rFonts w:ascii="Times New Roman" w:hAnsi="Times New Roman" w:cs="Times New Roman"/>
          <w:sz w:val="24"/>
          <w:szCs w:val="24"/>
        </w:rPr>
        <w:t>-</w:t>
      </w:r>
      <w:r w:rsidRPr="00A76320">
        <w:rPr>
          <w:rFonts w:ascii="Times New Roman" w:hAnsi="Times New Roman" w:cs="Times New Roman"/>
          <w:sz w:val="24"/>
          <w:szCs w:val="24"/>
        </w:rPr>
        <w:t>12</w:t>
      </w:r>
      <w:r>
        <w:rPr>
          <w:rFonts w:ascii="Times New Roman" w:hAnsi="Times New Roman" w:cs="Times New Roman"/>
          <w:sz w:val="24"/>
          <w:szCs w:val="24"/>
        </w:rPr>
        <w:t>-</w:t>
      </w:r>
      <w:r w:rsidRPr="00A76320">
        <w:rPr>
          <w:rFonts w:ascii="Times New Roman" w:hAnsi="Times New Roman" w:cs="Times New Roman"/>
          <w:sz w:val="24"/>
          <w:szCs w:val="24"/>
        </w:rPr>
        <w:t>31 gyventojų ir įmonių skolos už vandenį ir nuotekas sudarė 256,3 tūkst. Eur,</w:t>
      </w:r>
      <w:r>
        <w:rPr>
          <w:rFonts w:ascii="Times New Roman" w:hAnsi="Times New Roman" w:cs="Times New Roman"/>
          <w:sz w:val="24"/>
          <w:szCs w:val="24"/>
        </w:rPr>
        <w:t xml:space="preserve"> </w:t>
      </w:r>
      <w:r w:rsidRPr="00B24822">
        <w:rPr>
          <w:rFonts w:ascii="Times New Roman" w:hAnsi="Times New Roman" w:cs="Times New Roman"/>
          <w:sz w:val="24"/>
          <w:szCs w:val="24"/>
        </w:rPr>
        <w:t>iš jų</w:t>
      </w:r>
      <w:r>
        <w:rPr>
          <w:rFonts w:ascii="Times New Roman" w:hAnsi="Times New Roman" w:cs="Times New Roman"/>
          <w:sz w:val="24"/>
          <w:szCs w:val="24"/>
        </w:rPr>
        <w:t>:</w:t>
      </w:r>
      <w:r w:rsidRPr="00B24822">
        <w:rPr>
          <w:rFonts w:ascii="Times New Roman" w:hAnsi="Times New Roman" w:cs="Times New Roman"/>
          <w:sz w:val="24"/>
          <w:szCs w:val="24"/>
        </w:rPr>
        <w:t xml:space="preserve"> gyventojų –</w:t>
      </w:r>
      <w:r>
        <w:rPr>
          <w:rFonts w:ascii="Times New Roman" w:hAnsi="Times New Roman" w:cs="Times New Roman"/>
          <w:sz w:val="24"/>
          <w:szCs w:val="24"/>
        </w:rPr>
        <w:t xml:space="preserve"> 171,0 </w:t>
      </w:r>
      <w:r w:rsidRPr="00B24822">
        <w:rPr>
          <w:rFonts w:ascii="Times New Roman" w:hAnsi="Times New Roman" w:cs="Times New Roman"/>
          <w:sz w:val="24"/>
          <w:szCs w:val="24"/>
        </w:rPr>
        <w:t>tūkst. Eur</w:t>
      </w:r>
      <w:r>
        <w:rPr>
          <w:rFonts w:ascii="Times New Roman" w:hAnsi="Times New Roman" w:cs="Times New Roman"/>
          <w:sz w:val="24"/>
          <w:szCs w:val="24"/>
        </w:rPr>
        <w:t xml:space="preserve"> arba 67 proc.</w:t>
      </w:r>
      <w:r w:rsidRPr="00B24822">
        <w:rPr>
          <w:rFonts w:ascii="Times New Roman" w:hAnsi="Times New Roman" w:cs="Times New Roman"/>
          <w:sz w:val="24"/>
          <w:szCs w:val="24"/>
        </w:rPr>
        <w:t>, įmonių ir organizacijų –</w:t>
      </w:r>
      <w:r>
        <w:rPr>
          <w:rFonts w:ascii="Times New Roman" w:hAnsi="Times New Roman" w:cs="Times New Roman"/>
          <w:sz w:val="24"/>
          <w:szCs w:val="24"/>
        </w:rPr>
        <w:t xml:space="preserve"> 83,3 </w:t>
      </w:r>
      <w:r w:rsidRPr="00B24822">
        <w:rPr>
          <w:rFonts w:ascii="Times New Roman" w:hAnsi="Times New Roman" w:cs="Times New Roman"/>
          <w:sz w:val="24"/>
          <w:szCs w:val="24"/>
        </w:rPr>
        <w:t>tūkst. Eur</w:t>
      </w:r>
      <w:r>
        <w:rPr>
          <w:rFonts w:ascii="Times New Roman" w:hAnsi="Times New Roman" w:cs="Times New Roman"/>
          <w:sz w:val="24"/>
          <w:szCs w:val="24"/>
        </w:rPr>
        <w:t xml:space="preserve"> arba 33 proc.</w:t>
      </w:r>
      <w:r w:rsidRPr="00B24822">
        <w:rPr>
          <w:rFonts w:ascii="Times New Roman" w:hAnsi="Times New Roman" w:cs="Times New Roman"/>
          <w:sz w:val="24"/>
          <w:szCs w:val="24"/>
        </w:rPr>
        <w:t xml:space="preserve"> Ataskaitinius metus palyginus su praėjusiais, vartotojų ir abonentų skolos padidėjo 16,7 proc. Vidutinė debitorinių skolų trukmė 2018 m. yra 44 dienos. Išieškant įsiskolinimus, įteikiami įspėjimai apie susidariusį įsiskolinimą, nesumokėjus skolos</w:t>
      </w:r>
      <w:r>
        <w:rPr>
          <w:rFonts w:ascii="Times New Roman" w:hAnsi="Times New Roman" w:cs="Times New Roman"/>
          <w:sz w:val="24"/>
          <w:szCs w:val="24"/>
        </w:rPr>
        <w:t>, jos</w:t>
      </w:r>
      <w:r w:rsidRPr="00B24822">
        <w:rPr>
          <w:rFonts w:ascii="Times New Roman" w:hAnsi="Times New Roman" w:cs="Times New Roman"/>
          <w:sz w:val="24"/>
          <w:szCs w:val="24"/>
        </w:rPr>
        <w:t xml:space="preserve"> išieškom</w:t>
      </w:r>
      <w:r>
        <w:rPr>
          <w:rFonts w:ascii="Times New Roman" w:hAnsi="Times New Roman" w:cs="Times New Roman"/>
          <w:sz w:val="24"/>
          <w:szCs w:val="24"/>
        </w:rPr>
        <w:t>os</w:t>
      </w:r>
      <w:r w:rsidRPr="00B24822">
        <w:rPr>
          <w:rFonts w:ascii="Times New Roman" w:hAnsi="Times New Roman" w:cs="Times New Roman"/>
          <w:sz w:val="24"/>
          <w:szCs w:val="24"/>
        </w:rPr>
        <w:t xml:space="preserve"> per teismą. Skolininkams suteikiama </w:t>
      </w:r>
      <w:r w:rsidRPr="00107164">
        <w:rPr>
          <w:rFonts w:ascii="Times New Roman" w:hAnsi="Times New Roman" w:cs="Times New Roman"/>
          <w:sz w:val="24"/>
          <w:szCs w:val="24"/>
        </w:rPr>
        <w:t>galimybė</w:t>
      </w:r>
      <w:r>
        <w:rPr>
          <w:rFonts w:ascii="Times New Roman" w:hAnsi="Times New Roman" w:cs="Times New Roman"/>
          <w:sz w:val="24"/>
          <w:szCs w:val="24"/>
        </w:rPr>
        <w:t xml:space="preserve"> skolas padengti dalimis,</w:t>
      </w:r>
      <w:r w:rsidRPr="00107164">
        <w:rPr>
          <w:rFonts w:ascii="Times New Roman" w:hAnsi="Times New Roman" w:cs="Times New Roman"/>
          <w:sz w:val="24"/>
          <w:szCs w:val="24"/>
        </w:rPr>
        <w:t xml:space="preserve"> sudarius skolos išsimokėjimo grafikus. </w:t>
      </w:r>
    </w:p>
    <w:p w:rsidR="00390F12" w:rsidRPr="00107164" w:rsidRDefault="00390F12" w:rsidP="00446503">
      <w:pPr>
        <w:shd w:val="clear" w:color="auto" w:fill="FFFFFF" w:themeFill="background1"/>
        <w:spacing w:after="0"/>
        <w:ind w:left="1" w:firstLine="850"/>
        <w:jc w:val="both"/>
        <w:rPr>
          <w:rFonts w:ascii="Times New Roman" w:hAnsi="Times New Roman" w:cs="Times New Roman"/>
          <w:sz w:val="24"/>
          <w:szCs w:val="24"/>
        </w:rPr>
      </w:pPr>
      <w:r w:rsidRPr="00107164">
        <w:rPr>
          <w:rFonts w:ascii="Times New Roman" w:hAnsi="Times New Roman" w:cs="Times New Roman"/>
          <w:sz w:val="24"/>
          <w:szCs w:val="24"/>
        </w:rPr>
        <w:t xml:space="preserve">Per 2018 m. į beviltiškų skolų sąrašą buvo nurašytos 4 abonentų ir 2 vartotojų skolos, kurių bendra suma 639,11 Eur. Šiuo metu bendrovei įsiskolinusių abonentų sąraše yra 4 bankroto statusą turintys abonentai bei 2 bankroto statusą turintys vartotojai. </w:t>
      </w:r>
    </w:p>
    <w:p w:rsidR="00390F12" w:rsidRPr="00107164" w:rsidRDefault="00390F12" w:rsidP="00446503">
      <w:pPr>
        <w:shd w:val="clear" w:color="auto" w:fill="FFFFFF" w:themeFill="background1"/>
        <w:spacing w:after="0"/>
        <w:ind w:firstLine="851"/>
        <w:jc w:val="both"/>
        <w:rPr>
          <w:rFonts w:ascii="Times New Roman" w:hAnsi="Times New Roman" w:cs="Times New Roman"/>
          <w:sz w:val="24"/>
          <w:szCs w:val="24"/>
        </w:rPr>
      </w:pPr>
      <w:r w:rsidRPr="00107164">
        <w:rPr>
          <w:rFonts w:ascii="Times New Roman" w:hAnsi="Times New Roman" w:cs="Times New Roman"/>
          <w:sz w:val="24"/>
          <w:szCs w:val="24"/>
        </w:rPr>
        <w:t>2018 m. dėl susidariusių įsiskolinimų išieškojimo teismui buvo perduotas 21 asmuo. Iš jų</w:t>
      </w:r>
      <w:r>
        <w:rPr>
          <w:rFonts w:ascii="Times New Roman" w:hAnsi="Times New Roman" w:cs="Times New Roman"/>
          <w:sz w:val="24"/>
          <w:szCs w:val="24"/>
        </w:rPr>
        <w:t>,</w:t>
      </w:r>
      <w:r w:rsidRPr="00107164">
        <w:rPr>
          <w:rFonts w:ascii="Times New Roman" w:hAnsi="Times New Roman" w:cs="Times New Roman"/>
          <w:sz w:val="24"/>
          <w:szCs w:val="24"/>
        </w:rPr>
        <w:t xml:space="preserve"> 12 asmenų atsiskaitė, 9 perduoti antstoliams. Antstolių kontoroms šiuo metu yra perduota 90 asmenų, iš kurių išieško</w:t>
      </w:r>
      <w:r>
        <w:rPr>
          <w:rFonts w:ascii="Times New Roman" w:hAnsi="Times New Roman" w:cs="Times New Roman"/>
          <w:sz w:val="24"/>
          <w:szCs w:val="24"/>
        </w:rPr>
        <w:t>mos</w:t>
      </w:r>
      <w:r w:rsidRPr="00107164">
        <w:rPr>
          <w:rFonts w:ascii="Times New Roman" w:hAnsi="Times New Roman" w:cs="Times New Roman"/>
          <w:sz w:val="24"/>
          <w:szCs w:val="24"/>
        </w:rPr>
        <w:t xml:space="preserve"> skol</w:t>
      </w:r>
      <w:r>
        <w:rPr>
          <w:rFonts w:ascii="Times New Roman" w:hAnsi="Times New Roman" w:cs="Times New Roman"/>
          <w:sz w:val="24"/>
          <w:szCs w:val="24"/>
        </w:rPr>
        <w:t>o</w:t>
      </w:r>
      <w:r w:rsidRPr="00107164">
        <w:rPr>
          <w:rFonts w:ascii="Times New Roman" w:hAnsi="Times New Roman" w:cs="Times New Roman"/>
          <w:sz w:val="24"/>
          <w:szCs w:val="24"/>
        </w:rPr>
        <w:t>s.</w:t>
      </w:r>
    </w:p>
    <w:p w:rsidR="00390F12" w:rsidRPr="00D471A0" w:rsidRDefault="00390F12" w:rsidP="00446503">
      <w:pPr>
        <w:shd w:val="clear" w:color="auto" w:fill="FFFFFF" w:themeFill="background1"/>
        <w:spacing w:after="0"/>
        <w:ind w:right="2" w:firstLine="851"/>
        <w:jc w:val="both"/>
        <w:rPr>
          <w:rFonts w:ascii="Times New Roman" w:hAnsi="Times New Roman" w:cs="Times New Roman"/>
          <w:b/>
          <w:sz w:val="24"/>
          <w:szCs w:val="24"/>
        </w:rPr>
      </w:pPr>
      <w:r w:rsidRPr="00107164">
        <w:rPr>
          <w:rFonts w:ascii="Times New Roman" w:hAnsi="Times New Roman" w:cs="Times New Roman"/>
          <w:sz w:val="24"/>
          <w:szCs w:val="24"/>
        </w:rPr>
        <w:t>2019 m. patvirtinta nauja skolų už geriamojo vandens tiekimo ir nuotekų tvarkymo paslaugas išieškojimo</w:t>
      </w:r>
      <w:r w:rsidRPr="00520CB1">
        <w:rPr>
          <w:rFonts w:ascii="Times New Roman" w:hAnsi="Times New Roman" w:cs="Times New Roman"/>
          <w:sz w:val="24"/>
          <w:szCs w:val="24"/>
        </w:rPr>
        <w:t xml:space="preserve"> tvarka, pagal kurią teismui perduodami tie asmenys, kurie dėl skolų nebendradarbiauja su įmone ir kurių skola viršija 30 eurų. </w:t>
      </w:r>
      <w:r w:rsidRPr="008266A4">
        <w:rPr>
          <w:rFonts w:ascii="Times New Roman" w:hAnsi="Times New Roman" w:cs="Times New Roman"/>
          <w:sz w:val="24"/>
          <w:szCs w:val="24"/>
        </w:rPr>
        <w:t xml:space="preserve">Taip pat </w:t>
      </w:r>
      <w:r>
        <w:rPr>
          <w:rFonts w:ascii="Times New Roman" w:hAnsi="Times New Roman" w:cs="Times New Roman"/>
          <w:sz w:val="24"/>
          <w:szCs w:val="24"/>
        </w:rPr>
        <w:t xml:space="preserve">2019 m. </w:t>
      </w:r>
      <w:r w:rsidRPr="008266A4">
        <w:rPr>
          <w:rFonts w:ascii="Times New Roman" w:hAnsi="Times New Roman" w:cs="Times New Roman"/>
          <w:sz w:val="24"/>
          <w:szCs w:val="24"/>
        </w:rPr>
        <w:t xml:space="preserve">parengta Geriamojo vandens apskaitos prietaisų tinkamo eksploatavimo ir/ar savavališkų prijungimų prie geriamojo vandens tiekimo ir nuotekų tvarkymo infrastruktūros nustatymo tvarka, </w:t>
      </w:r>
      <w:r w:rsidRPr="00D471A0">
        <w:rPr>
          <w:rFonts w:ascii="Times New Roman" w:hAnsi="Times New Roman" w:cs="Times New Roman"/>
          <w:sz w:val="24"/>
          <w:szCs w:val="24"/>
        </w:rPr>
        <w:t xml:space="preserve">kuri leis </w:t>
      </w:r>
      <w:r>
        <w:rPr>
          <w:rFonts w:ascii="Times New Roman" w:hAnsi="Times New Roman" w:cs="Times New Roman"/>
          <w:sz w:val="24"/>
          <w:szCs w:val="24"/>
        </w:rPr>
        <w:t xml:space="preserve">nustatyti </w:t>
      </w:r>
      <w:r w:rsidRPr="00D471A0">
        <w:rPr>
          <w:rFonts w:ascii="Times New Roman" w:hAnsi="Times New Roman" w:cs="Times New Roman"/>
          <w:sz w:val="24"/>
          <w:szCs w:val="24"/>
        </w:rPr>
        <w:t>pažeidimus (savavališkus pasijungimus prie vandentiekio ir/arba buitinių nuotekų šalinimo tinklų, sug</w:t>
      </w:r>
      <w:r>
        <w:rPr>
          <w:rFonts w:ascii="Times New Roman" w:hAnsi="Times New Roman" w:cs="Times New Roman"/>
          <w:sz w:val="24"/>
          <w:szCs w:val="24"/>
        </w:rPr>
        <w:t>a</w:t>
      </w:r>
      <w:r w:rsidRPr="00D471A0">
        <w:rPr>
          <w:rFonts w:ascii="Times New Roman" w:hAnsi="Times New Roman" w:cs="Times New Roman"/>
          <w:sz w:val="24"/>
          <w:szCs w:val="24"/>
        </w:rPr>
        <w:t>d</w:t>
      </w:r>
      <w:r>
        <w:rPr>
          <w:rFonts w:ascii="Times New Roman" w:hAnsi="Times New Roman" w:cs="Times New Roman"/>
          <w:sz w:val="24"/>
          <w:szCs w:val="24"/>
        </w:rPr>
        <w:t>intus</w:t>
      </w:r>
      <w:r w:rsidRPr="00D471A0">
        <w:rPr>
          <w:rFonts w:ascii="Times New Roman" w:hAnsi="Times New Roman" w:cs="Times New Roman"/>
          <w:sz w:val="24"/>
          <w:szCs w:val="24"/>
        </w:rPr>
        <w:t xml:space="preserve"> apskaitos prietaisus, nutrauktas plombas ir pan.)</w:t>
      </w:r>
      <w:r>
        <w:rPr>
          <w:rFonts w:ascii="Times New Roman" w:hAnsi="Times New Roman" w:cs="Times New Roman"/>
          <w:sz w:val="24"/>
          <w:szCs w:val="24"/>
        </w:rPr>
        <w:t xml:space="preserve">. </w:t>
      </w:r>
      <w:r w:rsidRPr="00D471A0">
        <w:rPr>
          <w:rFonts w:ascii="Times New Roman" w:hAnsi="Times New Roman" w:cs="Times New Roman"/>
          <w:sz w:val="24"/>
          <w:szCs w:val="24"/>
        </w:rPr>
        <w:t xml:space="preserve">Taip tikimasi mažinti vandens ir nuotekų netektis bei didinti vandens ir nuotekų pardavimų apimtis. </w:t>
      </w:r>
    </w:p>
    <w:p w:rsidR="00390F12" w:rsidRPr="00CB17AF" w:rsidRDefault="00390F12" w:rsidP="00390F12">
      <w:pPr>
        <w:spacing w:after="0"/>
        <w:rPr>
          <w:rFonts w:ascii="Times New Roman" w:hAnsi="Times New Roman" w:cs="Times New Roman"/>
          <w:sz w:val="24"/>
          <w:szCs w:val="24"/>
        </w:rPr>
      </w:pPr>
    </w:p>
    <w:p w:rsidR="00390F12" w:rsidRPr="00390F12" w:rsidRDefault="00390F12" w:rsidP="00F80DFD">
      <w:pPr>
        <w:pStyle w:val="Antrat1"/>
      </w:pPr>
      <w:bookmarkStart w:id="62" w:name="_Toc510999761"/>
      <w:bookmarkStart w:id="63" w:name="_Toc511000830"/>
      <w:bookmarkStart w:id="64" w:name="_Toc511001281"/>
      <w:bookmarkStart w:id="65" w:name="_Toc5868675"/>
      <w:proofErr w:type="spellStart"/>
      <w:r w:rsidRPr="00390F12">
        <w:t>INVESTCINIAI</w:t>
      </w:r>
      <w:proofErr w:type="spellEnd"/>
      <w:r w:rsidRPr="00390F12">
        <w:t xml:space="preserve"> IR VYKDOMI PROJEKTAI</w:t>
      </w:r>
      <w:bookmarkEnd w:id="62"/>
      <w:bookmarkEnd w:id="63"/>
      <w:bookmarkEnd w:id="64"/>
      <w:bookmarkEnd w:id="65"/>
    </w:p>
    <w:p w:rsidR="00390F12" w:rsidRPr="004B728A" w:rsidRDefault="00390F12" w:rsidP="00390F12">
      <w:pPr>
        <w:spacing w:after="0" w:line="360" w:lineRule="auto"/>
        <w:ind w:firstLine="851"/>
        <w:jc w:val="center"/>
        <w:rPr>
          <w:rFonts w:ascii="Times New Roman" w:hAnsi="Times New Roman" w:cs="Times New Roman"/>
          <w:b/>
          <w:sz w:val="24"/>
          <w:szCs w:val="24"/>
        </w:rPr>
      </w:pPr>
    </w:p>
    <w:p w:rsidR="00390F12" w:rsidRPr="007B7294" w:rsidRDefault="00390F12" w:rsidP="00446503">
      <w:pPr>
        <w:spacing w:after="0"/>
        <w:ind w:left="1" w:firstLine="850"/>
        <w:jc w:val="both"/>
        <w:rPr>
          <w:rFonts w:ascii="Times New Roman" w:hAnsi="Times New Roman" w:cs="Times New Roman"/>
          <w:color w:val="000000"/>
          <w:sz w:val="24"/>
          <w:szCs w:val="24"/>
        </w:rPr>
      </w:pPr>
      <w:r w:rsidRPr="007B7294">
        <w:rPr>
          <w:rFonts w:ascii="Times New Roman" w:hAnsi="Times New Roman" w:cs="Times New Roman"/>
          <w:color w:val="000000"/>
          <w:sz w:val="24"/>
          <w:szCs w:val="24"/>
        </w:rPr>
        <w:t>2019 m. Bendrovė</w:t>
      </w:r>
      <w:r>
        <w:rPr>
          <w:rFonts w:ascii="Times New Roman" w:hAnsi="Times New Roman" w:cs="Times New Roman"/>
          <w:color w:val="000000"/>
          <w:sz w:val="24"/>
          <w:szCs w:val="24"/>
        </w:rPr>
        <w:t xml:space="preserve">, </w:t>
      </w:r>
      <w:r w:rsidRPr="001C1418">
        <w:rPr>
          <w:rFonts w:ascii="Times New Roman" w:hAnsi="Times New Roman" w:cs="Times New Roman"/>
          <w:color w:val="000000"/>
          <w:sz w:val="24"/>
          <w:szCs w:val="24"/>
        </w:rPr>
        <w:t>vykdydama projektus</w:t>
      </w:r>
      <w:r>
        <w:rPr>
          <w:rFonts w:ascii="Times New Roman" w:hAnsi="Times New Roman" w:cs="Times New Roman"/>
          <w:color w:val="000000"/>
          <w:sz w:val="24"/>
          <w:szCs w:val="24"/>
        </w:rPr>
        <w:t>,</w:t>
      </w:r>
      <w:r w:rsidRPr="007B7294">
        <w:rPr>
          <w:rFonts w:ascii="Times New Roman" w:hAnsi="Times New Roman" w:cs="Times New Roman"/>
          <w:color w:val="000000"/>
          <w:sz w:val="24"/>
          <w:szCs w:val="24"/>
        </w:rPr>
        <w:t xml:space="preserve"> numato įgyvendinti:</w:t>
      </w:r>
    </w:p>
    <w:p w:rsidR="00390F12" w:rsidRPr="007B7294" w:rsidRDefault="00390F12" w:rsidP="00446503">
      <w:pPr>
        <w:pStyle w:val="Sraopastraipa"/>
        <w:numPr>
          <w:ilvl w:val="0"/>
          <w:numId w:val="21"/>
        </w:numPr>
        <w:tabs>
          <w:tab w:val="left" w:pos="851"/>
          <w:tab w:val="left" w:pos="1134"/>
          <w:tab w:val="left" w:pos="1276"/>
        </w:tabs>
        <w:spacing w:after="0" w:line="276" w:lineRule="auto"/>
        <w:rPr>
          <w:rFonts w:ascii="Times New Roman" w:hAnsi="Times New Roman" w:cs="Times New Roman"/>
          <w:color w:val="000000" w:themeColor="text1"/>
          <w:sz w:val="24"/>
          <w:szCs w:val="24"/>
        </w:rPr>
      </w:pPr>
      <w:r w:rsidRPr="007B7294">
        <w:rPr>
          <w:rFonts w:ascii="Times New Roman" w:hAnsi="Times New Roman" w:cs="Times New Roman"/>
          <w:color w:val="000000"/>
          <w:sz w:val="24"/>
          <w:szCs w:val="24"/>
        </w:rPr>
        <w:t xml:space="preserve">Kretingos mieste – vandentiekio ir buitinių nuotekų tinklų rekonstrukciją – </w:t>
      </w:r>
      <w:r w:rsidRPr="007B7294">
        <w:rPr>
          <w:rFonts w:ascii="Times New Roman" w:hAnsi="Times New Roman" w:cs="Times New Roman"/>
          <w:color w:val="000000" w:themeColor="text1"/>
          <w:sz w:val="24"/>
          <w:szCs w:val="24"/>
        </w:rPr>
        <w:t>1,28 ir 0,376 km</w:t>
      </w:r>
      <w:r>
        <w:rPr>
          <w:rFonts w:ascii="Times New Roman" w:hAnsi="Times New Roman" w:cs="Times New Roman"/>
          <w:color w:val="000000" w:themeColor="text1"/>
          <w:sz w:val="24"/>
          <w:szCs w:val="24"/>
        </w:rPr>
        <w:t>;</w:t>
      </w:r>
    </w:p>
    <w:p w:rsidR="00390F12" w:rsidRPr="007B7294" w:rsidRDefault="00390F12" w:rsidP="00446503">
      <w:pPr>
        <w:pStyle w:val="Sraopastraipa"/>
        <w:numPr>
          <w:ilvl w:val="0"/>
          <w:numId w:val="21"/>
        </w:numPr>
        <w:tabs>
          <w:tab w:val="left" w:pos="720"/>
        </w:tabs>
        <w:spacing w:after="0" w:line="276" w:lineRule="auto"/>
        <w:rPr>
          <w:rFonts w:ascii="Times New Roman" w:hAnsi="Times New Roman" w:cs="Times New Roman"/>
          <w:color w:val="000000" w:themeColor="text1"/>
          <w:sz w:val="24"/>
          <w:szCs w:val="24"/>
        </w:rPr>
      </w:pPr>
      <w:r w:rsidRPr="007B7294">
        <w:rPr>
          <w:rFonts w:ascii="Times New Roman" w:hAnsi="Times New Roman" w:cs="Times New Roman"/>
          <w:color w:val="000000" w:themeColor="text1"/>
          <w:sz w:val="24"/>
          <w:szCs w:val="24"/>
        </w:rPr>
        <w:t>Kurmaičių kaime – vandentiekio ir buitinių nuotekų tinklų rekonstrukciją – 0,71 ir 1,84 km</w:t>
      </w:r>
    </w:p>
    <w:p w:rsidR="00390F12" w:rsidRPr="007B7294" w:rsidRDefault="00390F12" w:rsidP="00446503">
      <w:pPr>
        <w:tabs>
          <w:tab w:val="left" w:pos="720"/>
        </w:tabs>
        <w:spacing w:after="0"/>
        <w:jc w:val="both"/>
        <w:rPr>
          <w:rFonts w:ascii="Times New Roman" w:hAnsi="Times New Roman" w:cs="Times New Roman"/>
          <w:color w:val="000000" w:themeColor="text1"/>
          <w:sz w:val="24"/>
          <w:szCs w:val="24"/>
        </w:rPr>
      </w:pPr>
      <w:r w:rsidRPr="007B7294">
        <w:rPr>
          <w:rFonts w:ascii="Times New Roman" w:hAnsi="Times New Roman" w:cs="Times New Roman"/>
          <w:color w:val="000000" w:themeColor="text1"/>
          <w:sz w:val="24"/>
          <w:szCs w:val="24"/>
        </w:rPr>
        <w:t>bei pastatyti buitinių nuotekų tinklų 8,29 km</w:t>
      </w:r>
      <w:r>
        <w:rPr>
          <w:rFonts w:ascii="Times New Roman" w:hAnsi="Times New Roman" w:cs="Times New Roman"/>
          <w:color w:val="000000" w:themeColor="text1"/>
          <w:sz w:val="24"/>
          <w:szCs w:val="24"/>
        </w:rPr>
        <w:t>;</w:t>
      </w:r>
    </w:p>
    <w:p w:rsidR="00390F12" w:rsidRPr="001C1418" w:rsidRDefault="00390F12" w:rsidP="00446503">
      <w:pPr>
        <w:pStyle w:val="Sraopastraipa"/>
        <w:numPr>
          <w:ilvl w:val="0"/>
          <w:numId w:val="21"/>
        </w:numPr>
        <w:tabs>
          <w:tab w:val="left" w:pos="709"/>
        </w:tabs>
        <w:spacing w:after="0" w:line="276" w:lineRule="auto"/>
        <w:ind w:left="0" w:firstLine="360"/>
        <w:rPr>
          <w:rFonts w:ascii="Times New Roman" w:hAnsi="Times New Roman" w:cs="Times New Roman"/>
          <w:color w:val="000000" w:themeColor="text1"/>
          <w:sz w:val="24"/>
          <w:szCs w:val="24"/>
        </w:rPr>
      </w:pPr>
      <w:r w:rsidRPr="001C1418">
        <w:rPr>
          <w:rFonts w:ascii="Times New Roman" w:hAnsi="Times New Roman" w:cs="Times New Roman"/>
          <w:color w:val="000000" w:themeColor="text1"/>
          <w:sz w:val="24"/>
          <w:szCs w:val="24"/>
        </w:rPr>
        <w:t>Padvarių kaime – vandentiekio ir buitinių nuotekų tinklų r</w:t>
      </w:r>
      <w:r>
        <w:rPr>
          <w:rFonts w:ascii="Times New Roman" w:hAnsi="Times New Roman" w:cs="Times New Roman"/>
          <w:color w:val="000000" w:themeColor="text1"/>
          <w:sz w:val="24"/>
          <w:szCs w:val="24"/>
        </w:rPr>
        <w:t xml:space="preserve">ekonstrukciją – 1,93 ir 0,92 km </w:t>
      </w:r>
      <w:r w:rsidRPr="001C1418">
        <w:rPr>
          <w:rFonts w:ascii="Times New Roman" w:hAnsi="Times New Roman" w:cs="Times New Roman"/>
          <w:color w:val="000000" w:themeColor="text1"/>
          <w:sz w:val="24"/>
          <w:szCs w:val="24"/>
        </w:rPr>
        <w:t>bei pastatyti buitinių nuotekų tinklų 0,66 km</w:t>
      </w:r>
      <w:r>
        <w:rPr>
          <w:rFonts w:ascii="Times New Roman" w:hAnsi="Times New Roman" w:cs="Times New Roman"/>
          <w:color w:val="000000" w:themeColor="text1"/>
          <w:sz w:val="24"/>
          <w:szCs w:val="24"/>
        </w:rPr>
        <w:t>;</w:t>
      </w:r>
    </w:p>
    <w:p w:rsidR="00390F12" w:rsidRPr="007B7294" w:rsidRDefault="00390F12" w:rsidP="00446503">
      <w:pPr>
        <w:pStyle w:val="Sraopastraipa"/>
        <w:numPr>
          <w:ilvl w:val="0"/>
          <w:numId w:val="21"/>
        </w:numPr>
        <w:tabs>
          <w:tab w:val="left" w:pos="720"/>
        </w:tabs>
        <w:spacing w:after="0" w:line="276" w:lineRule="auto"/>
        <w:rPr>
          <w:rFonts w:ascii="Times New Roman" w:hAnsi="Times New Roman" w:cs="Times New Roman"/>
          <w:color w:val="000000" w:themeColor="text1"/>
          <w:sz w:val="24"/>
          <w:szCs w:val="24"/>
        </w:rPr>
      </w:pPr>
      <w:r w:rsidRPr="007B7294">
        <w:rPr>
          <w:rFonts w:ascii="Times New Roman" w:hAnsi="Times New Roman" w:cs="Times New Roman"/>
          <w:color w:val="000000" w:themeColor="text1"/>
          <w:sz w:val="24"/>
          <w:szCs w:val="24"/>
        </w:rPr>
        <w:t>Laivių kaimo vandens tiekimo tinklų rekonstrukciją – 1,640 km</w:t>
      </w:r>
      <w:r>
        <w:rPr>
          <w:rFonts w:ascii="Times New Roman" w:hAnsi="Times New Roman" w:cs="Times New Roman"/>
          <w:color w:val="000000" w:themeColor="text1"/>
          <w:sz w:val="24"/>
          <w:szCs w:val="24"/>
        </w:rPr>
        <w:t>;</w:t>
      </w:r>
    </w:p>
    <w:p w:rsidR="00390F12" w:rsidRPr="007B7294" w:rsidRDefault="00390F12" w:rsidP="00446503">
      <w:pPr>
        <w:pStyle w:val="Sraopastraipa"/>
        <w:numPr>
          <w:ilvl w:val="0"/>
          <w:numId w:val="21"/>
        </w:numPr>
        <w:tabs>
          <w:tab w:val="left" w:pos="720"/>
        </w:tabs>
        <w:spacing w:after="0" w:line="276" w:lineRule="auto"/>
        <w:rPr>
          <w:rFonts w:ascii="Times New Roman" w:hAnsi="Times New Roman" w:cs="Times New Roman"/>
          <w:color w:val="000000" w:themeColor="text1"/>
          <w:sz w:val="24"/>
          <w:szCs w:val="24"/>
        </w:rPr>
      </w:pPr>
      <w:proofErr w:type="spellStart"/>
      <w:r w:rsidRPr="007B7294">
        <w:rPr>
          <w:rFonts w:ascii="Times New Roman" w:hAnsi="Times New Roman" w:cs="Times New Roman"/>
          <w:color w:val="000000" w:themeColor="text1"/>
          <w:sz w:val="24"/>
          <w:szCs w:val="24"/>
        </w:rPr>
        <w:t>Erlėnų</w:t>
      </w:r>
      <w:proofErr w:type="spellEnd"/>
      <w:r w:rsidRPr="007B7294">
        <w:rPr>
          <w:rFonts w:ascii="Times New Roman" w:hAnsi="Times New Roman" w:cs="Times New Roman"/>
          <w:color w:val="000000" w:themeColor="text1"/>
          <w:sz w:val="24"/>
          <w:szCs w:val="24"/>
        </w:rPr>
        <w:t xml:space="preserve"> kaimo vandens tiekimo tinklų rekonstrukciją – 2,180 km</w:t>
      </w:r>
      <w:r>
        <w:rPr>
          <w:rFonts w:ascii="Times New Roman" w:hAnsi="Times New Roman" w:cs="Times New Roman"/>
          <w:color w:val="000000" w:themeColor="text1"/>
          <w:sz w:val="24"/>
          <w:szCs w:val="24"/>
        </w:rPr>
        <w:t>;</w:t>
      </w:r>
    </w:p>
    <w:p w:rsidR="00390F12" w:rsidRPr="007B7294" w:rsidRDefault="00390F12" w:rsidP="00446503">
      <w:pPr>
        <w:pStyle w:val="Sraopastraipa"/>
        <w:numPr>
          <w:ilvl w:val="0"/>
          <w:numId w:val="21"/>
        </w:numPr>
        <w:tabs>
          <w:tab w:val="left" w:pos="720"/>
        </w:tabs>
        <w:spacing w:after="0" w:line="276" w:lineRule="auto"/>
        <w:rPr>
          <w:rFonts w:ascii="Times New Roman" w:hAnsi="Times New Roman" w:cs="Times New Roman"/>
          <w:color w:val="000000"/>
          <w:sz w:val="24"/>
          <w:szCs w:val="24"/>
        </w:rPr>
      </w:pPr>
      <w:r w:rsidRPr="007B7294">
        <w:rPr>
          <w:rFonts w:ascii="Times New Roman" w:hAnsi="Times New Roman" w:cs="Times New Roman"/>
          <w:color w:val="000000"/>
          <w:sz w:val="24"/>
          <w:szCs w:val="24"/>
        </w:rPr>
        <w:t xml:space="preserve">Kurmaičių, Grūšlaukės, Baublių, Rūdaičių, </w:t>
      </w:r>
      <w:proofErr w:type="spellStart"/>
      <w:r w:rsidRPr="007B7294">
        <w:rPr>
          <w:rFonts w:ascii="Times New Roman" w:hAnsi="Times New Roman" w:cs="Times New Roman"/>
          <w:color w:val="000000"/>
          <w:sz w:val="24"/>
          <w:szCs w:val="24"/>
        </w:rPr>
        <w:t>Lazdininkų</w:t>
      </w:r>
      <w:proofErr w:type="spellEnd"/>
      <w:r w:rsidRPr="007B7294">
        <w:rPr>
          <w:rFonts w:ascii="Times New Roman" w:hAnsi="Times New Roman" w:cs="Times New Roman"/>
          <w:color w:val="000000"/>
          <w:sz w:val="24"/>
          <w:szCs w:val="24"/>
        </w:rPr>
        <w:t xml:space="preserve"> kaimų ir Darbėnų miestelio vandens</w:t>
      </w:r>
    </w:p>
    <w:p w:rsidR="00390F12" w:rsidRPr="007B7294" w:rsidRDefault="00390F12" w:rsidP="00446503">
      <w:pPr>
        <w:tabs>
          <w:tab w:val="left" w:pos="720"/>
        </w:tabs>
        <w:spacing w:after="0"/>
        <w:jc w:val="both"/>
        <w:rPr>
          <w:rFonts w:ascii="Times New Roman" w:hAnsi="Times New Roman" w:cs="Times New Roman"/>
          <w:color w:val="000000"/>
          <w:sz w:val="24"/>
          <w:szCs w:val="24"/>
        </w:rPr>
      </w:pPr>
      <w:r w:rsidRPr="007B7294">
        <w:rPr>
          <w:rFonts w:ascii="Times New Roman" w:hAnsi="Times New Roman" w:cs="Times New Roman"/>
          <w:color w:val="000000"/>
          <w:sz w:val="24"/>
          <w:szCs w:val="24"/>
        </w:rPr>
        <w:t>gerinimo įrenginių statybą</w:t>
      </w:r>
      <w:r>
        <w:rPr>
          <w:rFonts w:ascii="Times New Roman" w:hAnsi="Times New Roman" w:cs="Times New Roman"/>
          <w:color w:val="000000"/>
          <w:sz w:val="24"/>
          <w:szCs w:val="24"/>
        </w:rPr>
        <w:t>;</w:t>
      </w:r>
    </w:p>
    <w:p w:rsidR="00390F12" w:rsidRPr="00464D86" w:rsidRDefault="00390F12" w:rsidP="00446503">
      <w:pPr>
        <w:pStyle w:val="Sraopastraipa"/>
        <w:numPr>
          <w:ilvl w:val="0"/>
          <w:numId w:val="31"/>
        </w:numPr>
        <w:tabs>
          <w:tab w:val="left" w:pos="720"/>
        </w:tabs>
        <w:spacing w:after="0" w:line="276" w:lineRule="auto"/>
        <w:ind w:left="0" w:firstLine="360"/>
        <w:rPr>
          <w:rFonts w:ascii="Times New Roman" w:hAnsi="Times New Roman" w:cs="Times New Roman"/>
          <w:color w:val="000000"/>
          <w:sz w:val="24"/>
          <w:szCs w:val="24"/>
        </w:rPr>
      </w:pPr>
      <w:r w:rsidRPr="00464D86">
        <w:rPr>
          <w:rFonts w:ascii="Times New Roman" w:hAnsi="Times New Roman" w:cs="Times New Roman"/>
          <w:color w:val="000000"/>
          <w:sz w:val="24"/>
          <w:szCs w:val="24"/>
        </w:rPr>
        <w:t>Gyventojų prijungimą prie nuotekų tinklų Kalvos g. Kretingos m. Planuojama suma – 283,17 tūkst. Eur (be PVM)</w:t>
      </w:r>
      <w:r>
        <w:rPr>
          <w:rFonts w:ascii="Times New Roman" w:hAnsi="Times New Roman" w:cs="Times New Roman"/>
          <w:color w:val="000000"/>
          <w:sz w:val="24"/>
          <w:szCs w:val="24"/>
        </w:rPr>
        <w:t>;</w:t>
      </w:r>
    </w:p>
    <w:p w:rsidR="00390F12" w:rsidRPr="008F3077" w:rsidRDefault="00390F12" w:rsidP="00446503">
      <w:pPr>
        <w:pStyle w:val="Sraopastraipa"/>
        <w:numPr>
          <w:ilvl w:val="0"/>
          <w:numId w:val="31"/>
        </w:numPr>
        <w:tabs>
          <w:tab w:val="left" w:pos="720"/>
        </w:tabs>
        <w:spacing w:after="0" w:line="276" w:lineRule="auto"/>
        <w:rPr>
          <w:rFonts w:ascii="Times New Roman" w:hAnsi="Times New Roman" w:cs="Times New Roman"/>
          <w:color w:val="000000"/>
          <w:sz w:val="24"/>
          <w:szCs w:val="24"/>
        </w:rPr>
      </w:pPr>
      <w:r w:rsidRPr="007B7294">
        <w:rPr>
          <w:rFonts w:ascii="Times New Roman" w:hAnsi="Times New Roman" w:cs="Times New Roman"/>
          <w:sz w:val="24"/>
          <w:szCs w:val="24"/>
          <w:lang w:eastAsia="en-US"/>
        </w:rPr>
        <w:t>Kretingos m. vandentiekio ir buitinių nuotėkų tinklų inventorizaciją. Planuojama suma –</w:t>
      </w:r>
      <w:r>
        <w:rPr>
          <w:rFonts w:ascii="Times New Roman" w:hAnsi="Times New Roman" w:cs="Times New Roman"/>
          <w:sz w:val="24"/>
          <w:szCs w:val="24"/>
          <w:lang w:eastAsia="en-US"/>
        </w:rPr>
        <w:t xml:space="preserve"> </w:t>
      </w:r>
    </w:p>
    <w:p w:rsidR="00390F12" w:rsidRPr="008F3077" w:rsidRDefault="00390F12" w:rsidP="00446503">
      <w:pPr>
        <w:tabs>
          <w:tab w:val="left" w:pos="720"/>
        </w:tabs>
        <w:spacing w:after="0"/>
        <w:jc w:val="both"/>
        <w:rPr>
          <w:rFonts w:ascii="Times New Roman" w:hAnsi="Times New Roman" w:cs="Times New Roman"/>
          <w:color w:val="000000"/>
          <w:sz w:val="24"/>
          <w:szCs w:val="24"/>
        </w:rPr>
      </w:pPr>
      <w:r w:rsidRPr="008F3077">
        <w:rPr>
          <w:rFonts w:ascii="Times New Roman" w:hAnsi="Times New Roman" w:cs="Times New Roman"/>
          <w:sz w:val="24"/>
          <w:szCs w:val="24"/>
        </w:rPr>
        <w:t>172,0 tūkst. Eur (be PVM).</w:t>
      </w:r>
    </w:p>
    <w:p w:rsidR="00390F12" w:rsidRPr="007B7294" w:rsidRDefault="00390F12" w:rsidP="00390F12">
      <w:pPr>
        <w:pStyle w:val="prastasiniatinklio"/>
        <w:tabs>
          <w:tab w:val="left" w:pos="567"/>
          <w:tab w:val="left" w:pos="851"/>
        </w:tabs>
        <w:spacing w:after="0" w:line="276" w:lineRule="auto"/>
        <w:rPr>
          <w:rFonts w:cs="Times New Roman"/>
          <w:szCs w:val="24"/>
        </w:rPr>
      </w:pPr>
    </w:p>
    <w:p w:rsidR="00390F12" w:rsidRPr="00390F12" w:rsidRDefault="00390F12" w:rsidP="00F80DFD">
      <w:pPr>
        <w:pStyle w:val="Antrat1"/>
      </w:pPr>
      <w:bookmarkStart w:id="66" w:name="_Toc510999763"/>
      <w:bookmarkStart w:id="67" w:name="_Toc511000832"/>
      <w:bookmarkStart w:id="68" w:name="_Toc511001283"/>
      <w:bookmarkStart w:id="69" w:name="_Toc5868676"/>
      <w:r w:rsidRPr="00390F12">
        <w:t>2018 M. VEIKLOS REZULTATŲ VERTINIMO RODIKLIAI</w:t>
      </w:r>
      <w:bookmarkEnd w:id="66"/>
      <w:bookmarkEnd w:id="67"/>
      <w:bookmarkEnd w:id="68"/>
      <w:bookmarkEnd w:id="69"/>
    </w:p>
    <w:p w:rsidR="00390F12" w:rsidRDefault="00390F12" w:rsidP="00390F12">
      <w:pPr>
        <w:rPr>
          <w:rFonts w:ascii="Times New Roman" w:hAnsi="Times New Roman" w:cs="Times New Roman"/>
          <w:color w:val="000000"/>
          <w:sz w:val="24"/>
          <w:szCs w:val="24"/>
        </w:rPr>
      </w:pPr>
    </w:p>
    <w:p w:rsidR="00390F12" w:rsidRPr="00754E9D" w:rsidRDefault="00390F12" w:rsidP="00446503">
      <w:pPr>
        <w:spacing w:after="0"/>
        <w:ind w:firstLine="851"/>
        <w:jc w:val="both"/>
        <w:rPr>
          <w:rFonts w:ascii="Times New Roman" w:hAnsi="Times New Roman" w:cs="Times New Roman"/>
          <w:color w:val="000000"/>
          <w:sz w:val="24"/>
          <w:szCs w:val="24"/>
        </w:rPr>
      </w:pPr>
      <w:r w:rsidRPr="00754E9D">
        <w:rPr>
          <w:rFonts w:ascii="Times New Roman" w:hAnsi="Times New Roman" w:cs="Times New Roman"/>
          <w:color w:val="000000"/>
          <w:sz w:val="24"/>
          <w:szCs w:val="24"/>
        </w:rPr>
        <w:t>UAB „Kretingos vandenys“ 201</w:t>
      </w:r>
      <w:r>
        <w:rPr>
          <w:rFonts w:ascii="Times New Roman" w:hAnsi="Times New Roman" w:cs="Times New Roman"/>
          <w:color w:val="000000"/>
          <w:sz w:val="24"/>
          <w:szCs w:val="24"/>
        </w:rPr>
        <w:t>8</w:t>
      </w:r>
      <w:r w:rsidRPr="00754E9D">
        <w:rPr>
          <w:rFonts w:ascii="Times New Roman" w:hAnsi="Times New Roman" w:cs="Times New Roman"/>
          <w:color w:val="000000"/>
          <w:sz w:val="24"/>
          <w:szCs w:val="24"/>
        </w:rPr>
        <w:t xml:space="preserve"> m. veiklos rezultatų vertinimo rodikliai:</w:t>
      </w:r>
    </w:p>
    <w:p w:rsidR="00390F12" w:rsidRPr="00464D86" w:rsidRDefault="00390F12" w:rsidP="00446503">
      <w:pPr>
        <w:pStyle w:val="Sraopastraipa"/>
        <w:numPr>
          <w:ilvl w:val="0"/>
          <w:numId w:val="20"/>
        </w:numPr>
        <w:tabs>
          <w:tab w:val="left" w:pos="1134"/>
        </w:tabs>
        <w:spacing w:after="0" w:line="276" w:lineRule="auto"/>
        <w:ind w:left="0" w:firstLine="851"/>
        <w:rPr>
          <w:rFonts w:ascii="Times New Roman" w:hAnsi="Times New Roman"/>
          <w:color w:val="000000"/>
          <w:sz w:val="24"/>
          <w:szCs w:val="24"/>
        </w:rPr>
      </w:pPr>
      <w:r w:rsidRPr="00464D86">
        <w:rPr>
          <w:rFonts w:ascii="Times New Roman" w:hAnsi="Times New Roman"/>
          <w:color w:val="000000"/>
          <w:sz w:val="24"/>
          <w:szCs w:val="24"/>
        </w:rPr>
        <w:t>Per 2018 m. prie vandentiekio tinklų prijungti ne mažiau kaip 150 vartotojų, prie buitinių nuotekų tinklų prijungti ne mažiau kaip 250 naujų vartotojų.</w:t>
      </w:r>
    </w:p>
    <w:p w:rsidR="00390F12" w:rsidRPr="00987854" w:rsidRDefault="00390F12" w:rsidP="000F1AFF">
      <w:pPr>
        <w:pStyle w:val="Sraopastraipa"/>
        <w:numPr>
          <w:ilvl w:val="0"/>
          <w:numId w:val="20"/>
        </w:numPr>
        <w:tabs>
          <w:tab w:val="clear" w:pos="1346"/>
          <w:tab w:val="num" w:pos="851"/>
          <w:tab w:val="left" w:pos="1134"/>
        </w:tabs>
        <w:spacing w:after="0" w:line="276" w:lineRule="auto"/>
        <w:ind w:hanging="495"/>
        <w:rPr>
          <w:rFonts w:ascii="Times New Roman" w:hAnsi="Times New Roman"/>
          <w:color w:val="000000"/>
          <w:sz w:val="24"/>
          <w:szCs w:val="24"/>
        </w:rPr>
      </w:pPr>
      <w:r w:rsidRPr="00987854">
        <w:rPr>
          <w:rFonts w:ascii="Times New Roman" w:hAnsi="Times New Roman"/>
          <w:color w:val="000000"/>
          <w:sz w:val="24"/>
          <w:szCs w:val="24"/>
        </w:rPr>
        <w:lastRenderedPageBreak/>
        <w:t xml:space="preserve">Ūkinės – finansinės veiklos grynasis pelnas </w:t>
      </w:r>
      <w:r w:rsidRPr="00464D86">
        <w:rPr>
          <w:rFonts w:ascii="Times New Roman" w:hAnsi="Times New Roman"/>
          <w:color w:val="000000"/>
          <w:sz w:val="24"/>
          <w:szCs w:val="24"/>
        </w:rPr>
        <w:t>–</w:t>
      </w:r>
      <w:r w:rsidRPr="00987854">
        <w:rPr>
          <w:rFonts w:ascii="Times New Roman" w:hAnsi="Times New Roman"/>
          <w:color w:val="000000"/>
          <w:sz w:val="24"/>
          <w:szCs w:val="24"/>
        </w:rPr>
        <w:t xml:space="preserve"> ne mažiau kaip 30 tūkst. Eur.  </w:t>
      </w:r>
    </w:p>
    <w:p w:rsidR="00390F12" w:rsidRDefault="00390F12" w:rsidP="000F1AFF">
      <w:pPr>
        <w:pStyle w:val="Sraopastraipa"/>
        <w:numPr>
          <w:ilvl w:val="0"/>
          <w:numId w:val="20"/>
        </w:numPr>
        <w:tabs>
          <w:tab w:val="left" w:pos="1134"/>
        </w:tabs>
        <w:spacing w:after="0" w:line="276" w:lineRule="auto"/>
        <w:ind w:hanging="495"/>
        <w:rPr>
          <w:rFonts w:ascii="Times New Roman" w:hAnsi="Times New Roman"/>
          <w:sz w:val="24"/>
          <w:szCs w:val="24"/>
        </w:rPr>
      </w:pPr>
      <w:r w:rsidRPr="00987854">
        <w:rPr>
          <w:rFonts w:ascii="Times New Roman" w:hAnsi="Times New Roman"/>
          <w:sz w:val="24"/>
          <w:szCs w:val="24"/>
        </w:rPr>
        <w:t>Po atliktų vandentiekio ir nuotekų tinklų remonto ir gedimų šalinimo darbų, kai buvo</w:t>
      </w:r>
    </w:p>
    <w:p w:rsidR="00390F12" w:rsidRPr="00987854" w:rsidRDefault="00390F12" w:rsidP="00446503">
      <w:pPr>
        <w:tabs>
          <w:tab w:val="left" w:pos="1134"/>
          <w:tab w:val="left" w:pos="3544"/>
        </w:tabs>
        <w:spacing w:after="0"/>
        <w:jc w:val="both"/>
        <w:rPr>
          <w:rFonts w:ascii="Times New Roman" w:hAnsi="Times New Roman"/>
          <w:sz w:val="24"/>
          <w:szCs w:val="24"/>
        </w:rPr>
      </w:pPr>
      <w:r w:rsidRPr="00987854">
        <w:rPr>
          <w:rFonts w:ascii="Times New Roman" w:hAnsi="Times New Roman"/>
          <w:sz w:val="24"/>
          <w:szCs w:val="24"/>
        </w:rPr>
        <w:t xml:space="preserve">sugadintos ar pažeistos gatvių, kelių ar šaligatvių dangos, atstatyti jas ir užtikrinti šių vietų nuolatinę priežiūrą bei vykdyti šulinių nusileidusių dangčių remonto darbus. Atliktų darbų kokybę vertina administracijos direktoriaus sudaryta komisija. </w:t>
      </w:r>
    </w:p>
    <w:p w:rsidR="00390F12" w:rsidRPr="00464D86" w:rsidRDefault="00390F12" w:rsidP="000F1AFF">
      <w:pPr>
        <w:pStyle w:val="Sraopastraipa"/>
        <w:numPr>
          <w:ilvl w:val="0"/>
          <w:numId w:val="20"/>
        </w:numPr>
        <w:tabs>
          <w:tab w:val="left" w:pos="1134"/>
        </w:tabs>
        <w:spacing w:after="0" w:line="276" w:lineRule="auto"/>
        <w:ind w:left="0" w:firstLine="851"/>
        <w:rPr>
          <w:rFonts w:ascii="Times New Roman" w:hAnsi="Times New Roman"/>
          <w:color w:val="000000"/>
          <w:sz w:val="24"/>
          <w:szCs w:val="24"/>
        </w:rPr>
      </w:pPr>
      <w:r w:rsidRPr="00464D86">
        <w:rPr>
          <w:rFonts w:ascii="Times New Roman" w:hAnsi="Times New Roman"/>
          <w:color w:val="000000"/>
          <w:sz w:val="24"/>
          <w:szCs w:val="24"/>
        </w:rPr>
        <w:t>Nuostolius vandens tinkluose sumažinti 3 proc., lyginant su 2017 m. (nevertinant vandens sąnaudų gamybai).</w:t>
      </w:r>
    </w:p>
    <w:p w:rsidR="00390F12" w:rsidRDefault="00390F12" w:rsidP="00446503">
      <w:pPr>
        <w:spacing w:after="0"/>
        <w:ind w:firstLine="851"/>
        <w:jc w:val="both"/>
        <w:rPr>
          <w:rFonts w:ascii="Times New Roman" w:hAnsi="Times New Roman"/>
          <w:color w:val="000000"/>
          <w:sz w:val="24"/>
          <w:szCs w:val="24"/>
        </w:rPr>
      </w:pPr>
      <w:r w:rsidRPr="00B91599">
        <w:rPr>
          <w:rFonts w:ascii="Times New Roman" w:hAnsi="Times New Roman"/>
          <w:color w:val="000000"/>
          <w:sz w:val="24"/>
          <w:szCs w:val="24"/>
        </w:rPr>
        <w:t>UAB „Kretingos vandenys“ 201</w:t>
      </w:r>
      <w:r>
        <w:rPr>
          <w:rFonts w:ascii="Times New Roman" w:hAnsi="Times New Roman"/>
          <w:color w:val="000000"/>
          <w:sz w:val="24"/>
          <w:szCs w:val="24"/>
        </w:rPr>
        <w:t>8</w:t>
      </w:r>
      <w:r w:rsidRPr="00B91599">
        <w:rPr>
          <w:rFonts w:ascii="Times New Roman" w:hAnsi="Times New Roman"/>
          <w:color w:val="000000"/>
          <w:sz w:val="24"/>
          <w:szCs w:val="24"/>
        </w:rPr>
        <w:t xml:space="preserve"> m. įgyvendinti rezultatai:</w:t>
      </w:r>
    </w:p>
    <w:p w:rsidR="00390F12" w:rsidRPr="00464D86" w:rsidRDefault="00390F12" w:rsidP="00446503">
      <w:pPr>
        <w:pStyle w:val="Sraopastraipa"/>
        <w:numPr>
          <w:ilvl w:val="3"/>
          <w:numId w:val="3"/>
        </w:numPr>
        <w:tabs>
          <w:tab w:val="clear" w:pos="3506"/>
          <w:tab w:val="num" w:pos="851"/>
        </w:tabs>
        <w:spacing w:after="0" w:line="276" w:lineRule="auto"/>
        <w:ind w:left="0" w:firstLine="851"/>
        <w:rPr>
          <w:rFonts w:ascii="Times New Roman" w:hAnsi="Times New Roman"/>
          <w:color w:val="000000"/>
          <w:sz w:val="24"/>
          <w:szCs w:val="24"/>
        </w:rPr>
      </w:pPr>
      <w:r>
        <w:rPr>
          <w:rFonts w:ascii="Times New Roman" w:hAnsi="Times New Roman"/>
          <w:color w:val="000000"/>
          <w:sz w:val="24"/>
          <w:szCs w:val="24"/>
        </w:rPr>
        <w:t xml:space="preserve"> </w:t>
      </w:r>
      <w:r w:rsidRPr="00464D86">
        <w:rPr>
          <w:rFonts w:ascii="Times New Roman" w:hAnsi="Times New Roman"/>
          <w:color w:val="000000"/>
          <w:sz w:val="24"/>
          <w:szCs w:val="24"/>
        </w:rPr>
        <w:t>Per 2018 m. prie vandentiekio tinklų prijungti 229 nauji vartotojai, prie buitinių nuotekų tinklų – 360 naujų vartotojų (žr. 6 lentelę).</w:t>
      </w:r>
    </w:p>
    <w:p w:rsidR="00390F12" w:rsidRPr="00531EE3" w:rsidRDefault="00390F12" w:rsidP="00390F12">
      <w:pPr>
        <w:spacing w:after="0"/>
        <w:rPr>
          <w:rFonts w:ascii="Times New Roman" w:hAnsi="Times New Roman"/>
          <w:color w:val="000000"/>
          <w:sz w:val="24"/>
          <w:szCs w:val="24"/>
        </w:rPr>
      </w:pPr>
      <w:r>
        <w:rPr>
          <w:rFonts w:ascii="Times New Roman" w:hAnsi="Times New Roman"/>
          <w:color w:val="000000"/>
          <w:sz w:val="24"/>
          <w:szCs w:val="24"/>
        </w:rPr>
        <w:t xml:space="preserve">           </w:t>
      </w:r>
      <w:r w:rsidRPr="00B8320F">
        <w:rPr>
          <w:rFonts w:ascii="Times New Roman" w:hAnsi="Times New Roman"/>
          <w:color w:val="000000"/>
          <w:sz w:val="24"/>
          <w:szCs w:val="24"/>
        </w:rPr>
        <w:t xml:space="preserve">                </w:t>
      </w:r>
      <w:r>
        <w:rPr>
          <w:rFonts w:ascii="Times New Roman" w:hAnsi="Times New Roman"/>
          <w:color w:val="000000"/>
          <w:sz w:val="24"/>
          <w:szCs w:val="24"/>
        </w:rPr>
        <w:t xml:space="preserve">                                                                                              </w:t>
      </w:r>
      <w:r w:rsidRPr="00B8320F">
        <w:rPr>
          <w:rFonts w:ascii="Times New Roman" w:hAnsi="Times New Roman"/>
          <w:color w:val="000000"/>
          <w:sz w:val="24"/>
          <w:szCs w:val="24"/>
        </w:rPr>
        <w:t xml:space="preserve">   </w:t>
      </w:r>
      <w:r>
        <w:rPr>
          <w:rFonts w:ascii="Times New Roman" w:hAnsi="Times New Roman"/>
          <w:color w:val="000000"/>
          <w:sz w:val="24"/>
          <w:szCs w:val="24"/>
        </w:rPr>
        <w:t xml:space="preserve">                  </w:t>
      </w:r>
      <w:r w:rsidRPr="00B8320F">
        <w:rPr>
          <w:rFonts w:ascii="Times New Roman" w:hAnsi="Times New Roman"/>
          <w:i/>
          <w:color w:val="000000"/>
          <w:sz w:val="24"/>
          <w:szCs w:val="24"/>
        </w:rPr>
        <w:t xml:space="preserve">6 </w:t>
      </w:r>
      <w:r>
        <w:rPr>
          <w:rFonts w:ascii="Times New Roman" w:hAnsi="Times New Roman"/>
          <w:i/>
          <w:color w:val="000000"/>
          <w:sz w:val="24"/>
          <w:szCs w:val="24"/>
        </w:rPr>
        <w:t>l</w:t>
      </w:r>
      <w:r w:rsidRPr="00B8320F">
        <w:rPr>
          <w:rFonts w:ascii="Times New Roman" w:hAnsi="Times New Roman"/>
          <w:i/>
          <w:color w:val="000000"/>
          <w:sz w:val="24"/>
          <w:szCs w:val="24"/>
        </w:rPr>
        <w:t>entelė</w:t>
      </w:r>
    </w:p>
    <w:tbl>
      <w:tblPr>
        <w:tblStyle w:val="Lentelstinklelis"/>
        <w:tblW w:w="0" w:type="auto"/>
        <w:tblLook w:val="04A0" w:firstRow="1" w:lastRow="0" w:firstColumn="1" w:lastColumn="0" w:noHBand="0" w:noVBand="1"/>
      </w:tblPr>
      <w:tblGrid>
        <w:gridCol w:w="4720"/>
        <w:gridCol w:w="1227"/>
        <w:gridCol w:w="1227"/>
        <w:gridCol w:w="1227"/>
        <w:gridCol w:w="1092"/>
      </w:tblGrid>
      <w:tr w:rsidR="00390F12" w:rsidRPr="00C908B7" w:rsidTr="00390F12">
        <w:trPr>
          <w:trHeight w:val="164"/>
        </w:trPr>
        <w:tc>
          <w:tcPr>
            <w:tcW w:w="4720"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P</w:t>
            </w:r>
            <w:r>
              <w:rPr>
                <w:rFonts w:ascii="Times New Roman" w:hAnsi="Times New Roman"/>
                <w:b/>
                <w:bCs/>
                <w:color w:val="000000"/>
                <w:sz w:val="24"/>
                <w:szCs w:val="24"/>
              </w:rPr>
              <w:t>avadinimas</w:t>
            </w:r>
          </w:p>
        </w:tc>
        <w:tc>
          <w:tcPr>
            <w:tcW w:w="1227"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Mato vnt.</w:t>
            </w:r>
          </w:p>
        </w:tc>
        <w:tc>
          <w:tcPr>
            <w:tcW w:w="1227"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2017</w:t>
            </w:r>
            <w:r>
              <w:rPr>
                <w:rFonts w:ascii="Times New Roman" w:hAnsi="Times New Roman"/>
                <w:b/>
                <w:bCs/>
                <w:color w:val="000000"/>
                <w:sz w:val="24"/>
                <w:szCs w:val="24"/>
              </w:rPr>
              <w:t xml:space="preserve"> m.</w:t>
            </w:r>
          </w:p>
        </w:tc>
        <w:tc>
          <w:tcPr>
            <w:tcW w:w="1227"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2018</w:t>
            </w:r>
            <w:r>
              <w:rPr>
                <w:rFonts w:ascii="Times New Roman" w:hAnsi="Times New Roman"/>
                <w:b/>
                <w:bCs/>
                <w:color w:val="000000"/>
                <w:sz w:val="24"/>
                <w:szCs w:val="24"/>
              </w:rPr>
              <w:t xml:space="preserve"> m.</w:t>
            </w:r>
          </w:p>
        </w:tc>
        <w:tc>
          <w:tcPr>
            <w:tcW w:w="1092"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Pokytis</w:t>
            </w:r>
          </w:p>
        </w:tc>
      </w:tr>
      <w:tr w:rsidR="00390F12" w:rsidRPr="00C908B7" w:rsidTr="00390F12">
        <w:trPr>
          <w:trHeight w:val="238"/>
        </w:trPr>
        <w:tc>
          <w:tcPr>
            <w:tcW w:w="4720" w:type="dxa"/>
            <w:noWrap/>
          </w:tcPr>
          <w:p w:rsidR="00390F12" w:rsidRPr="006E39A3" w:rsidRDefault="00390F12" w:rsidP="00390F12">
            <w:pPr>
              <w:spacing w:after="0"/>
              <w:jc w:val="center"/>
              <w:rPr>
                <w:rFonts w:ascii="Times New Roman" w:hAnsi="Times New Roman"/>
                <w:bCs/>
                <w:color w:val="000000"/>
                <w:sz w:val="24"/>
                <w:szCs w:val="24"/>
              </w:rPr>
            </w:pPr>
            <w:r w:rsidRPr="006E39A3">
              <w:rPr>
                <w:rFonts w:ascii="Times New Roman" w:hAnsi="Times New Roman"/>
                <w:bCs/>
                <w:color w:val="000000"/>
                <w:sz w:val="24"/>
                <w:szCs w:val="24"/>
              </w:rPr>
              <w:t>1</w:t>
            </w:r>
          </w:p>
        </w:tc>
        <w:tc>
          <w:tcPr>
            <w:tcW w:w="1227" w:type="dxa"/>
            <w:noWrap/>
          </w:tcPr>
          <w:p w:rsidR="00390F12" w:rsidRPr="006E39A3" w:rsidRDefault="00390F12" w:rsidP="00390F12">
            <w:pPr>
              <w:spacing w:after="0"/>
              <w:jc w:val="center"/>
              <w:rPr>
                <w:rFonts w:ascii="Times New Roman" w:hAnsi="Times New Roman"/>
                <w:bCs/>
                <w:color w:val="000000"/>
                <w:sz w:val="24"/>
                <w:szCs w:val="24"/>
              </w:rPr>
            </w:pPr>
            <w:r w:rsidRPr="006E39A3">
              <w:rPr>
                <w:rFonts w:ascii="Times New Roman" w:hAnsi="Times New Roman"/>
                <w:bCs/>
                <w:color w:val="000000"/>
                <w:sz w:val="24"/>
                <w:szCs w:val="24"/>
              </w:rPr>
              <w:t>2</w:t>
            </w:r>
          </w:p>
        </w:tc>
        <w:tc>
          <w:tcPr>
            <w:tcW w:w="1227" w:type="dxa"/>
            <w:noWrap/>
          </w:tcPr>
          <w:p w:rsidR="00390F12" w:rsidRPr="006E39A3" w:rsidRDefault="00390F12" w:rsidP="00390F12">
            <w:pPr>
              <w:spacing w:after="0"/>
              <w:jc w:val="center"/>
              <w:rPr>
                <w:rFonts w:ascii="Times New Roman" w:hAnsi="Times New Roman"/>
                <w:bCs/>
                <w:color w:val="000000"/>
                <w:sz w:val="24"/>
                <w:szCs w:val="24"/>
              </w:rPr>
            </w:pPr>
            <w:r w:rsidRPr="006E39A3">
              <w:rPr>
                <w:rFonts w:ascii="Times New Roman" w:hAnsi="Times New Roman"/>
                <w:bCs/>
                <w:color w:val="000000"/>
                <w:sz w:val="24"/>
                <w:szCs w:val="24"/>
              </w:rPr>
              <w:t>3</w:t>
            </w:r>
          </w:p>
        </w:tc>
        <w:tc>
          <w:tcPr>
            <w:tcW w:w="1227" w:type="dxa"/>
            <w:noWrap/>
          </w:tcPr>
          <w:p w:rsidR="00390F12" w:rsidRPr="006E39A3" w:rsidRDefault="00390F12" w:rsidP="00390F12">
            <w:pPr>
              <w:spacing w:after="0"/>
              <w:jc w:val="center"/>
              <w:rPr>
                <w:rFonts w:ascii="Times New Roman" w:hAnsi="Times New Roman"/>
                <w:bCs/>
                <w:color w:val="000000"/>
                <w:sz w:val="24"/>
                <w:szCs w:val="24"/>
              </w:rPr>
            </w:pPr>
            <w:r w:rsidRPr="006E39A3">
              <w:rPr>
                <w:rFonts w:ascii="Times New Roman" w:hAnsi="Times New Roman"/>
                <w:bCs/>
                <w:color w:val="000000"/>
                <w:sz w:val="24"/>
                <w:szCs w:val="24"/>
              </w:rPr>
              <w:t>4</w:t>
            </w:r>
          </w:p>
        </w:tc>
        <w:tc>
          <w:tcPr>
            <w:tcW w:w="1092" w:type="dxa"/>
            <w:noWrap/>
          </w:tcPr>
          <w:p w:rsidR="00390F12" w:rsidRPr="006E39A3" w:rsidRDefault="00390F12" w:rsidP="00390F12">
            <w:pPr>
              <w:spacing w:after="0"/>
              <w:jc w:val="center"/>
              <w:rPr>
                <w:rFonts w:ascii="Times New Roman" w:hAnsi="Times New Roman"/>
                <w:bCs/>
                <w:color w:val="000000"/>
                <w:sz w:val="24"/>
                <w:szCs w:val="24"/>
              </w:rPr>
            </w:pPr>
            <w:r w:rsidRPr="006E39A3">
              <w:rPr>
                <w:rFonts w:ascii="Times New Roman" w:hAnsi="Times New Roman"/>
                <w:bCs/>
                <w:color w:val="000000"/>
                <w:sz w:val="24"/>
                <w:szCs w:val="24"/>
              </w:rPr>
              <w:t>5</w:t>
            </w:r>
          </w:p>
        </w:tc>
      </w:tr>
      <w:tr w:rsidR="00390F12" w:rsidRPr="00C908B7" w:rsidTr="00390F12">
        <w:trPr>
          <w:trHeight w:val="595"/>
        </w:trPr>
        <w:tc>
          <w:tcPr>
            <w:tcW w:w="4720" w:type="dxa"/>
            <w:hideMark/>
          </w:tcPr>
          <w:p w:rsidR="00390F12" w:rsidRPr="0064029A" w:rsidRDefault="00390F12" w:rsidP="00390F12">
            <w:pPr>
              <w:spacing w:after="0"/>
              <w:rPr>
                <w:rFonts w:ascii="Times New Roman" w:hAnsi="Times New Roman"/>
                <w:color w:val="000000" w:themeColor="text1"/>
                <w:sz w:val="24"/>
                <w:szCs w:val="24"/>
              </w:rPr>
            </w:pPr>
            <w:r w:rsidRPr="0064029A">
              <w:rPr>
                <w:rFonts w:ascii="Times New Roman" w:hAnsi="Times New Roman"/>
                <w:color w:val="000000" w:themeColor="text1"/>
                <w:sz w:val="24"/>
                <w:szCs w:val="24"/>
              </w:rPr>
              <w:t xml:space="preserve">Vandentiekio vartotojų ir abonentų skaičius, iš to skaičiaus: </w:t>
            </w:r>
          </w:p>
        </w:tc>
        <w:tc>
          <w:tcPr>
            <w:tcW w:w="1227"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10 93</w:t>
            </w:r>
            <w:r w:rsidR="00883F98">
              <w:rPr>
                <w:rFonts w:ascii="Times New Roman" w:hAnsi="Times New Roman"/>
                <w:color w:val="000000" w:themeColor="text1"/>
                <w:sz w:val="24"/>
                <w:szCs w:val="24"/>
              </w:rPr>
              <w:t>8</w:t>
            </w:r>
          </w:p>
        </w:tc>
        <w:tc>
          <w:tcPr>
            <w:tcW w:w="1227"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11 167</w:t>
            </w:r>
          </w:p>
        </w:tc>
        <w:tc>
          <w:tcPr>
            <w:tcW w:w="1092" w:type="dxa"/>
            <w:noWrap/>
            <w:hideMark/>
          </w:tcPr>
          <w:p w:rsidR="00390F12" w:rsidRPr="0064029A" w:rsidRDefault="00390F12" w:rsidP="00390F12">
            <w:pPr>
              <w:spacing w:after="0"/>
              <w:jc w:val="center"/>
              <w:rPr>
                <w:rFonts w:ascii="Times New Roman" w:hAnsi="Times New Roman"/>
                <w:b/>
                <w:bCs/>
                <w:color w:val="000000" w:themeColor="text1"/>
                <w:sz w:val="24"/>
                <w:szCs w:val="24"/>
              </w:rPr>
            </w:pPr>
            <w:r w:rsidRPr="0064029A">
              <w:rPr>
                <w:rFonts w:ascii="Times New Roman" w:hAnsi="Times New Roman"/>
                <w:b/>
                <w:bCs/>
                <w:color w:val="000000" w:themeColor="text1"/>
                <w:sz w:val="24"/>
                <w:szCs w:val="24"/>
              </w:rPr>
              <w:t>229</w:t>
            </w:r>
          </w:p>
        </w:tc>
      </w:tr>
      <w:tr w:rsidR="00390F12" w:rsidRPr="00C908B7" w:rsidTr="00390F12">
        <w:trPr>
          <w:trHeight w:val="184"/>
        </w:trPr>
        <w:tc>
          <w:tcPr>
            <w:tcW w:w="4720" w:type="dxa"/>
            <w:noWrap/>
            <w:hideMark/>
          </w:tcPr>
          <w:p w:rsidR="00390F12" w:rsidRPr="0064029A" w:rsidRDefault="00390F12" w:rsidP="00390F12">
            <w:pPr>
              <w:spacing w:after="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 xml:space="preserve">butų skaičius </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4 709</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4 819</w:t>
            </w:r>
          </w:p>
        </w:tc>
        <w:tc>
          <w:tcPr>
            <w:tcW w:w="1092"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110</w:t>
            </w:r>
          </w:p>
        </w:tc>
      </w:tr>
      <w:tr w:rsidR="00390F12" w:rsidRPr="00C908B7" w:rsidTr="00390F12">
        <w:trPr>
          <w:trHeight w:val="315"/>
        </w:trPr>
        <w:tc>
          <w:tcPr>
            <w:tcW w:w="4720" w:type="dxa"/>
            <w:noWrap/>
            <w:hideMark/>
          </w:tcPr>
          <w:p w:rsidR="00390F12" w:rsidRPr="0064029A" w:rsidRDefault="00390F12" w:rsidP="00390F12">
            <w:pPr>
              <w:spacing w:after="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individualių gyvenamųjų namų skaičius</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5 855</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5 973</w:t>
            </w:r>
          </w:p>
        </w:tc>
        <w:tc>
          <w:tcPr>
            <w:tcW w:w="1092"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118</w:t>
            </w:r>
          </w:p>
        </w:tc>
      </w:tr>
      <w:tr w:rsidR="00390F12" w:rsidRPr="00C908B7" w:rsidTr="00390F12">
        <w:trPr>
          <w:trHeight w:val="176"/>
        </w:trPr>
        <w:tc>
          <w:tcPr>
            <w:tcW w:w="4720" w:type="dxa"/>
            <w:noWrap/>
            <w:hideMark/>
          </w:tcPr>
          <w:p w:rsidR="00390F12" w:rsidRPr="0064029A" w:rsidRDefault="00390F12" w:rsidP="00390F12">
            <w:pPr>
              <w:spacing w:after="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 xml:space="preserve">abonentų skaičius  </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374</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375</w:t>
            </w:r>
          </w:p>
        </w:tc>
        <w:tc>
          <w:tcPr>
            <w:tcW w:w="1092"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1</w:t>
            </w:r>
          </w:p>
        </w:tc>
      </w:tr>
      <w:tr w:rsidR="00390F12" w:rsidRPr="00C908B7" w:rsidTr="00390F12">
        <w:trPr>
          <w:trHeight w:val="463"/>
        </w:trPr>
        <w:tc>
          <w:tcPr>
            <w:tcW w:w="4720" w:type="dxa"/>
            <w:hideMark/>
          </w:tcPr>
          <w:p w:rsidR="00390F12" w:rsidRPr="0064029A" w:rsidRDefault="00390F12" w:rsidP="00390F12">
            <w:pPr>
              <w:spacing w:after="0"/>
              <w:rPr>
                <w:rFonts w:ascii="Times New Roman" w:hAnsi="Times New Roman"/>
                <w:color w:val="000000" w:themeColor="text1"/>
                <w:sz w:val="24"/>
                <w:szCs w:val="24"/>
              </w:rPr>
            </w:pPr>
            <w:r w:rsidRPr="0064029A">
              <w:rPr>
                <w:rFonts w:ascii="Times New Roman" w:hAnsi="Times New Roman"/>
                <w:color w:val="000000" w:themeColor="text1"/>
                <w:sz w:val="24"/>
                <w:szCs w:val="24"/>
              </w:rPr>
              <w:t xml:space="preserve">Kanalizavimo paslaugų vartotojų ir abonentų skaičius, iš to skaičiaus:  </w:t>
            </w:r>
          </w:p>
        </w:tc>
        <w:tc>
          <w:tcPr>
            <w:tcW w:w="1227"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9 490</w:t>
            </w:r>
          </w:p>
        </w:tc>
        <w:tc>
          <w:tcPr>
            <w:tcW w:w="1227"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9 850</w:t>
            </w:r>
          </w:p>
        </w:tc>
        <w:tc>
          <w:tcPr>
            <w:tcW w:w="1092" w:type="dxa"/>
            <w:noWrap/>
            <w:hideMark/>
          </w:tcPr>
          <w:p w:rsidR="00390F12" w:rsidRPr="0064029A" w:rsidRDefault="00390F12" w:rsidP="00390F12">
            <w:pPr>
              <w:spacing w:after="0"/>
              <w:jc w:val="center"/>
              <w:rPr>
                <w:rFonts w:ascii="Times New Roman" w:hAnsi="Times New Roman"/>
                <w:b/>
                <w:bCs/>
                <w:color w:val="000000" w:themeColor="text1"/>
                <w:sz w:val="24"/>
                <w:szCs w:val="24"/>
              </w:rPr>
            </w:pPr>
            <w:r w:rsidRPr="0064029A">
              <w:rPr>
                <w:rFonts w:ascii="Times New Roman" w:hAnsi="Times New Roman"/>
                <w:b/>
                <w:bCs/>
                <w:color w:val="000000" w:themeColor="text1"/>
                <w:sz w:val="24"/>
                <w:szCs w:val="24"/>
              </w:rPr>
              <w:t>360</w:t>
            </w:r>
          </w:p>
        </w:tc>
      </w:tr>
      <w:tr w:rsidR="00390F12" w:rsidRPr="00C908B7" w:rsidTr="00390F12">
        <w:trPr>
          <w:trHeight w:val="188"/>
        </w:trPr>
        <w:tc>
          <w:tcPr>
            <w:tcW w:w="4720" w:type="dxa"/>
            <w:noWrap/>
            <w:hideMark/>
          </w:tcPr>
          <w:p w:rsidR="00390F12" w:rsidRPr="0064029A" w:rsidRDefault="00390F12" w:rsidP="00390F12">
            <w:pPr>
              <w:spacing w:after="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 xml:space="preserve">butų skaičius </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4 677</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4 775</w:t>
            </w:r>
          </w:p>
        </w:tc>
        <w:tc>
          <w:tcPr>
            <w:tcW w:w="1092"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98</w:t>
            </w:r>
          </w:p>
        </w:tc>
      </w:tr>
      <w:tr w:rsidR="00390F12" w:rsidRPr="00C908B7" w:rsidTr="00390F12">
        <w:trPr>
          <w:trHeight w:val="70"/>
        </w:trPr>
        <w:tc>
          <w:tcPr>
            <w:tcW w:w="4720" w:type="dxa"/>
            <w:noWrap/>
            <w:hideMark/>
          </w:tcPr>
          <w:p w:rsidR="00390F12" w:rsidRPr="0064029A" w:rsidRDefault="00390F12" w:rsidP="00390F12">
            <w:pPr>
              <w:spacing w:after="0"/>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individualių namų skaičius</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4 508</w:t>
            </w:r>
          </w:p>
        </w:tc>
        <w:tc>
          <w:tcPr>
            <w:tcW w:w="1227" w:type="dxa"/>
            <w:noWrap/>
            <w:hideMark/>
          </w:tcPr>
          <w:p w:rsidR="00390F12" w:rsidRPr="0064029A" w:rsidRDefault="00390F12" w:rsidP="00390F12">
            <w:pPr>
              <w:spacing w:after="0"/>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4 779</w:t>
            </w:r>
          </w:p>
        </w:tc>
        <w:tc>
          <w:tcPr>
            <w:tcW w:w="1092" w:type="dxa"/>
            <w:noWrap/>
            <w:hideMark/>
          </w:tcPr>
          <w:p w:rsidR="00390F12" w:rsidRPr="0064029A" w:rsidRDefault="00390F12" w:rsidP="00390F12">
            <w:pPr>
              <w:spacing w:after="0"/>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271</w:t>
            </w:r>
          </w:p>
        </w:tc>
      </w:tr>
      <w:tr w:rsidR="00390F12" w:rsidRPr="00C908B7" w:rsidTr="00390F12">
        <w:trPr>
          <w:trHeight w:val="70"/>
        </w:trPr>
        <w:tc>
          <w:tcPr>
            <w:tcW w:w="4720" w:type="dxa"/>
            <w:noWrap/>
            <w:hideMark/>
          </w:tcPr>
          <w:p w:rsidR="00390F12" w:rsidRPr="0064029A" w:rsidRDefault="00390F12" w:rsidP="00390F12">
            <w:pPr>
              <w:spacing w:after="0" w:line="276" w:lineRule="auto"/>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abonentų skaičius</w:t>
            </w:r>
          </w:p>
        </w:tc>
        <w:tc>
          <w:tcPr>
            <w:tcW w:w="1227" w:type="dxa"/>
            <w:noWrap/>
            <w:hideMark/>
          </w:tcPr>
          <w:p w:rsidR="00390F12" w:rsidRPr="0064029A" w:rsidRDefault="00390F12" w:rsidP="00390F12">
            <w:pPr>
              <w:spacing w:after="0" w:line="276" w:lineRule="auto"/>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vnt.</w:t>
            </w:r>
          </w:p>
        </w:tc>
        <w:tc>
          <w:tcPr>
            <w:tcW w:w="1227" w:type="dxa"/>
            <w:noWrap/>
            <w:hideMark/>
          </w:tcPr>
          <w:p w:rsidR="00390F12" w:rsidRPr="0064029A" w:rsidRDefault="00390F12" w:rsidP="00390F12">
            <w:pPr>
              <w:spacing w:after="0" w:line="276" w:lineRule="auto"/>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305</w:t>
            </w:r>
          </w:p>
        </w:tc>
        <w:tc>
          <w:tcPr>
            <w:tcW w:w="1227" w:type="dxa"/>
            <w:noWrap/>
            <w:hideMark/>
          </w:tcPr>
          <w:p w:rsidR="00390F12" w:rsidRPr="0064029A" w:rsidRDefault="00390F12" w:rsidP="00390F12">
            <w:pPr>
              <w:spacing w:after="0" w:line="276" w:lineRule="auto"/>
              <w:jc w:val="center"/>
              <w:rPr>
                <w:rFonts w:ascii="Times New Roman" w:hAnsi="Times New Roman"/>
                <w:i/>
                <w:iCs/>
                <w:color w:val="000000" w:themeColor="text1"/>
                <w:sz w:val="24"/>
                <w:szCs w:val="24"/>
              </w:rPr>
            </w:pPr>
            <w:r w:rsidRPr="0064029A">
              <w:rPr>
                <w:rFonts w:ascii="Times New Roman" w:hAnsi="Times New Roman"/>
                <w:i/>
                <w:iCs/>
                <w:color w:val="000000" w:themeColor="text1"/>
                <w:sz w:val="24"/>
                <w:szCs w:val="24"/>
              </w:rPr>
              <w:t>296</w:t>
            </w:r>
          </w:p>
        </w:tc>
        <w:tc>
          <w:tcPr>
            <w:tcW w:w="1092" w:type="dxa"/>
            <w:noWrap/>
            <w:hideMark/>
          </w:tcPr>
          <w:p w:rsidR="00390F12" w:rsidRPr="0064029A" w:rsidRDefault="00390F12" w:rsidP="00390F12">
            <w:pPr>
              <w:spacing w:after="0" w:line="276" w:lineRule="auto"/>
              <w:jc w:val="center"/>
              <w:rPr>
                <w:rFonts w:ascii="Times New Roman" w:hAnsi="Times New Roman"/>
                <w:color w:val="000000" w:themeColor="text1"/>
                <w:sz w:val="24"/>
                <w:szCs w:val="24"/>
              </w:rPr>
            </w:pPr>
            <w:r w:rsidRPr="0064029A">
              <w:rPr>
                <w:rFonts w:ascii="Times New Roman" w:hAnsi="Times New Roman"/>
                <w:color w:val="000000" w:themeColor="text1"/>
                <w:sz w:val="24"/>
                <w:szCs w:val="24"/>
              </w:rPr>
              <w:t>-9</w:t>
            </w:r>
          </w:p>
        </w:tc>
      </w:tr>
    </w:tbl>
    <w:p w:rsidR="00390F12" w:rsidRDefault="00390F12" w:rsidP="00390F12">
      <w:pPr>
        <w:pStyle w:val="Sraopastraipa"/>
        <w:tabs>
          <w:tab w:val="left" w:pos="851"/>
          <w:tab w:val="left" w:pos="993"/>
        </w:tabs>
        <w:spacing w:after="0"/>
        <w:ind w:left="1134"/>
        <w:rPr>
          <w:rFonts w:ascii="Times New Roman" w:hAnsi="Times New Roman"/>
          <w:color w:val="000000"/>
          <w:sz w:val="24"/>
          <w:szCs w:val="24"/>
        </w:rPr>
      </w:pPr>
      <w:bookmarkStart w:id="70" w:name="_Hlk510709328"/>
    </w:p>
    <w:p w:rsidR="00390F12" w:rsidRDefault="00390F12" w:rsidP="00390F12">
      <w:pPr>
        <w:pStyle w:val="Sraopastraipa"/>
        <w:tabs>
          <w:tab w:val="left" w:pos="851"/>
        </w:tabs>
        <w:spacing w:after="0"/>
        <w:ind w:left="851"/>
        <w:rPr>
          <w:rFonts w:ascii="Times New Roman" w:hAnsi="Times New Roman"/>
          <w:color w:val="000000"/>
          <w:sz w:val="24"/>
          <w:szCs w:val="24"/>
        </w:rPr>
      </w:pPr>
      <w:r>
        <w:rPr>
          <w:rFonts w:ascii="Times New Roman" w:hAnsi="Times New Roman"/>
          <w:color w:val="000000"/>
          <w:sz w:val="24"/>
          <w:szCs w:val="24"/>
        </w:rPr>
        <w:t xml:space="preserve">2. </w:t>
      </w:r>
      <w:r w:rsidRPr="00156B34">
        <w:rPr>
          <w:rFonts w:ascii="Times New Roman" w:hAnsi="Times New Roman"/>
          <w:color w:val="000000"/>
          <w:sz w:val="24"/>
          <w:szCs w:val="24"/>
        </w:rPr>
        <w:t>Bendrovės grynasis pelnas 2018 m. siekė 196,0 tūkst. Eur. (žr. 7 lentelę)</w:t>
      </w:r>
      <w:r>
        <w:rPr>
          <w:rFonts w:ascii="Times New Roman" w:hAnsi="Times New Roman"/>
          <w:color w:val="000000"/>
          <w:sz w:val="24"/>
          <w:szCs w:val="24"/>
        </w:rPr>
        <w:t xml:space="preserve">                                                                                                                         </w:t>
      </w:r>
    </w:p>
    <w:p w:rsidR="00390F12" w:rsidRPr="00C908B7" w:rsidRDefault="00390F12" w:rsidP="00390F12">
      <w:pPr>
        <w:pStyle w:val="Sraopastraipa"/>
        <w:spacing w:after="0"/>
        <w:ind w:left="1211"/>
        <w:rPr>
          <w:rFonts w:ascii="Times New Roman" w:hAnsi="Times New Roman"/>
          <w:i/>
          <w:color w:val="000000"/>
          <w:sz w:val="24"/>
          <w:szCs w:val="24"/>
        </w:rPr>
      </w:pPr>
      <w:r>
        <w:rPr>
          <w:rFonts w:ascii="Times New Roman" w:hAnsi="Times New Roman"/>
          <w:color w:val="000000"/>
          <w:sz w:val="24"/>
          <w:szCs w:val="24"/>
        </w:rPr>
        <w:t xml:space="preserve">                                                                                                                          </w:t>
      </w:r>
      <w:r w:rsidRPr="00C908B7">
        <w:rPr>
          <w:rFonts w:ascii="Times New Roman" w:hAnsi="Times New Roman"/>
          <w:i/>
          <w:color w:val="000000"/>
          <w:sz w:val="24"/>
          <w:szCs w:val="24"/>
        </w:rPr>
        <w:t xml:space="preserve">7 </w:t>
      </w:r>
      <w:r>
        <w:rPr>
          <w:rFonts w:ascii="Times New Roman" w:hAnsi="Times New Roman"/>
          <w:i/>
          <w:color w:val="000000"/>
          <w:sz w:val="24"/>
          <w:szCs w:val="24"/>
        </w:rPr>
        <w:t>l</w:t>
      </w:r>
      <w:r w:rsidRPr="00C908B7">
        <w:rPr>
          <w:rFonts w:ascii="Times New Roman" w:hAnsi="Times New Roman"/>
          <w:i/>
          <w:color w:val="000000"/>
          <w:sz w:val="24"/>
          <w:szCs w:val="24"/>
        </w:rPr>
        <w:t xml:space="preserve">entelė    </w:t>
      </w:r>
    </w:p>
    <w:tbl>
      <w:tblPr>
        <w:tblStyle w:val="Lentelstinklelis"/>
        <w:tblW w:w="0" w:type="auto"/>
        <w:tblLook w:val="04A0" w:firstRow="1" w:lastRow="0" w:firstColumn="1" w:lastColumn="0" w:noHBand="0" w:noVBand="1"/>
      </w:tblPr>
      <w:tblGrid>
        <w:gridCol w:w="1960"/>
        <w:gridCol w:w="1660"/>
        <w:gridCol w:w="1960"/>
        <w:gridCol w:w="1960"/>
        <w:gridCol w:w="1960"/>
      </w:tblGrid>
      <w:tr w:rsidR="00390F12" w:rsidRPr="00C908B7" w:rsidTr="00390F12">
        <w:trPr>
          <w:trHeight w:val="323"/>
        </w:trPr>
        <w:tc>
          <w:tcPr>
            <w:tcW w:w="1960" w:type="dxa"/>
            <w:noWrap/>
            <w:hideMark/>
          </w:tcPr>
          <w:bookmarkEnd w:id="70"/>
          <w:p w:rsidR="00390F12" w:rsidRPr="00C908B7" w:rsidRDefault="00390F12" w:rsidP="00390F12">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Pr="00C908B7">
              <w:rPr>
                <w:rFonts w:ascii="Times New Roman" w:hAnsi="Times New Roman"/>
                <w:b/>
                <w:bCs/>
                <w:color w:val="000000"/>
                <w:sz w:val="24"/>
                <w:szCs w:val="24"/>
              </w:rPr>
              <w:t>Pavadinimas</w:t>
            </w:r>
          </w:p>
        </w:tc>
        <w:tc>
          <w:tcPr>
            <w:tcW w:w="1660"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Mato vnt.</w:t>
            </w:r>
          </w:p>
        </w:tc>
        <w:tc>
          <w:tcPr>
            <w:tcW w:w="1960"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2017</w:t>
            </w:r>
            <w:r>
              <w:rPr>
                <w:rFonts w:ascii="Times New Roman" w:hAnsi="Times New Roman"/>
                <w:b/>
                <w:bCs/>
                <w:color w:val="000000"/>
                <w:sz w:val="24"/>
                <w:szCs w:val="24"/>
              </w:rPr>
              <w:t xml:space="preserve"> m.</w:t>
            </w:r>
          </w:p>
        </w:tc>
        <w:tc>
          <w:tcPr>
            <w:tcW w:w="1960"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2018</w:t>
            </w:r>
            <w:r>
              <w:rPr>
                <w:rFonts w:ascii="Times New Roman" w:hAnsi="Times New Roman"/>
                <w:b/>
                <w:bCs/>
                <w:color w:val="000000"/>
                <w:sz w:val="24"/>
                <w:szCs w:val="24"/>
              </w:rPr>
              <w:t xml:space="preserve"> m.</w:t>
            </w:r>
          </w:p>
        </w:tc>
        <w:tc>
          <w:tcPr>
            <w:tcW w:w="1960" w:type="dxa"/>
            <w:noWrap/>
            <w:hideMark/>
          </w:tcPr>
          <w:p w:rsidR="00390F12" w:rsidRPr="00C908B7" w:rsidRDefault="00390F12" w:rsidP="00390F12">
            <w:pPr>
              <w:spacing w:after="0"/>
              <w:jc w:val="center"/>
              <w:rPr>
                <w:rFonts w:ascii="Times New Roman" w:hAnsi="Times New Roman"/>
                <w:b/>
                <w:bCs/>
                <w:color w:val="000000"/>
                <w:sz w:val="24"/>
                <w:szCs w:val="24"/>
              </w:rPr>
            </w:pPr>
            <w:r w:rsidRPr="00C908B7">
              <w:rPr>
                <w:rFonts w:ascii="Times New Roman" w:hAnsi="Times New Roman"/>
                <w:b/>
                <w:bCs/>
                <w:color w:val="000000"/>
                <w:sz w:val="24"/>
                <w:szCs w:val="24"/>
              </w:rPr>
              <w:t>Pokytis</w:t>
            </w:r>
          </w:p>
        </w:tc>
      </w:tr>
      <w:tr w:rsidR="00390F12" w:rsidRPr="00C908B7" w:rsidTr="00390F12">
        <w:trPr>
          <w:trHeight w:val="245"/>
        </w:trPr>
        <w:tc>
          <w:tcPr>
            <w:tcW w:w="1960" w:type="dxa"/>
            <w:noWrap/>
            <w:hideMark/>
          </w:tcPr>
          <w:p w:rsidR="00390F12" w:rsidRPr="00C908B7" w:rsidRDefault="00390F12"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Grynasis pelnas</w:t>
            </w:r>
          </w:p>
        </w:tc>
        <w:tc>
          <w:tcPr>
            <w:tcW w:w="1660" w:type="dxa"/>
            <w:noWrap/>
            <w:hideMark/>
          </w:tcPr>
          <w:p w:rsidR="00390F12" w:rsidRPr="00C908B7" w:rsidRDefault="00390F12"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tūkst. Eur</w:t>
            </w:r>
          </w:p>
        </w:tc>
        <w:tc>
          <w:tcPr>
            <w:tcW w:w="1960" w:type="dxa"/>
            <w:noWrap/>
            <w:hideMark/>
          </w:tcPr>
          <w:p w:rsidR="00390F12" w:rsidRPr="00C908B7" w:rsidRDefault="00390F12"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50,6</w:t>
            </w:r>
          </w:p>
        </w:tc>
        <w:tc>
          <w:tcPr>
            <w:tcW w:w="1960" w:type="dxa"/>
            <w:noWrap/>
            <w:hideMark/>
          </w:tcPr>
          <w:p w:rsidR="00390F12" w:rsidRPr="00C908B7" w:rsidRDefault="00390F12"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196,0</w:t>
            </w:r>
          </w:p>
        </w:tc>
        <w:tc>
          <w:tcPr>
            <w:tcW w:w="1960" w:type="dxa"/>
            <w:noWrap/>
            <w:hideMark/>
          </w:tcPr>
          <w:p w:rsidR="00390F12" w:rsidRPr="00C908B7" w:rsidRDefault="00390F12" w:rsidP="00390F12">
            <w:pPr>
              <w:spacing w:after="0"/>
              <w:jc w:val="center"/>
              <w:rPr>
                <w:rFonts w:ascii="Times New Roman" w:hAnsi="Times New Roman"/>
                <w:color w:val="000000"/>
                <w:sz w:val="24"/>
                <w:szCs w:val="24"/>
              </w:rPr>
            </w:pPr>
            <w:r w:rsidRPr="00C908B7">
              <w:rPr>
                <w:rFonts w:ascii="Times New Roman" w:hAnsi="Times New Roman"/>
                <w:color w:val="000000"/>
                <w:sz w:val="24"/>
                <w:szCs w:val="24"/>
              </w:rPr>
              <w:t>145,4</w:t>
            </w:r>
          </w:p>
        </w:tc>
      </w:tr>
    </w:tbl>
    <w:p w:rsidR="00390F12" w:rsidRDefault="00390F12" w:rsidP="00390F12">
      <w:pPr>
        <w:tabs>
          <w:tab w:val="left" w:pos="3146"/>
        </w:tabs>
        <w:spacing w:after="0"/>
        <w:ind w:firstLine="851"/>
        <w:rPr>
          <w:rFonts w:ascii="Times New Roman" w:hAnsi="Times New Roman"/>
          <w:sz w:val="24"/>
          <w:szCs w:val="24"/>
        </w:rPr>
      </w:pPr>
    </w:p>
    <w:p w:rsidR="00390F12" w:rsidRPr="00963B2D" w:rsidRDefault="00390F12" w:rsidP="00446503">
      <w:pPr>
        <w:tabs>
          <w:tab w:val="left" w:pos="3146"/>
        </w:tabs>
        <w:spacing w:after="0"/>
        <w:ind w:firstLine="851"/>
        <w:jc w:val="both"/>
        <w:rPr>
          <w:rFonts w:ascii="Times New Roman" w:hAnsi="Times New Roman"/>
          <w:sz w:val="24"/>
          <w:szCs w:val="24"/>
        </w:rPr>
      </w:pPr>
      <w:r w:rsidRPr="00AD5FD1">
        <w:rPr>
          <w:rFonts w:ascii="Times New Roman" w:hAnsi="Times New Roman"/>
          <w:sz w:val="24"/>
          <w:szCs w:val="24"/>
        </w:rPr>
        <w:t>3. Rodiklis</w:t>
      </w:r>
      <w:r w:rsidRPr="00963B2D">
        <w:rPr>
          <w:rFonts w:ascii="Times New Roman" w:hAnsi="Times New Roman"/>
          <w:sz w:val="24"/>
          <w:szCs w:val="24"/>
        </w:rPr>
        <w:t xml:space="preserve"> dėl gatvių, kelių ar šaligatvių dangos atstatymo po atliktų vandentiekio ir</w:t>
      </w:r>
      <w:r>
        <w:rPr>
          <w:rFonts w:ascii="Times New Roman" w:hAnsi="Times New Roman"/>
          <w:sz w:val="24"/>
          <w:szCs w:val="24"/>
        </w:rPr>
        <w:t xml:space="preserve"> </w:t>
      </w:r>
      <w:r w:rsidRPr="00963B2D">
        <w:rPr>
          <w:rFonts w:ascii="Times New Roman" w:hAnsi="Times New Roman"/>
          <w:sz w:val="24"/>
          <w:szCs w:val="24"/>
        </w:rPr>
        <w:t>nuotekų tinklų remonto ir gedimų šalinimo darbų bei nusileidusių šulinių dangčių remonto darbų įvykdytas. Atliktų darbų kokybę įvertino administracijos direktoriaus sudaryta komisija.</w:t>
      </w:r>
    </w:p>
    <w:p w:rsidR="00390F12" w:rsidRDefault="00390F12" w:rsidP="00446503">
      <w:pPr>
        <w:spacing w:after="0"/>
        <w:ind w:firstLine="851"/>
        <w:jc w:val="both"/>
        <w:rPr>
          <w:rFonts w:ascii="Times New Roman" w:hAnsi="Times New Roman"/>
          <w:color w:val="000000"/>
          <w:sz w:val="24"/>
          <w:szCs w:val="24"/>
        </w:rPr>
      </w:pPr>
      <w:proofErr w:type="spellStart"/>
      <w:r>
        <w:rPr>
          <w:rFonts w:ascii="Times New Roman" w:hAnsi="Times New Roman"/>
          <w:color w:val="000000"/>
          <w:sz w:val="24"/>
          <w:szCs w:val="24"/>
        </w:rPr>
        <w:t>4.</w:t>
      </w:r>
      <w:r w:rsidRPr="007C38E5">
        <w:rPr>
          <w:rFonts w:ascii="Times New Roman" w:hAnsi="Times New Roman"/>
          <w:color w:val="000000"/>
          <w:sz w:val="24"/>
          <w:szCs w:val="24"/>
        </w:rPr>
        <w:t>Vandens</w:t>
      </w:r>
      <w:proofErr w:type="spellEnd"/>
      <w:r w:rsidRPr="007C38E5">
        <w:rPr>
          <w:rFonts w:ascii="Times New Roman" w:hAnsi="Times New Roman"/>
          <w:color w:val="000000"/>
          <w:sz w:val="24"/>
          <w:szCs w:val="24"/>
        </w:rPr>
        <w:t xml:space="preserve"> nuostoliai tinkluose 2018 m.</w:t>
      </w:r>
      <w:r>
        <w:rPr>
          <w:rFonts w:ascii="Times New Roman" w:hAnsi="Times New Roman"/>
          <w:color w:val="000000"/>
          <w:sz w:val="24"/>
          <w:szCs w:val="24"/>
        </w:rPr>
        <w:t>,</w:t>
      </w:r>
      <w:r w:rsidRPr="007C38E5">
        <w:rPr>
          <w:rFonts w:ascii="Times New Roman" w:hAnsi="Times New Roman"/>
          <w:color w:val="000000"/>
          <w:sz w:val="24"/>
          <w:szCs w:val="24"/>
        </w:rPr>
        <w:t xml:space="preserve"> palyginus su 2017 m.</w:t>
      </w:r>
      <w:r>
        <w:rPr>
          <w:rFonts w:ascii="Times New Roman" w:hAnsi="Times New Roman"/>
          <w:color w:val="000000"/>
          <w:sz w:val="24"/>
          <w:szCs w:val="24"/>
        </w:rPr>
        <w:t>,</w:t>
      </w:r>
      <w:r w:rsidRPr="007C38E5">
        <w:rPr>
          <w:rFonts w:ascii="Times New Roman" w:hAnsi="Times New Roman"/>
          <w:color w:val="000000"/>
          <w:sz w:val="24"/>
          <w:szCs w:val="24"/>
        </w:rPr>
        <w:t xml:space="preserve"> padidėjo 3,81 %. Pokytis nuo</w:t>
      </w:r>
      <w:r>
        <w:rPr>
          <w:rFonts w:ascii="Times New Roman" w:hAnsi="Times New Roman"/>
          <w:color w:val="000000"/>
          <w:sz w:val="24"/>
          <w:szCs w:val="24"/>
        </w:rPr>
        <w:t xml:space="preserve"> </w:t>
      </w:r>
      <w:r w:rsidRPr="00156B34">
        <w:rPr>
          <w:rFonts w:ascii="Times New Roman" w:hAnsi="Times New Roman"/>
          <w:color w:val="000000"/>
          <w:sz w:val="24"/>
          <w:szCs w:val="24"/>
        </w:rPr>
        <w:t>30,90</w:t>
      </w:r>
      <w:r>
        <w:rPr>
          <w:rFonts w:ascii="Times New Roman" w:hAnsi="Times New Roman"/>
          <w:color w:val="000000"/>
          <w:sz w:val="24"/>
          <w:szCs w:val="24"/>
        </w:rPr>
        <w:t xml:space="preserve"> </w:t>
      </w:r>
      <w:r w:rsidRPr="00263C25">
        <w:rPr>
          <w:rFonts w:ascii="Times New Roman" w:hAnsi="Times New Roman"/>
          <w:color w:val="000000"/>
          <w:sz w:val="24"/>
          <w:szCs w:val="24"/>
        </w:rPr>
        <w:t xml:space="preserve">% iki 34,71 % (nevertinant vandens sąnaudų gamybai). (žr. 8 lentelę).            </w:t>
      </w:r>
      <w:r>
        <w:rPr>
          <w:rFonts w:ascii="Times New Roman" w:hAnsi="Times New Roman"/>
          <w:color w:val="000000"/>
          <w:sz w:val="24"/>
          <w:szCs w:val="24"/>
        </w:rPr>
        <w:t xml:space="preserve">              </w:t>
      </w:r>
    </w:p>
    <w:p w:rsidR="00390F12" w:rsidRPr="00B8320F" w:rsidRDefault="00390F12" w:rsidP="00390F12">
      <w:pPr>
        <w:spacing w:after="0"/>
        <w:rPr>
          <w:i/>
          <w:sz w:val="24"/>
          <w:szCs w:val="24"/>
        </w:rPr>
      </w:pPr>
      <w:r>
        <w:rPr>
          <w:rFonts w:ascii="Times New Roman" w:hAnsi="Times New Roman"/>
          <w:color w:val="000000"/>
          <w:sz w:val="24"/>
          <w:szCs w:val="24"/>
        </w:rPr>
        <w:t xml:space="preserve">                                                                                                                                                </w:t>
      </w:r>
      <w:r w:rsidRPr="00B8320F">
        <w:rPr>
          <w:rFonts w:ascii="Times New Roman" w:hAnsi="Times New Roman"/>
          <w:i/>
          <w:color w:val="000000"/>
          <w:sz w:val="24"/>
          <w:szCs w:val="24"/>
        </w:rPr>
        <w:t xml:space="preserve">8 </w:t>
      </w:r>
      <w:r>
        <w:rPr>
          <w:rFonts w:ascii="Times New Roman" w:hAnsi="Times New Roman"/>
          <w:i/>
          <w:color w:val="000000"/>
          <w:sz w:val="24"/>
          <w:szCs w:val="24"/>
        </w:rPr>
        <w:t>l</w:t>
      </w:r>
      <w:r w:rsidRPr="00B8320F">
        <w:rPr>
          <w:rFonts w:ascii="Times New Roman" w:hAnsi="Times New Roman"/>
          <w:i/>
          <w:color w:val="000000"/>
          <w:sz w:val="24"/>
          <w:szCs w:val="24"/>
        </w:rPr>
        <w:t xml:space="preserve">entelė   </w:t>
      </w:r>
    </w:p>
    <w:tbl>
      <w:tblPr>
        <w:tblW w:w="9628" w:type="dxa"/>
        <w:tblLook w:val="04A0" w:firstRow="1" w:lastRow="0" w:firstColumn="1" w:lastColumn="0" w:noHBand="0" w:noVBand="1"/>
      </w:tblPr>
      <w:tblGrid>
        <w:gridCol w:w="704"/>
        <w:gridCol w:w="4111"/>
        <w:gridCol w:w="1134"/>
        <w:gridCol w:w="1134"/>
        <w:gridCol w:w="1134"/>
        <w:gridCol w:w="1411"/>
      </w:tblGrid>
      <w:tr w:rsidR="00390F12" w:rsidRPr="00C908B7" w:rsidTr="00390F12">
        <w:trPr>
          <w:trHeight w:val="5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F12" w:rsidRPr="00C908B7" w:rsidRDefault="00390F12" w:rsidP="00390F12">
            <w:pPr>
              <w:spacing w:after="0"/>
              <w:jc w:val="center"/>
              <w:rPr>
                <w:rFonts w:ascii="Times New Roman" w:eastAsia="Times New Roman" w:hAnsi="Times New Roman" w:cs="Times New Roman"/>
                <w:b/>
                <w:bCs/>
                <w:sz w:val="24"/>
                <w:szCs w:val="24"/>
              </w:rPr>
            </w:pPr>
            <w:r w:rsidRPr="00C908B7">
              <w:rPr>
                <w:rFonts w:ascii="Times New Roman" w:eastAsia="Times New Roman" w:hAnsi="Times New Roman" w:cs="Times New Roman"/>
                <w:b/>
                <w:bCs/>
                <w:sz w:val="24"/>
                <w:szCs w:val="24"/>
              </w:rPr>
              <w:t>Eil. Nr.</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
                <w:bCs/>
                <w:sz w:val="24"/>
                <w:szCs w:val="24"/>
              </w:rPr>
            </w:pPr>
            <w:r w:rsidRPr="00C908B7">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odikliai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90F12" w:rsidRPr="00C908B7" w:rsidRDefault="00390F12" w:rsidP="00390F12">
            <w:pPr>
              <w:spacing w:after="0"/>
              <w:jc w:val="center"/>
              <w:rPr>
                <w:rFonts w:ascii="Times New Roman" w:eastAsia="Times New Roman" w:hAnsi="Times New Roman" w:cs="Times New Roman"/>
                <w:b/>
                <w:bCs/>
                <w:sz w:val="24"/>
                <w:szCs w:val="24"/>
              </w:rPr>
            </w:pPr>
            <w:r w:rsidRPr="00C908B7">
              <w:rPr>
                <w:rFonts w:ascii="Times New Roman" w:eastAsia="Times New Roman" w:hAnsi="Times New Roman" w:cs="Times New Roman"/>
                <w:b/>
                <w:bCs/>
                <w:sz w:val="24"/>
                <w:szCs w:val="24"/>
              </w:rPr>
              <w:t>Mato vnt.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
                <w:bCs/>
                <w:sz w:val="24"/>
                <w:szCs w:val="24"/>
              </w:rPr>
            </w:pPr>
            <w:r w:rsidRPr="00C908B7">
              <w:rPr>
                <w:rFonts w:ascii="Times New Roman" w:eastAsia="Times New Roman" w:hAnsi="Times New Roman" w:cs="Times New Roman"/>
                <w:b/>
                <w:bCs/>
                <w:sz w:val="24"/>
                <w:szCs w:val="24"/>
              </w:rPr>
              <w:t>2017 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
                <w:bCs/>
                <w:sz w:val="24"/>
                <w:szCs w:val="24"/>
              </w:rPr>
            </w:pPr>
            <w:r w:rsidRPr="00C908B7">
              <w:rPr>
                <w:rFonts w:ascii="Times New Roman" w:eastAsia="Times New Roman" w:hAnsi="Times New Roman" w:cs="Times New Roman"/>
                <w:b/>
                <w:bCs/>
                <w:sz w:val="24"/>
                <w:szCs w:val="24"/>
              </w:rPr>
              <w:t>2018 m.</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390F12" w:rsidRPr="00C908B7" w:rsidRDefault="00390F12" w:rsidP="00390F12">
            <w:pPr>
              <w:spacing w:after="0"/>
              <w:jc w:val="center"/>
              <w:rPr>
                <w:rFonts w:ascii="Times New Roman" w:eastAsia="Times New Roman" w:hAnsi="Times New Roman" w:cs="Times New Roman"/>
                <w:b/>
                <w:bCs/>
                <w:color w:val="000000"/>
                <w:sz w:val="24"/>
                <w:szCs w:val="24"/>
              </w:rPr>
            </w:pPr>
            <w:r w:rsidRPr="00C908B7">
              <w:rPr>
                <w:rFonts w:ascii="Times New Roman" w:eastAsia="Times New Roman" w:hAnsi="Times New Roman" w:cs="Times New Roman"/>
                <w:b/>
                <w:bCs/>
                <w:color w:val="000000"/>
                <w:sz w:val="24"/>
                <w:szCs w:val="24"/>
              </w:rPr>
              <w:t>2017/2018 m. pokytis</w:t>
            </w:r>
          </w:p>
        </w:tc>
      </w:tr>
      <w:tr w:rsidR="00390F12" w:rsidRPr="00C908B7" w:rsidTr="00390F12">
        <w:trPr>
          <w:trHeight w:val="2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90F12" w:rsidRPr="006E39A3" w:rsidRDefault="00390F12" w:rsidP="00390F12">
            <w:pPr>
              <w:spacing w:after="0"/>
              <w:jc w:val="center"/>
              <w:rPr>
                <w:rFonts w:ascii="Times New Roman" w:eastAsia="Times New Roman" w:hAnsi="Times New Roman" w:cs="Times New Roman"/>
                <w:iCs/>
                <w:sz w:val="24"/>
                <w:szCs w:val="24"/>
              </w:rPr>
            </w:pPr>
            <w:r w:rsidRPr="006E39A3">
              <w:rPr>
                <w:rFonts w:ascii="Times New Roman" w:eastAsia="Times New Roman" w:hAnsi="Times New Roman" w:cs="Times New Roman"/>
                <w:iCs/>
                <w:sz w:val="24"/>
                <w:szCs w:val="24"/>
              </w:rPr>
              <w:t>1</w:t>
            </w:r>
          </w:p>
        </w:tc>
        <w:tc>
          <w:tcPr>
            <w:tcW w:w="4111" w:type="dxa"/>
            <w:tcBorders>
              <w:top w:val="nil"/>
              <w:left w:val="nil"/>
              <w:bottom w:val="single" w:sz="4" w:space="0" w:color="auto"/>
              <w:right w:val="single" w:sz="4" w:space="0" w:color="auto"/>
            </w:tcBorders>
            <w:shd w:val="clear" w:color="auto" w:fill="auto"/>
            <w:noWrap/>
            <w:vAlign w:val="bottom"/>
            <w:hideMark/>
          </w:tcPr>
          <w:p w:rsidR="00390F12" w:rsidRPr="006E39A3" w:rsidRDefault="00390F12" w:rsidP="00390F12">
            <w:pPr>
              <w:spacing w:after="0"/>
              <w:jc w:val="center"/>
              <w:rPr>
                <w:rFonts w:ascii="Times New Roman" w:eastAsia="Times New Roman" w:hAnsi="Times New Roman" w:cs="Times New Roman"/>
                <w:iCs/>
                <w:sz w:val="24"/>
                <w:szCs w:val="24"/>
              </w:rPr>
            </w:pPr>
            <w:r w:rsidRPr="006E39A3">
              <w:rPr>
                <w:rFonts w:ascii="Times New Roman" w:eastAsia="Times New Roman" w:hAnsi="Times New Roman" w:cs="Times New Roman"/>
                <w:iCs/>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390F12" w:rsidRPr="006E39A3" w:rsidRDefault="00390F12" w:rsidP="00390F12">
            <w:pPr>
              <w:spacing w:after="0"/>
              <w:jc w:val="center"/>
              <w:rPr>
                <w:rFonts w:ascii="Times New Roman" w:eastAsia="Times New Roman" w:hAnsi="Times New Roman" w:cs="Times New Roman"/>
                <w:iCs/>
                <w:sz w:val="24"/>
                <w:szCs w:val="24"/>
              </w:rPr>
            </w:pPr>
            <w:r w:rsidRPr="006E39A3">
              <w:rPr>
                <w:rFonts w:ascii="Times New Roman" w:eastAsia="Times New Roman" w:hAnsi="Times New Roman" w:cs="Times New Roman"/>
                <w:iCs/>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6E39A3" w:rsidRDefault="00390F12" w:rsidP="00390F12">
            <w:pPr>
              <w:spacing w:after="0"/>
              <w:jc w:val="center"/>
              <w:rPr>
                <w:rFonts w:ascii="Times New Roman" w:eastAsia="Times New Roman" w:hAnsi="Times New Roman" w:cs="Times New Roman"/>
                <w:iCs/>
                <w:color w:val="000000"/>
                <w:sz w:val="24"/>
                <w:szCs w:val="24"/>
              </w:rPr>
            </w:pPr>
            <w:r w:rsidRPr="006E39A3">
              <w:rPr>
                <w:rFonts w:ascii="Times New Roman" w:eastAsia="Times New Roman" w:hAnsi="Times New Roman" w:cs="Times New Roman"/>
                <w:iCs/>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6E39A3" w:rsidRDefault="00390F12" w:rsidP="00390F12">
            <w:pPr>
              <w:spacing w:after="0"/>
              <w:jc w:val="center"/>
              <w:rPr>
                <w:rFonts w:ascii="Times New Roman" w:eastAsia="Times New Roman" w:hAnsi="Times New Roman" w:cs="Times New Roman"/>
                <w:iCs/>
                <w:color w:val="000000"/>
                <w:sz w:val="24"/>
                <w:szCs w:val="24"/>
              </w:rPr>
            </w:pPr>
            <w:r w:rsidRPr="006E39A3">
              <w:rPr>
                <w:rFonts w:ascii="Times New Roman" w:eastAsia="Times New Roman" w:hAnsi="Times New Roman" w:cs="Times New Roman"/>
                <w:iCs/>
                <w:color w:val="000000"/>
                <w:sz w:val="24"/>
                <w:szCs w:val="24"/>
              </w:rPr>
              <w:t>5</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6E39A3" w:rsidRDefault="00390F12" w:rsidP="00390F12">
            <w:pPr>
              <w:spacing w:after="0"/>
              <w:jc w:val="center"/>
              <w:rPr>
                <w:rFonts w:ascii="Times New Roman" w:eastAsia="Times New Roman" w:hAnsi="Times New Roman" w:cs="Times New Roman"/>
                <w:iCs/>
                <w:color w:val="000000"/>
                <w:sz w:val="24"/>
                <w:szCs w:val="24"/>
              </w:rPr>
            </w:pPr>
            <w:r w:rsidRPr="006E39A3">
              <w:rPr>
                <w:rFonts w:ascii="Times New Roman" w:eastAsia="Times New Roman" w:hAnsi="Times New Roman" w:cs="Times New Roman"/>
                <w:iCs/>
                <w:color w:val="000000"/>
                <w:sz w:val="24"/>
                <w:szCs w:val="24"/>
              </w:rPr>
              <w:t>6</w:t>
            </w:r>
          </w:p>
        </w:tc>
      </w:tr>
      <w:tr w:rsidR="00390F12" w:rsidRPr="00C908B7" w:rsidTr="00390F12">
        <w:trPr>
          <w:trHeight w:val="3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Išgauto požeminio vandens kiekis</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tūkst. </w:t>
            </w:r>
            <w:proofErr w:type="spellStart"/>
            <w:r w:rsidRPr="00C908B7">
              <w:rPr>
                <w:rFonts w:ascii="Times New Roman" w:eastAsia="Times New Roman" w:hAnsi="Times New Roman" w:cs="Times New Roman"/>
                <w:sz w:val="24"/>
                <w:szCs w:val="24"/>
              </w:rPr>
              <w:t>m3</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1 257,79</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1 406,22</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148,43</w:t>
            </w:r>
          </w:p>
        </w:tc>
      </w:tr>
      <w:tr w:rsidR="00390F12" w:rsidRPr="00C908B7" w:rsidTr="00390F12">
        <w:trPr>
          <w:trHeight w:val="3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2</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Paruošto geriamojo vandens kiekis</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tūkst. </w:t>
            </w:r>
            <w:proofErr w:type="spellStart"/>
            <w:r w:rsidRPr="00C908B7">
              <w:rPr>
                <w:rFonts w:ascii="Times New Roman" w:eastAsia="Times New Roman" w:hAnsi="Times New Roman" w:cs="Times New Roman"/>
                <w:sz w:val="24"/>
                <w:szCs w:val="24"/>
              </w:rPr>
              <w:t>m3</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984,90</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997,95</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13,05</w:t>
            </w:r>
          </w:p>
        </w:tc>
      </w:tr>
      <w:tr w:rsidR="00390F12" w:rsidRPr="00C908B7" w:rsidTr="00390F12">
        <w:trPr>
          <w:trHeight w:val="3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3</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Patiekto geriamojo vandens kiekis</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tūkst. </w:t>
            </w:r>
            <w:proofErr w:type="spellStart"/>
            <w:r w:rsidRPr="00C908B7">
              <w:rPr>
                <w:rFonts w:ascii="Times New Roman" w:eastAsia="Times New Roman" w:hAnsi="Times New Roman" w:cs="Times New Roman"/>
                <w:sz w:val="24"/>
                <w:szCs w:val="24"/>
              </w:rPr>
              <w:t>m3</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1 094,28</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1 250,71</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156,43</w:t>
            </w:r>
          </w:p>
        </w:tc>
      </w:tr>
      <w:tr w:rsidR="00390F12" w:rsidRPr="00C908B7" w:rsidTr="00390F12">
        <w:trPr>
          <w:trHeight w:val="3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4</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Realizuotas geriamojo vandens kiekis</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tūkst. </w:t>
            </w:r>
            <w:proofErr w:type="spellStart"/>
            <w:r w:rsidRPr="00C908B7">
              <w:rPr>
                <w:rFonts w:ascii="Times New Roman" w:eastAsia="Times New Roman" w:hAnsi="Times New Roman" w:cs="Times New Roman"/>
                <w:sz w:val="24"/>
                <w:szCs w:val="24"/>
              </w:rPr>
              <w:t>m3</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756,47</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816,54</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60,07</w:t>
            </w:r>
          </w:p>
        </w:tc>
      </w:tr>
      <w:tr w:rsidR="00390F12" w:rsidRPr="00C908B7" w:rsidTr="00390F12">
        <w:trPr>
          <w:trHeight w:val="15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4.1.</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 r t o t o j a m s</w:t>
            </w:r>
            <w:r w:rsidRPr="00C908B7">
              <w:rPr>
                <w:rFonts w:ascii="Times New Roman" w:eastAsia="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tūkst. </w:t>
            </w:r>
            <w:proofErr w:type="spellStart"/>
            <w:r w:rsidRPr="00C908B7">
              <w:rPr>
                <w:rFonts w:ascii="Times New Roman" w:eastAsia="Times New Roman" w:hAnsi="Times New Roman" w:cs="Times New Roman"/>
                <w:sz w:val="24"/>
                <w:szCs w:val="24"/>
              </w:rPr>
              <w:t>m3</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588,02</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627,39</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color w:val="000000"/>
                <w:sz w:val="24"/>
                <w:szCs w:val="24"/>
              </w:rPr>
            </w:pPr>
            <w:r w:rsidRPr="00C908B7">
              <w:rPr>
                <w:rFonts w:ascii="Times New Roman" w:eastAsia="Times New Roman" w:hAnsi="Times New Roman" w:cs="Times New Roman"/>
                <w:color w:val="000000"/>
                <w:sz w:val="24"/>
                <w:szCs w:val="24"/>
              </w:rPr>
              <w:t>39,37</w:t>
            </w:r>
          </w:p>
        </w:tc>
      </w:tr>
      <w:tr w:rsidR="00390F12" w:rsidRPr="00C908B7" w:rsidTr="00390F12">
        <w:trPr>
          <w:trHeight w:val="25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4.2.</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 o n e n t a m s</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tūkst. </w:t>
            </w:r>
            <w:proofErr w:type="spellStart"/>
            <w:r w:rsidRPr="00C908B7">
              <w:rPr>
                <w:rFonts w:ascii="Times New Roman" w:eastAsia="Times New Roman" w:hAnsi="Times New Roman" w:cs="Times New Roman"/>
                <w:sz w:val="24"/>
                <w:szCs w:val="24"/>
              </w:rPr>
              <w:t>m3</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168,46</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189,15</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color w:val="000000"/>
                <w:sz w:val="24"/>
                <w:szCs w:val="24"/>
              </w:rPr>
            </w:pPr>
            <w:r w:rsidRPr="00C908B7">
              <w:rPr>
                <w:rFonts w:ascii="Times New Roman" w:eastAsia="Times New Roman" w:hAnsi="Times New Roman" w:cs="Times New Roman"/>
                <w:color w:val="000000"/>
                <w:sz w:val="24"/>
                <w:szCs w:val="24"/>
              </w:rPr>
              <w:t>20,69</w:t>
            </w:r>
          </w:p>
        </w:tc>
      </w:tr>
      <w:tr w:rsidR="00390F12" w:rsidRPr="00C908B7" w:rsidTr="00390F12">
        <w:trPr>
          <w:trHeight w:val="3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5</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Geriamojo vandens nuostoliai</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39,86</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41,93</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2,07</w:t>
            </w:r>
          </w:p>
        </w:tc>
      </w:tr>
      <w:tr w:rsidR="00390F12" w:rsidRPr="00C908B7" w:rsidTr="00390F12">
        <w:trPr>
          <w:trHeight w:val="3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lastRenderedPageBreak/>
              <w:t>5.1.</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 xml:space="preserve">iš šio skaičiaus: </w:t>
            </w:r>
            <w:r>
              <w:rPr>
                <w:rFonts w:ascii="Times New Roman" w:eastAsia="Times New Roman" w:hAnsi="Times New Roman" w:cs="Times New Roman"/>
                <w:sz w:val="24"/>
                <w:szCs w:val="24"/>
              </w:rPr>
              <w:t>i</w:t>
            </w:r>
            <w:r w:rsidRPr="00C908B7">
              <w:rPr>
                <w:rFonts w:ascii="Times New Roman" w:eastAsia="Times New Roman" w:hAnsi="Times New Roman" w:cs="Times New Roman"/>
                <w:sz w:val="24"/>
                <w:szCs w:val="24"/>
              </w:rPr>
              <w:t>ki vandentiekio įvadų</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38,13</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40,31</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color w:val="000000"/>
                <w:sz w:val="24"/>
                <w:szCs w:val="24"/>
              </w:rPr>
            </w:pPr>
            <w:r w:rsidRPr="00C908B7">
              <w:rPr>
                <w:rFonts w:ascii="Times New Roman" w:eastAsia="Times New Roman" w:hAnsi="Times New Roman" w:cs="Times New Roman"/>
                <w:color w:val="000000"/>
                <w:sz w:val="24"/>
                <w:szCs w:val="24"/>
              </w:rPr>
              <w:t>2,18</w:t>
            </w:r>
          </w:p>
        </w:tc>
      </w:tr>
      <w:tr w:rsidR="00390F12" w:rsidRPr="00C908B7" w:rsidTr="00390F12">
        <w:trPr>
          <w:trHeight w:val="8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5.2.</w:t>
            </w:r>
          </w:p>
        </w:tc>
        <w:tc>
          <w:tcPr>
            <w:tcW w:w="41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daugiabučių namų tinkluose</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1,73</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sz w:val="24"/>
                <w:szCs w:val="24"/>
              </w:rPr>
            </w:pPr>
            <w:r w:rsidRPr="00C908B7">
              <w:rPr>
                <w:rFonts w:ascii="Times New Roman" w:eastAsia="Times New Roman" w:hAnsi="Times New Roman" w:cs="Times New Roman"/>
                <w:sz w:val="24"/>
                <w:szCs w:val="24"/>
              </w:rPr>
              <w:t>1,62</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color w:val="000000"/>
                <w:sz w:val="24"/>
                <w:szCs w:val="24"/>
              </w:rPr>
            </w:pPr>
            <w:r w:rsidRPr="00C908B7">
              <w:rPr>
                <w:rFonts w:ascii="Times New Roman" w:eastAsia="Times New Roman" w:hAnsi="Times New Roman" w:cs="Times New Roman"/>
                <w:color w:val="000000"/>
                <w:sz w:val="24"/>
                <w:szCs w:val="24"/>
              </w:rPr>
              <w:t>-0,11</w:t>
            </w:r>
          </w:p>
        </w:tc>
      </w:tr>
      <w:tr w:rsidR="00390F12" w:rsidRPr="00C908B7" w:rsidTr="00390F12">
        <w:trPr>
          <w:trHeight w:val="6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6</w:t>
            </w:r>
          </w:p>
        </w:tc>
        <w:tc>
          <w:tcPr>
            <w:tcW w:w="4111" w:type="dxa"/>
            <w:tcBorders>
              <w:top w:val="nil"/>
              <w:left w:val="nil"/>
              <w:bottom w:val="single" w:sz="4" w:space="0" w:color="auto"/>
              <w:right w:val="single" w:sz="4" w:space="0" w:color="auto"/>
            </w:tcBorders>
            <w:shd w:val="clear" w:color="auto" w:fill="auto"/>
            <w:vAlign w:val="bottom"/>
            <w:hideMark/>
          </w:tcPr>
          <w:p w:rsidR="00390F12" w:rsidRPr="00C908B7" w:rsidRDefault="00390F12" w:rsidP="00390F12">
            <w:pPr>
              <w:spacing w:after="0"/>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Neapskaitytas vandens kiekis                                            (nevertinant vandens sąnaudų gamybai)</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sz w:val="24"/>
                <w:szCs w:val="24"/>
              </w:rPr>
            </w:pPr>
            <w:r w:rsidRPr="00C908B7">
              <w:rPr>
                <w:rFonts w:ascii="Times New Roman" w:eastAsia="Times New Roman" w:hAnsi="Times New Roman" w:cs="Times New Roman"/>
                <w:bCs/>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30,90</w:t>
            </w:r>
          </w:p>
        </w:tc>
        <w:tc>
          <w:tcPr>
            <w:tcW w:w="1134"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34,71</w:t>
            </w:r>
          </w:p>
        </w:tc>
        <w:tc>
          <w:tcPr>
            <w:tcW w:w="1411" w:type="dxa"/>
            <w:tcBorders>
              <w:top w:val="nil"/>
              <w:left w:val="nil"/>
              <w:bottom w:val="single" w:sz="4" w:space="0" w:color="auto"/>
              <w:right w:val="single" w:sz="4" w:space="0" w:color="auto"/>
            </w:tcBorders>
            <w:shd w:val="clear" w:color="auto" w:fill="auto"/>
            <w:noWrap/>
            <w:vAlign w:val="center"/>
            <w:hideMark/>
          </w:tcPr>
          <w:p w:rsidR="00390F12" w:rsidRPr="00C908B7" w:rsidRDefault="00390F12" w:rsidP="00390F12">
            <w:pPr>
              <w:spacing w:after="0"/>
              <w:jc w:val="center"/>
              <w:rPr>
                <w:rFonts w:ascii="Times New Roman" w:eastAsia="Times New Roman" w:hAnsi="Times New Roman" w:cs="Times New Roman"/>
                <w:bCs/>
                <w:color w:val="000000"/>
                <w:sz w:val="24"/>
                <w:szCs w:val="24"/>
              </w:rPr>
            </w:pPr>
            <w:r w:rsidRPr="00C908B7">
              <w:rPr>
                <w:rFonts w:ascii="Times New Roman" w:eastAsia="Times New Roman" w:hAnsi="Times New Roman" w:cs="Times New Roman"/>
                <w:bCs/>
                <w:color w:val="000000"/>
                <w:sz w:val="24"/>
                <w:szCs w:val="24"/>
              </w:rPr>
              <w:t>3,81</w:t>
            </w:r>
          </w:p>
        </w:tc>
      </w:tr>
    </w:tbl>
    <w:p w:rsidR="00390F12" w:rsidRDefault="00390F12" w:rsidP="00F80DFD">
      <w:pPr>
        <w:pStyle w:val="Antrat1"/>
        <w:numPr>
          <w:ilvl w:val="0"/>
          <w:numId w:val="0"/>
        </w:numPr>
        <w:ind w:left="1069"/>
      </w:pPr>
      <w:bookmarkStart w:id="71" w:name="_Toc510011422"/>
    </w:p>
    <w:p w:rsidR="00390F12" w:rsidRPr="00390F12" w:rsidRDefault="00390F12" w:rsidP="00F80DFD">
      <w:pPr>
        <w:pStyle w:val="Antrat1"/>
      </w:pPr>
      <w:bookmarkStart w:id="72" w:name="_Toc5868677"/>
      <w:r w:rsidRPr="00390F12">
        <w:t>PLANAI IR PROGNOZĖS</w:t>
      </w:r>
      <w:bookmarkEnd w:id="71"/>
      <w:bookmarkEnd w:id="72"/>
    </w:p>
    <w:p w:rsidR="00390F12" w:rsidRPr="00F44FB3" w:rsidRDefault="00390F12" w:rsidP="00390F12">
      <w:pPr>
        <w:pStyle w:val="Pagrindinistekstas"/>
        <w:ind w:firstLine="709"/>
        <w:jc w:val="center"/>
        <w:rPr>
          <w:rFonts w:ascii="Times New Roman" w:hAnsi="Times New Roman" w:cs="Times New Roman"/>
          <w:b/>
          <w:bCs/>
          <w:color w:val="00B0F0"/>
          <w:sz w:val="24"/>
          <w:szCs w:val="24"/>
        </w:rPr>
      </w:pPr>
    </w:p>
    <w:p w:rsidR="00390F12" w:rsidRDefault="00390F12" w:rsidP="00446503">
      <w:pPr>
        <w:pStyle w:val="Pagrindinistekstas"/>
        <w:spacing w:after="0"/>
        <w:ind w:firstLine="709"/>
        <w:rPr>
          <w:rFonts w:ascii="Times New Roman" w:hAnsi="Times New Roman" w:cs="Times New Roman"/>
          <w:sz w:val="24"/>
          <w:szCs w:val="24"/>
        </w:rPr>
      </w:pPr>
      <w:r w:rsidRPr="00F44FB3">
        <w:rPr>
          <w:rFonts w:ascii="Times New Roman" w:hAnsi="Times New Roman" w:cs="Times New Roman"/>
          <w:sz w:val="24"/>
          <w:szCs w:val="24"/>
        </w:rPr>
        <w:t>2019 m. planuojam</w:t>
      </w:r>
      <w:r>
        <w:rPr>
          <w:rFonts w:ascii="Times New Roman" w:hAnsi="Times New Roman" w:cs="Times New Roman"/>
          <w:sz w:val="24"/>
          <w:szCs w:val="24"/>
        </w:rPr>
        <w:t>a</w:t>
      </w:r>
      <w:r w:rsidRPr="00F44FB3">
        <w:rPr>
          <w:rFonts w:ascii="Times New Roman" w:hAnsi="Times New Roman" w:cs="Times New Roman"/>
          <w:sz w:val="24"/>
          <w:szCs w:val="24"/>
        </w:rPr>
        <w:t xml:space="preserve"> į </w:t>
      </w:r>
      <w:r>
        <w:rPr>
          <w:rFonts w:ascii="Times New Roman" w:hAnsi="Times New Roman" w:cs="Times New Roman"/>
          <w:sz w:val="24"/>
          <w:szCs w:val="24"/>
        </w:rPr>
        <w:t>B</w:t>
      </w:r>
      <w:r w:rsidRPr="00F44FB3">
        <w:rPr>
          <w:rFonts w:ascii="Times New Roman" w:hAnsi="Times New Roman" w:cs="Times New Roman"/>
          <w:sz w:val="24"/>
          <w:szCs w:val="24"/>
        </w:rPr>
        <w:t xml:space="preserve">endrovės ūkį investuoti nuosavų lėšų </w:t>
      </w:r>
      <w:r>
        <w:rPr>
          <w:rFonts w:ascii="Times New Roman" w:hAnsi="Times New Roman" w:cs="Times New Roman"/>
          <w:sz w:val="24"/>
          <w:szCs w:val="24"/>
        </w:rPr>
        <w:t>411,30</w:t>
      </w:r>
      <w:r w:rsidRPr="00F44FB3">
        <w:rPr>
          <w:rFonts w:ascii="Times New Roman" w:hAnsi="Times New Roman" w:cs="Times New Roman"/>
          <w:sz w:val="24"/>
          <w:szCs w:val="24"/>
        </w:rPr>
        <w:t xml:space="preserve"> tūkst. </w:t>
      </w:r>
      <w:r>
        <w:rPr>
          <w:rFonts w:ascii="Times New Roman" w:hAnsi="Times New Roman" w:cs="Times New Roman"/>
          <w:sz w:val="24"/>
          <w:szCs w:val="24"/>
        </w:rPr>
        <w:t>Eur. Ž</w:t>
      </w:r>
      <w:r w:rsidRPr="00F44FB3">
        <w:rPr>
          <w:rFonts w:ascii="Times New Roman" w:hAnsi="Times New Roman" w:cs="Times New Roman"/>
          <w:sz w:val="24"/>
          <w:szCs w:val="24"/>
        </w:rPr>
        <w:t xml:space="preserve">emiau pateikiamos investicijos pagal ūkio sritis, tūkst. </w:t>
      </w:r>
      <w:r>
        <w:rPr>
          <w:rFonts w:ascii="Times New Roman" w:hAnsi="Times New Roman" w:cs="Times New Roman"/>
          <w:sz w:val="24"/>
          <w:szCs w:val="24"/>
        </w:rPr>
        <w:t>Eur</w:t>
      </w:r>
      <w:r w:rsidRPr="00F44FB3">
        <w:rPr>
          <w:rFonts w:ascii="Times New Roman" w:hAnsi="Times New Roman" w:cs="Times New Roman"/>
          <w:sz w:val="24"/>
          <w:szCs w:val="24"/>
        </w:rPr>
        <w:t>:</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rPr>
        <w:t>Kompiuterinės programinės įrangos įsigijimui                                                               83,34</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sidRPr="00F44FB3">
        <w:rPr>
          <w:rFonts w:ascii="Times New Roman" w:hAnsi="Times New Roman" w:cs="Times New Roman"/>
          <w:sz w:val="24"/>
          <w:szCs w:val="24"/>
        </w:rPr>
        <w:t>Nuotek</w:t>
      </w:r>
      <w:r>
        <w:rPr>
          <w:rFonts w:ascii="Times New Roman" w:hAnsi="Times New Roman" w:cs="Times New Roman"/>
          <w:sz w:val="24"/>
          <w:szCs w:val="24"/>
        </w:rPr>
        <w:t>ų tinklų atstatymui, įrengimui                                                                              74,41</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Vandentiekio tinklų atstatymui, įrengimui                                                                      13,74 </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sidRPr="00F44FB3">
        <w:rPr>
          <w:rFonts w:ascii="Times New Roman" w:hAnsi="Times New Roman" w:cs="Times New Roman"/>
          <w:sz w:val="24"/>
          <w:szCs w:val="24"/>
        </w:rPr>
        <w:t xml:space="preserve">Valymo įrenginių </w:t>
      </w:r>
      <w:r>
        <w:rPr>
          <w:rFonts w:ascii="Times New Roman" w:hAnsi="Times New Roman" w:cs="Times New Roman"/>
          <w:sz w:val="24"/>
          <w:szCs w:val="24"/>
        </w:rPr>
        <w:t xml:space="preserve">turto </w:t>
      </w:r>
      <w:r w:rsidRPr="00F44FB3">
        <w:rPr>
          <w:rFonts w:ascii="Times New Roman" w:hAnsi="Times New Roman" w:cs="Times New Roman"/>
          <w:sz w:val="24"/>
          <w:szCs w:val="24"/>
        </w:rPr>
        <w:t>atnaujinimui</w:t>
      </w:r>
      <w:r>
        <w:rPr>
          <w:rFonts w:ascii="Times New Roman" w:hAnsi="Times New Roman" w:cs="Times New Roman"/>
          <w:sz w:val="24"/>
          <w:szCs w:val="24"/>
        </w:rPr>
        <w:t xml:space="preserve"> (orapūtės, </w:t>
      </w:r>
      <w:proofErr w:type="spellStart"/>
      <w:r>
        <w:rPr>
          <w:rFonts w:ascii="Times New Roman" w:hAnsi="Times New Roman" w:cs="Times New Roman"/>
          <w:sz w:val="24"/>
          <w:szCs w:val="24"/>
        </w:rPr>
        <w:t>aeratoriai</w:t>
      </w:r>
      <w:proofErr w:type="spellEnd"/>
      <w:r>
        <w:rPr>
          <w:rFonts w:ascii="Times New Roman" w:hAnsi="Times New Roman" w:cs="Times New Roman"/>
          <w:sz w:val="24"/>
          <w:szCs w:val="24"/>
        </w:rPr>
        <w:t xml:space="preserve">, maišyklės ir </w:t>
      </w:r>
      <w:proofErr w:type="spellStart"/>
      <w:r>
        <w:rPr>
          <w:rFonts w:ascii="Times New Roman" w:hAnsi="Times New Roman" w:cs="Times New Roman"/>
          <w:sz w:val="24"/>
          <w:szCs w:val="24"/>
        </w:rPr>
        <w:t>t.t</w:t>
      </w:r>
      <w:proofErr w:type="spellEnd"/>
      <w:r>
        <w:rPr>
          <w:rFonts w:ascii="Times New Roman" w:hAnsi="Times New Roman" w:cs="Times New Roman"/>
          <w:sz w:val="24"/>
          <w:szCs w:val="24"/>
        </w:rPr>
        <w:t>.)                  63,90</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sidRPr="00F44FB3">
        <w:rPr>
          <w:rFonts w:ascii="Times New Roman" w:hAnsi="Times New Roman" w:cs="Times New Roman"/>
          <w:sz w:val="24"/>
          <w:szCs w:val="24"/>
        </w:rPr>
        <w:t>Energetinės bei telemechanikos sistemų priežiūrai ir modernizavimui</w:t>
      </w:r>
      <w:r>
        <w:rPr>
          <w:rFonts w:ascii="Times New Roman" w:hAnsi="Times New Roman" w:cs="Times New Roman"/>
          <w:sz w:val="24"/>
          <w:szCs w:val="24"/>
        </w:rPr>
        <w:t xml:space="preserve">                          28,00</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sidRPr="00F44FB3">
        <w:rPr>
          <w:rFonts w:ascii="Times New Roman" w:hAnsi="Times New Roman" w:cs="Times New Roman"/>
          <w:sz w:val="24"/>
          <w:szCs w:val="24"/>
        </w:rPr>
        <w:t>Vandens ruošimo įrenginių atnaujinimui</w:t>
      </w:r>
      <w:r>
        <w:rPr>
          <w:rFonts w:ascii="Times New Roman" w:hAnsi="Times New Roman" w:cs="Times New Roman"/>
          <w:sz w:val="24"/>
          <w:szCs w:val="24"/>
        </w:rPr>
        <w:t xml:space="preserve">                                                                        42,00</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sidRPr="00F44FB3">
        <w:rPr>
          <w:rFonts w:ascii="Times New Roman" w:hAnsi="Times New Roman" w:cs="Times New Roman"/>
          <w:sz w:val="24"/>
          <w:szCs w:val="24"/>
        </w:rPr>
        <w:t>Vandens apskaitos atnaujinimui, įsk</w:t>
      </w:r>
      <w:r>
        <w:rPr>
          <w:rFonts w:ascii="Times New Roman" w:hAnsi="Times New Roman" w:cs="Times New Roman"/>
          <w:sz w:val="24"/>
          <w:szCs w:val="24"/>
        </w:rPr>
        <w:t xml:space="preserve">aitant </w:t>
      </w:r>
      <w:r w:rsidRPr="00F44FB3">
        <w:rPr>
          <w:rFonts w:ascii="Times New Roman" w:hAnsi="Times New Roman" w:cs="Times New Roman"/>
          <w:sz w:val="24"/>
          <w:szCs w:val="24"/>
        </w:rPr>
        <w:t>skaitiklius</w:t>
      </w:r>
      <w:r>
        <w:rPr>
          <w:rFonts w:ascii="Times New Roman" w:hAnsi="Times New Roman" w:cs="Times New Roman"/>
          <w:sz w:val="24"/>
          <w:szCs w:val="24"/>
        </w:rPr>
        <w:t xml:space="preserve">                                                     54,25</w:t>
      </w:r>
    </w:p>
    <w:p w:rsidR="00390F12" w:rsidRDefault="00390F12" w:rsidP="00446503">
      <w:pPr>
        <w:pStyle w:val="Pagrindinistekstas"/>
        <w:numPr>
          <w:ilvl w:val="0"/>
          <w:numId w:val="24"/>
        </w:num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rPr>
        <w:t>Ilgalaikio turto įsigijimui                                                                                                 51,66</w:t>
      </w:r>
    </w:p>
    <w:p w:rsidR="00390F12" w:rsidRDefault="00390F12" w:rsidP="00446503">
      <w:pPr>
        <w:pStyle w:val="Pagrindinistekstas"/>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p>
    <w:p w:rsidR="00390F12" w:rsidRPr="00F44FB3" w:rsidRDefault="00390F12" w:rsidP="00446503">
      <w:pPr>
        <w:pStyle w:val="Pagrindinistekstas"/>
        <w:ind w:left="720"/>
        <w:rPr>
          <w:rFonts w:ascii="Times New Roman" w:hAnsi="Times New Roman" w:cs="Times New Roman"/>
          <w:sz w:val="24"/>
          <w:szCs w:val="24"/>
        </w:rPr>
      </w:pPr>
      <w:r w:rsidRPr="00F44FB3">
        <w:rPr>
          <w:rFonts w:ascii="Times New Roman" w:hAnsi="Times New Roman" w:cs="Times New Roman"/>
          <w:sz w:val="24"/>
          <w:szCs w:val="24"/>
        </w:rPr>
        <w:t>Ilgalaikiai ir trumpalaikiai tikslai:</w:t>
      </w:r>
    </w:p>
    <w:p w:rsidR="00390F12" w:rsidRPr="0029094C" w:rsidRDefault="00390F12" w:rsidP="0059260A">
      <w:pPr>
        <w:pStyle w:val="Pagrindinistekstas"/>
        <w:numPr>
          <w:ilvl w:val="0"/>
          <w:numId w:val="24"/>
        </w:numPr>
        <w:spacing w:line="276" w:lineRule="auto"/>
        <w:rPr>
          <w:rFonts w:ascii="Times New Roman" w:hAnsi="Times New Roman" w:cs="Times New Roman"/>
          <w:sz w:val="24"/>
          <w:szCs w:val="24"/>
        </w:rPr>
      </w:pPr>
      <w:r w:rsidRPr="0029094C">
        <w:rPr>
          <w:rFonts w:ascii="Times New Roman" w:hAnsi="Times New Roman" w:cs="Times New Roman"/>
          <w:sz w:val="24"/>
          <w:szCs w:val="24"/>
        </w:rPr>
        <w:t>Vandens netekčių mažinimas</w:t>
      </w:r>
      <w:r>
        <w:rPr>
          <w:rFonts w:ascii="Times New Roman" w:hAnsi="Times New Roman" w:cs="Times New Roman"/>
          <w:sz w:val="24"/>
          <w:szCs w:val="24"/>
        </w:rPr>
        <w:t>,</w:t>
      </w:r>
      <w:r w:rsidRPr="0029094C">
        <w:rPr>
          <w:rFonts w:ascii="Times New Roman" w:hAnsi="Times New Roman" w:cs="Times New Roman"/>
          <w:sz w:val="24"/>
          <w:szCs w:val="24"/>
        </w:rPr>
        <w:t xml:space="preserve"> </w:t>
      </w:r>
      <w:r w:rsidRPr="0029094C">
        <w:rPr>
          <w:rFonts w:ascii="Times New Roman" w:hAnsi="Times New Roman" w:cs="Times New Roman"/>
          <w:color w:val="000000"/>
          <w:sz w:val="24"/>
          <w:szCs w:val="24"/>
          <w:shd w:val="clear" w:color="auto" w:fill="FFFFFF"/>
        </w:rPr>
        <w:t>taikant aktyvias vandens nuostolių paieškos priemones</w:t>
      </w:r>
      <w:r w:rsidRPr="0029094C">
        <w:rPr>
          <w:rFonts w:ascii="Times New Roman" w:hAnsi="Times New Roman" w:cs="Times New Roman"/>
          <w:sz w:val="24"/>
          <w:szCs w:val="24"/>
        </w:rPr>
        <w:t xml:space="preserve">. </w:t>
      </w:r>
    </w:p>
    <w:p w:rsidR="00390F12" w:rsidRPr="0029094C" w:rsidRDefault="00390F12" w:rsidP="0059260A">
      <w:pPr>
        <w:pStyle w:val="Pagrindinistekstas"/>
        <w:numPr>
          <w:ilvl w:val="0"/>
          <w:numId w:val="26"/>
        </w:numPr>
        <w:spacing w:after="0" w:line="276" w:lineRule="auto"/>
        <w:rPr>
          <w:rFonts w:ascii="Times New Roman" w:hAnsi="Times New Roman" w:cs="Times New Roman"/>
          <w:sz w:val="24"/>
          <w:szCs w:val="24"/>
        </w:rPr>
      </w:pPr>
      <w:r w:rsidRPr="0029094C">
        <w:rPr>
          <w:rFonts w:ascii="Times New Roman" w:hAnsi="Times New Roman" w:cs="Times New Roman"/>
          <w:sz w:val="24"/>
          <w:szCs w:val="24"/>
        </w:rPr>
        <w:t xml:space="preserve">Nuotekų infiltracijos mažinimas rekonstruojant senas nuotekų linijas. </w:t>
      </w:r>
    </w:p>
    <w:p w:rsidR="00390F12" w:rsidRPr="0029094C" w:rsidRDefault="00390F12" w:rsidP="0059260A">
      <w:pPr>
        <w:pStyle w:val="Pagrindinistekstas"/>
        <w:numPr>
          <w:ilvl w:val="0"/>
          <w:numId w:val="26"/>
        </w:numPr>
        <w:spacing w:after="0" w:line="276" w:lineRule="auto"/>
        <w:rPr>
          <w:rFonts w:ascii="Times New Roman" w:hAnsi="Times New Roman" w:cs="Times New Roman"/>
          <w:sz w:val="24"/>
          <w:szCs w:val="24"/>
        </w:rPr>
      </w:pPr>
      <w:r w:rsidRPr="0029094C">
        <w:rPr>
          <w:rFonts w:ascii="Times New Roman" w:hAnsi="Times New Roman" w:cs="Times New Roman"/>
          <w:sz w:val="24"/>
          <w:szCs w:val="24"/>
        </w:rPr>
        <w:t xml:space="preserve">Savavališkų pasijungimų paieškos ir apskaitos prietaisų kontrolės intensyvinimas. </w:t>
      </w:r>
    </w:p>
    <w:p w:rsidR="00390F12" w:rsidRPr="0029094C" w:rsidRDefault="00390F12" w:rsidP="00125E38">
      <w:pPr>
        <w:pStyle w:val="Pagrindinistekstas"/>
        <w:numPr>
          <w:ilvl w:val="0"/>
          <w:numId w:val="26"/>
        </w:numPr>
        <w:spacing w:after="0" w:line="276" w:lineRule="auto"/>
        <w:rPr>
          <w:rFonts w:ascii="Times New Roman" w:hAnsi="Times New Roman" w:cs="Times New Roman"/>
          <w:sz w:val="24"/>
          <w:szCs w:val="24"/>
        </w:rPr>
      </w:pPr>
      <w:r w:rsidRPr="0029094C">
        <w:rPr>
          <w:rFonts w:ascii="Times New Roman" w:hAnsi="Times New Roman" w:cs="Times New Roman"/>
          <w:sz w:val="24"/>
          <w:szCs w:val="24"/>
        </w:rPr>
        <w:t>Geriamojo vandens apskaitos prietaisų rodmenų nuotolinio nuskaitymo įdiegimas</w:t>
      </w:r>
      <w:r w:rsidR="0059260A">
        <w:rPr>
          <w:rFonts w:ascii="Times New Roman" w:hAnsi="Times New Roman" w:cs="Times New Roman"/>
          <w:sz w:val="24"/>
          <w:szCs w:val="24"/>
        </w:rPr>
        <w:t xml:space="preserve"> </w:t>
      </w:r>
    </w:p>
    <w:p w:rsidR="00390F12" w:rsidRPr="0029094C" w:rsidRDefault="00390F12" w:rsidP="00125E38">
      <w:pPr>
        <w:pStyle w:val="Pagrindinistekstas"/>
        <w:spacing w:after="0" w:line="276" w:lineRule="auto"/>
        <w:rPr>
          <w:rFonts w:ascii="Times New Roman" w:hAnsi="Times New Roman" w:cs="Times New Roman"/>
          <w:sz w:val="24"/>
          <w:szCs w:val="24"/>
        </w:rPr>
      </w:pPr>
      <w:r w:rsidRPr="0029094C">
        <w:rPr>
          <w:rFonts w:ascii="Times New Roman" w:hAnsi="Times New Roman" w:cs="Times New Roman"/>
          <w:sz w:val="24"/>
          <w:szCs w:val="24"/>
        </w:rPr>
        <w:t>daugiabučiuose gyvenamuosiuose namuose.</w:t>
      </w:r>
    </w:p>
    <w:p w:rsidR="00390F12" w:rsidRPr="0029094C" w:rsidRDefault="00390F12" w:rsidP="00125E38">
      <w:pPr>
        <w:pStyle w:val="Pagrindinistekstas"/>
        <w:numPr>
          <w:ilvl w:val="0"/>
          <w:numId w:val="26"/>
        </w:numPr>
        <w:spacing w:after="0" w:line="276" w:lineRule="auto"/>
        <w:rPr>
          <w:rFonts w:ascii="Times New Roman" w:hAnsi="Times New Roman" w:cs="Times New Roman"/>
          <w:sz w:val="24"/>
          <w:szCs w:val="24"/>
        </w:rPr>
      </w:pPr>
      <w:r w:rsidRPr="0029094C">
        <w:rPr>
          <w:rFonts w:ascii="Times New Roman" w:hAnsi="Times New Roman" w:cs="Times New Roman"/>
          <w:sz w:val="24"/>
          <w:szCs w:val="24"/>
        </w:rPr>
        <w:t>Klientų įsiskolinimų už patiektą geriamąjį vandenį ir priimtas bei išvalytas nuotekas</w:t>
      </w:r>
    </w:p>
    <w:p w:rsidR="00390F12" w:rsidRPr="0029094C" w:rsidRDefault="00390F12" w:rsidP="00125E38">
      <w:pPr>
        <w:pStyle w:val="Pagrindinistekstas"/>
        <w:spacing w:after="0" w:line="276" w:lineRule="auto"/>
        <w:rPr>
          <w:rFonts w:ascii="Times New Roman" w:hAnsi="Times New Roman" w:cs="Times New Roman"/>
          <w:sz w:val="24"/>
          <w:szCs w:val="24"/>
        </w:rPr>
      </w:pPr>
      <w:r w:rsidRPr="0029094C">
        <w:rPr>
          <w:rFonts w:ascii="Times New Roman" w:hAnsi="Times New Roman" w:cs="Times New Roman"/>
          <w:sz w:val="24"/>
          <w:szCs w:val="24"/>
        </w:rPr>
        <w:t xml:space="preserve">mažinimas. </w:t>
      </w:r>
    </w:p>
    <w:p w:rsidR="00390F12" w:rsidRPr="0029094C" w:rsidRDefault="00390F12" w:rsidP="0059260A">
      <w:pPr>
        <w:pStyle w:val="Pagrindinistekstas"/>
        <w:numPr>
          <w:ilvl w:val="0"/>
          <w:numId w:val="29"/>
        </w:numPr>
        <w:spacing w:after="0" w:line="276" w:lineRule="auto"/>
        <w:rPr>
          <w:rFonts w:ascii="Times New Roman" w:hAnsi="Times New Roman" w:cs="Times New Roman"/>
          <w:sz w:val="24"/>
          <w:szCs w:val="24"/>
        </w:rPr>
      </w:pPr>
      <w:r w:rsidRPr="0029094C">
        <w:rPr>
          <w:rFonts w:ascii="Times New Roman" w:hAnsi="Times New Roman" w:cs="Times New Roman"/>
          <w:sz w:val="24"/>
          <w:szCs w:val="24"/>
        </w:rPr>
        <w:t xml:space="preserve">Sąnaudų mažinimas optimizuojant </w:t>
      </w:r>
      <w:r w:rsidRPr="0029094C">
        <w:rPr>
          <w:rFonts w:ascii="Times New Roman" w:hAnsi="Times New Roman" w:cs="Times New Roman"/>
          <w:color w:val="000000"/>
          <w:sz w:val="24"/>
          <w:szCs w:val="24"/>
        </w:rPr>
        <w:t>UAB „Kretingos vandenys“ organizacinę struktūrą.</w:t>
      </w:r>
    </w:p>
    <w:p w:rsidR="00390F12" w:rsidRPr="0029094C" w:rsidRDefault="00390F12" w:rsidP="0059260A">
      <w:pPr>
        <w:pStyle w:val="Pagrindinistekstas"/>
        <w:numPr>
          <w:ilvl w:val="0"/>
          <w:numId w:val="29"/>
        </w:numPr>
        <w:spacing w:after="0" w:line="276" w:lineRule="auto"/>
        <w:rPr>
          <w:rFonts w:ascii="Times New Roman" w:hAnsi="Times New Roman" w:cs="Times New Roman"/>
          <w:sz w:val="24"/>
          <w:szCs w:val="24"/>
        </w:rPr>
      </w:pPr>
      <w:r w:rsidRPr="0029094C">
        <w:rPr>
          <w:rFonts w:ascii="Times New Roman" w:hAnsi="Times New Roman" w:cs="Times New Roman"/>
          <w:sz w:val="24"/>
          <w:szCs w:val="24"/>
        </w:rPr>
        <w:t xml:space="preserve">Infrastruktūros plėtra, naujų vandens ir nuotekų paslaugų vartotojų pajungimai. </w:t>
      </w:r>
    </w:p>
    <w:p w:rsidR="00390F12" w:rsidRDefault="00390F12" w:rsidP="00390F12">
      <w:pPr>
        <w:pStyle w:val="Pagrindinistekstas"/>
        <w:ind w:left="360"/>
        <w:rPr>
          <w:rFonts w:ascii="Times New Roman" w:hAnsi="Times New Roman" w:cs="Times New Roman"/>
          <w:sz w:val="24"/>
          <w:szCs w:val="24"/>
        </w:rPr>
      </w:pPr>
      <w:r w:rsidRPr="00F44FB3">
        <w:rPr>
          <w:rFonts w:ascii="Times New Roman" w:hAnsi="Times New Roman" w:cs="Times New Roman"/>
          <w:sz w:val="24"/>
          <w:szCs w:val="24"/>
        </w:rPr>
        <w:t xml:space="preserve">        </w:t>
      </w:r>
      <w:r w:rsidRPr="00F44FB3">
        <w:rPr>
          <w:rFonts w:ascii="Times New Roman" w:hAnsi="Times New Roman" w:cs="Times New Roman"/>
          <w:sz w:val="24"/>
          <w:szCs w:val="24"/>
        </w:rPr>
        <w:tab/>
      </w:r>
      <w:r w:rsidRPr="00F44FB3">
        <w:rPr>
          <w:rFonts w:ascii="Times New Roman" w:hAnsi="Times New Roman" w:cs="Times New Roman"/>
          <w:sz w:val="24"/>
          <w:szCs w:val="24"/>
        </w:rPr>
        <w:tab/>
      </w:r>
      <w:r w:rsidRPr="00F44FB3">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390F12" w:rsidRPr="00F44FB3" w:rsidRDefault="00390F12" w:rsidP="00390F12">
      <w:pPr>
        <w:jc w:val="center"/>
        <w:rPr>
          <w:rFonts w:ascii="Times New Roman" w:hAnsi="Times New Roman" w:cs="Times New Roman"/>
          <w:sz w:val="24"/>
          <w:szCs w:val="24"/>
        </w:rPr>
      </w:pPr>
      <w:r>
        <w:rPr>
          <w:rFonts w:ascii="Times New Roman" w:hAnsi="Times New Roman" w:cs="Times New Roman"/>
          <w:sz w:val="24"/>
          <w:szCs w:val="24"/>
        </w:rPr>
        <w:t>______________________</w:t>
      </w:r>
    </w:p>
    <w:p w:rsidR="00390F12" w:rsidRPr="00390F12" w:rsidRDefault="00390F12" w:rsidP="00390F12"/>
    <w:sectPr w:rsidR="00390F12" w:rsidRPr="00390F12">
      <w:head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C32" w:rsidRDefault="004C0C32" w:rsidP="00390F12">
      <w:pPr>
        <w:spacing w:after="0" w:line="240" w:lineRule="auto"/>
      </w:pPr>
      <w:r>
        <w:separator/>
      </w:r>
    </w:p>
  </w:endnote>
  <w:endnote w:type="continuationSeparator" w:id="0">
    <w:p w:rsidR="004C0C32" w:rsidRDefault="004C0C32" w:rsidP="0039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C32" w:rsidRDefault="004C0C32" w:rsidP="00390F12">
      <w:pPr>
        <w:spacing w:after="0" w:line="240" w:lineRule="auto"/>
      </w:pPr>
      <w:r>
        <w:separator/>
      </w:r>
    </w:p>
  </w:footnote>
  <w:footnote w:type="continuationSeparator" w:id="0">
    <w:p w:rsidR="004C0C32" w:rsidRDefault="004C0C32" w:rsidP="0039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369351"/>
      <w:docPartObj>
        <w:docPartGallery w:val="Page Numbers (Top of Page)"/>
        <w:docPartUnique/>
      </w:docPartObj>
    </w:sdtPr>
    <w:sdtEndPr>
      <w:rPr>
        <w:rFonts w:ascii="Times New Roman" w:hAnsi="Times New Roman" w:cs="Times New Roman"/>
        <w:sz w:val="24"/>
        <w:szCs w:val="24"/>
      </w:rPr>
    </w:sdtEndPr>
    <w:sdtContent>
      <w:p w:rsidR="0059260A" w:rsidRPr="00390F12" w:rsidRDefault="0059260A">
        <w:pPr>
          <w:pStyle w:val="Antrats"/>
          <w:jc w:val="center"/>
          <w:rPr>
            <w:rFonts w:ascii="Times New Roman" w:hAnsi="Times New Roman" w:cs="Times New Roman"/>
            <w:sz w:val="24"/>
            <w:szCs w:val="24"/>
          </w:rPr>
        </w:pPr>
        <w:r w:rsidRPr="00390F12">
          <w:rPr>
            <w:rFonts w:ascii="Times New Roman" w:hAnsi="Times New Roman" w:cs="Times New Roman"/>
            <w:sz w:val="24"/>
            <w:szCs w:val="24"/>
          </w:rPr>
          <w:fldChar w:fldCharType="begin"/>
        </w:r>
        <w:r w:rsidRPr="00390F12">
          <w:rPr>
            <w:rFonts w:ascii="Times New Roman" w:hAnsi="Times New Roman" w:cs="Times New Roman"/>
            <w:sz w:val="24"/>
            <w:szCs w:val="24"/>
          </w:rPr>
          <w:instrText>PAGE   \* MERGEFORMAT</w:instrText>
        </w:r>
        <w:r w:rsidRPr="00390F12">
          <w:rPr>
            <w:rFonts w:ascii="Times New Roman" w:hAnsi="Times New Roman" w:cs="Times New Roman"/>
            <w:sz w:val="24"/>
            <w:szCs w:val="24"/>
          </w:rPr>
          <w:fldChar w:fldCharType="separate"/>
        </w:r>
        <w:r w:rsidR="00125E38">
          <w:rPr>
            <w:rFonts w:ascii="Times New Roman" w:hAnsi="Times New Roman" w:cs="Times New Roman"/>
            <w:noProof/>
            <w:sz w:val="24"/>
            <w:szCs w:val="24"/>
          </w:rPr>
          <w:t>18</w:t>
        </w:r>
        <w:r w:rsidRPr="00390F12">
          <w:rPr>
            <w:rFonts w:ascii="Times New Roman" w:hAnsi="Times New Roman" w:cs="Times New Roman"/>
            <w:sz w:val="24"/>
            <w:szCs w:val="24"/>
          </w:rPr>
          <w:fldChar w:fldCharType="end"/>
        </w:r>
      </w:p>
    </w:sdtContent>
  </w:sdt>
  <w:p w:rsidR="0059260A" w:rsidRDefault="00592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7E97AD"/>
      </w:rPr>
    </w:lvl>
  </w:abstractNum>
  <w:abstractNum w:abstractNumId="5" w15:restartNumberingAfterBreak="0">
    <w:nsid w:val="00637B70"/>
    <w:multiLevelType w:val="multilevel"/>
    <w:tmpl w:val="0809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1037CF7"/>
    <w:multiLevelType w:val="hybridMultilevel"/>
    <w:tmpl w:val="22BC11AA"/>
    <w:lvl w:ilvl="0" w:tplc="47E451D8">
      <w:start w:val="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144F3B"/>
    <w:multiLevelType w:val="multilevel"/>
    <w:tmpl w:val="CC3000B6"/>
    <w:styleLink w:val="Stilius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191F96"/>
    <w:multiLevelType w:val="hybridMultilevel"/>
    <w:tmpl w:val="F6A496EA"/>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401254"/>
    <w:multiLevelType w:val="hybridMultilevel"/>
    <w:tmpl w:val="8AE60BD4"/>
    <w:lvl w:ilvl="0" w:tplc="47E451D8">
      <w:start w:val="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B44522"/>
    <w:multiLevelType w:val="hybridMultilevel"/>
    <w:tmpl w:val="E1CA8784"/>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AnnualReport"/>
    <w:lvl w:ilvl="0">
      <w:start w:val="1"/>
      <w:numFmt w:val="decimal"/>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lowerLetter"/>
      <w:lvlText w:val="%3."/>
      <w:lvlJc w:val="left"/>
      <w:pPr>
        <w:ind w:left="720" w:hanging="360"/>
      </w:pPr>
      <w:rPr>
        <w:rFonts w:cs="Times New Roman" w:hint="default"/>
      </w:rPr>
    </w:lvl>
    <w:lvl w:ilvl="3">
      <w:start w:val="1"/>
      <w:numFmt w:val="lowerRoman"/>
      <w:lvlText w:val="%4."/>
      <w:lvlJc w:val="left"/>
      <w:pPr>
        <w:ind w:left="108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E0611E1"/>
    <w:multiLevelType w:val="hybridMultilevel"/>
    <w:tmpl w:val="16E258E8"/>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EB7BE6"/>
    <w:multiLevelType w:val="hybridMultilevel"/>
    <w:tmpl w:val="DA34873C"/>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2F6A50"/>
    <w:multiLevelType w:val="hybridMultilevel"/>
    <w:tmpl w:val="DC28922E"/>
    <w:lvl w:ilvl="0" w:tplc="B20618EE">
      <w:start w:val="1"/>
      <w:numFmt w:val="decimal"/>
      <w:lvlText w:val="%1."/>
      <w:lvlJc w:val="left"/>
      <w:pPr>
        <w:tabs>
          <w:tab w:val="num" w:pos="1346"/>
        </w:tabs>
        <w:ind w:left="1346"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E36EAF"/>
    <w:multiLevelType w:val="multilevel"/>
    <w:tmpl w:val="1CF08FD6"/>
    <w:lvl w:ilvl="0">
      <w:start w:val="1"/>
      <w:numFmt w:val="decimal"/>
      <w:lvlText w:val="%1."/>
      <w:lvlJc w:val="left"/>
      <w:pPr>
        <w:ind w:left="340" w:hanging="340"/>
      </w:pPr>
      <w:rPr>
        <w:rFonts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9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25F119D"/>
    <w:multiLevelType w:val="hybridMultilevel"/>
    <w:tmpl w:val="EAB02058"/>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6F4619"/>
    <w:multiLevelType w:val="hybridMultilevel"/>
    <w:tmpl w:val="D70EEBB4"/>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02276C"/>
    <w:multiLevelType w:val="hybridMultilevel"/>
    <w:tmpl w:val="4008F152"/>
    <w:lvl w:ilvl="0" w:tplc="2C064A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F6A45"/>
    <w:multiLevelType w:val="multilevel"/>
    <w:tmpl w:val="30FED030"/>
    <w:lvl w:ilvl="0">
      <w:start w:val="1"/>
      <w:numFmt w:val="decimal"/>
      <w:pStyle w:val="Sraassunumeriais"/>
      <w:lvlText w:val="%1."/>
      <w:lvlJc w:val="left"/>
      <w:pPr>
        <w:ind w:left="360" w:hanging="360"/>
      </w:pPr>
      <w:rPr>
        <w:rFonts w:cs="Times New Roman" w:hint="default"/>
      </w:rPr>
    </w:lvl>
    <w:lvl w:ilvl="1">
      <w:start w:val="1"/>
      <w:numFmt w:val="decimal"/>
      <w:pStyle w:val="Sraassunumeriais2"/>
      <w:lvlText w:val="%1.%2"/>
      <w:lvlJc w:val="left"/>
      <w:pPr>
        <w:tabs>
          <w:tab w:val="num" w:pos="432"/>
        </w:tabs>
        <w:ind w:left="432" w:hanging="432"/>
      </w:pPr>
      <w:rPr>
        <w:rFonts w:cs="Times New Roman" w:hint="default"/>
      </w:rPr>
    </w:lvl>
    <w:lvl w:ilvl="2">
      <w:start w:val="1"/>
      <w:numFmt w:val="lowerLetter"/>
      <w:pStyle w:val="Sraassunumeriais3"/>
      <w:lvlText w:val="%3."/>
      <w:lvlJc w:val="left"/>
      <w:pPr>
        <w:ind w:left="792" w:hanging="360"/>
      </w:pPr>
      <w:rPr>
        <w:rFonts w:cs="Times New Roman" w:hint="default"/>
      </w:rPr>
    </w:lvl>
    <w:lvl w:ilvl="3">
      <w:start w:val="1"/>
      <w:numFmt w:val="lowerRoman"/>
      <w:pStyle w:val="Sraassunumeriais4"/>
      <w:lvlText w:val="%4."/>
      <w:lvlJc w:val="left"/>
      <w:pPr>
        <w:ind w:left="1152" w:hanging="360"/>
      </w:pPr>
      <w:rPr>
        <w:rFonts w:cs="Times New Roman" w:hint="default"/>
      </w:rPr>
    </w:lvl>
    <w:lvl w:ilvl="4">
      <w:start w:val="1"/>
      <w:numFmt w:val="lowerLetter"/>
      <w:pStyle w:val="Sraassunumeriais5"/>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0" w15:restartNumberingAfterBreak="0">
    <w:nsid w:val="3AA207A6"/>
    <w:multiLevelType w:val="hybridMultilevel"/>
    <w:tmpl w:val="594E6A1E"/>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1" w15:restartNumberingAfterBreak="0">
    <w:nsid w:val="44A413DC"/>
    <w:multiLevelType w:val="hybridMultilevel"/>
    <w:tmpl w:val="FCA29854"/>
    <w:lvl w:ilvl="0" w:tplc="EFAC509C">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46B55071"/>
    <w:multiLevelType w:val="multilevel"/>
    <w:tmpl w:val="BD5869CC"/>
    <w:lvl w:ilvl="0">
      <w:start w:val="1"/>
      <w:numFmt w:val="decimal"/>
      <w:pStyle w:val="Antra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D7711D"/>
    <w:multiLevelType w:val="hybridMultilevel"/>
    <w:tmpl w:val="6AB045E0"/>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D74725"/>
    <w:multiLevelType w:val="hybridMultilevel"/>
    <w:tmpl w:val="1358642E"/>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B37EBB"/>
    <w:multiLevelType w:val="hybridMultilevel"/>
    <w:tmpl w:val="2E828F8C"/>
    <w:lvl w:ilvl="0" w:tplc="47E451D8">
      <w:start w:val="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3317D5"/>
    <w:multiLevelType w:val="hybridMultilevel"/>
    <w:tmpl w:val="0C986EF4"/>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C53DFF"/>
    <w:multiLevelType w:val="hybridMultilevel"/>
    <w:tmpl w:val="BF50FFBA"/>
    <w:lvl w:ilvl="0" w:tplc="184223B0">
      <w:start w:val="1"/>
      <w:numFmt w:val="decimal"/>
      <w:lvlText w:val="%1."/>
      <w:lvlJc w:val="left"/>
      <w:pPr>
        <w:tabs>
          <w:tab w:val="num" w:pos="5464"/>
        </w:tabs>
        <w:ind w:left="5464" w:hanging="360"/>
      </w:pPr>
      <w:rPr>
        <w:rFonts w:cs="Times New Roman"/>
      </w:rPr>
    </w:lvl>
    <w:lvl w:ilvl="1" w:tplc="04090019">
      <w:start w:val="1"/>
      <w:numFmt w:val="lowerLetter"/>
      <w:lvlText w:val="%2."/>
      <w:lvlJc w:val="left"/>
      <w:pPr>
        <w:tabs>
          <w:tab w:val="num" w:pos="2066"/>
        </w:tabs>
        <w:ind w:left="2066" w:hanging="360"/>
      </w:pPr>
      <w:rPr>
        <w:rFonts w:cs="Times New Roman"/>
      </w:rPr>
    </w:lvl>
    <w:lvl w:ilvl="2" w:tplc="0409001B">
      <w:start w:val="1"/>
      <w:numFmt w:val="lowerRoman"/>
      <w:lvlText w:val="%3."/>
      <w:lvlJc w:val="right"/>
      <w:pPr>
        <w:tabs>
          <w:tab w:val="num" w:pos="2786"/>
        </w:tabs>
        <w:ind w:left="2786" w:hanging="180"/>
      </w:pPr>
      <w:rPr>
        <w:rFonts w:cs="Times New Roman"/>
      </w:rPr>
    </w:lvl>
    <w:lvl w:ilvl="3" w:tplc="0409000F">
      <w:start w:val="1"/>
      <w:numFmt w:val="decimal"/>
      <w:lvlText w:val="%4."/>
      <w:lvlJc w:val="left"/>
      <w:pPr>
        <w:tabs>
          <w:tab w:val="num" w:pos="3506"/>
        </w:tabs>
        <w:ind w:left="3506" w:hanging="360"/>
      </w:pPr>
      <w:rPr>
        <w:rFonts w:cs="Times New Roman"/>
      </w:rPr>
    </w:lvl>
    <w:lvl w:ilvl="4" w:tplc="04090019">
      <w:start w:val="1"/>
      <w:numFmt w:val="lowerLetter"/>
      <w:lvlText w:val="%5."/>
      <w:lvlJc w:val="left"/>
      <w:pPr>
        <w:tabs>
          <w:tab w:val="num" w:pos="4226"/>
        </w:tabs>
        <w:ind w:left="4226" w:hanging="360"/>
      </w:pPr>
      <w:rPr>
        <w:rFonts w:cs="Times New Roman"/>
      </w:rPr>
    </w:lvl>
    <w:lvl w:ilvl="5" w:tplc="0409001B">
      <w:start w:val="1"/>
      <w:numFmt w:val="lowerRoman"/>
      <w:lvlText w:val="%6."/>
      <w:lvlJc w:val="right"/>
      <w:pPr>
        <w:tabs>
          <w:tab w:val="num" w:pos="4946"/>
        </w:tabs>
        <w:ind w:left="4946" w:hanging="180"/>
      </w:pPr>
      <w:rPr>
        <w:rFonts w:cs="Times New Roman"/>
      </w:rPr>
    </w:lvl>
    <w:lvl w:ilvl="6" w:tplc="0409000F">
      <w:start w:val="1"/>
      <w:numFmt w:val="decimal"/>
      <w:lvlText w:val="%7."/>
      <w:lvlJc w:val="left"/>
      <w:pPr>
        <w:tabs>
          <w:tab w:val="num" w:pos="5666"/>
        </w:tabs>
        <w:ind w:left="5666" w:hanging="360"/>
      </w:pPr>
      <w:rPr>
        <w:rFonts w:cs="Times New Roman"/>
      </w:rPr>
    </w:lvl>
    <w:lvl w:ilvl="7" w:tplc="04090019">
      <w:start w:val="1"/>
      <w:numFmt w:val="lowerLetter"/>
      <w:lvlText w:val="%8."/>
      <w:lvlJc w:val="left"/>
      <w:pPr>
        <w:tabs>
          <w:tab w:val="num" w:pos="6386"/>
        </w:tabs>
        <w:ind w:left="6386" w:hanging="360"/>
      </w:pPr>
      <w:rPr>
        <w:rFonts w:cs="Times New Roman"/>
      </w:rPr>
    </w:lvl>
    <w:lvl w:ilvl="8" w:tplc="0409001B">
      <w:start w:val="1"/>
      <w:numFmt w:val="lowerRoman"/>
      <w:lvlText w:val="%9."/>
      <w:lvlJc w:val="right"/>
      <w:pPr>
        <w:tabs>
          <w:tab w:val="num" w:pos="7106"/>
        </w:tabs>
        <w:ind w:left="7106" w:hanging="180"/>
      </w:pPr>
      <w:rPr>
        <w:rFonts w:cs="Times New Roman"/>
      </w:rPr>
    </w:lvl>
  </w:abstractNum>
  <w:abstractNum w:abstractNumId="28" w15:restartNumberingAfterBreak="0">
    <w:nsid w:val="677B32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E44B94"/>
    <w:multiLevelType w:val="hybridMultilevel"/>
    <w:tmpl w:val="FCAAC63E"/>
    <w:lvl w:ilvl="0" w:tplc="BDF8879C">
      <w:start w:val="1"/>
      <w:numFmt w:val="decimal"/>
      <w:lvlText w:val="%1."/>
      <w:lvlJc w:val="left"/>
      <w:pPr>
        <w:tabs>
          <w:tab w:val="num" w:pos="1495"/>
        </w:tabs>
        <w:ind w:left="1495" w:hanging="360"/>
      </w:pPr>
      <w:rPr>
        <w:rFonts w:cs="Times New Roman"/>
      </w:rPr>
    </w:lvl>
    <w:lvl w:ilvl="1" w:tplc="04270019">
      <w:start w:val="1"/>
      <w:numFmt w:val="lowerLetter"/>
      <w:lvlText w:val="%2."/>
      <w:lvlJc w:val="left"/>
      <w:pPr>
        <w:tabs>
          <w:tab w:val="num" w:pos="1589"/>
        </w:tabs>
        <w:ind w:left="1589" w:hanging="360"/>
      </w:pPr>
      <w:rPr>
        <w:rFonts w:cs="Times New Roman"/>
      </w:rPr>
    </w:lvl>
    <w:lvl w:ilvl="2" w:tplc="0427001B">
      <w:start w:val="1"/>
      <w:numFmt w:val="lowerRoman"/>
      <w:lvlText w:val="%3."/>
      <w:lvlJc w:val="right"/>
      <w:pPr>
        <w:tabs>
          <w:tab w:val="num" w:pos="2309"/>
        </w:tabs>
        <w:ind w:left="2309" w:hanging="180"/>
      </w:pPr>
      <w:rPr>
        <w:rFonts w:cs="Times New Roman"/>
      </w:rPr>
    </w:lvl>
    <w:lvl w:ilvl="3" w:tplc="0427000F">
      <w:start w:val="1"/>
      <w:numFmt w:val="decimal"/>
      <w:lvlText w:val="%4."/>
      <w:lvlJc w:val="left"/>
      <w:pPr>
        <w:tabs>
          <w:tab w:val="num" w:pos="3029"/>
        </w:tabs>
        <w:ind w:left="3029" w:hanging="360"/>
      </w:pPr>
      <w:rPr>
        <w:rFonts w:cs="Times New Roman"/>
      </w:rPr>
    </w:lvl>
    <w:lvl w:ilvl="4" w:tplc="04270019" w:tentative="1">
      <w:start w:val="1"/>
      <w:numFmt w:val="lowerLetter"/>
      <w:lvlText w:val="%5."/>
      <w:lvlJc w:val="left"/>
      <w:pPr>
        <w:tabs>
          <w:tab w:val="num" w:pos="3749"/>
        </w:tabs>
        <w:ind w:left="3749" w:hanging="360"/>
      </w:pPr>
      <w:rPr>
        <w:rFonts w:cs="Times New Roman"/>
      </w:rPr>
    </w:lvl>
    <w:lvl w:ilvl="5" w:tplc="0427001B" w:tentative="1">
      <w:start w:val="1"/>
      <w:numFmt w:val="lowerRoman"/>
      <w:lvlText w:val="%6."/>
      <w:lvlJc w:val="right"/>
      <w:pPr>
        <w:tabs>
          <w:tab w:val="num" w:pos="4469"/>
        </w:tabs>
        <w:ind w:left="4469" w:hanging="180"/>
      </w:pPr>
      <w:rPr>
        <w:rFonts w:cs="Times New Roman"/>
      </w:rPr>
    </w:lvl>
    <w:lvl w:ilvl="6" w:tplc="0427000F" w:tentative="1">
      <w:start w:val="1"/>
      <w:numFmt w:val="decimal"/>
      <w:lvlText w:val="%7."/>
      <w:lvlJc w:val="left"/>
      <w:pPr>
        <w:tabs>
          <w:tab w:val="num" w:pos="5189"/>
        </w:tabs>
        <w:ind w:left="5189" w:hanging="360"/>
      </w:pPr>
      <w:rPr>
        <w:rFonts w:cs="Times New Roman"/>
      </w:rPr>
    </w:lvl>
    <w:lvl w:ilvl="7" w:tplc="04270019" w:tentative="1">
      <w:start w:val="1"/>
      <w:numFmt w:val="lowerLetter"/>
      <w:lvlText w:val="%8."/>
      <w:lvlJc w:val="left"/>
      <w:pPr>
        <w:tabs>
          <w:tab w:val="num" w:pos="5909"/>
        </w:tabs>
        <w:ind w:left="5909" w:hanging="360"/>
      </w:pPr>
      <w:rPr>
        <w:rFonts w:cs="Times New Roman"/>
      </w:rPr>
    </w:lvl>
    <w:lvl w:ilvl="8" w:tplc="0427001B" w:tentative="1">
      <w:start w:val="1"/>
      <w:numFmt w:val="lowerRoman"/>
      <w:lvlText w:val="%9."/>
      <w:lvlJc w:val="right"/>
      <w:pPr>
        <w:tabs>
          <w:tab w:val="num" w:pos="6629"/>
        </w:tabs>
        <w:ind w:left="6629" w:hanging="180"/>
      </w:pPr>
      <w:rPr>
        <w:rFonts w:cs="Times New Roman"/>
      </w:rPr>
    </w:lvl>
  </w:abstractNum>
  <w:abstractNum w:abstractNumId="30" w15:restartNumberingAfterBreak="0">
    <w:nsid w:val="6B4E54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040888"/>
    <w:multiLevelType w:val="multilevel"/>
    <w:tmpl w:val="0809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5F3683"/>
    <w:multiLevelType w:val="hybridMultilevel"/>
    <w:tmpl w:val="7E669B6A"/>
    <w:lvl w:ilvl="0" w:tplc="2C064A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190045C"/>
    <w:multiLevelType w:val="multilevel"/>
    <w:tmpl w:val="40543A7E"/>
    <w:styleLink w:val="Stilius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25"/>
  </w:num>
  <w:num w:numId="3">
    <w:abstractNumId w:val="27"/>
  </w:num>
  <w:num w:numId="4">
    <w:abstractNumId w:val="29"/>
  </w:num>
  <w:num w:numId="5">
    <w:abstractNumId w:val="21"/>
  </w:num>
  <w:num w:numId="6">
    <w:abstractNumId w:val="4"/>
  </w:num>
  <w:num w:numId="7">
    <w:abstractNumId w:val="3"/>
  </w:num>
  <w:num w:numId="8">
    <w:abstractNumId w:val="2"/>
  </w:num>
  <w:num w:numId="9">
    <w:abstractNumId w:val="1"/>
  </w:num>
  <w:num w:numId="10">
    <w:abstractNumId w:val="0"/>
  </w:num>
  <w:num w:numId="11">
    <w:abstractNumId w:val="11"/>
  </w:num>
  <w:num w:numId="12">
    <w:abstractNumId w:val="19"/>
  </w:num>
  <w:num w:numId="13">
    <w:abstractNumId w:val="31"/>
  </w:num>
  <w:num w:numId="14">
    <w:abstractNumId w:val="5"/>
  </w:num>
  <w:num w:numId="15">
    <w:abstractNumId w:val="15"/>
  </w:num>
  <w:num w:numId="16">
    <w:abstractNumId w:val="33"/>
  </w:num>
  <w:num w:numId="17">
    <w:abstractNumId w:val="7"/>
  </w:num>
  <w:num w:numId="18">
    <w:abstractNumId w:val="18"/>
  </w:num>
  <w:num w:numId="19">
    <w:abstractNumId w:val="10"/>
  </w:num>
  <w:num w:numId="20">
    <w:abstractNumId w:val="14"/>
  </w:num>
  <w:num w:numId="21">
    <w:abstractNumId w:val="24"/>
  </w:num>
  <w:num w:numId="22">
    <w:abstractNumId w:val="16"/>
  </w:num>
  <w:num w:numId="23">
    <w:abstractNumId w:val="12"/>
  </w:num>
  <w:num w:numId="24">
    <w:abstractNumId w:val="32"/>
  </w:num>
  <w:num w:numId="25">
    <w:abstractNumId w:val="23"/>
  </w:num>
  <w:num w:numId="26">
    <w:abstractNumId w:val="8"/>
  </w:num>
  <w:num w:numId="27">
    <w:abstractNumId w:val="6"/>
  </w:num>
  <w:num w:numId="28">
    <w:abstractNumId w:val="9"/>
  </w:num>
  <w:num w:numId="29">
    <w:abstractNumId w:val="13"/>
  </w:num>
  <w:num w:numId="30">
    <w:abstractNumId w:val="26"/>
  </w:num>
  <w:num w:numId="31">
    <w:abstractNumId w:val="17"/>
  </w:num>
  <w:num w:numId="32">
    <w:abstractNumId w:val="20"/>
  </w:num>
  <w:num w:numId="33">
    <w:abstractNumId w:val="28"/>
  </w:num>
  <w:num w:numId="34">
    <w:abstractNumId w:val="30"/>
  </w:num>
  <w:num w:numId="35">
    <w:abstractNumId w:val="30"/>
  </w:num>
  <w:num w:numId="36">
    <w:abstractNumId w:val="30"/>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12"/>
    <w:rsid w:val="00013D73"/>
    <w:rsid w:val="000F1AFF"/>
    <w:rsid w:val="00125E38"/>
    <w:rsid w:val="001C4923"/>
    <w:rsid w:val="001F2657"/>
    <w:rsid w:val="00245C77"/>
    <w:rsid w:val="00390F12"/>
    <w:rsid w:val="00446503"/>
    <w:rsid w:val="004C0C32"/>
    <w:rsid w:val="00537113"/>
    <w:rsid w:val="0055714A"/>
    <w:rsid w:val="0059260A"/>
    <w:rsid w:val="005D2728"/>
    <w:rsid w:val="005F5E2F"/>
    <w:rsid w:val="00667182"/>
    <w:rsid w:val="006C515C"/>
    <w:rsid w:val="007F133A"/>
    <w:rsid w:val="00876116"/>
    <w:rsid w:val="00883F98"/>
    <w:rsid w:val="00926814"/>
    <w:rsid w:val="009B76B3"/>
    <w:rsid w:val="00A269CD"/>
    <w:rsid w:val="00B026E5"/>
    <w:rsid w:val="00B62980"/>
    <w:rsid w:val="00B868C4"/>
    <w:rsid w:val="00C83A81"/>
    <w:rsid w:val="00CF3E0A"/>
    <w:rsid w:val="00D12A51"/>
    <w:rsid w:val="00DC094D"/>
    <w:rsid w:val="00F80DFD"/>
    <w:rsid w:val="00FE6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4B02"/>
  <w15:docId w15:val="{5C97DE65-0FFB-4BC7-989D-31C36CE9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autoRedefine/>
    <w:uiPriority w:val="9"/>
    <w:qFormat/>
    <w:rsid w:val="00F80DFD"/>
    <w:pPr>
      <w:keepNext/>
      <w:keepLines/>
      <w:numPr>
        <w:numId w:val="37"/>
      </w:numPr>
      <w:spacing w:after="0" w:line="240" w:lineRule="auto"/>
      <w:jc w:val="center"/>
      <w:outlineLvl w:val="0"/>
    </w:pPr>
    <w:rPr>
      <w:rFonts w:ascii="Times New Roman" w:eastAsiaTheme="majorEastAsia" w:hAnsi="Times New Roman" w:cstheme="majorBidi"/>
      <w:b/>
      <w:bCs/>
      <w:sz w:val="24"/>
      <w:szCs w:val="28"/>
      <w:lang w:eastAsia="lt-LT"/>
    </w:rPr>
  </w:style>
  <w:style w:type="paragraph" w:styleId="Antrat2">
    <w:name w:val="heading 2"/>
    <w:basedOn w:val="prastasis"/>
    <w:next w:val="prastasis"/>
    <w:link w:val="Antrat2Diagrama"/>
    <w:uiPriority w:val="9"/>
    <w:unhideWhenUsed/>
    <w:qFormat/>
    <w:rsid w:val="00390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390F12"/>
    <w:pPr>
      <w:keepNext/>
      <w:keepLines/>
      <w:spacing w:before="200" w:after="80" w:line="240" w:lineRule="auto"/>
      <w:ind w:left="720" w:hanging="720"/>
      <w:jc w:val="both"/>
      <w:outlineLvl w:val="2"/>
    </w:pPr>
    <w:rPr>
      <w:rFonts w:eastAsiaTheme="majorEastAsia" w:cstheme="majorBidi"/>
      <w:b/>
      <w:bCs/>
      <w:color w:val="4F81BD" w:themeColor="accent1"/>
      <w:lang w:eastAsia="lt-LT"/>
    </w:rPr>
  </w:style>
  <w:style w:type="paragraph" w:styleId="Antrat4">
    <w:name w:val="heading 4"/>
    <w:basedOn w:val="prastasis"/>
    <w:next w:val="prastasis"/>
    <w:link w:val="Antrat4Diagrama"/>
    <w:uiPriority w:val="9"/>
    <w:unhideWhenUsed/>
    <w:qFormat/>
    <w:rsid w:val="00390F12"/>
    <w:pPr>
      <w:keepNext/>
      <w:keepLines/>
      <w:spacing w:before="200" w:after="80" w:line="240" w:lineRule="auto"/>
      <w:ind w:left="864" w:hanging="864"/>
      <w:jc w:val="both"/>
      <w:outlineLvl w:val="3"/>
    </w:pPr>
    <w:rPr>
      <w:rFonts w:eastAsiaTheme="majorEastAsia" w:cstheme="majorBidi"/>
      <w:b/>
      <w:bCs/>
      <w:i/>
      <w:iCs/>
      <w:color w:val="4F81BD" w:themeColor="accent1"/>
      <w:lang w:eastAsia="lt-LT"/>
    </w:rPr>
  </w:style>
  <w:style w:type="paragraph" w:styleId="Antrat5">
    <w:name w:val="heading 5"/>
    <w:basedOn w:val="prastasis"/>
    <w:next w:val="prastasis"/>
    <w:link w:val="Antrat5Diagrama"/>
    <w:uiPriority w:val="9"/>
    <w:unhideWhenUsed/>
    <w:qFormat/>
    <w:rsid w:val="00390F12"/>
    <w:pPr>
      <w:keepNext/>
      <w:keepLines/>
      <w:spacing w:before="200" w:after="80" w:line="240" w:lineRule="auto"/>
      <w:ind w:left="1008" w:hanging="1008"/>
      <w:jc w:val="both"/>
      <w:outlineLvl w:val="4"/>
    </w:pPr>
    <w:rPr>
      <w:rFonts w:eastAsiaTheme="majorEastAsia" w:cstheme="majorBidi"/>
      <w:color w:val="243F60" w:themeColor="accent1" w:themeShade="7F"/>
      <w:lang w:eastAsia="lt-LT"/>
    </w:rPr>
  </w:style>
  <w:style w:type="paragraph" w:styleId="Antrat6">
    <w:name w:val="heading 6"/>
    <w:basedOn w:val="prastasis"/>
    <w:next w:val="prastasis"/>
    <w:link w:val="Antrat6Diagrama"/>
    <w:uiPriority w:val="9"/>
    <w:unhideWhenUsed/>
    <w:qFormat/>
    <w:rsid w:val="00390F12"/>
    <w:pPr>
      <w:keepNext/>
      <w:keepLines/>
      <w:spacing w:before="200" w:after="80" w:line="240" w:lineRule="auto"/>
      <w:ind w:left="1152" w:hanging="1152"/>
      <w:jc w:val="both"/>
      <w:outlineLvl w:val="5"/>
    </w:pPr>
    <w:rPr>
      <w:rFonts w:eastAsiaTheme="majorEastAsia" w:cstheme="majorBidi"/>
      <w:i/>
      <w:iCs/>
      <w:color w:val="243F60" w:themeColor="accent1" w:themeShade="7F"/>
      <w:lang w:eastAsia="lt-LT"/>
    </w:rPr>
  </w:style>
  <w:style w:type="paragraph" w:styleId="Antrat7">
    <w:name w:val="heading 7"/>
    <w:basedOn w:val="prastasis"/>
    <w:next w:val="prastasis"/>
    <w:link w:val="Antrat7Diagrama"/>
    <w:uiPriority w:val="9"/>
    <w:unhideWhenUsed/>
    <w:qFormat/>
    <w:rsid w:val="00390F12"/>
    <w:pPr>
      <w:keepNext/>
      <w:keepLines/>
      <w:spacing w:before="200" w:after="80" w:line="240" w:lineRule="auto"/>
      <w:ind w:left="1296" w:hanging="1296"/>
      <w:jc w:val="both"/>
      <w:outlineLvl w:val="6"/>
    </w:pPr>
    <w:rPr>
      <w:rFonts w:eastAsiaTheme="majorEastAsia" w:cstheme="majorBidi"/>
      <w:i/>
      <w:iCs/>
      <w:color w:val="404040" w:themeColor="text1" w:themeTint="BF"/>
      <w:lang w:eastAsia="lt-LT"/>
    </w:rPr>
  </w:style>
  <w:style w:type="paragraph" w:styleId="Antrat8">
    <w:name w:val="heading 8"/>
    <w:basedOn w:val="prastasis"/>
    <w:next w:val="prastasis"/>
    <w:link w:val="Antrat8Diagrama"/>
    <w:uiPriority w:val="9"/>
    <w:unhideWhenUsed/>
    <w:qFormat/>
    <w:rsid w:val="00390F12"/>
    <w:pPr>
      <w:keepNext/>
      <w:keepLines/>
      <w:spacing w:before="200" w:after="80" w:line="240" w:lineRule="auto"/>
      <w:ind w:left="1440" w:hanging="1440"/>
      <w:jc w:val="both"/>
      <w:outlineLvl w:val="7"/>
    </w:pPr>
    <w:rPr>
      <w:rFonts w:eastAsiaTheme="majorEastAsia" w:cstheme="majorBidi"/>
      <w:color w:val="4F81BD" w:themeColor="accent1"/>
      <w:sz w:val="20"/>
      <w:szCs w:val="20"/>
      <w:lang w:eastAsia="lt-LT"/>
    </w:rPr>
  </w:style>
  <w:style w:type="paragraph" w:styleId="Antrat9">
    <w:name w:val="heading 9"/>
    <w:basedOn w:val="prastasis"/>
    <w:next w:val="prastasis"/>
    <w:link w:val="Antrat9Diagrama"/>
    <w:uiPriority w:val="9"/>
    <w:unhideWhenUsed/>
    <w:qFormat/>
    <w:rsid w:val="00390F12"/>
    <w:pPr>
      <w:keepNext/>
      <w:keepLines/>
      <w:spacing w:before="200" w:after="80" w:line="240" w:lineRule="auto"/>
      <w:ind w:left="1584" w:hanging="1584"/>
      <w:jc w:val="both"/>
      <w:outlineLvl w:val="8"/>
    </w:pPr>
    <w:rPr>
      <w:rFonts w:eastAsiaTheme="majorEastAsia" w:cstheme="majorBidi"/>
      <w:i/>
      <w:iCs/>
      <w:color w:val="404040" w:themeColor="text1" w:themeTint="B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0DFD"/>
    <w:rPr>
      <w:rFonts w:ascii="Times New Roman" w:eastAsiaTheme="majorEastAsia" w:hAnsi="Times New Roman" w:cstheme="majorBidi"/>
      <w:b/>
      <w:bCs/>
      <w:sz w:val="24"/>
      <w:szCs w:val="28"/>
      <w:lang w:eastAsia="lt-LT"/>
    </w:rPr>
  </w:style>
  <w:style w:type="paragraph" w:styleId="Pagrindinistekstas">
    <w:name w:val="Body Text"/>
    <w:basedOn w:val="prastasis"/>
    <w:link w:val="PagrindinistekstasDiagrama"/>
    <w:uiPriority w:val="99"/>
    <w:semiHidden/>
    <w:rsid w:val="00390F12"/>
    <w:pPr>
      <w:spacing w:after="120" w:line="240" w:lineRule="auto"/>
      <w:jc w:val="both"/>
    </w:pPr>
    <w:rPr>
      <w:rFonts w:eastAsiaTheme="minorEastAsia"/>
      <w:lang w:eastAsia="lt-LT"/>
    </w:rPr>
  </w:style>
  <w:style w:type="character" w:customStyle="1" w:styleId="PagrindinistekstasDiagrama">
    <w:name w:val="Pagrindinis tekstas Diagrama"/>
    <w:basedOn w:val="Numatytasispastraiposriftas"/>
    <w:link w:val="Pagrindinistekstas"/>
    <w:uiPriority w:val="99"/>
    <w:semiHidden/>
    <w:rsid w:val="00390F12"/>
    <w:rPr>
      <w:rFonts w:eastAsiaTheme="minorEastAsia"/>
      <w:lang w:eastAsia="lt-LT"/>
    </w:rPr>
  </w:style>
  <w:style w:type="character" w:styleId="Hipersaitas">
    <w:name w:val="Hyperlink"/>
    <w:uiPriority w:val="99"/>
    <w:rsid w:val="00390F12"/>
    <w:rPr>
      <w:rFonts w:cs="Times New Roman"/>
      <w:color w:val="646464"/>
      <w:u w:val="single"/>
    </w:rPr>
  </w:style>
  <w:style w:type="paragraph" w:styleId="Turinys1">
    <w:name w:val="toc 1"/>
    <w:basedOn w:val="prastasis"/>
    <w:next w:val="prastasis"/>
    <w:autoRedefine/>
    <w:uiPriority w:val="39"/>
    <w:rsid w:val="00390F12"/>
    <w:pPr>
      <w:tabs>
        <w:tab w:val="left" w:pos="660"/>
        <w:tab w:val="right" w:leader="dot" w:pos="9628"/>
      </w:tabs>
      <w:spacing w:before="120" w:after="120" w:line="360" w:lineRule="auto"/>
    </w:pPr>
    <w:rPr>
      <w:rFonts w:ascii="Times New Roman" w:eastAsiaTheme="minorEastAsia" w:hAnsi="Times New Roman" w:cstheme="minorHAnsi"/>
      <w:b/>
      <w:bCs/>
      <w:caps/>
      <w:noProof/>
      <w:sz w:val="24"/>
      <w:szCs w:val="24"/>
      <w:lang w:eastAsia="lt-LT"/>
    </w:rPr>
  </w:style>
  <w:style w:type="paragraph" w:styleId="Turinys2">
    <w:name w:val="toc 2"/>
    <w:basedOn w:val="prastasis"/>
    <w:next w:val="prastasis"/>
    <w:autoRedefine/>
    <w:uiPriority w:val="39"/>
    <w:rsid w:val="00390F12"/>
    <w:pPr>
      <w:spacing w:after="80" w:line="240" w:lineRule="auto"/>
      <w:ind w:left="220"/>
    </w:pPr>
    <w:rPr>
      <w:rFonts w:eastAsiaTheme="minorEastAsia" w:cstheme="minorHAnsi"/>
      <w:smallCaps/>
      <w:sz w:val="20"/>
      <w:szCs w:val="20"/>
      <w:lang w:eastAsia="lt-LT"/>
    </w:rPr>
  </w:style>
  <w:style w:type="paragraph" w:customStyle="1" w:styleId="Pagrindinistekstas1">
    <w:name w:val="Pagrindinis tekstas1"/>
    <w:basedOn w:val="prastasis"/>
    <w:rsid w:val="00390F12"/>
    <w:pPr>
      <w:suppressAutoHyphens/>
      <w:autoSpaceDE w:val="0"/>
      <w:autoSpaceDN w:val="0"/>
      <w:adjustRightInd w:val="0"/>
      <w:spacing w:after="80" w:line="298" w:lineRule="auto"/>
      <w:ind w:firstLine="312"/>
      <w:jc w:val="both"/>
      <w:textAlignment w:val="center"/>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390F12"/>
    <w:pPr>
      <w:spacing w:after="80" w:line="240" w:lineRule="auto"/>
      <w:ind w:left="720"/>
      <w:contextualSpacing/>
      <w:jc w:val="both"/>
    </w:pPr>
    <w:rPr>
      <w:rFonts w:eastAsiaTheme="minorEastAsia"/>
      <w:lang w:eastAsia="lt-LT"/>
    </w:rPr>
  </w:style>
  <w:style w:type="paragraph" w:styleId="Debesliotekstas">
    <w:name w:val="Balloon Text"/>
    <w:basedOn w:val="prastasis"/>
    <w:link w:val="DebesliotekstasDiagrama"/>
    <w:uiPriority w:val="99"/>
    <w:semiHidden/>
    <w:unhideWhenUsed/>
    <w:rsid w:val="00390F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F12"/>
    <w:rPr>
      <w:rFonts w:ascii="Tahoma" w:hAnsi="Tahoma" w:cs="Tahoma"/>
      <w:sz w:val="16"/>
      <w:szCs w:val="16"/>
    </w:rPr>
  </w:style>
  <w:style w:type="character" w:customStyle="1" w:styleId="Antrat2Diagrama">
    <w:name w:val="Antraštė 2 Diagrama"/>
    <w:basedOn w:val="Numatytasispastraiposriftas"/>
    <w:link w:val="Antrat2"/>
    <w:uiPriority w:val="9"/>
    <w:rsid w:val="00390F12"/>
    <w:rPr>
      <w:rFonts w:asciiTheme="majorHAnsi" w:eastAsiaTheme="majorEastAsia" w:hAnsiTheme="majorHAnsi" w:cstheme="majorBidi"/>
      <w:b/>
      <w:bCs/>
      <w:color w:val="4F81BD" w:themeColor="accent1"/>
      <w:sz w:val="26"/>
      <w:szCs w:val="26"/>
    </w:rPr>
  </w:style>
  <w:style w:type="paragraph" w:styleId="prastasiniatinklio">
    <w:name w:val="Normal (Web)"/>
    <w:basedOn w:val="prastasis"/>
    <w:uiPriority w:val="99"/>
    <w:rsid w:val="00390F12"/>
    <w:pPr>
      <w:spacing w:after="80" w:line="240" w:lineRule="auto"/>
      <w:jc w:val="both"/>
    </w:pPr>
    <w:rPr>
      <w:rFonts w:ascii="Times New Roman" w:eastAsiaTheme="minorEastAsia" w:hAnsi="Times New Roman"/>
      <w:sz w:val="24"/>
      <w:lang w:eastAsia="lt-LT"/>
    </w:rPr>
  </w:style>
  <w:style w:type="character" w:customStyle="1" w:styleId="contentlong">
    <w:name w:val="content_long"/>
    <w:rsid w:val="00390F12"/>
  </w:style>
  <w:style w:type="character" w:customStyle="1" w:styleId="Antrat3Diagrama">
    <w:name w:val="Antraštė 3 Diagrama"/>
    <w:basedOn w:val="Numatytasispastraiposriftas"/>
    <w:link w:val="Antrat3"/>
    <w:uiPriority w:val="9"/>
    <w:rsid w:val="00390F12"/>
    <w:rPr>
      <w:rFonts w:eastAsiaTheme="majorEastAsia" w:cstheme="majorBidi"/>
      <w:b/>
      <w:bCs/>
      <w:color w:val="4F81BD" w:themeColor="accent1"/>
      <w:lang w:eastAsia="lt-LT"/>
    </w:rPr>
  </w:style>
  <w:style w:type="character" w:customStyle="1" w:styleId="Antrat4Diagrama">
    <w:name w:val="Antraštė 4 Diagrama"/>
    <w:basedOn w:val="Numatytasispastraiposriftas"/>
    <w:link w:val="Antrat4"/>
    <w:uiPriority w:val="9"/>
    <w:rsid w:val="00390F12"/>
    <w:rPr>
      <w:rFonts w:eastAsiaTheme="majorEastAsia" w:cstheme="majorBidi"/>
      <w:b/>
      <w:bCs/>
      <w:i/>
      <w:iCs/>
      <w:color w:val="4F81BD" w:themeColor="accent1"/>
      <w:lang w:eastAsia="lt-LT"/>
    </w:rPr>
  </w:style>
  <w:style w:type="character" w:customStyle="1" w:styleId="Antrat5Diagrama">
    <w:name w:val="Antraštė 5 Diagrama"/>
    <w:basedOn w:val="Numatytasispastraiposriftas"/>
    <w:link w:val="Antrat5"/>
    <w:uiPriority w:val="9"/>
    <w:rsid w:val="00390F12"/>
    <w:rPr>
      <w:rFonts w:eastAsiaTheme="majorEastAsia" w:cstheme="majorBidi"/>
      <w:color w:val="243F60" w:themeColor="accent1" w:themeShade="7F"/>
      <w:lang w:eastAsia="lt-LT"/>
    </w:rPr>
  </w:style>
  <w:style w:type="character" w:customStyle="1" w:styleId="Antrat6Diagrama">
    <w:name w:val="Antraštė 6 Diagrama"/>
    <w:basedOn w:val="Numatytasispastraiposriftas"/>
    <w:link w:val="Antrat6"/>
    <w:uiPriority w:val="9"/>
    <w:rsid w:val="00390F12"/>
    <w:rPr>
      <w:rFonts w:eastAsiaTheme="majorEastAsia" w:cstheme="majorBidi"/>
      <w:i/>
      <w:iCs/>
      <w:color w:val="243F60" w:themeColor="accent1" w:themeShade="7F"/>
      <w:lang w:eastAsia="lt-LT"/>
    </w:rPr>
  </w:style>
  <w:style w:type="character" w:customStyle="1" w:styleId="Antrat7Diagrama">
    <w:name w:val="Antraštė 7 Diagrama"/>
    <w:basedOn w:val="Numatytasispastraiposriftas"/>
    <w:link w:val="Antrat7"/>
    <w:uiPriority w:val="9"/>
    <w:rsid w:val="00390F12"/>
    <w:rPr>
      <w:rFonts w:eastAsiaTheme="majorEastAsia" w:cstheme="majorBidi"/>
      <w:i/>
      <w:iCs/>
      <w:color w:val="404040" w:themeColor="text1" w:themeTint="BF"/>
      <w:lang w:eastAsia="lt-LT"/>
    </w:rPr>
  </w:style>
  <w:style w:type="character" w:customStyle="1" w:styleId="Antrat8Diagrama">
    <w:name w:val="Antraštė 8 Diagrama"/>
    <w:basedOn w:val="Numatytasispastraiposriftas"/>
    <w:link w:val="Antrat8"/>
    <w:uiPriority w:val="9"/>
    <w:rsid w:val="00390F12"/>
    <w:rPr>
      <w:rFonts w:eastAsiaTheme="majorEastAsia" w:cstheme="majorBidi"/>
      <w:color w:val="4F81BD" w:themeColor="accent1"/>
      <w:sz w:val="20"/>
      <w:szCs w:val="20"/>
      <w:lang w:eastAsia="lt-LT"/>
    </w:rPr>
  </w:style>
  <w:style w:type="character" w:customStyle="1" w:styleId="Antrat9Diagrama">
    <w:name w:val="Antraštė 9 Diagrama"/>
    <w:basedOn w:val="Numatytasispastraiposriftas"/>
    <w:link w:val="Antrat9"/>
    <w:uiPriority w:val="9"/>
    <w:rsid w:val="00390F12"/>
    <w:rPr>
      <w:rFonts w:eastAsiaTheme="majorEastAsia" w:cstheme="majorBidi"/>
      <w:i/>
      <w:iCs/>
      <w:color w:val="404040" w:themeColor="text1" w:themeTint="BF"/>
      <w:sz w:val="20"/>
      <w:szCs w:val="20"/>
      <w:lang w:eastAsia="lt-LT"/>
    </w:rPr>
  </w:style>
  <w:style w:type="paragraph" w:styleId="Antrats">
    <w:name w:val="header"/>
    <w:basedOn w:val="prastasis"/>
    <w:link w:val="AntratsDiagrama"/>
    <w:uiPriority w:val="99"/>
    <w:rsid w:val="00390F12"/>
    <w:pPr>
      <w:tabs>
        <w:tab w:val="center" w:pos="4680"/>
        <w:tab w:val="right" w:pos="9360"/>
      </w:tabs>
      <w:spacing w:after="80" w:line="240" w:lineRule="auto"/>
      <w:jc w:val="both"/>
    </w:pPr>
    <w:rPr>
      <w:rFonts w:eastAsiaTheme="minorEastAsia"/>
      <w:lang w:eastAsia="lt-LT"/>
    </w:rPr>
  </w:style>
  <w:style w:type="character" w:customStyle="1" w:styleId="AntratsDiagrama">
    <w:name w:val="Antraštės Diagrama"/>
    <w:basedOn w:val="Numatytasispastraiposriftas"/>
    <w:link w:val="Antrats"/>
    <w:uiPriority w:val="99"/>
    <w:rsid w:val="00390F12"/>
    <w:rPr>
      <w:rFonts w:eastAsiaTheme="minorEastAsia"/>
      <w:lang w:eastAsia="lt-LT"/>
    </w:rPr>
  </w:style>
  <w:style w:type="paragraph" w:styleId="Porat">
    <w:name w:val="footer"/>
    <w:basedOn w:val="prastasis"/>
    <w:link w:val="PoratDiagrama"/>
    <w:uiPriority w:val="99"/>
    <w:rsid w:val="00390F12"/>
    <w:pPr>
      <w:pBdr>
        <w:top w:val="single" w:sz="4" w:space="6" w:color="B1C0CD"/>
        <w:left w:val="single" w:sz="4" w:space="20" w:color="FFFFFF"/>
        <w:right w:val="single" w:sz="2" w:space="20" w:color="FFFFFF"/>
      </w:pBdr>
      <w:spacing w:after="80" w:line="240" w:lineRule="auto"/>
      <w:jc w:val="both"/>
    </w:pPr>
    <w:rPr>
      <w:rFonts w:eastAsiaTheme="minorEastAsia"/>
      <w:lang w:eastAsia="lt-LT"/>
    </w:rPr>
  </w:style>
  <w:style w:type="character" w:customStyle="1" w:styleId="PoratDiagrama">
    <w:name w:val="Poraštė Diagrama"/>
    <w:basedOn w:val="Numatytasispastraiposriftas"/>
    <w:link w:val="Porat"/>
    <w:uiPriority w:val="99"/>
    <w:rsid w:val="00390F12"/>
    <w:rPr>
      <w:rFonts w:eastAsiaTheme="minorEastAsia"/>
      <w:lang w:eastAsia="lt-LT"/>
    </w:rPr>
  </w:style>
  <w:style w:type="table" w:styleId="Lentelstinklelis">
    <w:name w:val="Table Grid"/>
    <w:basedOn w:val="prastojilentel"/>
    <w:uiPriority w:val="39"/>
    <w:rsid w:val="00390F12"/>
    <w:pPr>
      <w:spacing w:after="80" w:line="240" w:lineRule="auto"/>
      <w:jc w:val="both"/>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uiPriority w:val="99"/>
    <w:rsid w:val="00390F12"/>
    <w:pPr>
      <w:spacing w:before="40" w:after="80" w:line="240" w:lineRule="auto"/>
      <w:jc w:val="both"/>
    </w:pPr>
    <w:rPr>
      <w:rFonts w:eastAsiaTheme="minorEastAsia"/>
      <w:color w:val="595959"/>
      <w:lang w:val="en-US" w:eastAsia="ja-JP"/>
    </w:rPr>
  </w:style>
  <w:style w:type="character" w:customStyle="1" w:styleId="Vietosrezervavimoenklotekstas1">
    <w:name w:val="Vietos rezervavimo ženklo tekstas1"/>
    <w:uiPriority w:val="99"/>
    <w:semiHidden/>
    <w:rsid w:val="00390F12"/>
    <w:rPr>
      <w:color w:val="808080"/>
    </w:rPr>
  </w:style>
  <w:style w:type="paragraph" w:customStyle="1" w:styleId="Citata1">
    <w:name w:val="Citata1"/>
    <w:basedOn w:val="prastasis"/>
    <w:next w:val="prastasis"/>
    <w:link w:val="QuoteChar"/>
    <w:uiPriority w:val="99"/>
    <w:rsid w:val="00390F12"/>
    <w:pPr>
      <w:spacing w:before="240" w:after="240" w:line="240" w:lineRule="auto"/>
      <w:ind w:left="720" w:right="720"/>
      <w:jc w:val="both"/>
    </w:pPr>
    <w:rPr>
      <w:rFonts w:eastAsiaTheme="minorEastAsia"/>
      <w:i/>
      <w:noProof/>
      <w:color w:val="7E97AD"/>
      <w:sz w:val="28"/>
      <w:lang w:eastAsia="lt-LT"/>
    </w:rPr>
  </w:style>
  <w:style w:type="character" w:customStyle="1" w:styleId="QuoteChar">
    <w:name w:val="Quote Char"/>
    <w:link w:val="Citata1"/>
    <w:uiPriority w:val="99"/>
    <w:locked/>
    <w:rsid w:val="00390F12"/>
    <w:rPr>
      <w:rFonts w:eastAsiaTheme="minorEastAsia"/>
      <w:i/>
      <w:noProof/>
      <w:color w:val="7E97AD"/>
      <w:sz w:val="28"/>
      <w:lang w:eastAsia="lt-LT"/>
    </w:rPr>
  </w:style>
  <w:style w:type="paragraph" w:customStyle="1" w:styleId="Bibliografija1">
    <w:name w:val="Bibliografija1"/>
    <w:basedOn w:val="prastasis"/>
    <w:next w:val="prastasis"/>
    <w:uiPriority w:val="99"/>
    <w:semiHidden/>
    <w:rsid w:val="00390F12"/>
    <w:pPr>
      <w:spacing w:after="80" w:line="240" w:lineRule="auto"/>
      <w:jc w:val="both"/>
    </w:pPr>
    <w:rPr>
      <w:rFonts w:eastAsiaTheme="minorEastAsia"/>
      <w:lang w:eastAsia="lt-LT"/>
    </w:rPr>
  </w:style>
  <w:style w:type="paragraph" w:styleId="Tekstoblokas">
    <w:name w:val="Block Text"/>
    <w:basedOn w:val="prastasis"/>
    <w:uiPriority w:val="99"/>
    <w:semiHidden/>
    <w:rsid w:val="00390F12"/>
    <w:pPr>
      <w:pBdr>
        <w:top w:val="single" w:sz="2" w:space="10" w:color="7E97AD" w:frame="1"/>
        <w:left w:val="single" w:sz="2" w:space="10" w:color="7E97AD" w:frame="1"/>
        <w:bottom w:val="single" w:sz="2" w:space="10" w:color="7E97AD" w:frame="1"/>
        <w:right w:val="single" w:sz="2" w:space="10" w:color="7E97AD" w:frame="1"/>
      </w:pBdr>
      <w:spacing w:after="80" w:line="240" w:lineRule="auto"/>
      <w:ind w:left="1152" w:right="1152"/>
      <w:jc w:val="both"/>
    </w:pPr>
    <w:rPr>
      <w:rFonts w:eastAsiaTheme="minorEastAsia"/>
      <w:i/>
      <w:iCs/>
      <w:color w:val="7E97AD"/>
      <w:lang w:eastAsia="lt-LT"/>
    </w:rPr>
  </w:style>
  <w:style w:type="paragraph" w:styleId="Pagrindinistekstas2">
    <w:name w:val="Body Text 2"/>
    <w:basedOn w:val="prastasis"/>
    <w:link w:val="Pagrindinistekstas2Diagrama"/>
    <w:uiPriority w:val="99"/>
    <w:semiHidden/>
    <w:rsid w:val="00390F12"/>
    <w:pPr>
      <w:spacing w:after="120" w:line="480" w:lineRule="auto"/>
      <w:jc w:val="both"/>
    </w:pPr>
    <w:rPr>
      <w:rFonts w:eastAsiaTheme="minorEastAsia"/>
      <w:lang w:eastAsia="lt-LT"/>
    </w:rPr>
  </w:style>
  <w:style w:type="character" w:customStyle="1" w:styleId="Pagrindinistekstas2Diagrama">
    <w:name w:val="Pagrindinis tekstas 2 Diagrama"/>
    <w:basedOn w:val="Numatytasispastraiposriftas"/>
    <w:link w:val="Pagrindinistekstas2"/>
    <w:uiPriority w:val="99"/>
    <w:semiHidden/>
    <w:rsid w:val="00390F12"/>
    <w:rPr>
      <w:rFonts w:eastAsiaTheme="minorEastAsia"/>
      <w:lang w:eastAsia="lt-LT"/>
    </w:rPr>
  </w:style>
  <w:style w:type="paragraph" w:styleId="Pagrindinistekstas3">
    <w:name w:val="Body Text 3"/>
    <w:basedOn w:val="prastasis"/>
    <w:link w:val="Pagrindinistekstas3Diagrama"/>
    <w:uiPriority w:val="99"/>
    <w:semiHidden/>
    <w:rsid w:val="00390F12"/>
    <w:pPr>
      <w:spacing w:after="120" w:line="240" w:lineRule="auto"/>
      <w:jc w:val="both"/>
    </w:pPr>
    <w:rPr>
      <w:rFonts w:eastAsiaTheme="minorEastAsia"/>
      <w:sz w:val="16"/>
      <w:lang w:eastAsia="lt-LT"/>
    </w:rPr>
  </w:style>
  <w:style w:type="character" w:customStyle="1" w:styleId="Pagrindinistekstas3Diagrama">
    <w:name w:val="Pagrindinis tekstas 3 Diagrama"/>
    <w:basedOn w:val="Numatytasispastraiposriftas"/>
    <w:link w:val="Pagrindinistekstas3"/>
    <w:uiPriority w:val="99"/>
    <w:semiHidden/>
    <w:rsid w:val="00390F12"/>
    <w:rPr>
      <w:rFonts w:eastAsiaTheme="minorEastAsia"/>
      <w:sz w:val="16"/>
      <w:lang w:eastAsia="lt-LT"/>
    </w:rPr>
  </w:style>
  <w:style w:type="paragraph" w:styleId="Pagrindiniotekstopirmatrauka">
    <w:name w:val="Body Text First Indent"/>
    <w:basedOn w:val="Pagrindinistekstas"/>
    <w:link w:val="PagrindiniotekstopirmatraukaDiagrama"/>
    <w:uiPriority w:val="99"/>
    <w:semiHidden/>
    <w:rsid w:val="00390F1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390F12"/>
    <w:rPr>
      <w:rFonts w:eastAsiaTheme="minorEastAsia"/>
      <w:lang w:eastAsia="lt-LT"/>
    </w:rPr>
  </w:style>
  <w:style w:type="paragraph" w:styleId="Pagrindiniotekstotrauka">
    <w:name w:val="Body Text Indent"/>
    <w:basedOn w:val="prastasis"/>
    <w:link w:val="PagrindiniotekstotraukaDiagrama"/>
    <w:uiPriority w:val="99"/>
    <w:semiHidden/>
    <w:rsid w:val="00390F12"/>
    <w:pPr>
      <w:spacing w:after="120" w:line="240" w:lineRule="auto"/>
      <w:ind w:left="360"/>
      <w:jc w:val="both"/>
    </w:pPr>
    <w:rPr>
      <w:rFonts w:eastAsiaTheme="minorEastAsia"/>
      <w:lang w:eastAsia="lt-LT"/>
    </w:rPr>
  </w:style>
  <w:style w:type="character" w:customStyle="1" w:styleId="PagrindiniotekstotraukaDiagrama">
    <w:name w:val="Pagrindinio teksto įtrauka Diagrama"/>
    <w:basedOn w:val="Numatytasispastraiposriftas"/>
    <w:link w:val="Pagrindiniotekstotrauka"/>
    <w:uiPriority w:val="99"/>
    <w:semiHidden/>
    <w:rsid w:val="00390F12"/>
    <w:rPr>
      <w:rFonts w:eastAsiaTheme="minorEastAsia"/>
      <w:lang w:eastAsia="lt-LT"/>
    </w:rPr>
  </w:style>
  <w:style w:type="paragraph" w:styleId="Pagrindiniotekstopirmatrauka2">
    <w:name w:val="Body Text First Indent 2"/>
    <w:basedOn w:val="Pagrindiniotekstotrauka"/>
    <w:link w:val="Pagrindiniotekstopirmatrauka2Diagrama"/>
    <w:uiPriority w:val="99"/>
    <w:semiHidden/>
    <w:rsid w:val="00390F1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90F12"/>
    <w:rPr>
      <w:rFonts w:eastAsiaTheme="minorEastAsia"/>
      <w:lang w:eastAsia="lt-LT"/>
    </w:rPr>
  </w:style>
  <w:style w:type="paragraph" w:styleId="Pagrindiniotekstotrauka2">
    <w:name w:val="Body Text Indent 2"/>
    <w:basedOn w:val="prastasis"/>
    <w:link w:val="Pagrindiniotekstotrauka2Diagrama"/>
    <w:uiPriority w:val="99"/>
    <w:semiHidden/>
    <w:rsid w:val="00390F12"/>
    <w:pPr>
      <w:spacing w:after="120" w:line="480" w:lineRule="auto"/>
      <w:ind w:left="360"/>
      <w:jc w:val="both"/>
    </w:pPr>
    <w:rPr>
      <w:rFonts w:eastAsiaTheme="minorEastAsia"/>
      <w:lang w:eastAsia="lt-LT"/>
    </w:rPr>
  </w:style>
  <w:style w:type="character" w:customStyle="1" w:styleId="Pagrindiniotekstotrauka2Diagrama">
    <w:name w:val="Pagrindinio teksto įtrauka 2 Diagrama"/>
    <w:basedOn w:val="Numatytasispastraiposriftas"/>
    <w:link w:val="Pagrindiniotekstotrauka2"/>
    <w:uiPriority w:val="99"/>
    <w:semiHidden/>
    <w:rsid w:val="00390F12"/>
    <w:rPr>
      <w:rFonts w:eastAsiaTheme="minorEastAsia"/>
      <w:lang w:eastAsia="lt-LT"/>
    </w:rPr>
  </w:style>
  <w:style w:type="paragraph" w:styleId="Pagrindiniotekstotrauka3">
    <w:name w:val="Body Text Indent 3"/>
    <w:basedOn w:val="prastasis"/>
    <w:link w:val="Pagrindiniotekstotrauka3Diagrama"/>
    <w:uiPriority w:val="99"/>
    <w:semiHidden/>
    <w:rsid w:val="00390F12"/>
    <w:pPr>
      <w:spacing w:after="120" w:line="240" w:lineRule="auto"/>
      <w:ind w:left="360"/>
      <w:jc w:val="both"/>
    </w:pPr>
    <w:rPr>
      <w:rFonts w:eastAsiaTheme="minorEastAsia"/>
      <w:sz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390F12"/>
    <w:rPr>
      <w:rFonts w:eastAsiaTheme="minorEastAsia"/>
      <w:sz w:val="16"/>
      <w:lang w:eastAsia="lt-LT"/>
    </w:rPr>
  </w:style>
  <w:style w:type="character" w:customStyle="1" w:styleId="Knygospavadinimas1">
    <w:name w:val="Knygos pavadinimas1"/>
    <w:uiPriority w:val="99"/>
    <w:rsid w:val="00390F12"/>
    <w:rPr>
      <w:b/>
      <w:smallCaps/>
      <w:spacing w:val="5"/>
    </w:rPr>
  </w:style>
  <w:style w:type="paragraph" w:styleId="Antrat">
    <w:name w:val="caption"/>
    <w:basedOn w:val="prastasis"/>
    <w:next w:val="prastasis"/>
    <w:uiPriority w:val="35"/>
    <w:unhideWhenUsed/>
    <w:qFormat/>
    <w:rsid w:val="00390F12"/>
    <w:pPr>
      <w:spacing w:after="80" w:line="240" w:lineRule="auto"/>
      <w:jc w:val="both"/>
    </w:pPr>
    <w:rPr>
      <w:rFonts w:eastAsiaTheme="minorEastAsia"/>
      <w:b/>
      <w:bCs/>
      <w:color w:val="4F81BD" w:themeColor="accent1"/>
      <w:sz w:val="18"/>
      <w:szCs w:val="18"/>
      <w:lang w:eastAsia="lt-LT"/>
    </w:rPr>
  </w:style>
  <w:style w:type="paragraph" w:styleId="Ubaigimas">
    <w:name w:val="Closing"/>
    <w:basedOn w:val="prastasis"/>
    <w:link w:val="UbaigimasDiagrama"/>
    <w:uiPriority w:val="99"/>
    <w:semiHidden/>
    <w:rsid w:val="00390F12"/>
    <w:pPr>
      <w:spacing w:after="80" w:line="240" w:lineRule="auto"/>
      <w:ind w:left="4320"/>
      <w:jc w:val="both"/>
    </w:pPr>
    <w:rPr>
      <w:rFonts w:eastAsiaTheme="minorEastAsia"/>
      <w:lang w:eastAsia="lt-LT"/>
    </w:rPr>
  </w:style>
  <w:style w:type="character" w:customStyle="1" w:styleId="UbaigimasDiagrama">
    <w:name w:val="Užbaigimas Diagrama"/>
    <w:basedOn w:val="Numatytasispastraiposriftas"/>
    <w:link w:val="Ubaigimas"/>
    <w:uiPriority w:val="99"/>
    <w:semiHidden/>
    <w:rsid w:val="00390F12"/>
    <w:rPr>
      <w:rFonts w:eastAsiaTheme="minorEastAsia"/>
      <w:lang w:eastAsia="lt-LT"/>
    </w:rPr>
  </w:style>
  <w:style w:type="table" w:customStyle="1" w:styleId="Spalvotastinklelis1">
    <w:name w:val="Spalvotas tinkleli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style>
  <w:style w:type="table" w:customStyle="1" w:styleId="ColorfulGrid-Accent21">
    <w:name w:val="Colorful Grid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style>
  <w:style w:type="table" w:customStyle="1" w:styleId="ColorfulGrid-Accent31">
    <w:name w:val="Colorful Grid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style>
  <w:style w:type="table" w:customStyle="1" w:styleId="ColorfulGrid-Accent41">
    <w:name w:val="Colorful Grid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style>
  <w:style w:type="table" w:customStyle="1" w:styleId="ColorfulGrid-Accent51">
    <w:name w:val="Colorful Grid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style>
  <w:style w:type="table" w:customStyle="1" w:styleId="ColorfulGrid-Accent61">
    <w:name w:val="Colorful Grid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style>
  <w:style w:type="table" w:customStyle="1" w:styleId="Spalvotassraas1">
    <w:name w:val="Spalvotas sąrašas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2F4F6"/>
    </w:tcPr>
  </w:style>
  <w:style w:type="table" w:customStyle="1" w:styleId="ColorfulList-Accent21">
    <w:name w:val="Colorful List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AF3EF"/>
    </w:tcPr>
  </w:style>
  <w:style w:type="table" w:customStyle="1" w:styleId="ColorfulList-Accent31">
    <w:name w:val="Colorful List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2F0EE"/>
    </w:tcPr>
  </w:style>
  <w:style w:type="table" w:customStyle="1" w:styleId="ColorfulList-Accent41">
    <w:name w:val="Colorful List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7F4F0"/>
    </w:tcPr>
  </w:style>
  <w:style w:type="table" w:customStyle="1" w:styleId="ColorfulList-Accent51">
    <w:name w:val="Colorful List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EFF1F2"/>
    </w:tcPr>
  </w:style>
  <w:style w:type="table" w:customStyle="1" w:styleId="ColorfulList-Accent61">
    <w:name w:val="Colorful List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CellMar>
        <w:top w:w="0" w:type="dxa"/>
        <w:left w:w="108" w:type="dxa"/>
        <w:bottom w:w="0" w:type="dxa"/>
        <w:right w:w="108" w:type="dxa"/>
      </w:tblCellMar>
    </w:tblPr>
    <w:tcPr>
      <w:shd w:val="clear" w:color="auto" w:fill="F5F4F0"/>
    </w:tcPr>
  </w:style>
  <w:style w:type="table" w:customStyle="1" w:styleId="Spalvotasspalvinimas1">
    <w:name w:val="Spalvotas spalvinim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style>
  <w:style w:type="table" w:customStyle="1" w:styleId="ColorfulShading-Accent21">
    <w:name w:val="Colorful Shading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style>
  <w:style w:type="table" w:customStyle="1" w:styleId="ColorfulShading-Accent31">
    <w:name w:val="Colorful Shading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style>
  <w:style w:type="table" w:customStyle="1" w:styleId="ColorfulShading-Accent41">
    <w:name w:val="Colorful Shading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style>
  <w:style w:type="table" w:customStyle="1" w:styleId="ColorfulShading-Accent51">
    <w:name w:val="Colorful Shading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style>
  <w:style w:type="table" w:customStyle="1" w:styleId="ColorfulShading-Accent61">
    <w:name w:val="Colorful Shading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style>
  <w:style w:type="character" w:styleId="Komentaronuoroda">
    <w:name w:val="annotation reference"/>
    <w:uiPriority w:val="99"/>
    <w:semiHidden/>
    <w:rsid w:val="00390F12"/>
    <w:rPr>
      <w:rFonts w:cs="Times New Roman"/>
      <w:sz w:val="16"/>
    </w:rPr>
  </w:style>
  <w:style w:type="paragraph" w:styleId="Komentarotekstas">
    <w:name w:val="annotation text"/>
    <w:basedOn w:val="prastasis"/>
    <w:link w:val="KomentarotekstasDiagrama"/>
    <w:uiPriority w:val="99"/>
    <w:semiHidden/>
    <w:rsid w:val="00390F12"/>
    <w:pPr>
      <w:spacing w:after="80" w:line="240" w:lineRule="auto"/>
      <w:jc w:val="both"/>
    </w:pPr>
    <w:rPr>
      <w:rFonts w:eastAsiaTheme="minorEastAsia"/>
      <w:lang w:eastAsia="lt-LT"/>
    </w:rPr>
  </w:style>
  <w:style w:type="character" w:customStyle="1" w:styleId="KomentarotekstasDiagrama">
    <w:name w:val="Komentaro tekstas Diagrama"/>
    <w:basedOn w:val="Numatytasispastraiposriftas"/>
    <w:link w:val="Komentarotekstas"/>
    <w:uiPriority w:val="99"/>
    <w:semiHidden/>
    <w:rsid w:val="00390F12"/>
    <w:rPr>
      <w:rFonts w:eastAsiaTheme="minorEastAsia"/>
      <w:lang w:eastAsia="lt-LT"/>
    </w:rPr>
  </w:style>
  <w:style w:type="paragraph" w:styleId="Komentarotema">
    <w:name w:val="annotation subject"/>
    <w:basedOn w:val="Komentarotekstas"/>
    <w:next w:val="Komentarotekstas"/>
    <w:link w:val="KomentarotemaDiagrama"/>
    <w:uiPriority w:val="99"/>
    <w:semiHidden/>
    <w:rsid w:val="00390F12"/>
    <w:rPr>
      <w:b/>
    </w:rPr>
  </w:style>
  <w:style w:type="character" w:customStyle="1" w:styleId="KomentarotemaDiagrama">
    <w:name w:val="Komentaro tema Diagrama"/>
    <w:basedOn w:val="KomentarotekstasDiagrama"/>
    <w:link w:val="Komentarotema"/>
    <w:uiPriority w:val="99"/>
    <w:semiHidden/>
    <w:rsid w:val="00390F12"/>
    <w:rPr>
      <w:rFonts w:eastAsiaTheme="minorEastAsia"/>
      <w:b/>
      <w:lang w:eastAsia="lt-LT"/>
    </w:rPr>
  </w:style>
  <w:style w:type="table" w:customStyle="1" w:styleId="Tamsussraas1">
    <w:name w:val="Tamsus sąrašas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7E97AD"/>
    </w:tcPr>
  </w:style>
  <w:style w:type="table" w:customStyle="1" w:styleId="DarkList-Accent21">
    <w:name w:val="Dark List - Accent 2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CC8E60"/>
    </w:tcPr>
  </w:style>
  <w:style w:type="table" w:customStyle="1" w:styleId="DarkList-Accent31">
    <w:name w:val="Dark List - Accent 3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7A6A60"/>
    </w:tcPr>
  </w:style>
  <w:style w:type="table" w:customStyle="1" w:styleId="DarkList-Accent41">
    <w:name w:val="Dark List - Accent 4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B4936D"/>
    </w:tcPr>
  </w:style>
  <w:style w:type="table" w:customStyle="1" w:styleId="DarkList-Accent51">
    <w:name w:val="Dark List - Accent 5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67787B"/>
    </w:tcPr>
  </w:style>
  <w:style w:type="table" w:customStyle="1" w:styleId="DarkList-Accent61">
    <w:name w:val="Dark List - Accent 61"/>
    <w:uiPriority w:val="99"/>
    <w:rsid w:val="00390F12"/>
    <w:pPr>
      <w:spacing w:after="80" w:line="240" w:lineRule="auto"/>
      <w:jc w:val="both"/>
    </w:pPr>
    <w:rPr>
      <w:rFonts w:eastAsiaTheme="minorEastAsia"/>
      <w:color w:val="FFFFFF"/>
      <w:lang w:eastAsia="lt-LT"/>
    </w:rPr>
    <w:tblPr>
      <w:tblStyleRowBandSize w:val="1"/>
      <w:tblStyleColBandSize w:val="1"/>
      <w:tblInd w:w="0" w:type="dxa"/>
      <w:tblCellMar>
        <w:top w:w="0" w:type="dxa"/>
        <w:left w:w="108" w:type="dxa"/>
        <w:bottom w:w="0" w:type="dxa"/>
        <w:right w:w="108" w:type="dxa"/>
      </w:tblCellMar>
    </w:tblPr>
    <w:tcPr>
      <w:shd w:val="clear" w:color="auto" w:fill="9D936F"/>
    </w:tcPr>
  </w:style>
  <w:style w:type="paragraph" w:styleId="Data">
    <w:name w:val="Date"/>
    <w:basedOn w:val="prastasis"/>
    <w:next w:val="prastasis"/>
    <w:link w:val="DataDiagrama"/>
    <w:uiPriority w:val="99"/>
    <w:semiHidden/>
    <w:rsid w:val="00390F12"/>
    <w:pPr>
      <w:spacing w:after="80" w:line="240" w:lineRule="auto"/>
      <w:jc w:val="both"/>
    </w:pPr>
    <w:rPr>
      <w:rFonts w:eastAsiaTheme="minorEastAsia"/>
      <w:lang w:eastAsia="lt-LT"/>
    </w:rPr>
  </w:style>
  <w:style w:type="character" w:customStyle="1" w:styleId="DataDiagrama">
    <w:name w:val="Data Diagrama"/>
    <w:basedOn w:val="Numatytasispastraiposriftas"/>
    <w:link w:val="Data"/>
    <w:uiPriority w:val="99"/>
    <w:semiHidden/>
    <w:rsid w:val="00390F12"/>
    <w:rPr>
      <w:rFonts w:eastAsiaTheme="minorEastAsia"/>
      <w:lang w:eastAsia="lt-LT"/>
    </w:rPr>
  </w:style>
  <w:style w:type="paragraph" w:styleId="Dokumentostruktra">
    <w:name w:val="Document Map"/>
    <w:basedOn w:val="prastasis"/>
    <w:link w:val="DokumentostruktraDiagrama"/>
    <w:uiPriority w:val="99"/>
    <w:semiHidden/>
    <w:rsid w:val="00390F12"/>
    <w:pPr>
      <w:spacing w:after="80" w:line="240" w:lineRule="auto"/>
      <w:jc w:val="both"/>
    </w:pPr>
    <w:rPr>
      <w:rFonts w:ascii="Tahoma" w:eastAsiaTheme="minorEastAsia" w:hAnsi="Tahoma"/>
      <w:sz w:val="16"/>
      <w:lang w:eastAsia="lt-LT"/>
    </w:rPr>
  </w:style>
  <w:style w:type="character" w:customStyle="1" w:styleId="DokumentostruktraDiagrama">
    <w:name w:val="Dokumento struktūra Diagrama"/>
    <w:basedOn w:val="Numatytasispastraiposriftas"/>
    <w:link w:val="Dokumentostruktra"/>
    <w:uiPriority w:val="99"/>
    <w:semiHidden/>
    <w:rsid w:val="00390F12"/>
    <w:rPr>
      <w:rFonts w:ascii="Tahoma" w:eastAsiaTheme="minorEastAsia" w:hAnsi="Tahoma"/>
      <w:sz w:val="16"/>
      <w:lang w:eastAsia="lt-LT"/>
    </w:rPr>
  </w:style>
  <w:style w:type="paragraph" w:styleId="Elpatoparaas">
    <w:name w:val="E-mail Signature"/>
    <w:basedOn w:val="prastasis"/>
    <w:link w:val="ElpatoparaasDiagrama"/>
    <w:uiPriority w:val="99"/>
    <w:semiHidden/>
    <w:rsid w:val="00390F12"/>
    <w:pPr>
      <w:spacing w:after="80" w:line="240" w:lineRule="auto"/>
      <w:jc w:val="both"/>
    </w:pPr>
    <w:rPr>
      <w:rFonts w:eastAsiaTheme="minorEastAsia"/>
      <w:lang w:eastAsia="lt-LT"/>
    </w:rPr>
  </w:style>
  <w:style w:type="character" w:customStyle="1" w:styleId="ElpatoparaasDiagrama">
    <w:name w:val="El. pašto parašas Diagrama"/>
    <w:basedOn w:val="Numatytasispastraiposriftas"/>
    <w:link w:val="Elpatoparaas"/>
    <w:uiPriority w:val="99"/>
    <w:semiHidden/>
    <w:rsid w:val="00390F12"/>
    <w:rPr>
      <w:rFonts w:eastAsiaTheme="minorEastAsia"/>
      <w:lang w:eastAsia="lt-LT"/>
    </w:rPr>
  </w:style>
  <w:style w:type="character" w:styleId="Emfaz">
    <w:name w:val="Emphasis"/>
    <w:basedOn w:val="Numatytasispastraiposriftas"/>
    <w:uiPriority w:val="20"/>
    <w:qFormat/>
    <w:rsid w:val="00390F12"/>
    <w:rPr>
      <w:i/>
      <w:iCs/>
    </w:rPr>
  </w:style>
  <w:style w:type="character" w:styleId="Dokumentoinaosnumeris">
    <w:name w:val="endnote reference"/>
    <w:uiPriority w:val="99"/>
    <w:semiHidden/>
    <w:rsid w:val="00390F12"/>
    <w:rPr>
      <w:rFonts w:cs="Times New Roman"/>
      <w:vertAlign w:val="superscript"/>
    </w:rPr>
  </w:style>
  <w:style w:type="paragraph" w:styleId="Dokumentoinaostekstas">
    <w:name w:val="endnote text"/>
    <w:basedOn w:val="prastasis"/>
    <w:link w:val="DokumentoinaostekstasDiagrama"/>
    <w:uiPriority w:val="99"/>
    <w:semiHidden/>
    <w:rsid w:val="00390F12"/>
    <w:pPr>
      <w:spacing w:after="80" w:line="240" w:lineRule="auto"/>
      <w:jc w:val="both"/>
    </w:pPr>
    <w:rPr>
      <w:rFonts w:eastAsiaTheme="minorEastAsia"/>
      <w:lang w:eastAsia="lt-LT"/>
    </w:rPr>
  </w:style>
  <w:style w:type="character" w:customStyle="1" w:styleId="DokumentoinaostekstasDiagrama">
    <w:name w:val="Dokumento išnašos tekstas Diagrama"/>
    <w:basedOn w:val="Numatytasispastraiposriftas"/>
    <w:link w:val="Dokumentoinaostekstas"/>
    <w:uiPriority w:val="99"/>
    <w:semiHidden/>
    <w:rsid w:val="00390F12"/>
    <w:rPr>
      <w:rFonts w:eastAsiaTheme="minorEastAsia"/>
      <w:lang w:eastAsia="lt-LT"/>
    </w:rPr>
  </w:style>
  <w:style w:type="paragraph" w:styleId="Adresasantvoko">
    <w:name w:val="envelope address"/>
    <w:basedOn w:val="prastasis"/>
    <w:uiPriority w:val="99"/>
    <w:semiHidden/>
    <w:rsid w:val="00390F12"/>
    <w:pPr>
      <w:framePr w:w="7920" w:h="1980" w:hRule="exact" w:hSpace="180" w:wrap="auto" w:hAnchor="page" w:xAlign="center" w:yAlign="bottom"/>
      <w:spacing w:after="80" w:line="240" w:lineRule="auto"/>
      <w:ind w:left="2880"/>
      <w:jc w:val="both"/>
    </w:pPr>
    <w:rPr>
      <w:rFonts w:ascii="Calibri" w:eastAsia="Times New Roman" w:hAnsi="Calibri"/>
      <w:sz w:val="24"/>
      <w:lang w:eastAsia="lt-LT"/>
    </w:rPr>
  </w:style>
  <w:style w:type="paragraph" w:styleId="Vokoatgalinisadresas">
    <w:name w:val="envelope return"/>
    <w:basedOn w:val="prastasis"/>
    <w:uiPriority w:val="99"/>
    <w:semiHidden/>
    <w:rsid w:val="00390F12"/>
    <w:pPr>
      <w:spacing w:after="80" w:line="240" w:lineRule="auto"/>
      <w:jc w:val="both"/>
    </w:pPr>
    <w:rPr>
      <w:rFonts w:ascii="Calibri" w:eastAsia="Times New Roman" w:hAnsi="Calibri"/>
      <w:lang w:eastAsia="lt-LT"/>
    </w:rPr>
  </w:style>
  <w:style w:type="character" w:styleId="Perirtashipersaitas">
    <w:name w:val="FollowedHyperlink"/>
    <w:uiPriority w:val="99"/>
    <w:semiHidden/>
    <w:rsid w:val="00390F12"/>
    <w:rPr>
      <w:rFonts w:cs="Times New Roman"/>
      <w:color w:val="969696"/>
      <w:u w:val="single"/>
    </w:rPr>
  </w:style>
  <w:style w:type="character" w:styleId="Puslapioinaosnuoroda">
    <w:name w:val="footnote reference"/>
    <w:uiPriority w:val="99"/>
    <w:semiHidden/>
    <w:rsid w:val="00390F12"/>
    <w:rPr>
      <w:rFonts w:cs="Times New Roman"/>
      <w:vertAlign w:val="superscript"/>
    </w:rPr>
  </w:style>
  <w:style w:type="paragraph" w:styleId="Puslapioinaostekstas">
    <w:name w:val="footnote text"/>
    <w:basedOn w:val="prastasis"/>
    <w:link w:val="PuslapioinaostekstasDiagrama"/>
    <w:uiPriority w:val="99"/>
    <w:semiHidden/>
    <w:rsid w:val="00390F12"/>
    <w:pPr>
      <w:spacing w:after="80" w:line="240" w:lineRule="auto"/>
      <w:jc w:val="both"/>
    </w:pPr>
    <w:rPr>
      <w:rFonts w:eastAsiaTheme="minorEastAsia"/>
      <w:lang w:eastAsia="lt-LT"/>
    </w:rPr>
  </w:style>
  <w:style w:type="character" w:customStyle="1" w:styleId="PuslapioinaostekstasDiagrama">
    <w:name w:val="Puslapio išnašos tekstas Diagrama"/>
    <w:basedOn w:val="Numatytasispastraiposriftas"/>
    <w:link w:val="Puslapioinaostekstas"/>
    <w:uiPriority w:val="99"/>
    <w:semiHidden/>
    <w:rsid w:val="00390F12"/>
    <w:rPr>
      <w:rFonts w:eastAsiaTheme="minorEastAsia"/>
      <w:lang w:eastAsia="lt-LT"/>
    </w:rPr>
  </w:style>
  <w:style w:type="character" w:styleId="HTMLakronimas">
    <w:name w:val="HTML Acronym"/>
    <w:uiPriority w:val="99"/>
    <w:semiHidden/>
    <w:rsid w:val="00390F12"/>
    <w:rPr>
      <w:rFonts w:cs="Times New Roman"/>
    </w:rPr>
  </w:style>
  <w:style w:type="paragraph" w:styleId="HTMLadresas">
    <w:name w:val="HTML Address"/>
    <w:basedOn w:val="prastasis"/>
    <w:link w:val="HTMLadresasDiagrama"/>
    <w:uiPriority w:val="99"/>
    <w:semiHidden/>
    <w:rsid w:val="00390F12"/>
    <w:pPr>
      <w:spacing w:after="80" w:line="240" w:lineRule="auto"/>
      <w:jc w:val="both"/>
    </w:pPr>
    <w:rPr>
      <w:rFonts w:eastAsiaTheme="minorEastAsia"/>
      <w:i/>
      <w:lang w:eastAsia="lt-LT"/>
    </w:rPr>
  </w:style>
  <w:style w:type="character" w:customStyle="1" w:styleId="HTMLadresasDiagrama">
    <w:name w:val="HTML adresas Diagrama"/>
    <w:basedOn w:val="Numatytasispastraiposriftas"/>
    <w:link w:val="HTMLadresas"/>
    <w:uiPriority w:val="99"/>
    <w:semiHidden/>
    <w:rsid w:val="00390F12"/>
    <w:rPr>
      <w:rFonts w:eastAsiaTheme="minorEastAsia"/>
      <w:i/>
      <w:lang w:eastAsia="lt-LT"/>
    </w:rPr>
  </w:style>
  <w:style w:type="character" w:styleId="HTMLcitata">
    <w:name w:val="HTML Cite"/>
    <w:uiPriority w:val="99"/>
    <w:semiHidden/>
    <w:rsid w:val="00390F12"/>
    <w:rPr>
      <w:rFonts w:cs="Times New Roman"/>
      <w:i/>
    </w:rPr>
  </w:style>
  <w:style w:type="character" w:styleId="HTMLkodas">
    <w:name w:val="HTML Code"/>
    <w:uiPriority w:val="99"/>
    <w:semiHidden/>
    <w:rsid w:val="00390F12"/>
    <w:rPr>
      <w:rFonts w:ascii="Consolas" w:hAnsi="Consolas" w:cs="Times New Roman"/>
      <w:sz w:val="20"/>
    </w:rPr>
  </w:style>
  <w:style w:type="character" w:styleId="HTMLapibrimas">
    <w:name w:val="HTML Definition"/>
    <w:uiPriority w:val="99"/>
    <w:semiHidden/>
    <w:rsid w:val="00390F12"/>
    <w:rPr>
      <w:rFonts w:cs="Times New Roman"/>
      <w:i/>
    </w:rPr>
  </w:style>
  <w:style w:type="character" w:styleId="HTMLklaviatra">
    <w:name w:val="HTML Keyboard"/>
    <w:uiPriority w:val="99"/>
    <w:semiHidden/>
    <w:rsid w:val="00390F12"/>
    <w:rPr>
      <w:rFonts w:ascii="Consolas" w:hAnsi="Consolas" w:cs="Times New Roman"/>
      <w:sz w:val="20"/>
    </w:rPr>
  </w:style>
  <w:style w:type="paragraph" w:styleId="HTMLiankstoformatuotas">
    <w:name w:val="HTML Preformatted"/>
    <w:basedOn w:val="prastasis"/>
    <w:link w:val="HTMLiankstoformatuotasDiagrama"/>
    <w:uiPriority w:val="99"/>
    <w:semiHidden/>
    <w:rsid w:val="00390F12"/>
    <w:pPr>
      <w:spacing w:after="80" w:line="240" w:lineRule="auto"/>
      <w:jc w:val="both"/>
    </w:pPr>
    <w:rPr>
      <w:rFonts w:ascii="Consolas" w:eastAsiaTheme="minorEastAsia" w:hAnsi="Consolas"/>
      <w:lang w:eastAsia="lt-LT"/>
    </w:rPr>
  </w:style>
  <w:style w:type="character" w:customStyle="1" w:styleId="HTMLiankstoformatuotasDiagrama">
    <w:name w:val="HTML iš anksto formatuotas Diagrama"/>
    <w:basedOn w:val="Numatytasispastraiposriftas"/>
    <w:link w:val="HTMLiankstoformatuotas"/>
    <w:uiPriority w:val="99"/>
    <w:semiHidden/>
    <w:rsid w:val="00390F12"/>
    <w:rPr>
      <w:rFonts w:ascii="Consolas" w:eastAsiaTheme="minorEastAsia" w:hAnsi="Consolas"/>
      <w:lang w:eastAsia="lt-LT"/>
    </w:rPr>
  </w:style>
  <w:style w:type="character" w:styleId="HTMLpavyzdys">
    <w:name w:val="HTML Sample"/>
    <w:uiPriority w:val="99"/>
    <w:semiHidden/>
    <w:rsid w:val="00390F12"/>
    <w:rPr>
      <w:rFonts w:ascii="Consolas" w:hAnsi="Consolas" w:cs="Times New Roman"/>
      <w:sz w:val="24"/>
    </w:rPr>
  </w:style>
  <w:style w:type="character" w:styleId="HTMLspausdinimomainl">
    <w:name w:val="HTML Typewriter"/>
    <w:uiPriority w:val="99"/>
    <w:semiHidden/>
    <w:rsid w:val="00390F12"/>
    <w:rPr>
      <w:rFonts w:ascii="Consolas" w:hAnsi="Consolas" w:cs="Times New Roman"/>
      <w:sz w:val="20"/>
    </w:rPr>
  </w:style>
  <w:style w:type="character" w:styleId="HTMLkintamasis">
    <w:name w:val="HTML Variable"/>
    <w:uiPriority w:val="99"/>
    <w:semiHidden/>
    <w:rsid w:val="00390F12"/>
    <w:rPr>
      <w:rFonts w:cs="Times New Roman"/>
      <w:i/>
    </w:rPr>
  </w:style>
  <w:style w:type="paragraph" w:styleId="Indeksas1">
    <w:name w:val="index 1"/>
    <w:basedOn w:val="prastasis"/>
    <w:next w:val="prastasis"/>
    <w:autoRedefine/>
    <w:uiPriority w:val="99"/>
    <w:semiHidden/>
    <w:rsid w:val="00390F12"/>
    <w:pPr>
      <w:spacing w:after="80" w:line="240" w:lineRule="auto"/>
      <w:ind w:left="220" w:hanging="220"/>
      <w:jc w:val="both"/>
    </w:pPr>
    <w:rPr>
      <w:rFonts w:eastAsiaTheme="minorEastAsia"/>
      <w:lang w:eastAsia="lt-LT"/>
    </w:rPr>
  </w:style>
  <w:style w:type="paragraph" w:styleId="Indeksas2">
    <w:name w:val="index 2"/>
    <w:basedOn w:val="prastasis"/>
    <w:next w:val="prastasis"/>
    <w:autoRedefine/>
    <w:uiPriority w:val="99"/>
    <w:semiHidden/>
    <w:rsid w:val="00390F12"/>
    <w:pPr>
      <w:spacing w:after="80" w:line="240" w:lineRule="auto"/>
      <w:ind w:left="440" w:hanging="220"/>
      <w:jc w:val="both"/>
    </w:pPr>
    <w:rPr>
      <w:rFonts w:eastAsiaTheme="minorEastAsia"/>
      <w:lang w:eastAsia="lt-LT"/>
    </w:rPr>
  </w:style>
  <w:style w:type="paragraph" w:styleId="Indeksas3">
    <w:name w:val="index 3"/>
    <w:basedOn w:val="prastasis"/>
    <w:next w:val="prastasis"/>
    <w:autoRedefine/>
    <w:uiPriority w:val="99"/>
    <w:semiHidden/>
    <w:rsid w:val="00390F12"/>
    <w:pPr>
      <w:spacing w:after="80" w:line="240" w:lineRule="auto"/>
      <w:ind w:left="660" w:hanging="220"/>
      <w:jc w:val="both"/>
    </w:pPr>
    <w:rPr>
      <w:rFonts w:eastAsiaTheme="minorEastAsia"/>
      <w:lang w:eastAsia="lt-LT"/>
    </w:rPr>
  </w:style>
  <w:style w:type="paragraph" w:styleId="Indeksas4">
    <w:name w:val="index 4"/>
    <w:basedOn w:val="prastasis"/>
    <w:next w:val="prastasis"/>
    <w:autoRedefine/>
    <w:uiPriority w:val="99"/>
    <w:semiHidden/>
    <w:rsid w:val="00390F12"/>
    <w:pPr>
      <w:spacing w:after="80" w:line="240" w:lineRule="auto"/>
      <w:ind w:left="880" w:hanging="220"/>
      <w:jc w:val="both"/>
    </w:pPr>
    <w:rPr>
      <w:rFonts w:eastAsiaTheme="minorEastAsia"/>
      <w:lang w:eastAsia="lt-LT"/>
    </w:rPr>
  </w:style>
  <w:style w:type="paragraph" w:styleId="Indeksas5">
    <w:name w:val="index 5"/>
    <w:basedOn w:val="prastasis"/>
    <w:next w:val="prastasis"/>
    <w:autoRedefine/>
    <w:uiPriority w:val="99"/>
    <w:semiHidden/>
    <w:rsid w:val="00390F12"/>
    <w:pPr>
      <w:spacing w:after="80" w:line="240" w:lineRule="auto"/>
      <w:ind w:left="1100" w:hanging="220"/>
      <w:jc w:val="both"/>
    </w:pPr>
    <w:rPr>
      <w:rFonts w:eastAsiaTheme="minorEastAsia"/>
      <w:lang w:eastAsia="lt-LT"/>
    </w:rPr>
  </w:style>
  <w:style w:type="paragraph" w:styleId="Indeksas6">
    <w:name w:val="index 6"/>
    <w:basedOn w:val="prastasis"/>
    <w:next w:val="prastasis"/>
    <w:autoRedefine/>
    <w:uiPriority w:val="99"/>
    <w:semiHidden/>
    <w:rsid w:val="00390F12"/>
    <w:pPr>
      <w:spacing w:after="80" w:line="240" w:lineRule="auto"/>
      <w:ind w:left="1320" w:hanging="220"/>
      <w:jc w:val="both"/>
    </w:pPr>
    <w:rPr>
      <w:rFonts w:eastAsiaTheme="minorEastAsia"/>
      <w:lang w:eastAsia="lt-LT"/>
    </w:rPr>
  </w:style>
  <w:style w:type="paragraph" w:styleId="Indeksas7">
    <w:name w:val="index 7"/>
    <w:basedOn w:val="prastasis"/>
    <w:next w:val="prastasis"/>
    <w:autoRedefine/>
    <w:uiPriority w:val="99"/>
    <w:semiHidden/>
    <w:rsid w:val="00390F12"/>
    <w:pPr>
      <w:spacing w:after="80" w:line="240" w:lineRule="auto"/>
      <w:ind w:left="1540" w:hanging="220"/>
      <w:jc w:val="both"/>
    </w:pPr>
    <w:rPr>
      <w:rFonts w:eastAsiaTheme="minorEastAsia"/>
      <w:lang w:eastAsia="lt-LT"/>
    </w:rPr>
  </w:style>
  <w:style w:type="paragraph" w:styleId="Indeksas8">
    <w:name w:val="index 8"/>
    <w:basedOn w:val="prastasis"/>
    <w:next w:val="prastasis"/>
    <w:autoRedefine/>
    <w:uiPriority w:val="99"/>
    <w:semiHidden/>
    <w:rsid w:val="00390F12"/>
    <w:pPr>
      <w:spacing w:after="80" w:line="240" w:lineRule="auto"/>
      <w:ind w:left="1760" w:hanging="220"/>
      <w:jc w:val="both"/>
    </w:pPr>
    <w:rPr>
      <w:rFonts w:eastAsiaTheme="minorEastAsia"/>
      <w:lang w:eastAsia="lt-LT"/>
    </w:rPr>
  </w:style>
  <w:style w:type="paragraph" w:styleId="Indeksas9">
    <w:name w:val="index 9"/>
    <w:basedOn w:val="prastasis"/>
    <w:next w:val="prastasis"/>
    <w:autoRedefine/>
    <w:uiPriority w:val="99"/>
    <w:semiHidden/>
    <w:rsid w:val="00390F12"/>
    <w:pPr>
      <w:spacing w:after="80" w:line="240" w:lineRule="auto"/>
      <w:ind w:left="1980" w:hanging="220"/>
      <w:jc w:val="both"/>
    </w:pPr>
    <w:rPr>
      <w:rFonts w:eastAsiaTheme="minorEastAsia"/>
      <w:lang w:eastAsia="lt-LT"/>
    </w:rPr>
  </w:style>
  <w:style w:type="paragraph" w:styleId="Indeksoantrat">
    <w:name w:val="index heading"/>
    <w:basedOn w:val="prastasis"/>
    <w:next w:val="Indeksas1"/>
    <w:uiPriority w:val="99"/>
    <w:semiHidden/>
    <w:rsid w:val="00390F12"/>
    <w:pPr>
      <w:spacing w:after="80" w:line="240" w:lineRule="auto"/>
      <w:jc w:val="both"/>
    </w:pPr>
    <w:rPr>
      <w:rFonts w:ascii="Calibri" w:eastAsia="Times New Roman" w:hAnsi="Calibri"/>
      <w:b/>
      <w:bCs/>
      <w:lang w:eastAsia="lt-LT"/>
    </w:rPr>
  </w:style>
  <w:style w:type="character" w:customStyle="1" w:styleId="Rykuspabraukimas1">
    <w:name w:val="Ryškus pabraukimas1"/>
    <w:uiPriority w:val="99"/>
    <w:rsid w:val="00390F12"/>
    <w:rPr>
      <w:b/>
      <w:i/>
      <w:color w:val="7E97AD"/>
    </w:rPr>
  </w:style>
  <w:style w:type="paragraph" w:customStyle="1" w:styleId="Iskirtacitata1">
    <w:name w:val="Išskirta citata1"/>
    <w:basedOn w:val="prastasis"/>
    <w:next w:val="prastasis"/>
    <w:link w:val="IntenseQuoteChar"/>
    <w:uiPriority w:val="99"/>
    <w:rsid w:val="00390F12"/>
    <w:pPr>
      <w:pBdr>
        <w:bottom w:val="single" w:sz="4" w:space="4" w:color="7E97AD"/>
      </w:pBdr>
      <w:spacing w:before="200" w:after="280" w:line="240" w:lineRule="auto"/>
      <w:ind w:left="936" w:right="936"/>
      <w:jc w:val="both"/>
    </w:pPr>
    <w:rPr>
      <w:rFonts w:eastAsiaTheme="minorEastAsia"/>
      <w:b/>
      <w:i/>
      <w:color w:val="7E97AD"/>
      <w:lang w:eastAsia="lt-LT"/>
    </w:rPr>
  </w:style>
  <w:style w:type="character" w:customStyle="1" w:styleId="IntenseQuoteChar">
    <w:name w:val="Intense Quote Char"/>
    <w:link w:val="Iskirtacitata1"/>
    <w:uiPriority w:val="99"/>
    <w:locked/>
    <w:rsid w:val="00390F12"/>
    <w:rPr>
      <w:rFonts w:eastAsiaTheme="minorEastAsia"/>
      <w:b/>
      <w:i/>
      <w:color w:val="7E97AD"/>
      <w:lang w:eastAsia="lt-LT"/>
    </w:rPr>
  </w:style>
  <w:style w:type="character" w:customStyle="1" w:styleId="Rykinuoroda1">
    <w:name w:val="Ryški nuoroda1"/>
    <w:uiPriority w:val="99"/>
    <w:rsid w:val="00390F12"/>
    <w:rPr>
      <w:b/>
      <w:smallCaps/>
      <w:color w:val="CC8E60"/>
      <w:spacing w:val="5"/>
      <w:u w:val="single"/>
    </w:rPr>
  </w:style>
  <w:style w:type="table" w:customStyle="1" w:styleId="viesustinklelis1">
    <w:name w:val="Šviesu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style>
  <w:style w:type="table" w:customStyle="1" w:styleId="LightGrid-Accent21">
    <w:name w:val="Light Grid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style>
  <w:style w:type="table" w:customStyle="1" w:styleId="LightGrid-Accent31">
    <w:name w:val="Light Grid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style>
  <w:style w:type="table" w:customStyle="1" w:styleId="LightGrid-Accent41">
    <w:name w:val="Light Grid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style>
  <w:style w:type="table" w:customStyle="1" w:styleId="LightGrid-Accent51">
    <w:name w:val="Light Grid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style>
  <w:style w:type="table" w:customStyle="1" w:styleId="LightGrid-Accent61">
    <w:name w:val="Light Grid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style>
  <w:style w:type="table" w:customStyle="1" w:styleId="viesussraas1">
    <w:name w:val="Šviesus sąraš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LightList-Accent21">
    <w:name w:val="Light List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LightList-Accent31">
    <w:name w:val="Light List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LightList-Accent41">
    <w:name w:val="Light List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LightList-Accent51">
    <w:name w:val="Light List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LightList-Accent61">
    <w:name w:val="Light List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viesusisspalvinimas1">
    <w:name w:val="Šviesusis spalvinim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390F12"/>
    <w:pPr>
      <w:spacing w:after="80" w:line="240" w:lineRule="auto"/>
      <w:jc w:val="both"/>
    </w:pPr>
    <w:rPr>
      <w:rFonts w:eastAsiaTheme="minorEastAsia"/>
      <w:color w:val="577188"/>
      <w:lang w:eastAsia="lt-LT"/>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LightShading-Accent21">
    <w:name w:val="Light Shading - Accent 21"/>
    <w:uiPriority w:val="99"/>
    <w:rsid w:val="00390F12"/>
    <w:pPr>
      <w:spacing w:after="80" w:line="240" w:lineRule="auto"/>
      <w:jc w:val="both"/>
    </w:pPr>
    <w:rPr>
      <w:rFonts w:eastAsiaTheme="minorEastAsia"/>
      <w:color w:val="AA6736"/>
      <w:lang w:eastAsia="lt-LT"/>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LightShading-Accent31">
    <w:name w:val="Light Shading - Accent 31"/>
    <w:uiPriority w:val="99"/>
    <w:rsid w:val="00390F12"/>
    <w:pPr>
      <w:spacing w:after="80" w:line="240" w:lineRule="auto"/>
      <w:jc w:val="both"/>
    </w:pPr>
    <w:rPr>
      <w:rFonts w:eastAsiaTheme="minorEastAsia"/>
      <w:color w:val="5B4F47"/>
      <w:lang w:eastAsia="lt-LT"/>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LightShading-Accent41">
    <w:name w:val="Light Shading - Accent 41"/>
    <w:uiPriority w:val="99"/>
    <w:rsid w:val="00390F12"/>
    <w:pPr>
      <w:spacing w:after="80" w:line="240" w:lineRule="auto"/>
      <w:jc w:val="both"/>
    </w:pPr>
    <w:rPr>
      <w:rFonts w:eastAsiaTheme="minorEastAsia"/>
      <w:color w:val="8E6E49"/>
      <w:lang w:eastAsia="lt-LT"/>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LightShading-Accent51">
    <w:name w:val="Light Shading - Accent 51"/>
    <w:uiPriority w:val="99"/>
    <w:rsid w:val="00390F12"/>
    <w:pPr>
      <w:spacing w:after="80" w:line="240" w:lineRule="auto"/>
      <w:jc w:val="both"/>
    </w:pPr>
    <w:rPr>
      <w:rFonts w:eastAsiaTheme="minorEastAsia"/>
      <w:color w:val="4D595B"/>
      <w:lang w:eastAsia="lt-LT"/>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LightShading-Accent61">
    <w:name w:val="Light Shading - Accent 61"/>
    <w:uiPriority w:val="99"/>
    <w:rsid w:val="00390F12"/>
    <w:pPr>
      <w:spacing w:after="80" w:line="240" w:lineRule="auto"/>
      <w:jc w:val="both"/>
    </w:pPr>
    <w:rPr>
      <w:rFonts w:eastAsiaTheme="minorEastAsia"/>
      <w:color w:val="776E51"/>
      <w:lang w:eastAsia="lt-LT"/>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character" w:styleId="Eilutsnumeris">
    <w:name w:val="line number"/>
    <w:uiPriority w:val="99"/>
    <w:semiHidden/>
    <w:rsid w:val="00390F12"/>
    <w:rPr>
      <w:rFonts w:cs="Times New Roman"/>
    </w:rPr>
  </w:style>
  <w:style w:type="paragraph" w:styleId="Sraas">
    <w:name w:val="List"/>
    <w:basedOn w:val="prastasis"/>
    <w:uiPriority w:val="99"/>
    <w:semiHidden/>
    <w:rsid w:val="00390F12"/>
    <w:pPr>
      <w:spacing w:after="80" w:line="240" w:lineRule="auto"/>
      <w:ind w:left="360" w:hanging="360"/>
      <w:contextualSpacing/>
      <w:jc w:val="both"/>
    </w:pPr>
    <w:rPr>
      <w:rFonts w:eastAsiaTheme="minorEastAsia"/>
      <w:lang w:eastAsia="lt-LT"/>
    </w:rPr>
  </w:style>
  <w:style w:type="paragraph" w:styleId="Sraas2">
    <w:name w:val="List 2"/>
    <w:basedOn w:val="prastasis"/>
    <w:uiPriority w:val="99"/>
    <w:semiHidden/>
    <w:rsid w:val="00390F12"/>
    <w:pPr>
      <w:spacing w:after="80" w:line="240" w:lineRule="auto"/>
      <w:ind w:left="720" w:hanging="360"/>
      <w:contextualSpacing/>
      <w:jc w:val="both"/>
    </w:pPr>
    <w:rPr>
      <w:rFonts w:eastAsiaTheme="minorEastAsia"/>
      <w:lang w:eastAsia="lt-LT"/>
    </w:rPr>
  </w:style>
  <w:style w:type="paragraph" w:styleId="Sraas3">
    <w:name w:val="List 3"/>
    <w:basedOn w:val="prastasis"/>
    <w:uiPriority w:val="99"/>
    <w:semiHidden/>
    <w:rsid w:val="00390F12"/>
    <w:pPr>
      <w:spacing w:after="80" w:line="240" w:lineRule="auto"/>
      <w:ind w:left="1080" w:hanging="360"/>
      <w:contextualSpacing/>
      <w:jc w:val="both"/>
    </w:pPr>
    <w:rPr>
      <w:rFonts w:eastAsiaTheme="minorEastAsia"/>
      <w:lang w:eastAsia="lt-LT"/>
    </w:rPr>
  </w:style>
  <w:style w:type="paragraph" w:styleId="Sraas4">
    <w:name w:val="List 4"/>
    <w:basedOn w:val="prastasis"/>
    <w:uiPriority w:val="99"/>
    <w:semiHidden/>
    <w:rsid w:val="00390F12"/>
    <w:pPr>
      <w:spacing w:after="80" w:line="240" w:lineRule="auto"/>
      <w:ind w:left="1440" w:hanging="360"/>
      <w:contextualSpacing/>
      <w:jc w:val="both"/>
    </w:pPr>
    <w:rPr>
      <w:rFonts w:eastAsiaTheme="minorEastAsia"/>
      <w:lang w:eastAsia="lt-LT"/>
    </w:rPr>
  </w:style>
  <w:style w:type="paragraph" w:styleId="Sraas5">
    <w:name w:val="List 5"/>
    <w:basedOn w:val="prastasis"/>
    <w:uiPriority w:val="99"/>
    <w:semiHidden/>
    <w:rsid w:val="00390F12"/>
    <w:pPr>
      <w:spacing w:after="80" w:line="240" w:lineRule="auto"/>
      <w:ind w:left="1800" w:hanging="360"/>
      <w:contextualSpacing/>
      <w:jc w:val="both"/>
    </w:pPr>
    <w:rPr>
      <w:rFonts w:eastAsiaTheme="minorEastAsia"/>
      <w:lang w:eastAsia="lt-LT"/>
    </w:rPr>
  </w:style>
  <w:style w:type="paragraph" w:styleId="Sraassuenkleliais">
    <w:name w:val="List Bullet"/>
    <w:basedOn w:val="prastasis"/>
    <w:uiPriority w:val="99"/>
    <w:rsid w:val="00390F12"/>
    <w:pPr>
      <w:numPr>
        <w:numId w:val="6"/>
      </w:numPr>
      <w:spacing w:after="40" w:line="240" w:lineRule="auto"/>
      <w:jc w:val="both"/>
    </w:pPr>
    <w:rPr>
      <w:rFonts w:eastAsiaTheme="minorEastAsia"/>
      <w:lang w:eastAsia="lt-LT"/>
    </w:rPr>
  </w:style>
  <w:style w:type="paragraph" w:styleId="Sraassuenkleliais2">
    <w:name w:val="List Bullet 2"/>
    <w:basedOn w:val="prastasis"/>
    <w:uiPriority w:val="99"/>
    <w:semiHidden/>
    <w:rsid w:val="00390F12"/>
    <w:pPr>
      <w:numPr>
        <w:numId w:val="7"/>
      </w:numPr>
      <w:spacing w:after="80" w:line="240" w:lineRule="auto"/>
      <w:contextualSpacing/>
      <w:jc w:val="both"/>
    </w:pPr>
    <w:rPr>
      <w:rFonts w:eastAsiaTheme="minorEastAsia"/>
      <w:lang w:eastAsia="lt-LT"/>
    </w:rPr>
  </w:style>
  <w:style w:type="paragraph" w:styleId="Sraassuenkleliais3">
    <w:name w:val="List Bullet 3"/>
    <w:basedOn w:val="prastasis"/>
    <w:uiPriority w:val="99"/>
    <w:semiHidden/>
    <w:rsid w:val="00390F12"/>
    <w:pPr>
      <w:numPr>
        <w:numId w:val="8"/>
      </w:numPr>
      <w:spacing w:after="80" w:line="240" w:lineRule="auto"/>
      <w:contextualSpacing/>
      <w:jc w:val="both"/>
    </w:pPr>
    <w:rPr>
      <w:rFonts w:eastAsiaTheme="minorEastAsia"/>
      <w:lang w:eastAsia="lt-LT"/>
    </w:rPr>
  </w:style>
  <w:style w:type="paragraph" w:styleId="Sraassuenkleliais4">
    <w:name w:val="List Bullet 4"/>
    <w:basedOn w:val="prastasis"/>
    <w:uiPriority w:val="99"/>
    <w:semiHidden/>
    <w:rsid w:val="00390F12"/>
    <w:pPr>
      <w:numPr>
        <w:numId w:val="9"/>
      </w:numPr>
      <w:spacing w:after="80" w:line="240" w:lineRule="auto"/>
      <w:contextualSpacing/>
      <w:jc w:val="both"/>
    </w:pPr>
    <w:rPr>
      <w:rFonts w:eastAsiaTheme="minorEastAsia"/>
      <w:lang w:eastAsia="lt-LT"/>
    </w:rPr>
  </w:style>
  <w:style w:type="paragraph" w:styleId="Sraassuenkleliais5">
    <w:name w:val="List Bullet 5"/>
    <w:basedOn w:val="prastasis"/>
    <w:uiPriority w:val="99"/>
    <w:semiHidden/>
    <w:rsid w:val="00390F12"/>
    <w:pPr>
      <w:numPr>
        <w:numId w:val="10"/>
      </w:numPr>
      <w:spacing w:after="80" w:line="240" w:lineRule="auto"/>
      <w:contextualSpacing/>
      <w:jc w:val="both"/>
    </w:pPr>
    <w:rPr>
      <w:rFonts w:eastAsiaTheme="minorEastAsia"/>
      <w:lang w:eastAsia="lt-LT"/>
    </w:rPr>
  </w:style>
  <w:style w:type="paragraph" w:styleId="Sraotsinys">
    <w:name w:val="List Continue"/>
    <w:basedOn w:val="prastasis"/>
    <w:uiPriority w:val="99"/>
    <w:semiHidden/>
    <w:rsid w:val="00390F12"/>
    <w:pPr>
      <w:spacing w:after="120" w:line="240" w:lineRule="auto"/>
      <w:ind w:left="360"/>
      <w:contextualSpacing/>
      <w:jc w:val="both"/>
    </w:pPr>
    <w:rPr>
      <w:rFonts w:eastAsiaTheme="minorEastAsia"/>
      <w:lang w:eastAsia="lt-LT"/>
    </w:rPr>
  </w:style>
  <w:style w:type="paragraph" w:styleId="Sraotsinys2">
    <w:name w:val="List Continue 2"/>
    <w:basedOn w:val="prastasis"/>
    <w:uiPriority w:val="99"/>
    <w:semiHidden/>
    <w:rsid w:val="00390F12"/>
    <w:pPr>
      <w:spacing w:after="120" w:line="240" w:lineRule="auto"/>
      <w:ind w:left="720"/>
      <w:contextualSpacing/>
      <w:jc w:val="both"/>
    </w:pPr>
    <w:rPr>
      <w:rFonts w:eastAsiaTheme="minorEastAsia"/>
      <w:lang w:eastAsia="lt-LT"/>
    </w:rPr>
  </w:style>
  <w:style w:type="paragraph" w:styleId="Sraotsinys3">
    <w:name w:val="List Continue 3"/>
    <w:basedOn w:val="prastasis"/>
    <w:uiPriority w:val="99"/>
    <w:semiHidden/>
    <w:rsid w:val="00390F12"/>
    <w:pPr>
      <w:spacing w:after="120" w:line="240" w:lineRule="auto"/>
      <w:ind w:left="1080"/>
      <w:contextualSpacing/>
      <w:jc w:val="both"/>
    </w:pPr>
    <w:rPr>
      <w:rFonts w:eastAsiaTheme="minorEastAsia"/>
      <w:lang w:eastAsia="lt-LT"/>
    </w:rPr>
  </w:style>
  <w:style w:type="paragraph" w:styleId="Sraotsinys4">
    <w:name w:val="List Continue 4"/>
    <w:basedOn w:val="prastasis"/>
    <w:uiPriority w:val="99"/>
    <w:semiHidden/>
    <w:rsid w:val="00390F12"/>
    <w:pPr>
      <w:spacing w:after="120" w:line="240" w:lineRule="auto"/>
      <w:ind w:left="1440"/>
      <w:contextualSpacing/>
      <w:jc w:val="both"/>
    </w:pPr>
    <w:rPr>
      <w:rFonts w:eastAsiaTheme="minorEastAsia"/>
      <w:lang w:eastAsia="lt-LT"/>
    </w:rPr>
  </w:style>
  <w:style w:type="paragraph" w:styleId="Sraotsinys5">
    <w:name w:val="List Continue 5"/>
    <w:basedOn w:val="prastasis"/>
    <w:uiPriority w:val="99"/>
    <w:semiHidden/>
    <w:rsid w:val="00390F12"/>
    <w:pPr>
      <w:spacing w:after="120" w:line="240" w:lineRule="auto"/>
      <w:ind w:left="1800"/>
      <w:contextualSpacing/>
      <w:jc w:val="both"/>
    </w:pPr>
    <w:rPr>
      <w:rFonts w:eastAsiaTheme="minorEastAsia"/>
      <w:lang w:eastAsia="lt-LT"/>
    </w:rPr>
  </w:style>
  <w:style w:type="paragraph" w:styleId="Sraassunumeriais">
    <w:name w:val="List Number"/>
    <w:basedOn w:val="prastasis"/>
    <w:uiPriority w:val="99"/>
    <w:rsid w:val="00390F12"/>
    <w:pPr>
      <w:numPr>
        <w:numId w:val="12"/>
      </w:numPr>
      <w:spacing w:after="80" w:line="240" w:lineRule="auto"/>
      <w:contextualSpacing/>
      <w:jc w:val="both"/>
    </w:pPr>
    <w:rPr>
      <w:rFonts w:eastAsiaTheme="minorEastAsia"/>
      <w:lang w:eastAsia="lt-LT"/>
    </w:rPr>
  </w:style>
  <w:style w:type="paragraph" w:styleId="Sraassunumeriais2">
    <w:name w:val="List Number 2"/>
    <w:basedOn w:val="prastasis"/>
    <w:uiPriority w:val="99"/>
    <w:rsid w:val="00390F12"/>
    <w:pPr>
      <w:numPr>
        <w:ilvl w:val="1"/>
        <w:numId w:val="12"/>
      </w:numPr>
      <w:spacing w:after="80" w:line="240" w:lineRule="auto"/>
      <w:contextualSpacing/>
      <w:jc w:val="both"/>
    </w:pPr>
    <w:rPr>
      <w:rFonts w:eastAsiaTheme="minorEastAsia"/>
      <w:lang w:eastAsia="lt-LT"/>
    </w:rPr>
  </w:style>
  <w:style w:type="paragraph" w:styleId="Sraassunumeriais3">
    <w:name w:val="List Number 3"/>
    <w:basedOn w:val="prastasis"/>
    <w:uiPriority w:val="99"/>
    <w:rsid w:val="00390F12"/>
    <w:pPr>
      <w:numPr>
        <w:ilvl w:val="2"/>
        <w:numId w:val="12"/>
      </w:numPr>
      <w:spacing w:after="80" w:line="240" w:lineRule="auto"/>
      <w:contextualSpacing/>
      <w:jc w:val="both"/>
    </w:pPr>
    <w:rPr>
      <w:rFonts w:eastAsiaTheme="minorEastAsia"/>
      <w:lang w:eastAsia="lt-LT"/>
    </w:rPr>
  </w:style>
  <w:style w:type="paragraph" w:styleId="Sraassunumeriais4">
    <w:name w:val="List Number 4"/>
    <w:basedOn w:val="prastasis"/>
    <w:uiPriority w:val="99"/>
    <w:semiHidden/>
    <w:rsid w:val="00390F12"/>
    <w:pPr>
      <w:numPr>
        <w:ilvl w:val="3"/>
        <w:numId w:val="12"/>
      </w:numPr>
      <w:spacing w:after="80" w:line="240" w:lineRule="auto"/>
      <w:contextualSpacing/>
      <w:jc w:val="both"/>
    </w:pPr>
    <w:rPr>
      <w:rFonts w:eastAsiaTheme="minorEastAsia"/>
      <w:lang w:eastAsia="lt-LT"/>
    </w:rPr>
  </w:style>
  <w:style w:type="paragraph" w:styleId="Sraassunumeriais5">
    <w:name w:val="List Number 5"/>
    <w:basedOn w:val="prastasis"/>
    <w:uiPriority w:val="99"/>
    <w:semiHidden/>
    <w:rsid w:val="00390F12"/>
    <w:pPr>
      <w:numPr>
        <w:ilvl w:val="4"/>
        <w:numId w:val="12"/>
      </w:numPr>
      <w:spacing w:after="80" w:line="240" w:lineRule="auto"/>
      <w:contextualSpacing/>
      <w:jc w:val="both"/>
    </w:pPr>
    <w:rPr>
      <w:rFonts w:eastAsiaTheme="minorEastAsia"/>
      <w:lang w:eastAsia="lt-LT"/>
    </w:rPr>
  </w:style>
  <w:style w:type="paragraph" w:customStyle="1" w:styleId="Sraopastraipa1">
    <w:name w:val="Sąrašo pastraipa1"/>
    <w:basedOn w:val="prastasis"/>
    <w:uiPriority w:val="99"/>
    <w:rsid w:val="00390F12"/>
    <w:pPr>
      <w:spacing w:after="80" w:line="240" w:lineRule="auto"/>
      <w:ind w:left="720"/>
      <w:contextualSpacing/>
      <w:jc w:val="both"/>
    </w:pPr>
    <w:rPr>
      <w:rFonts w:eastAsiaTheme="minorEastAsia"/>
      <w:lang w:eastAsia="lt-LT"/>
    </w:rPr>
  </w:style>
  <w:style w:type="paragraph" w:styleId="Makrokomandostekstas">
    <w:name w:val="macro"/>
    <w:link w:val="MakrokomandostekstasDiagrama"/>
    <w:uiPriority w:val="99"/>
    <w:semiHidden/>
    <w:rsid w:val="00390F12"/>
    <w:pPr>
      <w:tabs>
        <w:tab w:val="left" w:pos="480"/>
        <w:tab w:val="left" w:pos="960"/>
        <w:tab w:val="left" w:pos="1440"/>
        <w:tab w:val="left" w:pos="1920"/>
        <w:tab w:val="left" w:pos="2400"/>
        <w:tab w:val="left" w:pos="2880"/>
        <w:tab w:val="left" w:pos="3360"/>
        <w:tab w:val="left" w:pos="3840"/>
        <w:tab w:val="left" w:pos="4320"/>
      </w:tabs>
      <w:spacing w:before="40" w:after="80" w:line="300" w:lineRule="auto"/>
      <w:jc w:val="both"/>
    </w:pPr>
    <w:rPr>
      <w:rFonts w:ascii="Consolas" w:eastAsiaTheme="minorEastAsia" w:hAnsi="Consolas"/>
      <w:lang w:eastAsia="lt-LT"/>
    </w:rPr>
  </w:style>
  <w:style w:type="character" w:customStyle="1" w:styleId="MakrokomandostekstasDiagrama">
    <w:name w:val="Makrokomandos tekstas Diagrama"/>
    <w:basedOn w:val="Numatytasispastraiposriftas"/>
    <w:link w:val="Makrokomandostekstas"/>
    <w:uiPriority w:val="99"/>
    <w:semiHidden/>
    <w:rsid w:val="00390F12"/>
    <w:rPr>
      <w:rFonts w:ascii="Consolas" w:eastAsiaTheme="minorEastAsia" w:hAnsi="Consolas"/>
      <w:lang w:eastAsia="lt-LT"/>
    </w:rPr>
  </w:style>
  <w:style w:type="table" w:customStyle="1" w:styleId="1vidutinistinklelis1">
    <w:name w:val="1 vidutini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style>
  <w:style w:type="table" w:customStyle="1" w:styleId="MediumGrid1-Accent21">
    <w:name w:val="Medium Grid 1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style>
  <w:style w:type="table" w:customStyle="1" w:styleId="MediumGrid1-Accent31">
    <w:name w:val="Medium Grid 1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style>
  <w:style w:type="table" w:customStyle="1" w:styleId="MediumGrid1-Accent41">
    <w:name w:val="Medium Grid 1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style>
  <w:style w:type="table" w:customStyle="1" w:styleId="MediumGrid1-Accent51">
    <w:name w:val="Medium Grid 1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style>
  <w:style w:type="table" w:customStyle="1" w:styleId="MediumGrid1-Accent61">
    <w:name w:val="Medium Grid 1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style>
  <w:style w:type="table" w:customStyle="1" w:styleId="2vidutinistinklelis1">
    <w:name w:val="2 vidutinis tinklelis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style>
  <w:style w:type="table" w:customStyle="1" w:styleId="MediumGrid2-Accent21">
    <w:name w:val="Medium Grid 2 - Accent 2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style>
  <w:style w:type="table" w:customStyle="1" w:styleId="MediumGrid2-Accent31">
    <w:name w:val="Medium Grid 2 - Accent 3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style>
  <w:style w:type="table" w:customStyle="1" w:styleId="MediumGrid2-Accent41">
    <w:name w:val="Medium Grid 2 - Accent 4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style>
  <w:style w:type="table" w:customStyle="1" w:styleId="MediumGrid2-Accent51">
    <w:name w:val="Medium Grid 2 - Accent 5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style>
  <w:style w:type="table" w:customStyle="1" w:styleId="MediumGrid2-Accent61">
    <w:name w:val="Medium Grid 2 - Accent 6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style>
  <w:style w:type="table" w:customStyle="1" w:styleId="3vidutinistinklelis1">
    <w:name w:val="3 vidutinis tinkleli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style>
  <w:style w:type="table" w:customStyle="1" w:styleId="MediumGrid3-Accent21">
    <w:name w:val="Medium Grid 3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style>
  <w:style w:type="table" w:customStyle="1" w:styleId="MediumGrid3-Accent31">
    <w:name w:val="Medium Grid 3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style>
  <w:style w:type="table" w:customStyle="1" w:styleId="MediumGrid3-Accent41">
    <w:name w:val="Medium Grid 3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style>
  <w:style w:type="table" w:customStyle="1" w:styleId="MediumGrid3-Accent51">
    <w:name w:val="Medium Grid 3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style>
  <w:style w:type="table" w:customStyle="1" w:styleId="MediumGrid3-Accent61">
    <w:name w:val="Medium Grid 3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style>
  <w:style w:type="table" w:customStyle="1" w:styleId="1vidutinissraas1">
    <w:name w:val="1 vidutinis sąrašas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MediumList1-Accent21">
    <w:name w:val="Medium List 1 - Accent 2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MediumList1-Accent31">
    <w:name w:val="Medium List 1 - Accent 3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MediumList1-Accent41">
    <w:name w:val="Medium List 1 - Accent 4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MediumList1-Accent51">
    <w:name w:val="Medium List 1 - Accent 5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MediumList1-Accent61">
    <w:name w:val="Medium List 1 - Accent 61"/>
    <w:uiPriority w:val="99"/>
    <w:rsid w:val="00390F12"/>
    <w:pPr>
      <w:spacing w:after="80" w:line="240" w:lineRule="auto"/>
      <w:jc w:val="both"/>
    </w:pPr>
    <w:rPr>
      <w:rFonts w:eastAsiaTheme="minorEastAsia"/>
      <w:color w:val="000000"/>
      <w:lang w:eastAsia="lt-LT"/>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table" w:customStyle="1" w:styleId="2vidutinissraas1">
    <w:name w:val="2 vidutinis sąrašas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MediumList2-Accent21">
    <w:name w:val="Medium List 2 - Accent 2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MediumList2-Accent31">
    <w:name w:val="Medium List 2 - Accent 3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MediumList2-Accent41">
    <w:name w:val="Medium List 2 - Accent 4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MediumList2-Accent51">
    <w:name w:val="Medium List 2 - Accent 5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MediumList2-Accent61">
    <w:name w:val="Medium List 2 - Accent 61"/>
    <w:uiPriority w:val="99"/>
    <w:rsid w:val="00390F12"/>
    <w:pPr>
      <w:spacing w:after="80" w:line="240" w:lineRule="auto"/>
      <w:jc w:val="both"/>
    </w:pPr>
    <w:rPr>
      <w:rFonts w:ascii="Calibri" w:eastAsia="Times New Roman" w:hAnsi="Calibri"/>
      <w:color w:val="000000"/>
      <w:lang w:eastAsia="lt-LT"/>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1vidutinisspalvinimas1">
    <w:name w:val="1 vidutinis spalvinim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style>
  <w:style w:type="table" w:customStyle="1" w:styleId="MediumShading1-Accent21">
    <w:name w:val="Medium Shading 1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style>
  <w:style w:type="table" w:customStyle="1" w:styleId="MediumShading1-Accent31">
    <w:name w:val="Medium Shading 1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style>
  <w:style w:type="table" w:customStyle="1" w:styleId="MediumShading1-Accent41">
    <w:name w:val="Medium Shading 1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style>
  <w:style w:type="table" w:customStyle="1" w:styleId="MediumShading1-Accent51">
    <w:name w:val="Medium Shading 1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style>
  <w:style w:type="table" w:customStyle="1" w:styleId="MediumShading1-Accent61">
    <w:name w:val="Medium Shading 1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style>
  <w:style w:type="table" w:customStyle="1" w:styleId="2vidutinisspalvinimas1">
    <w:name w:val="2 vidutinis spalvinimas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sid w:val="00390F12"/>
    <w:pPr>
      <w:spacing w:after="80" w:line="240" w:lineRule="auto"/>
      <w:jc w:val="both"/>
    </w:pPr>
    <w:rPr>
      <w:rFonts w:eastAsiaTheme="minorEastAsia"/>
      <w:lang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Laikoantrat">
    <w:name w:val="Message Header"/>
    <w:basedOn w:val="prastasis"/>
    <w:link w:val="LaikoantratDiagrama"/>
    <w:uiPriority w:val="99"/>
    <w:semiHidden/>
    <w:rsid w:val="00390F12"/>
    <w:pPr>
      <w:pBdr>
        <w:top w:val="single" w:sz="6" w:space="1" w:color="auto"/>
        <w:left w:val="single" w:sz="6" w:space="1" w:color="auto"/>
        <w:bottom w:val="single" w:sz="6" w:space="1" w:color="auto"/>
        <w:right w:val="single" w:sz="6" w:space="1" w:color="auto"/>
      </w:pBdr>
      <w:shd w:val="pct20" w:color="auto" w:fill="auto"/>
      <w:spacing w:after="80" w:line="240" w:lineRule="auto"/>
      <w:ind w:left="1080" w:hanging="1080"/>
      <w:jc w:val="both"/>
    </w:pPr>
    <w:rPr>
      <w:rFonts w:ascii="Calibri" w:eastAsiaTheme="minorEastAsia" w:hAnsi="Calibri"/>
      <w:sz w:val="24"/>
      <w:lang w:eastAsia="lt-LT"/>
    </w:rPr>
  </w:style>
  <w:style w:type="character" w:customStyle="1" w:styleId="LaikoantratDiagrama">
    <w:name w:val="Laiško antraštė Diagrama"/>
    <w:basedOn w:val="Numatytasispastraiposriftas"/>
    <w:link w:val="Laikoantrat"/>
    <w:uiPriority w:val="99"/>
    <w:semiHidden/>
    <w:rsid w:val="00390F12"/>
    <w:rPr>
      <w:rFonts w:ascii="Calibri" w:eastAsiaTheme="minorEastAsia" w:hAnsi="Calibri"/>
      <w:sz w:val="24"/>
      <w:shd w:val="pct20" w:color="auto" w:fill="auto"/>
      <w:lang w:eastAsia="lt-LT"/>
    </w:rPr>
  </w:style>
  <w:style w:type="paragraph" w:styleId="prastojitrauka">
    <w:name w:val="Normal Indent"/>
    <w:basedOn w:val="prastasis"/>
    <w:uiPriority w:val="99"/>
    <w:semiHidden/>
    <w:rsid w:val="00390F12"/>
    <w:pPr>
      <w:spacing w:after="80" w:line="240" w:lineRule="auto"/>
      <w:ind w:left="720"/>
      <w:jc w:val="both"/>
    </w:pPr>
    <w:rPr>
      <w:rFonts w:eastAsiaTheme="minorEastAsia"/>
      <w:lang w:eastAsia="lt-LT"/>
    </w:rPr>
  </w:style>
  <w:style w:type="paragraph" w:styleId="Pastabosantrat">
    <w:name w:val="Note Heading"/>
    <w:basedOn w:val="prastasis"/>
    <w:next w:val="prastasis"/>
    <w:link w:val="PastabosantratDiagrama"/>
    <w:uiPriority w:val="99"/>
    <w:semiHidden/>
    <w:rsid w:val="00390F12"/>
    <w:pPr>
      <w:spacing w:after="80" w:line="240" w:lineRule="auto"/>
      <w:jc w:val="both"/>
    </w:pPr>
    <w:rPr>
      <w:rFonts w:eastAsiaTheme="minorEastAsia"/>
      <w:lang w:eastAsia="lt-LT"/>
    </w:rPr>
  </w:style>
  <w:style w:type="character" w:customStyle="1" w:styleId="PastabosantratDiagrama">
    <w:name w:val="Pastabos antraštė Diagrama"/>
    <w:basedOn w:val="Numatytasispastraiposriftas"/>
    <w:link w:val="Pastabosantrat"/>
    <w:uiPriority w:val="99"/>
    <w:semiHidden/>
    <w:rsid w:val="00390F12"/>
    <w:rPr>
      <w:rFonts w:eastAsiaTheme="minorEastAsia"/>
      <w:lang w:eastAsia="lt-LT"/>
    </w:rPr>
  </w:style>
  <w:style w:type="character" w:styleId="Puslapionumeris">
    <w:name w:val="page number"/>
    <w:uiPriority w:val="99"/>
    <w:semiHidden/>
    <w:rsid w:val="00390F12"/>
    <w:rPr>
      <w:rFonts w:cs="Times New Roman"/>
    </w:rPr>
  </w:style>
  <w:style w:type="paragraph" w:styleId="Paprastasistekstas">
    <w:name w:val="Plain Text"/>
    <w:basedOn w:val="prastasis"/>
    <w:link w:val="PaprastasistekstasDiagrama"/>
    <w:uiPriority w:val="99"/>
    <w:semiHidden/>
    <w:rsid w:val="00390F12"/>
    <w:pPr>
      <w:spacing w:after="80" w:line="240" w:lineRule="auto"/>
      <w:jc w:val="both"/>
    </w:pPr>
    <w:rPr>
      <w:rFonts w:ascii="Consolas" w:eastAsiaTheme="minorEastAsia" w:hAnsi="Consolas"/>
      <w:sz w:val="21"/>
      <w:lang w:eastAsia="lt-LT"/>
    </w:rPr>
  </w:style>
  <w:style w:type="character" w:customStyle="1" w:styleId="PaprastasistekstasDiagrama">
    <w:name w:val="Paprastasis tekstas Diagrama"/>
    <w:basedOn w:val="Numatytasispastraiposriftas"/>
    <w:link w:val="Paprastasistekstas"/>
    <w:uiPriority w:val="99"/>
    <w:semiHidden/>
    <w:rsid w:val="00390F12"/>
    <w:rPr>
      <w:rFonts w:ascii="Consolas" w:eastAsiaTheme="minorEastAsia" w:hAnsi="Consolas"/>
      <w:sz w:val="21"/>
      <w:lang w:eastAsia="lt-LT"/>
    </w:rPr>
  </w:style>
  <w:style w:type="paragraph" w:styleId="Pasveikinimas">
    <w:name w:val="Salutation"/>
    <w:basedOn w:val="prastasis"/>
    <w:next w:val="prastasis"/>
    <w:link w:val="PasveikinimasDiagrama"/>
    <w:uiPriority w:val="99"/>
    <w:semiHidden/>
    <w:rsid w:val="00390F12"/>
    <w:pPr>
      <w:spacing w:after="80" w:line="240" w:lineRule="auto"/>
      <w:jc w:val="both"/>
    </w:pPr>
    <w:rPr>
      <w:rFonts w:eastAsiaTheme="minorEastAsia"/>
      <w:lang w:eastAsia="lt-LT"/>
    </w:rPr>
  </w:style>
  <w:style w:type="character" w:customStyle="1" w:styleId="PasveikinimasDiagrama">
    <w:name w:val="Pasveikinimas Diagrama"/>
    <w:basedOn w:val="Numatytasispastraiposriftas"/>
    <w:link w:val="Pasveikinimas"/>
    <w:uiPriority w:val="99"/>
    <w:semiHidden/>
    <w:rsid w:val="00390F12"/>
    <w:rPr>
      <w:rFonts w:eastAsiaTheme="minorEastAsia"/>
      <w:lang w:eastAsia="lt-LT"/>
    </w:rPr>
  </w:style>
  <w:style w:type="paragraph" w:styleId="Paraas">
    <w:name w:val="Signature"/>
    <w:basedOn w:val="prastasis"/>
    <w:link w:val="ParaasDiagrama"/>
    <w:uiPriority w:val="99"/>
    <w:rsid w:val="00390F12"/>
    <w:pPr>
      <w:spacing w:before="720" w:after="80" w:line="312" w:lineRule="auto"/>
      <w:contextualSpacing/>
      <w:jc w:val="both"/>
    </w:pPr>
    <w:rPr>
      <w:rFonts w:eastAsiaTheme="minorEastAsia"/>
      <w:lang w:eastAsia="lt-LT"/>
    </w:rPr>
  </w:style>
  <w:style w:type="character" w:customStyle="1" w:styleId="ParaasDiagrama">
    <w:name w:val="Parašas Diagrama"/>
    <w:basedOn w:val="Numatytasispastraiposriftas"/>
    <w:link w:val="Paraas"/>
    <w:uiPriority w:val="99"/>
    <w:rsid w:val="00390F12"/>
    <w:rPr>
      <w:rFonts w:eastAsiaTheme="minorEastAsia"/>
      <w:lang w:eastAsia="lt-LT"/>
    </w:rPr>
  </w:style>
  <w:style w:type="character" w:styleId="Grietas">
    <w:name w:val="Strong"/>
    <w:basedOn w:val="Numatytasispastraiposriftas"/>
    <w:uiPriority w:val="22"/>
    <w:qFormat/>
    <w:rsid w:val="00390F12"/>
    <w:rPr>
      <w:b/>
      <w:bCs/>
    </w:rPr>
  </w:style>
  <w:style w:type="paragraph" w:styleId="Paantrat">
    <w:name w:val="Subtitle"/>
    <w:basedOn w:val="prastasis"/>
    <w:next w:val="prastasis"/>
    <w:link w:val="PaantratDiagrama"/>
    <w:uiPriority w:val="11"/>
    <w:qFormat/>
    <w:rsid w:val="00390F12"/>
    <w:pPr>
      <w:numPr>
        <w:ilvl w:val="1"/>
      </w:numPr>
      <w:spacing w:after="80" w:line="240" w:lineRule="auto"/>
      <w:jc w:val="both"/>
    </w:pPr>
    <w:rPr>
      <w:rFonts w:eastAsiaTheme="majorEastAsia" w:cstheme="majorBidi"/>
      <w:i/>
      <w:iCs/>
      <w:color w:val="4F81BD" w:themeColor="accent1"/>
      <w:spacing w:val="15"/>
      <w:sz w:val="24"/>
      <w:szCs w:val="24"/>
      <w:lang w:eastAsia="lt-LT"/>
    </w:rPr>
  </w:style>
  <w:style w:type="character" w:customStyle="1" w:styleId="PaantratDiagrama">
    <w:name w:val="Paantraštė Diagrama"/>
    <w:basedOn w:val="Numatytasispastraiposriftas"/>
    <w:link w:val="Paantrat"/>
    <w:uiPriority w:val="11"/>
    <w:rsid w:val="00390F12"/>
    <w:rPr>
      <w:rFonts w:eastAsiaTheme="majorEastAsia" w:cstheme="majorBidi"/>
      <w:i/>
      <w:iCs/>
      <w:color w:val="4F81BD" w:themeColor="accent1"/>
      <w:spacing w:val="15"/>
      <w:sz w:val="24"/>
      <w:szCs w:val="24"/>
      <w:lang w:eastAsia="lt-LT"/>
    </w:rPr>
  </w:style>
  <w:style w:type="character" w:customStyle="1" w:styleId="Nerykuspabraukimas1">
    <w:name w:val="Neryškus pabraukimas1"/>
    <w:uiPriority w:val="99"/>
    <w:rsid w:val="00390F12"/>
    <w:rPr>
      <w:i/>
      <w:color w:val="808080"/>
    </w:rPr>
  </w:style>
  <w:style w:type="character" w:customStyle="1" w:styleId="Nerykinuoroda1">
    <w:name w:val="Neryški nuoroda1"/>
    <w:uiPriority w:val="99"/>
    <w:rsid w:val="00390F12"/>
    <w:rPr>
      <w:smallCaps/>
      <w:color w:val="CC8E60"/>
      <w:u w:val="single"/>
    </w:rPr>
  </w:style>
  <w:style w:type="table" w:styleId="LentelTrimaiaiefektai1">
    <w:name w:val="Table 3D effects 1"/>
    <w:basedOn w:val="prastojilentel"/>
    <w:uiPriority w:val="99"/>
    <w:semiHidden/>
    <w:rsid w:val="00390F12"/>
    <w:pPr>
      <w:spacing w:after="80" w:line="300" w:lineRule="auto"/>
      <w:jc w:val="both"/>
    </w:pPr>
    <w:rPr>
      <w:rFonts w:eastAsiaTheme="minorEastAsia"/>
      <w:lang w:eastAsia="lt-L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rsid w:val="00390F12"/>
    <w:pPr>
      <w:spacing w:after="80" w:line="300" w:lineRule="auto"/>
      <w:jc w:val="both"/>
    </w:pPr>
    <w:rPr>
      <w:rFonts w:eastAsiaTheme="minorEastAsia"/>
      <w:lang w:eastAsia="lt-L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rsid w:val="00390F12"/>
    <w:pPr>
      <w:spacing w:after="80" w:line="300" w:lineRule="auto"/>
      <w:jc w:val="both"/>
    </w:pPr>
    <w:rPr>
      <w:rFonts w:eastAsiaTheme="minorEastAsia"/>
      <w:lang w:eastAsia="lt-L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sid w:val="00390F12"/>
    <w:pPr>
      <w:spacing w:after="80" w:line="300" w:lineRule="auto"/>
      <w:jc w:val="both"/>
    </w:pPr>
    <w:rPr>
      <w:rFonts w:eastAsiaTheme="minorEastAsia"/>
      <w:color w:val="00008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sid w:val="00390F12"/>
    <w:pPr>
      <w:spacing w:after="80" w:line="300" w:lineRule="auto"/>
      <w:jc w:val="both"/>
    </w:pPr>
    <w:rPr>
      <w:rFonts w:eastAsiaTheme="minorEastAsia"/>
      <w:color w:val="FFFFFF"/>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rsid w:val="00390F12"/>
    <w:pPr>
      <w:spacing w:after="80" w:line="300" w:lineRule="auto"/>
      <w:jc w:val="both"/>
    </w:pPr>
    <w:rPr>
      <w:rFonts w:eastAsiaTheme="minorEastAsia"/>
      <w:lang w:eastAsia="lt-L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rsid w:val="00390F12"/>
    <w:pPr>
      <w:spacing w:after="80" w:line="300" w:lineRule="auto"/>
      <w:jc w:val="both"/>
    </w:pPr>
    <w:rPr>
      <w:rFonts w:eastAsiaTheme="minorEastAsia"/>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sid w:val="00390F12"/>
    <w:pPr>
      <w:spacing w:after="80" w:line="300" w:lineRule="auto"/>
      <w:jc w:val="both"/>
    </w:pPr>
    <w:rPr>
      <w:rFonts w:eastAsiaTheme="minorEastAsia"/>
      <w:b/>
      <w:bCs/>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sid w:val="00390F12"/>
    <w:pPr>
      <w:spacing w:after="80" w:line="300" w:lineRule="auto"/>
      <w:jc w:val="both"/>
    </w:pPr>
    <w:rPr>
      <w:rFonts w:eastAsiaTheme="minorEastAsia"/>
      <w:b/>
      <w:bCs/>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sid w:val="00390F12"/>
    <w:pPr>
      <w:spacing w:after="80" w:line="300" w:lineRule="auto"/>
      <w:jc w:val="both"/>
    </w:pPr>
    <w:rPr>
      <w:rFonts w:eastAsiaTheme="minorEastAsia"/>
      <w:b/>
      <w:bCs/>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rsid w:val="00390F12"/>
    <w:pPr>
      <w:spacing w:after="80" w:line="300" w:lineRule="auto"/>
      <w:jc w:val="both"/>
    </w:pPr>
    <w:rPr>
      <w:rFonts w:eastAsiaTheme="minorEastAsia"/>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rsid w:val="00390F12"/>
    <w:pPr>
      <w:spacing w:after="80" w:line="300" w:lineRule="auto"/>
      <w:jc w:val="both"/>
    </w:pPr>
    <w:rPr>
      <w:rFonts w:eastAsiaTheme="minorEastAsia"/>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rsid w:val="00390F12"/>
    <w:pPr>
      <w:spacing w:after="80" w:line="300" w:lineRule="auto"/>
      <w:jc w:val="both"/>
    </w:pPr>
    <w:rPr>
      <w:rFonts w:eastAsiaTheme="minorEastAsia"/>
      <w:lang w:eastAsia="lt-L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rsid w:val="00390F12"/>
    <w:pPr>
      <w:spacing w:after="80" w:line="300" w:lineRule="auto"/>
      <w:jc w:val="both"/>
    </w:pPr>
    <w:rPr>
      <w:rFonts w:eastAsiaTheme="minorEastAsia"/>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rsid w:val="00390F12"/>
    <w:pPr>
      <w:spacing w:after="80" w:line="300" w:lineRule="auto"/>
      <w:jc w:val="both"/>
    </w:pPr>
    <w:rPr>
      <w:rFonts w:eastAsiaTheme="minorEastAsia"/>
      <w:lang w:eastAsia="lt-L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rsid w:val="00390F12"/>
    <w:pPr>
      <w:spacing w:after="80" w:line="300" w:lineRule="auto"/>
      <w:jc w:val="both"/>
    </w:pPr>
    <w:rPr>
      <w:rFonts w:eastAsiaTheme="minorEastAsia"/>
      <w:lang w:eastAsia="lt-L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sid w:val="00390F12"/>
    <w:pPr>
      <w:spacing w:after="80" w:line="300" w:lineRule="auto"/>
      <w:jc w:val="both"/>
    </w:pPr>
    <w:rPr>
      <w:rFonts w:eastAsiaTheme="minorEastAsia"/>
      <w:b/>
      <w:bCs/>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rsid w:val="00390F12"/>
    <w:pPr>
      <w:spacing w:after="80" w:line="300" w:lineRule="auto"/>
      <w:jc w:val="both"/>
    </w:pPr>
    <w:rPr>
      <w:rFonts w:eastAsiaTheme="minorEastAsia"/>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rsid w:val="00390F12"/>
    <w:pPr>
      <w:spacing w:after="80" w:line="300" w:lineRule="auto"/>
      <w:jc w:val="both"/>
    </w:pPr>
    <w:rPr>
      <w:rFonts w:eastAsiaTheme="minorEastAsia"/>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rsid w:val="00390F12"/>
    <w:pPr>
      <w:spacing w:after="80" w:line="300" w:lineRule="auto"/>
      <w:jc w:val="both"/>
    </w:pPr>
    <w:rPr>
      <w:rFonts w:eastAsiaTheme="minorEastAsia"/>
      <w:lang w:eastAsia="lt-L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rsid w:val="00390F12"/>
    <w:pPr>
      <w:spacing w:after="80" w:line="300" w:lineRule="auto"/>
      <w:jc w:val="both"/>
    </w:pPr>
    <w:rPr>
      <w:rFonts w:eastAsiaTheme="minorEastAsia"/>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rsid w:val="00390F12"/>
    <w:pPr>
      <w:spacing w:after="80" w:line="300" w:lineRule="auto"/>
      <w:jc w:val="both"/>
    </w:pPr>
    <w:rPr>
      <w:rFonts w:eastAsiaTheme="minorEastAsia"/>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rsid w:val="00390F12"/>
    <w:pPr>
      <w:spacing w:after="80" w:line="300" w:lineRule="auto"/>
      <w:jc w:val="both"/>
    </w:pPr>
    <w:rPr>
      <w:rFonts w:eastAsiaTheme="minorEastAsia"/>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rsid w:val="00390F12"/>
    <w:pPr>
      <w:spacing w:after="80" w:line="300" w:lineRule="auto"/>
      <w:jc w:val="both"/>
    </w:pPr>
    <w:rPr>
      <w:rFonts w:eastAsiaTheme="minorEastAsia"/>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rsid w:val="00390F12"/>
    <w:pPr>
      <w:spacing w:after="80" w:line="240" w:lineRule="auto"/>
      <w:ind w:left="220" w:hanging="220"/>
      <w:jc w:val="both"/>
    </w:pPr>
    <w:rPr>
      <w:rFonts w:eastAsiaTheme="minorEastAsia"/>
      <w:lang w:eastAsia="lt-LT"/>
    </w:rPr>
  </w:style>
  <w:style w:type="paragraph" w:styleId="Iliustracijsraas">
    <w:name w:val="table of figures"/>
    <w:basedOn w:val="prastasis"/>
    <w:next w:val="prastasis"/>
    <w:uiPriority w:val="99"/>
    <w:semiHidden/>
    <w:rsid w:val="00390F12"/>
    <w:pPr>
      <w:spacing w:after="80" w:line="240" w:lineRule="auto"/>
      <w:jc w:val="both"/>
    </w:pPr>
    <w:rPr>
      <w:rFonts w:eastAsiaTheme="minorEastAsia"/>
      <w:lang w:eastAsia="lt-LT"/>
    </w:rPr>
  </w:style>
  <w:style w:type="table" w:styleId="LentelProfesionali">
    <w:name w:val="Table Professional"/>
    <w:basedOn w:val="prastojilentel"/>
    <w:uiPriority w:val="99"/>
    <w:semiHidden/>
    <w:rsid w:val="00390F12"/>
    <w:pPr>
      <w:spacing w:after="80" w:line="300" w:lineRule="auto"/>
      <w:jc w:val="both"/>
    </w:pPr>
    <w:rPr>
      <w:rFonts w:eastAsiaTheme="minorEastAsia"/>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rsid w:val="00390F12"/>
    <w:pPr>
      <w:spacing w:after="80" w:line="300" w:lineRule="auto"/>
      <w:jc w:val="both"/>
    </w:pPr>
    <w:rPr>
      <w:rFonts w:eastAsiaTheme="minorEastAsia"/>
      <w:lang w:eastAsia="lt-L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rsid w:val="00390F12"/>
    <w:pPr>
      <w:spacing w:after="80" w:line="300" w:lineRule="auto"/>
      <w:jc w:val="both"/>
    </w:pPr>
    <w:rPr>
      <w:rFonts w:eastAsiaTheme="minorEastAsia"/>
      <w:lang w:eastAsia="lt-L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rsid w:val="00390F12"/>
    <w:pPr>
      <w:spacing w:after="80" w:line="300" w:lineRule="auto"/>
      <w:jc w:val="both"/>
    </w:pPr>
    <w:rPr>
      <w:rFonts w:eastAsiaTheme="minorEastAsia"/>
      <w:lang w:eastAsia="lt-L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rsid w:val="00390F12"/>
    <w:pPr>
      <w:spacing w:after="80" w:line="300" w:lineRule="auto"/>
      <w:jc w:val="both"/>
    </w:pPr>
    <w:rPr>
      <w:rFonts w:eastAsiaTheme="minorEastAsia"/>
      <w:lang w:eastAsia="lt-L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rsid w:val="00390F12"/>
    <w:pPr>
      <w:spacing w:after="80" w:line="300" w:lineRule="auto"/>
      <w:jc w:val="both"/>
    </w:pPr>
    <w:rPr>
      <w:rFonts w:eastAsiaTheme="minorEastAsia"/>
      <w:lang w:eastAsia="lt-L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rsid w:val="00390F12"/>
    <w:pPr>
      <w:spacing w:after="80" w:line="300" w:lineRule="auto"/>
      <w:jc w:val="both"/>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rsid w:val="00390F12"/>
    <w:pPr>
      <w:spacing w:after="80" w:line="300" w:lineRule="auto"/>
      <w:jc w:val="both"/>
    </w:pPr>
    <w:rPr>
      <w:rFonts w:eastAsiaTheme="minorEastAsia"/>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rsid w:val="00390F12"/>
    <w:pPr>
      <w:spacing w:after="80" w:line="300" w:lineRule="auto"/>
      <w:jc w:val="both"/>
    </w:pPr>
    <w:rPr>
      <w:rFonts w:eastAsiaTheme="minorEastAsia"/>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rsid w:val="00390F12"/>
    <w:pPr>
      <w:spacing w:after="80" w:line="300" w:lineRule="auto"/>
      <w:jc w:val="both"/>
    </w:pPr>
    <w:rPr>
      <w:rFonts w:eastAsiaTheme="minorEastAsia"/>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390F12"/>
    <w:pPr>
      <w:pBdr>
        <w:bottom w:val="single" w:sz="8" w:space="4" w:color="4F81BD" w:themeColor="accent1"/>
      </w:pBdr>
      <w:spacing w:after="300" w:line="240" w:lineRule="auto"/>
      <w:contextualSpacing/>
      <w:jc w:val="both"/>
    </w:pPr>
    <w:rPr>
      <w:rFonts w:eastAsiaTheme="majorEastAsia" w:cstheme="majorBidi"/>
      <w:color w:val="17365D" w:themeColor="text2" w:themeShade="BF"/>
      <w:spacing w:val="5"/>
      <w:sz w:val="52"/>
      <w:szCs w:val="52"/>
      <w:lang w:eastAsia="lt-LT"/>
    </w:rPr>
  </w:style>
  <w:style w:type="character" w:customStyle="1" w:styleId="PavadinimasDiagrama">
    <w:name w:val="Pavadinimas Diagrama"/>
    <w:basedOn w:val="Numatytasispastraiposriftas"/>
    <w:link w:val="Pavadinimas"/>
    <w:uiPriority w:val="10"/>
    <w:rsid w:val="00390F12"/>
    <w:rPr>
      <w:rFonts w:eastAsiaTheme="majorEastAsia" w:cstheme="majorBidi"/>
      <w:color w:val="17365D" w:themeColor="text2" w:themeShade="BF"/>
      <w:spacing w:val="5"/>
      <w:sz w:val="52"/>
      <w:szCs w:val="52"/>
      <w:lang w:eastAsia="lt-LT"/>
    </w:rPr>
  </w:style>
  <w:style w:type="paragraph" w:styleId="Literatrossraoantrat">
    <w:name w:val="toa heading"/>
    <w:basedOn w:val="prastasis"/>
    <w:next w:val="prastasis"/>
    <w:uiPriority w:val="99"/>
    <w:semiHidden/>
    <w:rsid w:val="00390F12"/>
    <w:pPr>
      <w:spacing w:before="120" w:after="80" w:line="240" w:lineRule="auto"/>
      <w:jc w:val="both"/>
    </w:pPr>
    <w:rPr>
      <w:rFonts w:ascii="Calibri" w:eastAsia="Times New Roman" w:hAnsi="Calibri"/>
      <w:b/>
      <w:bCs/>
      <w:sz w:val="24"/>
      <w:lang w:eastAsia="lt-LT"/>
    </w:rPr>
  </w:style>
  <w:style w:type="paragraph" w:styleId="Turinys3">
    <w:name w:val="toc 3"/>
    <w:basedOn w:val="prastasis"/>
    <w:next w:val="prastasis"/>
    <w:autoRedefine/>
    <w:uiPriority w:val="39"/>
    <w:rsid w:val="00390F12"/>
    <w:pPr>
      <w:spacing w:after="80" w:line="240" w:lineRule="auto"/>
      <w:ind w:left="440"/>
    </w:pPr>
    <w:rPr>
      <w:rFonts w:eastAsiaTheme="minorEastAsia" w:cstheme="minorHAnsi"/>
      <w:i/>
      <w:iCs/>
      <w:sz w:val="20"/>
      <w:szCs w:val="20"/>
      <w:lang w:eastAsia="lt-LT"/>
    </w:rPr>
  </w:style>
  <w:style w:type="paragraph" w:styleId="Turinys4">
    <w:name w:val="toc 4"/>
    <w:basedOn w:val="prastasis"/>
    <w:next w:val="prastasis"/>
    <w:autoRedefine/>
    <w:uiPriority w:val="99"/>
    <w:semiHidden/>
    <w:rsid w:val="00390F12"/>
    <w:pPr>
      <w:spacing w:after="80" w:line="240" w:lineRule="auto"/>
      <w:ind w:left="660"/>
    </w:pPr>
    <w:rPr>
      <w:rFonts w:eastAsiaTheme="minorEastAsia" w:cstheme="minorHAnsi"/>
      <w:sz w:val="18"/>
      <w:szCs w:val="18"/>
      <w:lang w:eastAsia="lt-LT"/>
    </w:rPr>
  </w:style>
  <w:style w:type="paragraph" w:styleId="Turinys5">
    <w:name w:val="toc 5"/>
    <w:basedOn w:val="prastasis"/>
    <w:next w:val="prastasis"/>
    <w:autoRedefine/>
    <w:uiPriority w:val="99"/>
    <w:semiHidden/>
    <w:rsid w:val="00390F12"/>
    <w:pPr>
      <w:spacing w:after="80" w:line="240" w:lineRule="auto"/>
      <w:ind w:left="880"/>
    </w:pPr>
    <w:rPr>
      <w:rFonts w:eastAsiaTheme="minorEastAsia" w:cstheme="minorHAnsi"/>
      <w:sz w:val="18"/>
      <w:szCs w:val="18"/>
      <w:lang w:eastAsia="lt-LT"/>
    </w:rPr>
  </w:style>
  <w:style w:type="paragraph" w:styleId="Turinys6">
    <w:name w:val="toc 6"/>
    <w:basedOn w:val="prastasis"/>
    <w:next w:val="prastasis"/>
    <w:autoRedefine/>
    <w:uiPriority w:val="99"/>
    <w:semiHidden/>
    <w:rsid w:val="00390F12"/>
    <w:pPr>
      <w:spacing w:after="80" w:line="240" w:lineRule="auto"/>
      <w:ind w:left="1100"/>
    </w:pPr>
    <w:rPr>
      <w:rFonts w:eastAsiaTheme="minorEastAsia" w:cstheme="minorHAnsi"/>
      <w:sz w:val="18"/>
      <w:szCs w:val="18"/>
      <w:lang w:eastAsia="lt-LT"/>
    </w:rPr>
  </w:style>
  <w:style w:type="paragraph" w:styleId="Turinys7">
    <w:name w:val="toc 7"/>
    <w:basedOn w:val="prastasis"/>
    <w:next w:val="prastasis"/>
    <w:autoRedefine/>
    <w:uiPriority w:val="99"/>
    <w:semiHidden/>
    <w:rsid w:val="00390F12"/>
    <w:pPr>
      <w:spacing w:after="80" w:line="240" w:lineRule="auto"/>
      <w:ind w:left="1320"/>
    </w:pPr>
    <w:rPr>
      <w:rFonts w:eastAsiaTheme="minorEastAsia" w:cstheme="minorHAnsi"/>
      <w:sz w:val="18"/>
      <w:szCs w:val="18"/>
      <w:lang w:eastAsia="lt-LT"/>
    </w:rPr>
  </w:style>
  <w:style w:type="paragraph" w:styleId="Turinys8">
    <w:name w:val="toc 8"/>
    <w:basedOn w:val="prastasis"/>
    <w:next w:val="prastasis"/>
    <w:autoRedefine/>
    <w:uiPriority w:val="99"/>
    <w:semiHidden/>
    <w:rsid w:val="00390F12"/>
    <w:pPr>
      <w:spacing w:after="80" w:line="240" w:lineRule="auto"/>
      <w:ind w:left="1540"/>
    </w:pPr>
    <w:rPr>
      <w:rFonts w:eastAsiaTheme="minorEastAsia" w:cstheme="minorHAnsi"/>
      <w:sz w:val="18"/>
      <w:szCs w:val="18"/>
      <w:lang w:eastAsia="lt-LT"/>
    </w:rPr>
  </w:style>
  <w:style w:type="paragraph" w:styleId="Turinys9">
    <w:name w:val="toc 9"/>
    <w:basedOn w:val="prastasis"/>
    <w:next w:val="prastasis"/>
    <w:autoRedefine/>
    <w:uiPriority w:val="99"/>
    <w:semiHidden/>
    <w:rsid w:val="00390F12"/>
    <w:pPr>
      <w:spacing w:after="80" w:line="240" w:lineRule="auto"/>
      <w:ind w:left="1760"/>
    </w:pPr>
    <w:rPr>
      <w:rFonts w:eastAsiaTheme="minorEastAsia" w:cstheme="minorHAnsi"/>
      <w:sz w:val="18"/>
      <w:szCs w:val="18"/>
      <w:lang w:eastAsia="lt-LT"/>
    </w:rPr>
  </w:style>
  <w:style w:type="paragraph" w:customStyle="1" w:styleId="Turinioantrat1">
    <w:name w:val="Turinio antraštė1"/>
    <w:basedOn w:val="Antrat1"/>
    <w:next w:val="prastasis"/>
    <w:uiPriority w:val="99"/>
    <w:rsid w:val="00390F12"/>
    <w:pPr>
      <w:outlineLvl w:val="9"/>
    </w:pPr>
  </w:style>
  <w:style w:type="character" w:customStyle="1" w:styleId="NoSpacingChar">
    <w:name w:val="No Spacing Char"/>
    <w:link w:val="Betarp1"/>
    <w:uiPriority w:val="99"/>
    <w:locked/>
    <w:rsid w:val="00390F12"/>
    <w:rPr>
      <w:rFonts w:eastAsiaTheme="minorEastAsia"/>
      <w:color w:val="595959"/>
      <w:lang w:val="en-US" w:eastAsia="ja-JP"/>
    </w:rPr>
  </w:style>
  <w:style w:type="paragraph" w:customStyle="1" w:styleId="TableHeading">
    <w:name w:val="Table Heading"/>
    <w:basedOn w:val="prastasis"/>
    <w:uiPriority w:val="99"/>
    <w:rsid w:val="00390F12"/>
    <w:pPr>
      <w:keepNext/>
      <w:pBdr>
        <w:top w:val="single" w:sz="4" w:space="1" w:color="7E97AD"/>
        <w:left w:val="single" w:sz="4" w:space="6" w:color="7E97AD"/>
        <w:bottom w:val="single" w:sz="4" w:space="2" w:color="7E97AD"/>
        <w:right w:val="single" w:sz="4" w:space="6" w:color="7E97AD"/>
      </w:pBdr>
      <w:shd w:val="clear" w:color="auto" w:fill="7E97AD"/>
      <w:spacing w:before="160" w:after="80" w:line="240" w:lineRule="auto"/>
      <w:ind w:left="144" w:right="144"/>
      <w:jc w:val="both"/>
    </w:pPr>
    <w:rPr>
      <w:rFonts w:ascii="Calibri" w:eastAsia="Times New Roman" w:hAnsi="Calibri"/>
      <w:caps/>
      <w:color w:val="FFFFFF"/>
      <w:sz w:val="24"/>
      <w:lang w:eastAsia="lt-LT"/>
    </w:rPr>
  </w:style>
  <w:style w:type="paragraph" w:customStyle="1" w:styleId="CompanyInfo">
    <w:name w:val="Company Info"/>
    <w:basedOn w:val="prastasis"/>
    <w:uiPriority w:val="99"/>
    <w:rsid w:val="00390F12"/>
    <w:pPr>
      <w:spacing w:after="40" w:line="240" w:lineRule="auto"/>
      <w:jc w:val="both"/>
    </w:pPr>
    <w:rPr>
      <w:rFonts w:eastAsiaTheme="minorEastAsia"/>
      <w:lang w:eastAsia="lt-LT"/>
    </w:rPr>
  </w:style>
  <w:style w:type="table" w:customStyle="1" w:styleId="FinancialTable">
    <w:name w:val="Financial Table"/>
    <w:uiPriority w:val="99"/>
    <w:rsid w:val="00390F12"/>
    <w:pPr>
      <w:spacing w:after="80" w:line="240" w:lineRule="auto"/>
      <w:ind w:left="144" w:right="144"/>
      <w:jc w:val="right"/>
    </w:pPr>
    <w:rPr>
      <w:rFonts w:eastAsiaTheme="minorEastAsia"/>
      <w:lang w:eastAsia="lt-LT"/>
    </w:rPr>
    <w:tblPr>
      <w:tblInd w:w="0" w:type="dxa"/>
      <w:tblBorders>
        <w:insideH w:val="single" w:sz="4" w:space="0" w:color="D9D9D9"/>
      </w:tblBorders>
      <w:tblCellMar>
        <w:top w:w="0" w:type="dxa"/>
        <w:left w:w="0" w:type="dxa"/>
        <w:bottom w:w="0" w:type="dxa"/>
        <w:right w:w="0" w:type="dxa"/>
      </w:tblCellMar>
    </w:tblPr>
  </w:style>
  <w:style w:type="paragraph" w:customStyle="1" w:styleId="Abstract">
    <w:name w:val="Abstract"/>
    <w:basedOn w:val="prastasis"/>
    <w:uiPriority w:val="99"/>
    <w:rsid w:val="00390F12"/>
    <w:pPr>
      <w:spacing w:before="360" w:after="80" w:line="240" w:lineRule="auto"/>
      <w:ind w:left="432" w:right="1080"/>
      <w:jc w:val="both"/>
    </w:pPr>
    <w:rPr>
      <w:rFonts w:eastAsiaTheme="minorEastAsia"/>
      <w:i/>
      <w:iCs/>
      <w:color w:val="7F7F7F"/>
      <w:sz w:val="28"/>
      <w:lang w:eastAsia="lt-LT"/>
    </w:rPr>
  </w:style>
  <w:style w:type="paragraph" w:customStyle="1" w:styleId="TableText">
    <w:name w:val="Table Text"/>
    <w:basedOn w:val="prastasis"/>
    <w:uiPriority w:val="99"/>
    <w:rsid w:val="00390F12"/>
    <w:pPr>
      <w:spacing w:before="60" w:after="60" w:line="240" w:lineRule="auto"/>
      <w:ind w:left="144" w:right="144"/>
      <w:jc w:val="both"/>
    </w:pPr>
    <w:rPr>
      <w:rFonts w:eastAsiaTheme="minorEastAsia"/>
      <w:lang w:eastAsia="lt-LT"/>
    </w:rPr>
  </w:style>
  <w:style w:type="paragraph" w:customStyle="1" w:styleId="TableReverseHeading">
    <w:name w:val="Table Reverse Heading"/>
    <w:basedOn w:val="prastasis"/>
    <w:uiPriority w:val="99"/>
    <w:rsid w:val="00390F12"/>
    <w:pPr>
      <w:spacing w:after="40" w:line="240" w:lineRule="auto"/>
      <w:ind w:left="144" w:right="144"/>
      <w:jc w:val="both"/>
    </w:pPr>
    <w:rPr>
      <w:rFonts w:ascii="Calibri" w:eastAsia="Times New Roman" w:hAnsi="Calibri"/>
      <w:caps/>
      <w:color w:val="FFFFFF"/>
      <w:sz w:val="24"/>
      <w:lang w:eastAsia="lt-LT"/>
    </w:rPr>
  </w:style>
  <w:style w:type="paragraph" w:customStyle="1" w:styleId="HeaderShaded">
    <w:name w:val="Header Shaded"/>
    <w:basedOn w:val="prastasis"/>
    <w:uiPriority w:val="99"/>
    <w:rsid w:val="00390F12"/>
    <w:pPr>
      <w:pBdr>
        <w:top w:val="single" w:sz="2" w:space="6" w:color="7E97AD"/>
        <w:left w:val="single" w:sz="2" w:space="20" w:color="7E97AD"/>
        <w:bottom w:val="single" w:sz="2" w:space="6" w:color="7E97AD"/>
        <w:right w:val="single" w:sz="2" w:space="20" w:color="7E97AD"/>
      </w:pBdr>
      <w:shd w:val="clear" w:color="auto" w:fill="7E97AD"/>
      <w:spacing w:after="80" w:line="240" w:lineRule="auto"/>
      <w:jc w:val="both"/>
    </w:pPr>
    <w:rPr>
      <w:rFonts w:ascii="Calibri" w:eastAsia="Times New Roman" w:hAnsi="Calibri"/>
      <w:caps/>
      <w:color w:val="FFFFFF"/>
      <w:sz w:val="40"/>
      <w:lang w:eastAsia="lt-LT"/>
    </w:rPr>
  </w:style>
  <w:style w:type="numbering" w:customStyle="1" w:styleId="AnnualReport">
    <w:name w:val="Annual Report"/>
    <w:rsid w:val="00390F12"/>
    <w:pPr>
      <w:numPr>
        <w:numId w:val="11"/>
      </w:numPr>
    </w:pPr>
  </w:style>
  <w:style w:type="paragraph" w:styleId="Betarp">
    <w:name w:val="No Spacing"/>
    <w:uiPriority w:val="1"/>
    <w:qFormat/>
    <w:rsid w:val="00390F12"/>
    <w:pPr>
      <w:spacing w:after="80" w:line="240" w:lineRule="auto"/>
      <w:jc w:val="both"/>
    </w:pPr>
    <w:rPr>
      <w:rFonts w:eastAsiaTheme="minorEastAsia"/>
      <w:lang w:eastAsia="lt-LT"/>
    </w:rPr>
  </w:style>
  <w:style w:type="paragraph" w:styleId="Citata">
    <w:name w:val="Quote"/>
    <w:basedOn w:val="prastasis"/>
    <w:next w:val="prastasis"/>
    <w:link w:val="CitataDiagrama"/>
    <w:uiPriority w:val="29"/>
    <w:qFormat/>
    <w:rsid w:val="00390F12"/>
    <w:pPr>
      <w:spacing w:after="80" w:line="240" w:lineRule="auto"/>
      <w:jc w:val="both"/>
    </w:pPr>
    <w:rPr>
      <w:rFonts w:eastAsiaTheme="minorEastAsia"/>
      <w:i/>
      <w:iCs/>
      <w:color w:val="000000" w:themeColor="text1"/>
      <w:lang w:eastAsia="lt-LT"/>
    </w:rPr>
  </w:style>
  <w:style w:type="character" w:customStyle="1" w:styleId="CitataDiagrama">
    <w:name w:val="Citata Diagrama"/>
    <w:basedOn w:val="Numatytasispastraiposriftas"/>
    <w:link w:val="Citata"/>
    <w:uiPriority w:val="29"/>
    <w:rsid w:val="00390F12"/>
    <w:rPr>
      <w:rFonts w:eastAsiaTheme="minorEastAsia"/>
      <w:i/>
      <w:iCs/>
      <w:color w:val="000000" w:themeColor="text1"/>
      <w:lang w:eastAsia="lt-LT"/>
    </w:rPr>
  </w:style>
  <w:style w:type="paragraph" w:styleId="Iskirtacitata">
    <w:name w:val="Intense Quote"/>
    <w:basedOn w:val="prastasis"/>
    <w:next w:val="prastasis"/>
    <w:link w:val="IskirtacitataDiagrama"/>
    <w:uiPriority w:val="30"/>
    <w:qFormat/>
    <w:rsid w:val="00390F12"/>
    <w:pPr>
      <w:pBdr>
        <w:bottom w:val="single" w:sz="4" w:space="4" w:color="4F81BD" w:themeColor="accent1"/>
      </w:pBdr>
      <w:spacing w:before="200" w:after="280" w:line="240" w:lineRule="auto"/>
      <w:ind w:left="936" w:right="936"/>
      <w:jc w:val="both"/>
    </w:pPr>
    <w:rPr>
      <w:rFonts w:eastAsiaTheme="minorEastAsia"/>
      <w:b/>
      <w:bCs/>
      <w:i/>
      <w:iCs/>
      <w:color w:val="4F81BD" w:themeColor="accent1"/>
      <w:lang w:eastAsia="lt-LT"/>
    </w:rPr>
  </w:style>
  <w:style w:type="character" w:customStyle="1" w:styleId="IskirtacitataDiagrama">
    <w:name w:val="Išskirta citata Diagrama"/>
    <w:basedOn w:val="Numatytasispastraiposriftas"/>
    <w:link w:val="Iskirtacitata"/>
    <w:uiPriority w:val="30"/>
    <w:rsid w:val="00390F12"/>
    <w:rPr>
      <w:rFonts w:eastAsiaTheme="minorEastAsia"/>
      <w:b/>
      <w:bCs/>
      <w:i/>
      <w:iCs/>
      <w:color w:val="4F81BD" w:themeColor="accent1"/>
      <w:lang w:eastAsia="lt-LT"/>
    </w:rPr>
  </w:style>
  <w:style w:type="character" w:styleId="Nerykuspabraukimas">
    <w:name w:val="Subtle Emphasis"/>
    <w:basedOn w:val="Numatytasispastraiposriftas"/>
    <w:uiPriority w:val="19"/>
    <w:qFormat/>
    <w:rsid w:val="00390F12"/>
    <w:rPr>
      <w:i/>
      <w:iCs/>
      <w:color w:val="808080" w:themeColor="text1" w:themeTint="7F"/>
    </w:rPr>
  </w:style>
  <w:style w:type="character" w:styleId="Rykuspabraukimas">
    <w:name w:val="Intense Emphasis"/>
    <w:basedOn w:val="Numatytasispastraiposriftas"/>
    <w:uiPriority w:val="21"/>
    <w:qFormat/>
    <w:rsid w:val="00390F12"/>
    <w:rPr>
      <w:b/>
      <w:bCs/>
      <w:i/>
      <w:iCs/>
      <w:color w:val="4F81BD" w:themeColor="accent1"/>
    </w:rPr>
  </w:style>
  <w:style w:type="character" w:styleId="Nerykinuoroda">
    <w:name w:val="Subtle Reference"/>
    <w:basedOn w:val="Numatytasispastraiposriftas"/>
    <w:uiPriority w:val="31"/>
    <w:qFormat/>
    <w:rsid w:val="00390F12"/>
    <w:rPr>
      <w:smallCaps/>
      <w:color w:val="C0504D" w:themeColor="accent2"/>
      <w:u w:val="single"/>
    </w:rPr>
  </w:style>
  <w:style w:type="character" w:styleId="Rykinuoroda">
    <w:name w:val="Intense Reference"/>
    <w:basedOn w:val="Numatytasispastraiposriftas"/>
    <w:uiPriority w:val="32"/>
    <w:qFormat/>
    <w:rsid w:val="00390F12"/>
    <w:rPr>
      <w:b/>
      <w:bCs/>
      <w:smallCaps/>
      <w:color w:val="C0504D" w:themeColor="accent2"/>
      <w:spacing w:val="5"/>
      <w:u w:val="single"/>
    </w:rPr>
  </w:style>
  <w:style w:type="character" w:styleId="Knygospavadinimas">
    <w:name w:val="Book Title"/>
    <w:basedOn w:val="Numatytasispastraiposriftas"/>
    <w:uiPriority w:val="33"/>
    <w:qFormat/>
    <w:rsid w:val="00390F12"/>
    <w:rPr>
      <w:b/>
      <w:bCs/>
      <w:smallCaps/>
      <w:spacing w:val="5"/>
    </w:rPr>
  </w:style>
  <w:style w:type="paragraph" w:styleId="Turinioantrat">
    <w:name w:val="TOC Heading"/>
    <w:basedOn w:val="Antrat1"/>
    <w:next w:val="prastasis"/>
    <w:uiPriority w:val="39"/>
    <w:unhideWhenUsed/>
    <w:qFormat/>
    <w:rsid w:val="00390F12"/>
    <w:pPr>
      <w:outlineLvl w:val="9"/>
    </w:pPr>
  </w:style>
  <w:style w:type="table" w:customStyle="1" w:styleId="Lentelstinklelis1">
    <w:name w:val="Lentelės tinklelis1"/>
    <w:basedOn w:val="prastojilentel"/>
    <w:next w:val="Lentelstinklelis"/>
    <w:uiPriority w:val="59"/>
    <w:rsid w:val="00390F12"/>
    <w:pPr>
      <w:spacing w:after="8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90F12"/>
    <w:pPr>
      <w:numPr>
        <w:numId w:val="13"/>
      </w:numPr>
    </w:pPr>
  </w:style>
  <w:style w:type="numbering" w:customStyle="1" w:styleId="Stilius2">
    <w:name w:val="Stilius2"/>
    <w:uiPriority w:val="99"/>
    <w:rsid w:val="00390F12"/>
    <w:pPr>
      <w:numPr>
        <w:numId w:val="14"/>
      </w:numPr>
    </w:pPr>
  </w:style>
  <w:style w:type="numbering" w:customStyle="1" w:styleId="Stilius3">
    <w:name w:val="Stilius3"/>
    <w:uiPriority w:val="99"/>
    <w:rsid w:val="00390F12"/>
    <w:pPr>
      <w:numPr>
        <w:numId w:val="16"/>
      </w:numPr>
    </w:pPr>
  </w:style>
  <w:style w:type="numbering" w:customStyle="1" w:styleId="Stilius4">
    <w:name w:val="Stilius4"/>
    <w:uiPriority w:val="99"/>
    <w:rsid w:val="00390F1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Akcin%C4%97_bendrov%C4%97"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ocuments\TARYBOS%20SPRENDIMU%20PROJEKTAI\KRETINGOS%20VANDENYS\2019%20m\Veiklos%20ataskaita\2018_Skai&#269;iavimai%20vadovo%20ataskaitai.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lt-LT" sz="1100">
                <a:solidFill>
                  <a:schemeClr val="tx1"/>
                </a:solidFill>
                <a:latin typeface="Times New Roman" panose="02020603050405020304" pitchFamily="18" charset="0"/>
                <a:cs typeface="Times New Roman" panose="02020603050405020304" pitchFamily="18" charset="0"/>
              </a:rPr>
              <a:t>1 pav. Pagrindinės veiklos pajamų struktūra, %</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478594408942295E-2"/>
          <c:y val="0.2162564510896812"/>
          <c:w val="0.554547852250176"/>
          <c:h val="0.72814181362396668"/>
        </c:manualLayout>
      </c:layout>
      <c:pie3DChart>
        <c:varyColors val="1"/>
        <c:ser>
          <c:idx val="0"/>
          <c:order val="0"/>
          <c:explosion val="6"/>
          <c:dPt>
            <c:idx val="0"/>
            <c:bubble3D val="0"/>
            <c:explosion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C766-46C6-80B9-C8695A7DE324}"/>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C766-46C6-80B9-C8695A7DE324}"/>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C766-46C6-80B9-C8695A7DE324}"/>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C766-46C6-80B9-C8695A7DE324}"/>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C766-46C6-80B9-C8695A7DE324}"/>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C766-46C6-80B9-C8695A7DE324}"/>
              </c:ext>
            </c:extLst>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D-C766-46C6-80B9-C8695A7DE324}"/>
              </c:ext>
            </c:extLst>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F-C766-46C6-80B9-C8695A7DE324}"/>
              </c:ext>
            </c:extLst>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1-C766-46C6-80B9-C8695A7DE32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tx1"/>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Lapas9!$A$2:$A$10</c:f>
              <c:strCache>
                <c:ptCount val="9"/>
                <c:pt idx="0">
                  <c:v>Nuotekų tvarkymas - 45,55%</c:v>
                </c:pt>
                <c:pt idx="1">
                  <c:v>Vandens tiekimas - 39,90%</c:v>
                </c:pt>
                <c:pt idx="2">
                  <c:v>Pardavimo kainos (apskaitos prietaisų priežiūra) - 8,80 %</c:v>
                </c:pt>
                <c:pt idx="3">
                  <c:v>Paviršinių nuotekų tvarkymas - 2,40%</c:v>
                </c:pt>
                <c:pt idx="4">
                  <c:v>Naujų tinklų ir įvadų/išvadų įrengimas - 1,40 %</c:v>
                </c:pt>
                <c:pt idx="5">
                  <c:v>Metrologinės patikros ir kitos veiklos pajamos -  1,12%</c:v>
                </c:pt>
                <c:pt idx="6">
                  <c:v>Projektavimo darbų pajamos - 0,40 %</c:v>
                </c:pt>
                <c:pt idx="7">
                  <c:v>Vandens ir nuotekų atlygintinos pajamos - 0,20%</c:v>
                </c:pt>
                <c:pt idx="8">
                  <c:v>Laboratorinių tyrimų pajamos - 0,03%</c:v>
                </c:pt>
              </c:strCache>
            </c:strRef>
          </c:cat>
          <c:val>
            <c:numRef>
              <c:f>Lapas9!$B$2:$B$10</c:f>
              <c:numCache>
                <c:formatCode>0.00%</c:formatCode>
                <c:ptCount val="9"/>
                <c:pt idx="0">
                  <c:v>0.45550000000000002</c:v>
                </c:pt>
                <c:pt idx="1">
                  <c:v>0.39900000000000002</c:v>
                </c:pt>
                <c:pt idx="2">
                  <c:v>8.7999999999999995E-2</c:v>
                </c:pt>
                <c:pt idx="3">
                  <c:v>2.4E-2</c:v>
                </c:pt>
                <c:pt idx="4">
                  <c:v>1.4E-2</c:v>
                </c:pt>
                <c:pt idx="5">
                  <c:v>1.12E-2</c:v>
                </c:pt>
                <c:pt idx="6">
                  <c:v>4.0000000000000001E-3</c:v>
                </c:pt>
                <c:pt idx="7">
                  <c:v>2E-3</c:v>
                </c:pt>
                <c:pt idx="8">
                  <c:v>2.9999999999999997E-4</c:v>
                </c:pt>
              </c:numCache>
            </c:numRef>
          </c:val>
          <c:extLst>
            <c:ext xmlns:c16="http://schemas.microsoft.com/office/drawing/2014/chart" uri="{C3380CC4-5D6E-409C-BE32-E72D297353CC}">
              <c16:uniqueId val="{00000012-C766-46C6-80B9-C8695A7DE324}"/>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n>
            <a:noFill/>
          </a:ln>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16758170732534403"/>
          <c:y val="0.18896035933652625"/>
          <c:w val="0.81298473349746014"/>
          <c:h val="0.78977687582866574"/>
        </c:manualLayout>
      </c:layout>
      <c:pie3DChart>
        <c:varyColors val="1"/>
        <c:ser>
          <c:idx val="1"/>
          <c:order val="1"/>
          <c:spPr>
            <a:ln>
              <a:solidFill>
                <a:schemeClr val="bg1"/>
              </a:solidFill>
            </a:ln>
          </c:spPr>
          <c:explosion val="4"/>
          <c:dLbls>
            <c:dLbl>
              <c:idx val="3"/>
              <c:layout>
                <c:manualLayout>
                  <c:x val="4.1383683628693699E-3"/>
                  <c:y val="7.51563168006061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98-43A5-8B98-8CCEA01DFBB2}"/>
                </c:ext>
              </c:extLst>
            </c:dLbl>
            <c:dLbl>
              <c:idx val="4"/>
              <c:layout>
                <c:manualLayout>
                  <c:x val="9.1300602928509904E-4"/>
                  <c:y val="-1.4441648402197148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8-43A5-8B98-8CCEA01DFBB2}"/>
                </c:ext>
              </c:extLst>
            </c:dLbl>
            <c:dLbl>
              <c:idx val="5"/>
              <c:layout>
                <c:manualLayout>
                  <c:x val="7.0319504635563967E-3"/>
                  <c:y val="-4.0466704548529374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98-43A5-8B98-8CCEA01DFBB2}"/>
                </c:ext>
              </c:extLst>
            </c:dLbl>
            <c:dLbl>
              <c:idx val="6"/>
              <c:layout>
                <c:manualLayout>
                  <c:x val="-1.8663112847328193E-2"/>
                  <c:y val="-8.079292150336878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98-43A5-8B98-8CCEA01DFBB2}"/>
                </c:ext>
              </c:extLst>
            </c:dLbl>
            <c:dLbl>
              <c:idx val="7"/>
              <c:layout>
                <c:manualLayout>
                  <c:x val="-3.6664292932375719E-2"/>
                  <c:y val="-0.13112427956814676"/>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98-43A5-8B98-8CCEA01DFBB2}"/>
                </c:ext>
              </c:extLst>
            </c:dLbl>
            <c:dLbl>
              <c:idx val="8"/>
              <c:layout>
                <c:manualLayout>
                  <c:x val="0.13156239191031355"/>
                  <c:y val="-0.11698005790513301"/>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98-43A5-8B98-8CCEA01DFBB2}"/>
                </c:ext>
              </c:extLst>
            </c:dLbl>
            <c:dLbl>
              <c:idx val="9"/>
              <c:layout>
                <c:manualLayout>
                  <c:x val="0.24894013689251698"/>
                  <c:y val="-9.4901773641931128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98-43A5-8B98-8CCEA01DFBB2}"/>
                </c:ext>
              </c:extLst>
            </c:dLbl>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'Sąnaudų struktūra'!$A$3:$A$12</c:f>
              <c:strCache>
                <c:ptCount val="10"/>
                <c:pt idx="0">
                  <c:v>Darbo užmokesčio sąnaudos 33,8 %</c:v>
                </c:pt>
                <c:pt idx="1">
                  <c:v>Elektros ir šilumos energija, kuras 19,6 %</c:v>
                </c:pt>
                <c:pt idx="2">
                  <c:v>Ilgalaikio turto atstatymas 10,9 %</c:v>
                </c:pt>
                <c:pt idx="3">
                  <c:v>Soc. draudimas  9,5 %</c:v>
                </c:pt>
                <c:pt idx="4">
                  <c:v>Paslaugos pagal sutartis  5,0 %</c:v>
                </c:pt>
                <c:pt idx="5">
                  <c:v>Einamojo remonto ir eksploatacinės medžiagos 4,4 %</c:v>
                </c:pt>
                <c:pt idx="6">
                  <c:v>Mokesčiai 4,3 %</c:v>
                </c:pt>
                <c:pt idx="7">
                  <c:v>Remonto darbai pagal sutartis 2,6 %</c:v>
                </c:pt>
                <c:pt idx="8">
                  <c:v>Įvadų/išvadų įrengimo sąnaudos 1,4 %</c:v>
                </c:pt>
                <c:pt idx="9">
                  <c:v>Kitos sąnaudos  8,5 %</c:v>
                </c:pt>
              </c:strCache>
            </c:strRef>
          </c:cat>
          <c:val>
            <c:numRef>
              <c:f>'Sąnaudų struktūra'!$C$3:$C$12</c:f>
              <c:numCache>
                <c:formatCode>0.0%</c:formatCode>
                <c:ptCount val="10"/>
                <c:pt idx="0">
                  <c:v>0.33842656009489785</c:v>
                </c:pt>
                <c:pt idx="1">
                  <c:v>0.19618337499235075</c:v>
                </c:pt>
                <c:pt idx="2">
                  <c:v>0.10916074732040727</c:v>
                </c:pt>
                <c:pt idx="3">
                  <c:v>9.4766026953619631E-2</c:v>
                </c:pt>
                <c:pt idx="4">
                  <c:v>4.9623656673209726E-2</c:v>
                </c:pt>
                <c:pt idx="5">
                  <c:v>4.3664298928162912E-2</c:v>
                </c:pt>
                <c:pt idx="6">
                  <c:v>4.2760510075833535E-2</c:v>
                </c:pt>
                <c:pt idx="7">
                  <c:v>2.5932149934804818E-2</c:v>
                </c:pt>
                <c:pt idx="8">
                  <c:v>1.4098164649617067E-2</c:v>
                </c:pt>
                <c:pt idx="9">
                  <c:v>8.538451037709649E-2</c:v>
                </c:pt>
              </c:numCache>
            </c:numRef>
          </c:val>
          <c:extLst>
            <c:ext xmlns:c16="http://schemas.microsoft.com/office/drawing/2014/chart" uri="{C3380CC4-5D6E-409C-BE32-E72D297353CC}">
              <c16:uniqueId val="{00000007-3A98-43A5-8B98-8CCEA01DFBB2}"/>
            </c:ext>
          </c:extLst>
        </c:ser>
        <c:ser>
          <c:idx val="0"/>
          <c:order val="0"/>
          <c:cat>
            <c:strRef>
              <c:f>'Sąnaudų struktūra'!$A$3:$A$12</c:f>
              <c:strCache>
                <c:ptCount val="10"/>
                <c:pt idx="0">
                  <c:v>Darbo užmokesčio sąnaudos 33,8 %</c:v>
                </c:pt>
                <c:pt idx="1">
                  <c:v>Elektros ir šilumos energija, kuras 19,6 %</c:v>
                </c:pt>
                <c:pt idx="2">
                  <c:v>Ilgalaikio turto atstatymas 10,9 %</c:v>
                </c:pt>
                <c:pt idx="3">
                  <c:v>Soc. draudimas  9,5 %</c:v>
                </c:pt>
                <c:pt idx="4">
                  <c:v>Paslaugos pagal sutartis  5,0 %</c:v>
                </c:pt>
                <c:pt idx="5">
                  <c:v>Einamojo remonto ir eksploatacinės medžiagos 4,4 %</c:v>
                </c:pt>
                <c:pt idx="6">
                  <c:v>Mokesčiai 4,3 %</c:v>
                </c:pt>
                <c:pt idx="7">
                  <c:v>Remonto darbai pagal sutartis 2,6 %</c:v>
                </c:pt>
                <c:pt idx="8">
                  <c:v>Įvadų/išvadų įrengimo sąnaudos 1,4 %</c:v>
                </c:pt>
                <c:pt idx="9">
                  <c:v>Kitos sąnaudos  8,5 %</c:v>
                </c:pt>
              </c:strCache>
            </c:strRef>
          </c:cat>
          <c:val>
            <c:numRef>
              <c:f>'Sąnaudų struktūra'!$B$3:$B$12</c:f>
            </c:numRef>
          </c:val>
          <c:extLst>
            <c:ext xmlns:c16="http://schemas.microsoft.com/office/drawing/2014/chart" uri="{C3380CC4-5D6E-409C-BE32-E72D297353CC}">
              <c16:uniqueId val="{00000008-3A98-43A5-8B98-8CCEA01DFBB2}"/>
            </c:ext>
          </c:extLst>
        </c:ser>
        <c:dLbls>
          <c:showLegendKey val="0"/>
          <c:showVal val="0"/>
          <c:showCatName val="0"/>
          <c:showSerName val="0"/>
          <c:showPercent val="0"/>
          <c:showBubbleSize val="0"/>
          <c:showLeaderLines val="1"/>
        </c:dLbls>
      </c:pie3DChart>
      <c:spPr>
        <a:ln>
          <a:solidFill>
            <a:schemeClr val="bg1"/>
          </a:solid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a:solidFill>
                  <a:sysClr val="windowText" lastClr="000000"/>
                </a:solidFill>
                <a:latin typeface="Times New Roman" panose="02020603050405020304" pitchFamily="18" charset="0"/>
                <a:cs typeface="Times New Roman" panose="02020603050405020304" pitchFamily="18" charset="0"/>
              </a:rPr>
              <a:t>3 pav. Pajamų ir sąnaudų suvestinė už  2016- 2018 m., tūkst. Eur</a:t>
            </a:r>
          </a:p>
          <a:p>
            <a:pPr algn="ct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2136706973867556"/>
          <c:y val="4.9082131649371405E-2"/>
        </c:manualLayout>
      </c:layout>
      <c:overlay val="0"/>
      <c:spPr>
        <a:noFill/>
        <a:ln>
          <a:noFill/>
        </a:ln>
        <a:effectLst/>
      </c:spPr>
    </c:title>
    <c:autoTitleDeleted val="0"/>
    <c:plotArea>
      <c:layout>
        <c:manualLayout>
          <c:layoutTarget val="inner"/>
          <c:xMode val="edge"/>
          <c:yMode val="edge"/>
          <c:x val="0.33953878584518093"/>
          <c:y val="0.1933142892897711"/>
          <c:w val="0.66046121415481918"/>
          <c:h val="0.5136320536762865"/>
        </c:manualLayout>
      </c:layout>
      <c:barChart>
        <c:barDir val="col"/>
        <c:grouping val="clustered"/>
        <c:varyColors val="0"/>
        <c:ser>
          <c:idx val="0"/>
          <c:order val="0"/>
          <c:tx>
            <c:strRef>
              <c:f>Lapas4!$A$2</c:f>
              <c:strCache>
                <c:ptCount val="1"/>
                <c:pt idx="0">
                  <c:v>Pajamos tūkst. Eur</c:v>
                </c:pt>
              </c:strCache>
            </c:strRef>
          </c:tx>
          <c:spPr>
            <a:gradFill rotWithShape="1">
              <a:gsLst>
                <a:gs pos="0">
                  <a:schemeClr val="accent1">
                    <a:tint val="73000"/>
                    <a:shade val="100000"/>
                    <a:satMod val="150000"/>
                  </a:schemeClr>
                </a:gs>
                <a:gs pos="25000">
                  <a:schemeClr val="accent1">
                    <a:tint val="96000"/>
                    <a:shade val="80000"/>
                    <a:satMod val="105000"/>
                  </a:schemeClr>
                </a:gs>
                <a:gs pos="38000">
                  <a:schemeClr val="accent1">
                    <a:tint val="96000"/>
                    <a:shade val="59000"/>
                    <a:satMod val="120000"/>
                  </a:schemeClr>
                </a:gs>
                <a:gs pos="55000">
                  <a:schemeClr val="accent1">
                    <a:tint val="100000"/>
                    <a:shade val="57000"/>
                    <a:satMod val="120000"/>
                  </a:schemeClr>
                </a:gs>
                <a:gs pos="80000">
                  <a:schemeClr val="accent1">
                    <a:tint val="100000"/>
                    <a:shade val="56000"/>
                    <a:satMod val="145000"/>
                  </a:schemeClr>
                </a:gs>
                <a:gs pos="88000">
                  <a:schemeClr val="accent1">
                    <a:tint val="100000"/>
                    <a:shade val="63000"/>
                    <a:satMod val="160000"/>
                  </a:schemeClr>
                </a:gs>
                <a:gs pos="100000">
                  <a:schemeClr val="accent1">
                    <a:tint val="99000"/>
                    <a:shade val="100000"/>
                    <a:satMod val="155000"/>
                  </a:schemeClr>
                </a:gs>
              </a:gsLst>
              <a:lin ang="5400000" scaled="0"/>
            </a:gradFill>
            <a:ln>
              <a:noFill/>
            </a:ln>
            <a:effectLst/>
            <a:scene3d>
              <a:camera prst="orthographicFront">
                <a:rot lat="0" lon="0" rev="0"/>
              </a:camera>
              <a:lightRig rig="glow" dir="tl">
                <a:rot lat="0" lon="0" rev="1800000"/>
              </a:lightRig>
            </a:scene3d>
            <a:sp3d contourW="10160" prstMaterial="dkEdge">
              <a:bevelT w="0" h="0" prst="angle"/>
              <a:contourClr>
                <a:scrgbClr r="0" g="0" b="0">
                  <a:shade val="30000"/>
                  <a:satMod val="150000"/>
                </a:scrgbClr>
              </a:contourClr>
            </a:sp3d>
          </c:spPr>
          <c:invertIfNegative val="0"/>
          <c:cat>
            <c:strRef>
              <c:f>Lapas4!$B$1:$D$1</c:f>
              <c:strCache>
                <c:ptCount val="3"/>
                <c:pt idx="0">
                  <c:v>2016 m.</c:v>
                </c:pt>
                <c:pt idx="1">
                  <c:v>2017 m.</c:v>
                </c:pt>
                <c:pt idx="2">
                  <c:v>2018 m.</c:v>
                </c:pt>
              </c:strCache>
            </c:strRef>
          </c:cat>
          <c:val>
            <c:numRef>
              <c:f>Lapas4!$B$2:$D$2</c:f>
              <c:numCache>
                <c:formatCode>General</c:formatCode>
                <c:ptCount val="3"/>
                <c:pt idx="0">
                  <c:v>1954.8</c:v>
                </c:pt>
                <c:pt idx="1">
                  <c:v>2010.5</c:v>
                </c:pt>
                <c:pt idx="2">
                  <c:v>2212.6999999999998</c:v>
                </c:pt>
              </c:numCache>
            </c:numRef>
          </c:val>
          <c:extLst>
            <c:ext xmlns:c16="http://schemas.microsoft.com/office/drawing/2014/chart" uri="{C3380CC4-5D6E-409C-BE32-E72D297353CC}">
              <c16:uniqueId val="{00000000-B869-4EBE-8C56-E5B67D111239}"/>
            </c:ext>
          </c:extLst>
        </c:ser>
        <c:ser>
          <c:idx val="1"/>
          <c:order val="1"/>
          <c:tx>
            <c:strRef>
              <c:f>Lapas4!$A$3</c:f>
              <c:strCache>
                <c:ptCount val="1"/>
                <c:pt idx="0">
                  <c:v>Sąnaudos, tūkst. Eur</c:v>
                </c:pt>
              </c:strCache>
            </c:strRef>
          </c:tx>
          <c:spPr>
            <a:gradFill rotWithShape="1">
              <a:gsLst>
                <a:gs pos="0">
                  <a:schemeClr val="accent2">
                    <a:tint val="73000"/>
                    <a:shade val="100000"/>
                    <a:satMod val="150000"/>
                  </a:schemeClr>
                </a:gs>
                <a:gs pos="25000">
                  <a:schemeClr val="accent2">
                    <a:tint val="96000"/>
                    <a:shade val="80000"/>
                    <a:satMod val="105000"/>
                  </a:schemeClr>
                </a:gs>
                <a:gs pos="38000">
                  <a:schemeClr val="accent2">
                    <a:tint val="96000"/>
                    <a:shade val="59000"/>
                    <a:satMod val="120000"/>
                  </a:schemeClr>
                </a:gs>
                <a:gs pos="55000">
                  <a:schemeClr val="accent2">
                    <a:tint val="100000"/>
                    <a:shade val="57000"/>
                    <a:satMod val="120000"/>
                  </a:schemeClr>
                </a:gs>
                <a:gs pos="80000">
                  <a:schemeClr val="accent2">
                    <a:tint val="100000"/>
                    <a:shade val="56000"/>
                    <a:satMod val="145000"/>
                  </a:schemeClr>
                </a:gs>
                <a:gs pos="88000">
                  <a:schemeClr val="accent2">
                    <a:tint val="100000"/>
                    <a:shade val="63000"/>
                    <a:satMod val="160000"/>
                  </a:schemeClr>
                </a:gs>
                <a:gs pos="100000">
                  <a:schemeClr val="accent2">
                    <a:tint val="99000"/>
                    <a:shade val="100000"/>
                    <a:satMod val="155000"/>
                  </a:schemeClr>
                </a:gs>
              </a:gsLst>
              <a:lin ang="5400000" scaled="0"/>
            </a:gradFill>
            <a:ln>
              <a:noFill/>
            </a:ln>
            <a:effectLst/>
            <a:scene3d>
              <a:camera prst="orthographicFront">
                <a:rot lat="0" lon="0" rev="0"/>
              </a:camera>
              <a:lightRig rig="glow" dir="tl">
                <a:rot lat="0" lon="0" rev="1800000"/>
              </a:lightRig>
            </a:scene3d>
            <a:sp3d contourW="10160" prstMaterial="dkEdge">
              <a:bevelT w="0" h="0" prst="angle"/>
              <a:contourClr>
                <a:scrgbClr r="0" g="0" b="0">
                  <a:shade val="30000"/>
                  <a:satMod val="150000"/>
                </a:scrgbClr>
              </a:contourClr>
            </a:sp3d>
          </c:spPr>
          <c:invertIfNegative val="0"/>
          <c:cat>
            <c:strRef>
              <c:f>Lapas4!$B$1:$D$1</c:f>
              <c:strCache>
                <c:ptCount val="3"/>
                <c:pt idx="0">
                  <c:v>2016 m.</c:v>
                </c:pt>
                <c:pt idx="1">
                  <c:v>2017 m.</c:v>
                </c:pt>
                <c:pt idx="2">
                  <c:v>2018 m.</c:v>
                </c:pt>
              </c:strCache>
            </c:strRef>
          </c:cat>
          <c:val>
            <c:numRef>
              <c:f>Lapas4!$B$3:$D$3</c:f>
              <c:numCache>
                <c:formatCode>General</c:formatCode>
                <c:ptCount val="3"/>
                <c:pt idx="0">
                  <c:v>1823.1</c:v>
                </c:pt>
                <c:pt idx="1">
                  <c:v>1950.3</c:v>
                </c:pt>
                <c:pt idx="2">
                  <c:v>1998.5</c:v>
                </c:pt>
              </c:numCache>
            </c:numRef>
          </c:val>
          <c:extLst>
            <c:ext xmlns:c16="http://schemas.microsoft.com/office/drawing/2014/chart" uri="{C3380CC4-5D6E-409C-BE32-E72D297353CC}">
              <c16:uniqueId val="{00000001-B869-4EBE-8C56-E5B67D111239}"/>
            </c:ext>
          </c:extLst>
        </c:ser>
        <c:ser>
          <c:idx val="2"/>
          <c:order val="2"/>
          <c:tx>
            <c:strRef>
              <c:f>Lapas4!$A$4</c:f>
              <c:strCache>
                <c:ptCount val="1"/>
                <c:pt idx="0">
                  <c:v>Grynasis pelnas tūkst. Eur</c:v>
                </c:pt>
              </c:strCache>
            </c:strRef>
          </c:tx>
          <c:spPr>
            <a:gradFill rotWithShape="1">
              <a:gsLst>
                <a:gs pos="0">
                  <a:schemeClr val="accent3">
                    <a:tint val="73000"/>
                    <a:shade val="100000"/>
                    <a:satMod val="150000"/>
                  </a:schemeClr>
                </a:gs>
                <a:gs pos="25000">
                  <a:schemeClr val="accent3">
                    <a:tint val="96000"/>
                    <a:shade val="80000"/>
                    <a:satMod val="105000"/>
                  </a:schemeClr>
                </a:gs>
                <a:gs pos="38000">
                  <a:schemeClr val="accent3">
                    <a:tint val="96000"/>
                    <a:shade val="59000"/>
                    <a:satMod val="120000"/>
                  </a:schemeClr>
                </a:gs>
                <a:gs pos="55000">
                  <a:schemeClr val="accent3">
                    <a:tint val="100000"/>
                    <a:shade val="57000"/>
                    <a:satMod val="120000"/>
                  </a:schemeClr>
                </a:gs>
                <a:gs pos="80000">
                  <a:schemeClr val="accent3">
                    <a:tint val="100000"/>
                    <a:shade val="56000"/>
                    <a:satMod val="145000"/>
                  </a:schemeClr>
                </a:gs>
                <a:gs pos="88000">
                  <a:schemeClr val="accent3">
                    <a:tint val="100000"/>
                    <a:shade val="63000"/>
                    <a:satMod val="160000"/>
                  </a:schemeClr>
                </a:gs>
                <a:gs pos="100000">
                  <a:schemeClr val="accent3">
                    <a:tint val="99000"/>
                    <a:shade val="100000"/>
                    <a:satMod val="155000"/>
                  </a:schemeClr>
                </a:gs>
              </a:gsLst>
              <a:lin ang="5400000" scaled="0"/>
            </a:gradFill>
            <a:ln>
              <a:noFill/>
            </a:ln>
            <a:effectLst/>
            <a:scene3d>
              <a:camera prst="orthographicFront">
                <a:rot lat="0" lon="0" rev="0"/>
              </a:camera>
              <a:lightRig rig="glow" dir="tl">
                <a:rot lat="0" lon="0" rev="1800000"/>
              </a:lightRig>
            </a:scene3d>
            <a:sp3d contourW="10160" prstMaterial="dkEdge">
              <a:bevelT w="0" h="0" prst="angle"/>
              <a:contourClr>
                <a:scrgbClr r="0" g="0" b="0">
                  <a:shade val="30000"/>
                  <a:satMod val="150000"/>
                </a:scrgbClr>
              </a:contourClr>
            </a:sp3d>
          </c:spPr>
          <c:invertIfNegative val="0"/>
          <c:cat>
            <c:strRef>
              <c:f>Lapas4!$B$1:$D$1</c:f>
              <c:strCache>
                <c:ptCount val="3"/>
                <c:pt idx="0">
                  <c:v>2016 m.</c:v>
                </c:pt>
                <c:pt idx="1">
                  <c:v>2017 m.</c:v>
                </c:pt>
                <c:pt idx="2">
                  <c:v>2018 m.</c:v>
                </c:pt>
              </c:strCache>
            </c:strRef>
          </c:cat>
          <c:val>
            <c:numRef>
              <c:f>Lapas4!$B$4:$D$4</c:f>
              <c:numCache>
                <c:formatCode>General</c:formatCode>
                <c:ptCount val="3"/>
                <c:pt idx="0">
                  <c:v>99.8</c:v>
                </c:pt>
                <c:pt idx="1">
                  <c:v>50.6</c:v>
                </c:pt>
                <c:pt idx="2" formatCode="0.0">
                  <c:v>196</c:v>
                </c:pt>
              </c:numCache>
            </c:numRef>
          </c:val>
          <c:extLst>
            <c:ext xmlns:c16="http://schemas.microsoft.com/office/drawing/2014/chart" uri="{C3380CC4-5D6E-409C-BE32-E72D297353CC}">
              <c16:uniqueId val="{00000002-B869-4EBE-8C56-E5B67D111239}"/>
            </c:ext>
          </c:extLst>
        </c:ser>
        <c:dLbls>
          <c:showLegendKey val="0"/>
          <c:showVal val="0"/>
          <c:showCatName val="0"/>
          <c:showSerName val="0"/>
          <c:showPercent val="0"/>
          <c:showBubbleSize val="0"/>
        </c:dLbls>
        <c:gapWidth val="100"/>
        <c:overlap val="-24"/>
        <c:axId val="113605632"/>
        <c:axId val="113607424"/>
      </c:barChart>
      <c:catAx>
        <c:axId val="1136056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13607424"/>
        <c:crosses val="autoZero"/>
        <c:auto val="1"/>
        <c:lblAlgn val="ctr"/>
        <c:lblOffset val="100"/>
        <c:noMultiLvlLbl val="0"/>
      </c:catAx>
      <c:valAx>
        <c:axId val="1136074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60563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061218658197381E-2"/>
          <c:y val="0.11107402767835839"/>
          <c:w val="0.90877276120301476"/>
          <c:h val="0.78960275892660736"/>
        </c:manualLayout>
      </c:layout>
      <c:barChart>
        <c:barDir val="col"/>
        <c:grouping val="clustered"/>
        <c:varyColors val="0"/>
        <c:ser>
          <c:idx val="0"/>
          <c:order val="0"/>
          <c:tx>
            <c:strRef>
              <c:f>Lapas1!$B$2</c:f>
              <c:strCache>
                <c:ptCount val="1"/>
                <c:pt idx="0">
                  <c:v>Geriamojo vandens tiekimo kaina</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8B-46B6-A221-347AEE4989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Lapas1!$A$3:$A$5</c:f>
              <c:strCache>
                <c:ptCount val="3"/>
                <c:pt idx="0">
                  <c:v>nuo 2012-10-01 iki 2017-10-31</c:v>
                </c:pt>
                <c:pt idx="1">
                  <c:v>nuo 2017-11-01 iki 2018-12-31</c:v>
                </c:pt>
                <c:pt idx="2">
                  <c:v>nuo 2019-01-01</c:v>
                </c:pt>
              </c:strCache>
            </c:strRef>
          </c:cat>
          <c:val>
            <c:numRef>
              <c:f>Lapas1!$B$3:$B$5</c:f>
              <c:numCache>
                <c:formatCode>General</c:formatCode>
                <c:ptCount val="3"/>
                <c:pt idx="0">
                  <c:v>1.2</c:v>
                </c:pt>
                <c:pt idx="1">
                  <c:v>1.25</c:v>
                </c:pt>
                <c:pt idx="2">
                  <c:v>1.28</c:v>
                </c:pt>
              </c:numCache>
            </c:numRef>
          </c:val>
          <c:extLst>
            <c:ext xmlns:c16="http://schemas.microsoft.com/office/drawing/2014/chart" uri="{C3380CC4-5D6E-409C-BE32-E72D297353CC}">
              <c16:uniqueId val="{00000000-F68B-46B6-A221-347AEE4989C9}"/>
            </c:ext>
          </c:extLst>
        </c:ser>
        <c:ser>
          <c:idx val="1"/>
          <c:order val="1"/>
          <c:tx>
            <c:strRef>
              <c:f>Lapas1!$C$2</c:f>
              <c:strCache>
                <c:ptCount val="1"/>
                <c:pt idx="0">
                  <c:v>Nuotekų tvarkymo kaina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Lapas1!$A$3:$A$5</c:f>
              <c:strCache>
                <c:ptCount val="3"/>
                <c:pt idx="0">
                  <c:v>nuo 2012-10-01 iki 2017-10-31</c:v>
                </c:pt>
                <c:pt idx="1">
                  <c:v>nuo 2017-11-01 iki 2018-12-31</c:v>
                </c:pt>
                <c:pt idx="2">
                  <c:v>nuo 2019-01-01</c:v>
                </c:pt>
              </c:strCache>
            </c:strRef>
          </c:cat>
          <c:val>
            <c:numRef>
              <c:f>Lapas1!$C$3:$C$5</c:f>
              <c:numCache>
                <c:formatCode>General</c:formatCode>
                <c:ptCount val="3"/>
                <c:pt idx="0">
                  <c:v>1.51</c:v>
                </c:pt>
                <c:pt idx="1">
                  <c:v>1.45</c:v>
                </c:pt>
                <c:pt idx="2">
                  <c:v>1.47</c:v>
                </c:pt>
              </c:numCache>
            </c:numRef>
          </c:val>
          <c:extLst>
            <c:ext xmlns:c16="http://schemas.microsoft.com/office/drawing/2014/chart" uri="{C3380CC4-5D6E-409C-BE32-E72D297353CC}">
              <c16:uniqueId val="{00000001-F68B-46B6-A221-347AEE4989C9}"/>
            </c:ext>
          </c:extLst>
        </c:ser>
        <c:ser>
          <c:idx val="2"/>
          <c:order val="2"/>
          <c:tx>
            <c:strRef>
              <c:f>Lapas1!$D$2</c:f>
              <c:strCache>
                <c:ptCount val="1"/>
                <c:pt idx="0">
                  <c:v>Bendra kaina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Lapas1!$A$3:$A$5</c:f>
              <c:strCache>
                <c:ptCount val="3"/>
                <c:pt idx="0">
                  <c:v>nuo 2012-10-01 iki 2017-10-31</c:v>
                </c:pt>
                <c:pt idx="1">
                  <c:v>nuo 2017-11-01 iki 2018-12-31</c:v>
                </c:pt>
                <c:pt idx="2">
                  <c:v>nuo 2019-01-01</c:v>
                </c:pt>
              </c:strCache>
            </c:strRef>
          </c:cat>
          <c:val>
            <c:numRef>
              <c:f>Lapas1!$D$3:$D$5</c:f>
              <c:numCache>
                <c:formatCode>0.00</c:formatCode>
                <c:ptCount val="3"/>
                <c:pt idx="0" formatCode="General">
                  <c:v>2.71</c:v>
                </c:pt>
                <c:pt idx="1">
                  <c:v>2.7</c:v>
                </c:pt>
                <c:pt idx="2" formatCode="General">
                  <c:v>2.75</c:v>
                </c:pt>
              </c:numCache>
            </c:numRef>
          </c:val>
          <c:extLst>
            <c:ext xmlns:c16="http://schemas.microsoft.com/office/drawing/2014/chart" uri="{C3380CC4-5D6E-409C-BE32-E72D297353CC}">
              <c16:uniqueId val="{00000002-F68B-46B6-A221-347AEE4989C9}"/>
            </c:ext>
          </c:extLst>
        </c:ser>
        <c:dLbls>
          <c:dLblPos val="outEnd"/>
          <c:showLegendKey val="0"/>
          <c:showVal val="1"/>
          <c:showCatName val="0"/>
          <c:showSerName val="0"/>
          <c:showPercent val="0"/>
          <c:showBubbleSize val="0"/>
        </c:dLbls>
        <c:gapWidth val="219"/>
        <c:overlap val="-27"/>
        <c:axId val="115756416"/>
        <c:axId val="115758208"/>
      </c:barChart>
      <c:catAx>
        <c:axId val="11575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5758208"/>
        <c:crosses val="autoZero"/>
        <c:auto val="1"/>
        <c:lblAlgn val="ctr"/>
        <c:lblOffset val="100"/>
        <c:noMultiLvlLbl val="0"/>
      </c:catAx>
      <c:valAx>
        <c:axId val="11575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115756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100" b="1">
                <a:solidFill>
                  <a:schemeClr val="tx1"/>
                </a:solidFill>
                <a:latin typeface="Times New Roman" panose="02020603050405020304" pitchFamily="18" charset="0"/>
                <a:cs typeface="Times New Roman" panose="02020603050405020304" pitchFamily="18" charset="0"/>
              </a:rPr>
              <a:t>4 pav. </a:t>
            </a:r>
            <a:r>
              <a:rPr lang="en-US" sz="1100" b="1">
                <a:solidFill>
                  <a:schemeClr val="tx1"/>
                </a:solidFill>
                <a:latin typeface="Times New Roman" panose="02020603050405020304" pitchFamily="18" charset="0"/>
                <a:cs typeface="Times New Roman" panose="02020603050405020304" pitchFamily="18" charset="0"/>
              </a:rPr>
              <a:t>Vandens realizacijos dinamika, tūkst. m3</a:t>
            </a:r>
            <a:endParaRPr lang="lt-LT"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Vanduo!$A$2</c:f>
              <c:strCache>
                <c:ptCount val="1"/>
                <c:pt idx="0">
                  <c:v>Parduoto geriamojo vandens kiekis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Vanduo!$B$1:$F$1</c:f>
              <c:strCache>
                <c:ptCount val="5"/>
                <c:pt idx="0">
                  <c:v>2014 m.</c:v>
                </c:pt>
                <c:pt idx="1">
                  <c:v>2015 m.</c:v>
                </c:pt>
                <c:pt idx="2">
                  <c:v>2016 m.</c:v>
                </c:pt>
                <c:pt idx="3">
                  <c:v>2017 m.</c:v>
                </c:pt>
                <c:pt idx="4">
                  <c:v>2018 m.</c:v>
                </c:pt>
              </c:strCache>
            </c:strRef>
          </c:cat>
          <c:val>
            <c:numRef>
              <c:f>Vanduo!$B$2:$F$2</c:f>
              <c:numCache>
                <c:formatCode>General</c:formatCode>
                <c:ptCount val="5"/>
                <c:pt idx="0">
                  <c:v>723.8</c:v>
                </c:pt>
                <c:pt idx="1">
                  <c:v>733.5</c:v>
                </c:pt>
                <c:pt idx="2">
                  <c:v>760.4</c:v>
                </c:pt>
                <c:pt idx="3">
                  <c:v>756.5</c:v>
                </c:pt>
                <c:pt idx="4">
                  <c:v>816.5</c:v>
                </c:pt>
              </c:numCache>
            </c:numRef>
          </c:val>
          <c:extLst>
            <c:ext xmlns:c16="http://schemas.microsoft.com/office/drawing/2014/chart" uri="{C3380CC4-5D6E-409C-BE32-E72D297353CC}">
              <c16:uniqueId val="{00000000-6D2F-4E95-9E8F-E977C58637D5}"/>
            </c:ext>
          </c:extLst>
        </c:ser>
        <c:ser>
          <c:idx val="1"/>
          <c:order val="1"/>
          <c:tx>
            <c:strRef>
              <c:f>Vanduo!$A$3</c:f>
              <c:strCache>
                <c:ptCount val="1"/>
                <c:pt idx="0">
                  <c:v>Vartotojams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Vanduo!$B$1:$F$1</c:f>
              <c:strCache>
                <c:ptCount val="5"/>
                <c:pt idx="0">
                  <c:v>2014 m.</c:v>
                </c:pt>
                <c:pt idx="1">
                  <c:v>2015 m.</c:v>
                </c:pt>
                <c:pt idx="2">
                  <c:v>2016 m.</c:v>
                </c:pt>
                <c:pt idx="3">
                  <c:v>2017 m.</c:v>
                </c:pt>
                <c:pt idx="4">
                  <c:v>2018 m.</c:v>
                </c:pt>
              </c:strCache>
            </c:strRef>
          </c:cat>
          <c:val>
            <c:numRef>
              <c:f>Vanduo!$B$3:$F$3</c:f>
              <c:numCache>
                <c:formatCode>General</c:formatCode>
                <c:ptCount val="5"/>
                <c:pt idx="0">
                  <c:v>569.1</c:v>
                </c:pt>
                <c:pt idx="1">
                  <c:v>571.1</c:v>
                </c:pt>
                <c:pt idx="2">
                  <c:v>594</c:v>
                </c:pt>
                <c:pt idx="3">
                  <c:v>588</c:v>
                </c:pt>
                <c:pt idx="4">
                  <c:v>627.4</c:v>
                </c:pt>
              </c:numCache>
            </c:numRef>
          </c:val>
          <c:extLst>
            <c:ext xmlns:c16="http://schemas.microsoft.com/office/drawing/2014/chart" uri="{C3380CC4-5D6E-409C-BE32-E72D297353CC}">
              <c16:uniqueId val="{00000001-6D2F-4E95-9E8F-E977C58637D5}"/>
            </c:ext>
          </c:extLst>
        </c:ser>
        <c:ser>
          <c:idx val="2"/>
          <c:order val="2"/>
          <c:tx>
            <c:strRef>
              <c:f>Vanduo!$A$4</c:f>
              <c:strCache>
                <c:ptCount val="1"/>
                <c:pt idx="0">
                  <c:v>Abonentams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Vanduo!$B$1:$F$1</c:f>
              <c:strCache>
                <c:ptCount val="5"/>
                <c:pt idx="0">
                  <c:v>2014 m.</c:v>
                </c:pt>
                <c:pt idx="1">
                  <c:v>2015 m.</c:v>
                </c:pt>
                <c:pt idx="2">
                  <c:v>2016 m.</c:v>
                </c:pt>
                <c:pt idx="3">
                  <c:v>2017 m.</c:v>
                </c:pt>
                <c:pt idx="4">
                  <c:v>2018 m.</c:v>
                </c:pt>
              </c:strCache>
            </c:strRef>
          </c:cat>
          <c:val>
            <c:numRef>
              <c:f>Vanduo!$B$4:$F$4</c:f>
              <c:numCache>
                <c:formatCode>General</c:formatCode>
                <c:ptCount val="5"/>
                <c:pt idx="0">
                  <c:v>154.80000000000001</c:v>
                </c:pt>
                <c:pt idx="1">
                  <c:v>162.4</c:v>
                </c:pt>
                <c:pt idx="2">
                  <c:v>166.4</c:v>
                </c:pt>
                <c:pt idx="3">
                  <c:v>168.5</c:v>
                </c:pt>
                <c:pt idx="4">
                  <c:v>189.1</c:v>
                </c:pt>
              </c:numCache>
            </c:numRef>
          </c:val>
          <c:extLst>
            <c:ext xmlns:c16="http://schemas.microsoft.com/office/drawing/2014/chart" uri="{C3380CC4-5D6E-409C-BE32-E72D297353CC}">
              <c16:uniqueId val="{00000002-6D2F-4E95-9E8F-E977C58637D5}"/>
            </c:ext>
          </c:extLst>
        </c:ser>
        <c:dLbls>
          <c:dLblPos val="outEnd"/>
          <c:showLegendKey val="0"/>
          <c:showVal val="1"/>
          <c:showCatName val="0"/>
          <c:showSerName val="0"/>
          <c:showPercent val="0"/>
          <c:showBubbleSize val="0"/>
        </c:dLbls>
        <c:gapWidth val="219"/>
        <c:overlap val="-27"/>
        <c:axId val="129679744"/>
        <c:axId val="129681280"/>
      </c:barChart>
      <c:catAx>
        <c:axId val="12967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29681280"/>
        <c:crosses val="autoZero"/>
        <c:auto val="1"/>
        <c:lblAlgn val="ctr"/>
        <c:lblOffset val="100"/>
        <c:noMultiLvlLbl val="0"/>
      </c:catAx>
      <c:valAx>
        <c:axId val="12968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2967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50" b="1" i="0" u="none" strike="noStrike" baseline="0">
                <a:solidFill>
                  <a:sysClr val="windowText" lastClr="000000"/>
                </a:solidFill>
                <a:effectLst/>
                <a:latin typeface="Times New Roman" panose="02020603050405020304" pitchFamily="18" charset="0"/>
                <a:cs typeface="Times New Roman" panose="02020603050405020304" pitchFamily="18" charset="0"/>
              </a:rPr>
              <a:t>5 pav. Išvalytų </a:t>
            </a:r>
            <a:r>
              <a:rPr lang="lt-LT"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ir</a:t>
            </a:r>
            <a:r>
              <a:rPr lang="lt-LT" sz="1050" b="1" i="0" u="none" strike="noStrike" baseline="0">
                <a:solidFill>
                  <a:sysClr val="windowText" lastClr="000000"/>
                </a:solidFill>
                <a:effectLst/>
                <a:latin typeface="Times New Roman" panose="02020603050405020304" pitchFamily="18" charset="0"/>
                <a:cs typeface="Times New Roman" panose="02020603050405020304" pitchFamily="18" charset="0"/>
              </a:rPr>
              <a:t> realizuotų nuotekų kiekis  2014-2018 </a:t>
            </a:r>
            <a:r>
              <a:rPr lang="en-US" sz="1050" b="1" i="0" u="none" strike="noStrike" baseline="0">
                <a:solidFill>
                  <a:sysClr val="windowText" lastClr="000000"/>
                </a:solidFill>
                <a:effectLst/>
                <a:latin typeface="Times New Roman" panose="02020603050405020304" pitchFamily="18" charset="0"/>
                <a:cs typeface="Times New Roman" panose="02020603050405020304" pitchFamily="18" charset="0"/>
              </a:rPr>
              <a:t> </a:t>
            </a:r>
            <a:r>
              <a:rPr lang="lt-LT" sz="1050" b="1" i="0" u="none" strike="noStrike" baseline="0">
                <a:solidFill>
                  <a:sysClr val="windowText" lastClr="000000"/>
                </a:solidFill>
                <a:effectLst/>
                <a:latin typeface="Times New Roman" panose="02020603050405020304" pitchFamily="18" charset="0"/>
                <a:cs typeface="Times New Roman" panose="02020603050405020304" pitchFamily="18" charset="0"/>
              </a:rPr>
              <a:t>m.</a:t>
            </a:r>
            <a:endParaRPr lang="lt-LT"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8308848603226927"/>
          <c:y val="5.581227719669369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Lapas5!$A$2</c:f>
              <c:strCache>
                <c:ptCount val="1"/>
                <c:pt idx="0">
                  <c:v>Išvalyta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Lapas5!$B$1:$F$1</c:f>
              <c:strCache>
                <c:ptCount val="5"/>
                <c:pt idx="0">
                  <c:v>2014 m. </c:v>
                </c:pt>
                <c:pt idx="1">
                  <c:v>2015 m.</c:v>
                </c:pt>
                <c:pt idx="2">
                  <c:v>2016 m.</c:v>
                </c:pt>
                <c:pt idx="3">
                  <c:v>2017 m.</c:v>
                </c:pt>
                <c:pt idx="4">
                  <c:v>2018 m.</c:v>
                </c:pt>
              </c:strCache>
            </c:strRef>
          </c:cat>
          <c:val>
            <c:numRef>
              <c:f>Lapas5!$B$2:$F$2</c:f>
              <c:numCache>
                <c:formatCode>General</c:formatCode>
                <c:ptCount val="5"/>
                <c:pt idx="0">
                  <c:v>1579.4</c:v>
                </c:pt>
                <c:pt idx="1">
                  <c:v>1762.8</c:v>
                </c:pt>
                <c:pt idx="2">
                  <c:v>1931.7</c:v>
                </c:pt>
                <c:pt idx="3">
                  <c:v>2467.6999999999998</c:v>
                </c:pt>
                <c:pt idx="4">
                  <c:v>1736.4</c:v>
                </c:pt>
              </c:numCache>
            </c:numRef>
          </c:val>
          <c:extLst>
            <c:ext xmlns:c16="http://schemas.microsoft.com/office/drawing/2014/chart" uri="{C3380CC4-5D6E-409C-BE32-E72D297353CC}">
              <c16:uniqueId val="{00000000-F0AD-462F-BCEC-2DAFA2573EE2}"/>
            </c:ext>
          </c:extLst>
        </c:ser>
        <c:ser>
          <c:idx val="1"/>
          <c:order val="1"/>
          <c:tx>
            <c:strRef>
              <c:f>Lapas5!$A$3</c:f>
              <c:strCache>
                <c:ptCount val="1"/>
                <c:pt idx="0">
                  <c:v>Realizuota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Lapas5!$B$1:$F$1</c:f>
              <c:strCache>
                <c:ptCount val="5"/>
                <c:pt idx="0">
                  <c:v>2014 m. </c:v>
                </c:pt>
                <c:pt idx="1">
                  <c:v>2015 m.</c:v>
                </c:pt>
                <c:pt idx="2">
                  <c:v>2016 m.</c:v>
                </c:pt>
                <c:pt idx="3">
                  <c:v>2017 m.</c:v>
                </c:pt>
                <c:pt idx="4">
                  <c:v>2018 m.</c:v>
                </c:pt>
              </c:strCache>
            </c:strRef>
          </c:cat>
          <c:val>
            <c:numRef>
              <c:f>Lapas5!$B$3:$F$3</c:f>
              <c:numCache>
                <c:formatCode>General</c:formatCode>
                <c:ptCount val="5"/>
                <c:pt idx="0">
                  <c:v>583.20000000000005</c:v>
                </c:pt>
                <c:pt idx="1">
                  <c:v>620.70000000000005</c:v>
                </c:pt>
                <c:pt idx="2" formatCode="0.0">
                  <c:v>640</c:v>
                </c:pt>
                <c:pt idx="3">
                  <c:v>646.29999999999995</c:v>
                </c:pt>
                <c:pt idx="4">
                  <c:v>690.5</c:v>
                </c:pt>
              </c:numCache>
            </c:numRef>
          </c:val>
          <c:extLst>
            <c:ext xmlns:c16="http://schemas.microsoft.com/office/drawing/2014/chart" uri="{C3380CC4-5D6E-409C-BE32-E72D297353CC}">
              <c16:uniqueId val="{00000001-F0AD-462F-BCEC-2DAFA2573EE2}"/>
            </c:ext>
          </c:extLst>
        </c:ser>
        <c:dLbls>
          <c:showLegendKey val="0"/>
          <c:showVal val="1"/>
          <c:showCatName val="0"/>
          <c:showSerName val="0"/>
          <c:showPercent val="0"/>
          <c:showBubbleSize val="0"/>
        </c:dLbls>
        <c:gapWidth val="150"/>
        <c:shape val="box"/>
        <c:axId val="133919872"/>
        <c:axId val="133921408"/>
        <c:axId val="0"/>
      </c:bar3DChart>
      <c:catAx>
        <c:axId val="133919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921408"/>
        <c:crosses val="autoZero"/>
        <c:auto val="1"/>
        <c:lblAlgn val="ctr"/>
        <c:lblOffset val="100"/>
        <c:noMultiLvlLbl val="0"/>
      </c:catAx>
      <c:valAx>
        <c:axId val="13392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391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6 pav. Apmokėta už nuotekų tvarkymo kiekį, tūkst. m</a:t>
            </a:r>
            <a:r>
              <a:rPr lang="lt-LT" sz="1100" b="1" i="0" u="none" strike="noStrike" baseline="30000">
                <a:solidFill>
                  <a:sysClr val="windowText" lastClr="000000"/>
                </a:solidFill>
                <a:effectLst/>
                <a:latin typeface="Times New Roman" panose="02020603050405020304" pitchFamily="18" charset="0"/>
                <a:cs typeface="Times New Roman" panose="02020603050405020304" pitchFamily="18" charset="0"/>
              </a:rPr>
              <a:t>3</a:t>
            </a:r>
            <a:r>
              <a:rPr lang="lt-LT"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 </a:t>
            </a:r>
            <a:r>
              <a:rPr lang="lt-LT" sz="1100"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manualLayout>
          <c:layoutTarget val="inner"/>
          <c:xMode val="edge"/>
          <c:yMode val="edge"/>
          <c:x val="9.8047260732661984E-2"/>
          <c:y val="0.13255587949465503"/>
          <c:w val="0.85969177783046535"/>
          <c:h val="0.68561389010047213"/>
        </c:manualLayout>
      </c:layout>
      <c:barChart>
        <c:barDir val="bar"/>
        <c:grouping val="stacked"/>
        <c:varyColors val="0"/>
        <c:ser>
          <c:idx val="0"/>
          <c:order val="0"/>
          <c:tx>
            <c:strRef>
              <c:f>Nuotekos!$A$2</c:f>
              <c:strCache>
                <c:ptCount val="1"/>
                <c:pt idx="0">
                  <c:v>Apmokėta už nuotekas iš viso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Nuotekos!$B$1:$F$1</c:f>
              <c:strCache>
                <c:ptCount val="5"/>
                <c:pt idx="0">
                  <c:v>2014 m. </c:v>
                </c:pt>
                <c:pt idx="1">
                  <c:v>2015 m.</c:v>
                </c:pt>
                <c:pt idx="2">
                  <c:v>2016 m.</c:v>
                </c:pt>
                <c:pt idx="3">
                  <c:v>2017 m.</c:v>
                </c:pt>
                <c:pt idx="4">
                  <c:v>2018 m.</c:v>
                </c:pt>
              </c:strCache>
            </c:strRef>
          </c:cat>
          <c:val>
            <c:numRef>
              <c:f>Nuotekos!$B$2:$F$2</c:f>
              <c:numCache>
                <c:formatCode>General</c:formatCode>
                <c:ptCount val="5"/>
                <c:pt idx="0">
                  <c:v>583.20000000000005</c:v>
                </c:pt>
                <c:pt idx="1">
                  <c:v>620.70000000000005</c:v>
                </c:pt>
                <c:pt idx="2" formatCode="0.0">
                  <c:v>640</c:v>
                </c:pt>
                <c:pt idx="3">
                  <c:v>646.29999999999995</c:v>
                </c:pt>
                <c:pt idx="4">
                  <c:v>690.5</c:v>
                </c:pt>
              </c:numCache>
            </c:numRef>
          </c:val>
          <c:extLst>
            <c:ext xmlns:c16="http://schemas.microsoft.com/office/drawing/2014/chart" uri="{C3380CC4-5D6E-409C-BE32-E72D297353CC}">
              <c16:uniqueId val="{00000000-5357-40D2-8182-8A48182EDFEE}"/>
            </c:ext>
          </c:extLst>
        </c:ser>
        <c:ser>
          <c:idx val="1"/>
          <c:order val="1"/>
          <c:tx>
            <c:strRef>
              <c:f>Nuotekos!$A$3</c:f>
              <c:strCache>
                <c:ptCount val="1"/>
                <c:pt idx="0">
                  <c:v> Iš vartotojų</c:v>
                </c:pt>
              </c:strCache>
            </c:strRef>
          </c:tx>
          <c:spPr>
            <a:solidFill>
              <a:schemeClr val="accent2"/>
            </a:solidFill>
            <a:ln>
              <a:noFill/>
            </a:ln>
            <a:effectLst/>
          </c:spPr>
          <c:invertIfNegative val="0"/>
          <c:dLbls>
            <c:dLbl>
              <c:idx val="1"/>
              <c:tx>
                <c:rich>
                  <a:bodyPr/>
                  <a:lstStyle/>
                  <a:p>
                    <a:r>
                      <a:rPr lang="en-US"/>
                      <a:t>479,0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57-40D2-8182-8A48182EDFEE}"/>
                </c:ext>
              </c:extLst>
            </c:dLbl>
            <c:dLbl>
              <c:idx val="2"/>
              <c:tx>
                <c:rich>
                  <a:bodyPr/>
                  <a:lstStyle/>
                  <a:p>
                    <a:r>
                      <a:rPr lang="en-US"/>
                      <a:t>509,5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57-40D2-8182-8A48182EDFE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Nuotekos!$B$1:$F$1</c:f>
              <c:strCache>
                <c:ptCount val="5"/>
                <c:pt idx="0">
                  <c:v>2014 m. </c:v>
                </c:pt>
                <c:pt idx="1">
                  <c:v>2015 m.</c:v>
                </c:pt>
                <c:pt idx="2">
                  <c:v>2016 m.</c:v>
                </c:pt>
                <c:pt idx="3">
                  <c:v>2017 m.</c:v>
                </c:pt>
                <c:pt idx="4">
                  <c:v>2018 m.</c:v>
                </c:pt>
              </c:strCache>
            </c:strRef>
          </c:cat>
          <c:val>
            <c:numRef>
              <c:f>Nuotekos!$B$3:$F$3</c:f>
              <c:numCache>
                <c:formatCode>General</c:formatCode>
                <c:ptCount val="5"/>
                <c:pt idx="0">
                  <c:v>470.5</c:v>
                </c:pt>
                <c:pt idx="1">
                  <c:v>479</c:v>
                </c:pt>
                <c:pt idx="2">
                  <c:v>509.6</c:v>
                </c:pt>
                <c:pt idx="3">
                  <c:v>512.9</c:v>
                </c:pt>
                <c:pt idx="4">
                  <c:v>547.4</c:v>
                </c:pt>
              </c:numCache>
            </c:numRef>
          </c:val>
          <c:extLst>
            <c:ext xmlns:c16="http://schemas.microsoft.com/office/drawing/2014/chart" uri="{C3380CC4-5D6E-409C-BE32-E72D297353CC}">
              <c16:uniqueId val="{00000001-5357-40D2-8182-8A48182EDFEE}"/>
            </c:ext>
          </c:extLst>
        </c:ser>
        <c:ser>
          <c:idx val="2"/>
          <c:order val="2"/>
          <c:tx>
            <c:strRef>
              <c:f>Nuotekos!$A$4</c:f>
              <c:strCache>
                <c:ptCount val="1"/>
                <c:pt idx="0">
                  <c:v>Iš abonentų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Nuotekos!$B$1:$F$1</c:f>
              <c:strCache>
                <c:ptCount val="5"/>
                <c:pt idx="0">
                  <c:v>2014 m. </c:v>
                </c:pt>
                <c:pt idx="1">
                  <c:v>2015 m.</c:v>
                </c:pt>
                <c:pt idx="2">
                  <c:v>2016 m.</c:v>
                </c:pt>
                <c:pt idx="3">
                  <c:v>2017 m.</c:v>
                </c:pt>
                <c:pt idx="4">
                  <c:v>2018 m.</c:v>
                </c:pt>
              </c:strCache>
            </c:strRef>
          </c:cat>
          <c:val>
            <c:numRef>
              <c:f>Nuotekos!$B$4:$F$4</c:f>
              <c:numCache>
                <c:formatCode>General</c:formatCode>
                <c:ptCount val="5"/>
                <c:pt idx="0">
                  <c:v>112.7</c:v>
                </c:pt>
                <c:pt idx="1">
                  <c:v>141.69999999999999</c:v>
                </c:pt>
                <c:pt idx="2">
                  <c:v>130.5</c:v>
                </c:pt>
                <c:pt idx="3">
                  <c:v>133.4</c:v>
                </c:pt>
                <c:pt idx="4">
                  <c:v>143.1</c:v>
                </c:pt>
              </c:numCache>
            </c:numRef>
          </c:val>
          <c:extLst>
            <c:ext xmlns:c16="http://schemas.microsoft.com/office/drawing/2014/chart" uri="{C3380CC4-5D6E-409C-BE32-E72D297353CC}">
              <c16:uniqueId val="{00000002-5357-40D2-8182-8A48182EDFEE}"/>
            </c:ext>
          </c:extLst>
        </c:ser>
        <c:dLbls>
          <c:showLegendKey val="0"/>
          <c:showVal val="1"/>
          <c:showCatName val="0"/>
          <c:showSerName val="0"/>
          <c:showPercent val="0"/>
          <c:showBubbleSize val="0"/>
        </c:dLbls>
        <c:gapWidth val="150"/>
        <c:overlap val="100"/>
        <c:axId val="161090944"/>
        <c:axId val="161105024"/>
      </c:barChart>
      <c:catAx>
        <c:axId val="161090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1105024"/>
        <c:crosses val="autoZero"/>
        <c:auto val="1"/>
        <c:lblAlgn val="ctr"/>
        <c:lblOffset val="100"/>
        <c:noMultiLvlLbl val="0"/>
      </c:catAx>
      <c:valAx>
        <c:axId val="161105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109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3BE2-9FE1-4553-8A20-AAFC53D0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24536</Words>
  <Characters>13986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2019-04-11T07:40:00Z</cp:lastPrinted>
  <dcterms:created xsi:type="dcterms:W3CDTF">2019-04-24T09:45:00Z</dcterms:created>
  <dcterms:modified xsi:type="dcterms:W3CDTF">2019-04-24T09:47:00Z</dcterms:modified>
</cp:coreProperties>
</file>