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69" w:rsidRPr="00197A68" w:rsidRDefault="00CC3B69" w:rsidP="006A7CF1">
      <w:pPr>
        <w:ind w:left="3888" w:firstLine="1296"/>
        <w:rPr>
          <w:rFonts w:cs="Tahoma"/>
          <w:caps/>
        </w:rPr>
      </w:pPr>
      <w:r w:rsidRPr="00197A68">
        <w:rPr>
          <w:rFonts w:cs="Tahoma"/>
          <w:caps/>
        </w:rPr>
        <w:t>PATVIRTINTA</w:t>
      </w:r>
    </w:p>
    <w:p w:rsidR="00CC3B69" w:rsidRPr="00197A68" w:rsidRDefault="00CC3B69" w:rsidP="006A7CF1">
      <w:pPr>
        <w:pStyle w:val="bodytext"/>
        <w:ind w:left="3888" w:firstLine="1296"/>
        <w:jc w:val="left"/>
        <w:rPr>
          <w:rFonts w:eastAsia="Arial Unicode MS"/>
          <w:sz w:val="24"/>
          <w:szCs w:val="24"/>
          <w:lang w:val="lt-LT"/>
        </w:rPr>
      </w:pPr>
      <w:r w:rsidRPr="00197A68">
        <w:rPr>
          <w:rFonts w:eastAsia="Arial Unicode MS"/>
          <w:sz w:val="24"/>
          <w:szCs w:val="24"/>
          <w:lang w:val="lt-LT"/>
        </w:rPr>
        <w:t xml:space="preserve">Kretingos rajono savivaldybės tarybos </w:t>
      </w:r>
    </w:p>
    <w:p w:rsidR="00496EEB" w:rsidRDefault="006A7CF1" w:rsidP="007F22F3">
      <w:pPr>
        <w:pStyle w:val="bodytext"/>
        <w:ind w:left="3888" w:firstLine="1296"/>
        <w:jc w:val="left"/>
        <w:rPr>
          <w:rFonts w:eastAsia="Arial Unicode MS"/>
          <w:sz w:val="24"/>
          <w:szCs w:val="24"/>
          <w:lang w:val="lt-LT"/>
        </w:rPr>
      </w:pPr>
      <w:r>
        <w:rPr>
          <w:rFonts w:eastAsia="Arial Unicode MS"/>
          <w:sz w:val="24"/>
          <w:szCs w:val="24"/>
          <w:lang w:val="lt-LT"/>
        </w:rPr>
        <w:t>2</w:t>
      </w:r>
      <w:r w:rsidR="00903DDA">
        <w:rPr>
          <w:rFonts w:eastAsia="Arial Unicode MS"/>
          <w:sz w:val="24"/>
          <w:szCs w:val="24"/>
          <w:lang w:val="lt-LT"/>
        </w:rPr>
        <w:t xml:space="preserve">018 m. gruodžio </w:t>
      </w:r>
      <w:r w:rsidR="003E01FC">
        <w:rPr>
          <w:rFonts w:eastAsia="Arial Unicode MS"/>
          <w:sz w:val="24"/>
          <w:szCs w:val="24"/>
          <w:lang w:val="lt-LT"/>
        </w:rPr>
        <w:t>20</w:t>
      </w:r>
      <w:r w:rsidR="00344B7D">
        <w:rPr>
          <w:rFonts w:eastAsia="Arial Unicode MS"/>
          <w:sz w:val="24"/>
          <w:szCs w:val="24"/>
          <w:lang w:val="lt-LT"/>
        </w:rPr>
        <w:t xml:space="preserve"> </w:t>
      </w:r>
      <w:r w:rsidR="00CC3B69" w:rsidRPr="00197A68">
        <w:rPr>
          <w:rFonts w:eastAsia="Arial Unicode MS"/>
          <w:sz w:val="24"/>
          <w:szCs w:val="24"/>
          <w:lang w:val="lt-LT"/>
        </w:rPr>
        <w:t xml:space="preserve">d. sprendimu Nr. </w:t>
      </w:r>
      <w:proofErr w:type="spellStart"/>
      <w:r w:rsidR="00CC3B69" w:rsidRPr="00197A68">
        <w:rPr>
          <w:rFonts w:eastAsia="Arial Unicode MS"/>
          <w:sz w:val="24"/>
          <w:szCs w:val="24"/>
          <w:lang w:val="lt-LT"/>
        </w:rPr>
        <w:t>T2</w:t>
      </w:r>
      <w:proofErr w:type="spellEnd"/>
      <w:r w:rsidR="00CC3B69" w:rsidRPr="00197A68">
        <w:rPr>
          <w:rFonts w:eastAsia="Arial Unicode MS"/>
          <w:sz w:val="24"/>
          <w:szCs w:val="24"/>
          <w:lang w:val="lt-LT"/>
        </w:rPr>
        <w:t>-</w:t>
      </w:r>
      <w:r w:rsidR="003E01FC">
        <w:rPr>
          <w:rFonts w:eastAsia="Arial Unicode MS"/>
          <w:sz w:val="24"/>
          <w:szCs w:val="24"/>
          <w:lang w:val="lt-LT"/>
        </w:rPr>
        <w:t>33</w:t>
      </w:r>
      <w:r w:rsidR="00EB53B2">
        <w:rPr>
          <w:rFonts w:eastAsia="Arial Unicode MS"/>
          <w:sz w:val="24"/>
          <w:szCs w:val="24"/>
          <w:lang w:val="lt-LT"/>
        </w:rPr>
        <w:t>1</w:t>
      </w:r>
      <w:bookmarkStart w:id="0" w:name="_GoBack"/>
      <w:bookmarkEnd w:id="0"/>
    </w:p>
    <w:p w:rsidR="007F22F3" w:rsidRPr="00197A68" w:rsidRDefault="007F22F3" w:rsidP="007F22F3">
      <w:pPr>
        <w:pStyle w:val="bodytext"/>
        <w:ind w:left="3888" w:firstLine="1296"/>
        <w:jc w:val="left"/>
        <w:rPr>
          <w:rFonts w:eastAsia="Arial Unicode MS"/>
          <w:sz w:val="24"/>
          <w:szCs w:val="24"/>
          <w:lang w:val="lt-LT"/>
        </w:rPr>
      </w:pPr>
    </w:p>
    <w:p w:rsidR="007F22F3" w:rsidRDefault="00CC3B69" w:rsidP="007F22F3">
      <w:pPr>
        <w:jc w:val="center"/>
        <w:rPr>
          <w:rFonts w:cs="Tahoma"/>
          <w:b/>
          <w:caps/>
        </w:rPr>
      </w:pPr>
      <w:r w:rsidRPr="00197A68">
        <w:rPr>
          <w:rFonts w:cs="Tahoma"/>
          <w:b/>
          <w:caps/>
        </w:rPr>
        <w:t>KRETINGOS rajon</w:t>
      </w:r>
      <w:r w:rsidR="00903DDA">
        <w:rPr>
          <w:rFonts w:cs="Tahoma"/>
          <w:b/>
          <w:caps/>
        </w:rPr>
        <w:t>o</w:t>
      </w:r>
      <w:r w:rsidR="007F22F3">
        <w:rPr>
          <w:rFonts w:cs="Tahoma"/>
          <w:b/>
          <w:caps/>
        </w:rPr>
        <w:t xml:space="preserve"> SAVIVALDYBĖS kultūros paveldo apsaugos</w:t>
      </w:r>
    </w:p>
    <w:p w:rsidR="007F22F3" w:rsidRPr="007F22F3" w:rsidRDefault="00903DDA" w:rsidP="007C6A29">
      <w:pPr>
        <w:spacing w:after="120"/>
        <w:jc w:val="center"/>
        <w:rPr>
          <w:rFonts w:cs="Tahoma"/>
          <w:b/>
          <w:caps/>
        </w:rPr>
      </w:pPr>
      <w:r>
        <w:rPr>
          <w:rFonts w:cs="Tahoma"/>
          <w:b/>
          <w:caps/>
        </w:rPr>
        <w:t>2019–2021</w:t>
      </w:r>
      <w:r w:rsidR="00CC3B69" w:rsidRPr="00197A68">
        <w:rPr>
          <w:rFonts w:cs="Tahoma"/>
          <w:b/>
          <w:caps/>
        </w:rPr>
        <w:t xml:space="preserve"> m. programa</w:t>
      </w:r>
    </w:p>
    <w:p w:rsidR="00496EEB" w:rsidRPr="00E64C73" w:rsidRDefault="00C11DD1" w:rsidP="00323B0D">
      <w:pPr>
        <w:pStyle w:val="Sraopastraipa"/>
        <w:spacing w:after="120"/>
        <w:ind w:left="0"/>
        <w:jc w:val="center"/>
        <w:rPr>
          <w:b/>
        </w:rPr>
      </w:pPr>
      <w:r>
        <w:rPr>
          <w:b/>
        </w:rPr>
        <w:t xml:space="preserve">I. </w:t>
      </w:r>
      <w:r w:rsidR="00CC3B69" w:rsidRPr="009C66E6">
        <w:rPr>
          <w:b/>
        </w:rPr>
        <w:t>BENDROSIOS NUOSTATOS</w:t>
      </w:r>
    </w:p>
    <w:p w:rsidR="00197A68" w:rsidRDefault="00197A68" w:rsidP="00496EEB">
      <w:pPr>
        <w:ind w:firstLine="851"/>
        <w:jc w:val="both"/>
      </w:pPr>
      <w:r>
        <w:t>1.</w:t>
      </w:r>
      <w:r w:rsidR="00AA42D8" w:rsidRPr="00AA42D8">
        <w:t xml:space="preserve"> </w:t>
      </w:r>
      <w:r w:rsidR="00AA42D8">
        <w:t>Kretingos rajono</w:t>
      </w:r>
      <w:r w:rsidR="00DB7F1C">
        <w:t xml:space="preserve"> savivaldybės</w:t>
      </w:r>
      <w:r w:rsidR="00AA42D8" w:rsidRPr="00AA42D8">
        <w:t xml:space="preserve"> </w:t>
      </w:r>
      <w:r w:rsidR="00AA42D8">
        <w:t>k</w:t>
      </w:r>
      <w:r>
        <w:t>ultūr</w:t>
      </w:r>
      <w:r w:rsidR="00903DDA">
        <w:t xml:space="preserve">os paveldo </w:t>
      </w:r>
      <w:r w:rsidR="00AA42D8" w:rsidRPr="00AA42D8">
        <w:t xml:space="preserve">apsaugos </w:t>
      </w:r>
      <w:r w:rsidR="00903DDA">
        <w:t>2019</w:t>
      </w:r>
      <w:r w:rsidR="006A7CF1">
        <w:t>–</w:t>
      </w:r>
      <w:r w:rsidR="00903DDA">
        <w:t>2021</w:t>
      </w:r>
      <w:r>
        <w:t xml:space="preserve"> metų programoje (toliau – Programa) numatomi kultūros paveldo apsaugos tikslai, uždaviniai, priemonės, atsakingi vykdytoja</w:t>
      </w:r>
      <w:r w:rsidR="00183EE1">
        <w:t>i</w:t>
      </w:r>
      <w:r>
        <w:t xml:space="preserve"> bei įvykdymo terminai, siekiami rezultatai.</w:t>
      </w:r>
    </w:p>
    <w:p w:rsidR="00197A68" w:rsidRDefault="009C66E6" w:rsidP="00496EEB">
      <w:pPr>
        <w:ind w:firstLine="851"/>
        <w:jc w:val="both"/>
      </w:pPr>
      <w:r>
        <w:t xml:space="preserve">2. Programa </w:t>
      </w:r>
      <w:r w:rsidR="00197A68">
        <w:t>s</w:t>
      </w:r>
      <w:r w:rsidR="00C11DD1">
        <w:t xml:space="preserve">kirta </w:t>
      </w:r>
      <w:r w:rsidR="00197A68" w:rsidRPr="00197A68">
        <w:t>išsaugoti kultūros paveldą</w:t>
      </w:r>
      <w:r w:rsidR="00197A68">
        <w:t>, įvairiapusiškai integruojant jį į bendrą rajono ekonominę bei</w:t>
      </w:r>
      <w:r w:rsidR="00197A68" w:rsidRPr="00197A68">
        <w:t xml:space="preserve"> socialinę plėtrą</w:t>
      </w:r>
      <w:r w:rsidR="00197A68">
        <w:t>.</w:t>
      </w:r>
    </w:p>
    <w:p w:rsidR="00C070AF" w:rsidRDefault="00197A68" w:rsidP="00496EEB">
      <w:pPr>
        <w:ind w:firstLine="851"/>
        <w:jc w:val="both"/>
      </w:pPr>
      <w:r>
        <w:t xml:space="preserve">3. Programa parengta </w:t>
      </w:r>
      <w:r w:rsidR="00CC3B69" w:rsidRPr="00197A68">
        <w:t>vadovaujantis</w:t>
      </w:r>
      <w:r>
        <w:t xml:space="preserve"> </w:t>
      </w:r>
      <w:r w:rsidR="00663576" w:rsidRPr="00663576">
        <w:t>UNESCO ir Europos paveldo apsaugos konvencijomis</w:t>
      </w:r>
      <w:r w:rsidR="00663576">
        <w:t>,</w:t>
      </w:r>
      <w:r w:rsidR="00CC3B69" w:rsidRPr="00197A68">
        <w:t xml:space="preserve"> Lietuvos Respublikos vietos savivaldos, </w:t>
      </w:r>
      <w:r w:rsidR="00DE6E6D" w:rsidRPr="00DE6E6D">
        <w:t xml:space="preserve">Lietuvos Respublikos </w:t>
      </w:r>
      <w:r w:rsidR="00DE6E6D">
        <w:t>n</w:t>
      </w:r>
      <w:r w:rsidR="00CC3B69" w:rsidRPr="00197A68">
        <w:t>ekilnojamojo kultūros paveldo apsaugos</w:t>
      </w:r>
      <w:r w:rsidR="00CC3B69" w:rsidRPr="00197A68">
        <w:rPr>
          <w:rFonts w:cs="Tahoma"/>
        </w:rPr>
        <w:t xml:space="preserve">, </w:t>
      </w:r>
      <w:r w:rsidR="00DE6E6D" w:rsidRPr="00DE6E6D">
        <w:rPr>
          <w:rFonts w:cs="Tahoma"/>
        </w:rPr>
        <w:t xml:space="preserve">Lietuvos Respublikos </w:t>
      </w:r>
      <w:r w:rsidR="00DE6E6D">
        <w:t>k</w:t>
      </w:r>
      <w:r w:rsidRPr="00197A68">
        <w:t>ilnojamųjų kul</w:t>
      </w:r>
      <w:r w:rsidR="00C11DD1">
        <w:t>tūros vertybių apsaugos įstatymais</w:t>
      </w:r>
      <w:r>
        <w:t>,</w:t>
      </w:r>
      <w:r w:rsidR="00CC3B69" w:rsidRPr="00197A68">
        <w:t xml:space="preserve"> Kretingos rajono</w:t>
      </w:r>
      <w:r w:rsidR="00AA42D8">
        <w:t xml:space="preserve"> savivaldybės</w:t>
      </w:r>
      <w:r w:rsidR="00CC3B69" w:rsidRPr="00197A68">
        <w:t xml:space="preserve"> ter</w:t>
      </w:r>
      <w:r w:rsidR="00AA42D8">
        <w:t>itorijos bendrojo plano</w:t>
      </w:r>
      <w:r w:rsidR="00CC3B69" w:rsidRPr="00197A68">
        <w:t xml:space="preserve"> koncepciniais sprendini</w:t>
      </w:r>
      <w:r w:rsidR="00C070AF">
        <w:t>ais</w:t>
      </w:r>
      <w:r w:rsidR="00263602">
        <w:t>,</w:t>
      </w:r>
      <w:r w:rsidR="00263602" w:rsidRPr="00263602">
        <w:t xml:space="preserve"> Savivaldybės 2018-2020 m. strateginiu plėtros planu</w:t>
      </w:r>
      <w:r w:rsidR="00263602">
        <w:t>.</w:t>
      </w:r>
    </w:p>
    <w:p w:rsidR="007C6A29" w:rsidRDefault="00197A68" w:rsidP="007C6A29">
      <w:pPr>
        <w:spacing w:after="120"/>
        <w:ind w:firstLine="851"/>
        <w:jc w:val="both"/>
      </w:pPr>
      <w:r w:rsidRPr="00197A68">
        <w:t xml:space="preserve">4. </w:t>
      </w:r>
      <w:r>
        <w:t xml:space="preserve">Programoje vartojamos sąvokos atitinka </w:t>
      </w:r>
      <w:r w:rsidRPr="00197A68">
        <w:t xml:space="preserve">Lietuvos Respublikos </w:t>
      </w:r>
      <w:r w:rsidR="00C070AF">
        <w:t>ne</w:t>
      </w:r>
      <w:r w:rsidR="00C11DD1">
        <w:t>kilnojamojo</w:t>
      </w:r>
      <w:r w:rsidRPr="00197A68">
        <w:t xml:space="preserve"> kul</w:t>
      </w:r>
      <w:r>
        <w:t xml:space="preserve">tūros </w:t>
      </w:r>
      <w:r w:rsidR="00C11DD1">
        <w:t xml:space="preserve">paveldo </w:t>
      </w:r>
      <w:r>
        <w:t>apsaugos</w:t>
      </w:r>
      <w:r w:rsidR="00183EE1">
        <w:t>,</w:t>
      </w:r>
      <w:r w:rsidR="00183EE1" w:rsidRPr="00183EE1">
        <w:t xml:space="preserve"> </w:t>
      </w:r>
      <w:r w:rsidR="009C3A4A" w:rsidRPr="00DE6E6D">
        <w:rPr>
          <w:rFonts w:cs="Tahoma"/>
        </w:rPr>
        <w:t xml:space="preserve">Lietuvos Respublikos </w:t>
      </w:r>
      <w:r w:rsidR="009C3A4A">
        <w:t>k</w:t>
      </w:r>
      <w:r w:rsidR="00183EE1" w:rsidRPr="00197A68">
        <w:t>ilnojamųjų kultūros vertybių apsaugos įstatymu</w:t>
      </w:r>
      <w:r w:rsidR="00183EE1">
        <w:t>ose</w:t>
      </w:r>
      <w:r>
        <w:t xml:space="preserve"> ir kituose teisės aktuose apibrėžtas sąvokas.</w:t>
      </w:r>
    </w:p>
    <w:p w:rsidR="00496EEB" w:rsidRPr="00E64C73" w:rsidRDefault="001343CD" w:rsidP="00323B0D">
      <w:pPr>
        <w:spacing w:after="120"/>
        <w:jc w:val="center"/>
        <w:rPr>
          <w:b/>
        </w:rPr>
      </w:pPr>
      <w:r w:rsidRPr="00197A68">
        <w:rPr>
          <w:b/>
        </w:rPr>
        <w:t>II. ESAMOS BŪKLĖS ANALIZĖ</w:t>
      </w:r>
    </w:p>
    <w:p w:rsidR="007C6A29" w:rsidRDefault="00903DDA" w:rsidP="007C6A29">
      <w:pPr>
        <w:spacing w:after="120"/>
        <w:ind w:firstLine="851"/>
        <w:jc w:val="both"/>
      </w:pPr>
      <w:r>
        <w:t>5.</w:t>
      </w:r>
      <w:r w:rsidR="001B547D">
        <w:t xml:space="preserve"> Lietuvos Respublikos</w:t>
      </w:r>
      <w:r w:rsidRPr="001B547D">
        <w:t xml:space="preserve"> Nekilnojamųjų kultūros vertybių</w:t>
      </w:r>
      <w:r w:rsidR="001B547D">
        <w:t xml:space="preserve"> registre įrašyta 743 </w:t>
      </w:r>
      <w:r w:rsidR="002F30D6" w:rsidRPr="002F30D6">
        <w:t>Kretingos rajono savivaldybės teritorijoje</w:t>
      </w:r>
      <w:r w:rsidR="002F30D6">
        <w:t xml:space="preserve"> esantys </w:t>
      </w:r>
      <w:r w:rsidR="002F30D6" w:rsidRPr="002F30D6">
        <w:t>objektai</w:t>
      </w:r>
      <w:r w:rsidR="007C6A29">
        <w:t xml:space="preserve">. </w:t>
      </w:r>
      <w:r w:rsidR="002568D5">
        <w:t>P</w:t>
      </w:r>
      <w:r w:rsidR="00AA42D8" w:rsidRPr="00AA42D8">
        <w:t>aminklais</w:t>
      </w:r>
      <w:r w:rsidR="00105C2C">
        <w:t xml:space="preserve"> pripažint</w:t>
      </w:r>
      <w:r w:rsidR="006A7CF1">
        <w:t>i</w:t>
      </w:r>
      <w:r w:rsidR="00105C2C">
        <w:t xml:space="preserve"> – </w:t>
      </w:r>
      <w:r w:rsidR="00105C2C" w:rsidRPr="00105C2C">
        <w:t>68</w:t>
      </w:r>
      <w:r w:rsidR="002568D5">
        <w:t xml:space="preserve"> objektai</w:t>
      </w:r>
      <w:r w:rsidR="00105C2C">
        <w:t>,</w:t>
      </w:r>
      <w:r w:rsidR="00105C2C" w:rsidRPr="00105C2C">
        <w:t xml:space="preserve"> </w:t>
      </w:r>
      <w:r w:rsidR="002568D5" w:rsidRPr="002568D5">
        <w:t>Valstybės saugomais</w:t>
      </w:r>
      <w:r w:rsidR="002568D5">
        <w:t xml:space="preserve"> </w:t>
      </w:r>
      <w:r w:rsidR="002568D5" w:rsidRPr="002568D5">
        <w:t xml:space="preserve">– </w:t>
      </w:r>
      <w:r w:rsidR="00105C2C" w:rsidRPr="00105C2C">
        <w:t>279</w:t>
      </w:r>
      <w:r w:rsidR="002568D5" w:rsidRPr="002568D5">
        <w:t xml:space="preserve"> objektai</w:t>
      </w:r>
      <w:r w:rsidR="002568D5">
        <w:t xml:space="preserve">, </w:t>
      </w:r>
      <w:r w:rsidR="008552DB">
        <w:t>į registrą įrašyta</w:t>
      </w:r>
      <w:r w:rsidR="006A7CF1">
        <w:t>s</w:t>
      </w:r>
      <w:r w:rsidR="008552DB">
        <w:t xml:space="preserve"> –</w:t>
      </w:r>
      <w:r w:rsidR="002568D5" w:rsidRPr="002568D5">
        <w:t xml:space="preserve"> </w:t>
      </w:r>
      <w:r w:rsidR="002F30D6" w:rsidRPr="002F30D6">
        <w:t>361</w:t>
      </w:r>
      <w:r w:rsidR="00127864">
        <w:t xml:space="preserve"> </w:t>
      </w:r>
      <w:r w:rsidR="00FC6716">
        <w:t>objektas</w:t>
      </w:r>
      <w:r w:rsidR="00216F63">
        <w:t>. 2018 m. duomenimis</w:t>
      </w:r>
      <w:r w:rsidR="00127864">
        <w:t xml:space="preserve"> </w:t>
      </w:r>
      <w:r w:rsidR="005042B5">
        <w:t>35</w:t>
      </w:r>
      <w:r w:rsidR="00CA2F88">
        <w:t xml:space="preserve"> </w:t>
      </w:r>
      <w:r w:rsidR="00992710">
        <w:t>k</w:t>
      </w:r>
      <w:r w:rsidR="005042B5">
        <w:t>ultūros vertybė</w:t>
      </w:r>
      <w:r w:rsidR="00CA2F88" w:rsidRPr="00CA2F88">
        <w:t>ms</w:t>
      </w:r>
      <w:r w:rsidR="00CA2F88">
        <w:t xml:space="preserve"> teisinė apsauga panaikinta.</w:t>
      </w:r>
      <w:r w:rsidR="00F94D94">
        <w:t xml:space="preserve"> </w:t>
      </w:r>
      <w:r w:rsidR="00C133C0" w:rsidRPr="00C133C0">
        <w:t>Pag</w:t>
      </w:r>
      <w:r w:rsidR="00F94D94">
        <w:t>al reikšmingumo lygmenį kultūros paveldo objektams</w:t>
      </w:r>
      <w:r w:rsidR="00C133C0" w:rsidRPr="00C133C0">
        <w:t xml:space="preserve"> nustatyta: regioninis lygmuo – 256, nacionalinis – 107, vietinis – 28</w:t>
      </w:r>
      <w:r w:rsidR="00F94D94">
        <w:t>.</w:t>
      </w:r>
      <w:r w:rsidR="00216F63">
        <w:t xml:space="preserve"> </w:t>
      </w:r>
      <w:r w:rsidR="00216F63" w:rsidRPr="00216F63">
        <w:t>Kretingos rajone esanč</w:t>
      </w:r>
      <w:r w:rsidR="00C876D8">
        <w:t>ių kultūros paveldo objektų pas</w:t>
      </w:r>
      <w:r w:rsidR="00216F63" w:rsidRPr="00216F63">
        <w:t>kirstymas pagal vertingųjų savybių pobūdį pateikiamas žemiau esančioje lentelėje</w:t>
      </w:r>
      <w:r w:rsidR="00216F63">
        <w:t>.</w:t>
      </w:r>
    </w:p>
    <w:p w:rsidR="007C6A29" w:rsidRPr="007C6A29" w:rsidRDefault="007C6A29" w:rsidP="007C6A29">
      <w:pPr>
        <w:spacing w:after="120"/>
        <w:ind w:firstLine="993"/>
        <w:jc w:val="center"/>
        <w:rPr>
          <w:sz w:val="22"/>
          <w:szCs w:val="22"/>
        </w:rPr>
      </w:pPr>
      <w:r>
        <w:rPr>
          <w:sz w:val="22"/>
          <w:szCs w:val="22"/>
        </w:rPr>
        <w:t>Kultūros paveldo o</w:t>
      </w:r>
      <w:r w:rsidR="00DE6E6D" w:rsidRPr="007C6A29">
        <w:rPr>
          <w:sz w:val="22"/>
          <w:szCs w:val="22"/>
        </w:rPr>
        <w:t>bjektų k</w:t>
      </w:r>
      <w:r w:rsidR="008552DB" w:rsidRPr="007C6A29">
        <w:rPr>
          <w:sz w:val="22"/>
          <w:szCs w:val="22"/>
        </w:rPr>
        <w:t xml:space="preserve">lasifikavimas </w:t>
      </w:r>
      <w:r w:rsidR="00FC65B2" w:rsidRPr="007C6A29">
        <w:rPr>
          <w:sz w:val="22"/>
          <w:szCs w:val="22"/>
        </w:rPr>
        <w:t>pagal vertingąsias savybes</w:t>
      </w:r>
      <w:r w:rsidRPr="007C6A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7C6A29">
        <w:rPr>
          <w:sz w:val="22"/>
          <w:szCs w:val="22"/>
        </w:rPr>
        <w:t xml:space="preserve"> lentelė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7193"/>
        <w:gridCol w:w="1029"/>
      </w:tblGrid>
      <w:tr w:rsidR="00FD73F5" w:rsidRPr="005042B5" w:rsidTr="006A7CF1">
        <w:trPr>
          <w:trHeight w:val="363"/>
          <w:jc w:val="center"/>
        </w:trPr>
        <w:tc>
          <w:tcPr>
            <w:tcW w:w="850" w:type="dxa"/>
          </w:tcPr>
          <w:p w:rsidR="00FD73F5" w:rsidRPr="00DE6E6D" w:rsidRDefault="00B77828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 w:rsidRPr="00DE6E6D">
              <w:rPr>
                <w:rFonts w:eastAsia="Lucida Sans Unicode" w:cs="Tahom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7193" w:type="dxa"/>
          </w:tcPr>
          <w:p w:rsidR="00FD73F5" w:rsidRPr="00DE6E6D" w:rsidRDefault="00FD73F5" w:rsidP="00833733">
            <w:pPr>
              <w:spacing w:line="360" w:lineRule="auto"/>
              <w:ind w:right="-1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 w:rsidRPr="00DE6E6D">
              <w:rPr>
                <w:rFonts w:eastAsia="Lucida Sans Unicode" w:cs="Tahoma"/>
                <w:b/>
                <w:bCs/>
                <w:sz w:val="20"/>
                <w:szCs w:val="20"/>
              </w:rPr>
              <w:t>Objektai pagal vertingųjų savybių pobūdį</w:t>
            </w:r>
            <w:r w:rsidR="00833733" w:rsidRPr="00DE6E6D">
              <w:rPr>
                <w:b/>
                <w:sz w:val="20"/>
                <w:szCs w:val="20"/>
              </w:rPr>
              <w:t xml:space="preserve"> </w:t>
            </w:r>
            <w:r w:rsidR="00833733" w:rsidRPr="00DE6E6D">
              <w:rPr>
                <w:rFonts w:eastAsia="Lucida Sans Unicode" w:cs="Tahoma"/>
                <w:b/>
                <w:bCs/>
                <w:sz w:val="20"/>
                <w:szCs w:val="20"/>
              </w:rPr>
              <w:t>lemiantį</w:t>
            </w:r>
            <w:r w:rsidR="00833733" w:rsidRPr="00DE6E6D">
              <w:rPr>
                <w:b/>
                <w:sz w:val="20"/>
                <w:szCs w:val="20"/>
              </w:rPr>
              <w:t xml:space="preserve"> </w:t>
            </w:r>
            <w:r w:rsidR="00833733" w:rsidRPr="00DE6E6D">
              <w:rPr>
                <w:rFonts w:eastAsia="Lucida Sans Unicode" w:cs="Tahoma"/>
                <w:b/>
                <w:bCs/>
                <w:sz w:val="20"/>
                <w:szCs w:val="20"/>
              </w:rPr>
              <w:t>reikšmingumą</w:t>
            </w:r>
          </w:p>
        </w:tc>
        <w:tc>
          <w:tcPr>
            <w:tcW w:w="1029" w:type="dxa"/>
          </w:tcPr>
          <w:p w:rsidR="00FD73F5" w:rsidRPr="00DE6E6D" w:rsidRDefault="00FD73F5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 w:rsidRPr="00DE6E6D">
              <w:rPr>
                <w:rFonts w:eastAsia="Lucida Sans Unicode" w:cs="Tahoma"/>
                <w:b/>
                <w:bCs/>
                <w:sz w:val="20"/>
                <w:szCs w:val="20"/>
              </w:rPr>
              <w:t>Skaičius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FD73F5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1.</w:t>
            </w:r>
          </w:p>
        </w:tc>
        <w:tc>
          <w:tcPr>
            <w:tcW w:w="7193" w:type="dxa"/>
          </w:tcPr>
          <w:p w:rsidR="00FD73F5" w:rsidRPr="005042B5" w:rsidRDefault="00FD73F5" w:rsidP="007D0BC3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Archeologinio paveldo objektai</w:t>
            </w:r>
          </w:p>
        </w:tc>
        <w:tc>
          <w:tcPr>
            <w:tcW w:w="1029" w:type="dxa"/>
          </w:tcPr>
          <w:p w:rsidR="00FD73F5" w:rsidRPr="005042B5" w:rsidRDefault="00FD73F5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122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FD73F5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2.</w:t>
            </w:r>
          </w:p>
        </w:tc>
        <w:tc>
          <w:tcPr>
            <w:tcW w:w="7193" w:type="dxa"/>
          </w:tcPr>
          <w:p w:rsidR="00FD73F5" w:rsidRPr="005042B5" w:rsidRDefault="00FD73F5" w:rsidP="007D0BC3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Architektūrinio</w:t>
            </w:r>
            <w:r w:rsidR="002108FA" w:rsidRPr="005042B5">
              <w:rPr>
                <w:rFonts w:eastAsia="Lucida Sans Unicode" w:cs="Tahoma"/>
                <w:bCs/>
                <w:sz w:val="20"/>
                <w:szCs w:val="20"/>
              </w:rPr>
              <w:t xml:space="preserve"> ir etnokultūrinio</w:t>
            </w:r>
            <w:r w:rsidRPr="005042B5">
              <w:rPr>
                <w:sz w:val="20"/>
                <w:szCs w:val="20"/>
              </w:rPr>
              <w:t xml:space="preserve"> </w:t>
            </w:r>
            <w:r w:rsidRPr="005042B5">
              <w:rPr>
                <w:rFonts w:eastAsia="Lucida Sans Unicode" w:cs="Tahoma"/>
                <w:bCs/>
                <w:sz w:val="20"/>
                <w:szCs w:val="20"/>
              </w:rPr>
              <w:t>paveldo objektai</w:t>
            </w:r>
          </w:p>
        </w:tc>
        <w:tc>
          <w:tcPr>
            <w:tcW w:w="1029" w:type="dxa"/>
          </w:tcPr>
          <w:p w:rsidR="00FD73F5" w:rsidRPr="005042B5" w:rsidRDefault="002108FA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133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FD73F5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3.</w:t>
            </w:r>
          </w:p>
        </w:tc>
        <w:tc>
          <w:tcPr>
            <w:tcW w:w="7193" w:type="dxa"/>
          </w:tcPr>
          <w:p w:rsidR="00FD73F5" w:rsidRPr="005042B5" w:rsidRDefault="00FD73F5" w:rsidP="007D0BC3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Dailės</w:t>
            </w:r>
            <w:r w:rsidR="002108FA" w:rsidRPr="005042B5">
              <w:rPr>
                <w:sz w:val="20"/>
                <w:szCs w:val="20"/>
              </w:rPr>
              <w:t xml:space="preserve"> </w:t>
            </w:r>
            <w:r w:rsidR="002108FA" w:rsidRPr="005042B5">
              <w:rPr>
                <w:rFonts w:eastAsia="Lucida Sans Unicode" w:cs="Tahoma"/>
                <w:bCs/>
                <w:sz w:val="20"/>
                <w:szCs w:val="20"/>
              </w:rPr>
              <w:t>paveldo objektai</w:t>
            </w:r>
          </w:p>
        </w:tc>
        <w:tc>
          <w:tcPr>
            <w:tcW w:w="1029" w:type="dxa"/>
          </w:tcPr>
          <w:p w:rsidR="00FD73F5" w:rsidRPr="005042B5" w:rsidRDefault="00FD73F5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73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2108FA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4.</w:t>
            </w:r>
          </w:p>
        </w:tc>
        <w:tc>
          <w:tcPr>
            <w:tcW w:w="7193" w:type="dxa"/>
          </w:tcPr>
          <w:p w:rsidR="00FD73F5" w:rsidRPr="005042B5" w:rsidRDefault="002108FA" w:rsidP="002108FA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Inžinierinio paveldo objektai</w:t>
            </w:r>
          </w:p>
        </w:tc>
        <w:tc>
          <w:tcPr>
            <w:tcW w:w="1029" w:type="dxa"/>
          </w:tcPr>
          <w:p w:rsidR="00FD73F5" w:rsidRPr="005042B5" w:rsidRDefault="002108FA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6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2108FA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5.</w:t>
            </w:r>
          </w:p>
        </w:tc>
        <w:tc>
          <w:tcPr>
            <w:tcW w:w="7193" w:type="dxa"/>
          </w:tcPr>
          <w:p w:rsidR="00FD73F5" w:rsidRPr="005042B5" w:rsidRDefault="002108FA" w:rsidP="007D0BC3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Istorinio</w:t>
            </w:r>
            <w:r w:rsidRPr="005042B5">
              <w:rPr>
                <w:sz w:val="20"/>
                <w:szCs w:val="20"/>
              </w:rPr>
              <w:t xml:space="preserve"> </w:t>
            </w:r>
            <w:r w:rsidRPr="005042B5">
              <w:rPr>
                <w:rFonts w:eastAsia="Lucida Sans Unicode" w:cs="Tahoma"/>
                <w:bCs/>
                <w:sz w:val="20"/>
                <w:szCs w:val="20"/>
              </w:rPr>
              <w:t>paveldo objektai</w:t>
            </w:r>
          </w:p>
        </w:tc>
        <w:tc>
          <w:tcPr>
            <w:tcW w:w="1029" w:type="dxa"/>
          </w:tcPr>
          <w:p w:rsidR="00FD73F5" w:rsidRPr="005042B5" w:rsidRDefault="002108FA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60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32596A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6.</w:t>
            </w:r>
          </w:p>
        </w:tc>
        <w:tc>
          <w:tcPr>
            <w:tcW w:w="7193" w:type="dxa"/>
          </w:tcPr>
          <w:p w:rsidR="00FD73F5" w:rsidRPr="005042B5" w:rsidRDefault="0032596A" w:rsidP="007D0BC3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Memorialinio</w:t>
            </w:r>
            <w:r w:rsidRPr="005042B5">
              <w:rPr>
                <w:sz w:val="20"/>
                <w:szCs w:val="20"/>
              </w:rPr>
              <w:t xml:space="preserve"> </w:t>
            </w:r>
            <w:r w:rsidRPr="005042B5">
              <w:rPr>
                <w:rFonts w:eastAsia="Lucida Sans Unicode" w:cs="Tahoma"/>
                <w:bCs/>
                <w:sz w:val="20"/>
                <w:szCs w:val="20"/>
              </w:rPr>
              <w:t>paveldo objektai</w:t>
            </w:r>
          </w:p>
        </w:tc>
        <w:tc>
          <w:tcPr>
            <w:tcW w:w="1029" w:type="dxa"/>
          </w:tcPr>
          <w:p w:rsidR="00FD73F5" w:rsidRPr="005042B5" w:rsidRDefault="0032596A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117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32596A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7.</w:t>
            </w:r>
          </w:p>
        </w:tc>
        <w:tc>
          <w:tcPr>
            <w:tcW w:w="7193" w:type="dxa"/>
          </w:tcPr>
          <w:p w:rsidR="00FD73F5" w:rsidRPr="005042B5" w:rsidRDefault="0032596A" w:rsidP="007D0BC3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Mitologinio</w:t>
            </w:r>
            <w:r w:rsidRPr="005042B5">
              <w:rPr>
                <w:sz w:val="20"/>
                <w:szCs w:val="20"/>
              </w:rPr>
              <w:t xml:space="preserve"> </w:t>
            </w:r>
            <w:r w:rsidRPr="005042B5">
              <w:rPr>
                <w:rFonts w:eastAsia="Lucida Sans Unicode" w:cs="Tahoma"/>
                <w:bCs/>
                <w:sz w:val="20"/>
                <w:szCs w:val="20"/>
              </w:rPr>
              <w:t>paveldo objektai</w:t>
            </w:r>
          </w:p>
        </w:tc>
        <w:tc>
          <w:tcPr>
            <w:tcW w:w="1029" w:type="dxa"/>
          </w:tcPr>
          <w:p w:rsidR="00FD73F5" w:rsidRPr="005042B5" w:rsidRDefault="0032596A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31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32596A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8.</w:t>
            </w:r>
          </w:p>
        </w:tc>
        <w:tc>
          <w:tcPr>
            <w:tcW w:w="7193" w:type="dxa"/>
          </w:tcPr>
          <w:p w:rsidR="00FD73F5" w:rsidRPr="005042B5" w:rsidRDefault="0032596A" w:rsidP="0032596A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Sakralinio paveldo objektai</w:t>
            </w:r>
          </w:p>
        </w:tc>
        <w:tc>
          <w:tcPr>
            <w:tcW w:w="1029" w:type="dxa"/>
          </w:tcPr>
          <w:p w:rsidR="00FD73F5" w:rsidRPr="005042B5" w:rsidRDefault="0032596A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23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32596A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9.</w:t>
            </w:r>
          </w:p>
        </w:tc>
        <w:tc>
          <w:tcPr>
            <w:tcW w:w="7193" w:type="dxa"/>
          </w:tcPr>
          <w:p w:rsidR="00FD73F5" w:rsidRPr="005042B5" w:rsidRDefault="0032596A" w:rsidP="007D0BC3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Urbanistinio paveldo objektai</w:t>
            </w:r>
          </w:p>
        </w:tc>
        <w:tc>
          <w:tcPr>
            <w:tcW w:w="1029" w:type="dxa"/>
          </w:tcPr>
          <w:p w:rsidR="00FD73F5" w:rsidRPr="005042B5" w:rsidRDefault="0032596A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4</w:t>
            </w:r>
          </w:p>
        </w:tc>
      </w:tr>
      <w:tr w:rsidR="00FD73F5" w:rsidRPr="005042B5" w:rsidTr="006A7CF1">
        <w:trPr>
          <w:jc w:val="center"/>
        </w:trPr>
        <w:tc>
          <w:tcPr>
            <w:tcW w:w="850" w:type="dxa"/>
          </w:tcPr>
          <w:p w:rsidR="00FD73F5" w:rsidRPr="005042B5" w:rsidRDefault="0032596A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10.</w:t>
            </w:r>
          </w:p>
        </w:tc>
        <w:tc>
          <w:tcPr>
            <w:tcW w:w="7193" w:type="dxa"/>
          </w:tcPr>
          <w:p w:rsidR="00FD73F5" w:rsidRPr="005042B5" w:rsidRDefault="00073A05" w:rsidP="00073A05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Želdynų ir kraštovaizdžio</w:t>
            </w:r>
            <w:r w:rsidRPr="005042B5">
              <w:rPr>
                <w:sz w:val="20"/>
                <w:szCs w:val="20"/>
              </w:rPr>
              <w:t xml:space="preserve"> </w:t>
            </w:r>
            <w:r w:rsidRPr="005042B5">
              <w:rPr>
                <w:rFonts w:eastAsia="Lucida Sans Unicode" w:cs="Tahoma"/>
                <w:bCs/>
                <w:sz w:val="20"/>
                <w:szCs w:val="20"/>
              </w:rPr>
              <w:t xml:space="preserve">paveldo objektai </w:t>
            </w:r>
          </w:p>
        </w:tc>
        <w:tc>
          <w:tcPr>
            <w:tcW w:w="1029" w:type="dxa"/>
          </w:tcPr>
          <w:p w:rsidR="00FD73F5" w:rsidRPr="005042B5" w:rsidRDefault="00073A05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10</w:t>
            </w:r>
          </w:p>
        </w:tc>
      </w:tr>
      <w:tr w:rsidR="00833733" w:rsidRPr="005042B5" w:rsidTr="006A7CF1">
        <w:trPr>
          <w:jc w:val="center"/>
        </w:trPr>
        <w:tc>
          <w:tcPr>
            <w:tcW w:w="850" w:type="dxa"/>
          </w:tcPr>
          <w:p w:rsidR="00833733" w:rsidRPr="005042B5" w:rsidRDefault="00833733" w:rsidP="00FD73F5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11.</w:t>
            </w:r>
          </w:p>
        </w:tc>
        <w:tc>
          <w:tcPr>
            <w:tcW w:w="7193" w:type="dxa"/>
          </w:tcPr>
          <w:p w:rsidR="00833733" w:rsidRPr="005042B5" w:rsidRDefault="00833733" w:rsidP="00073A05">
            <w:pPr>
              <w:spacing w:line="360" w:lineRule="auto"/>
              <w:ind w:right="-1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Objektai kuriems vertingosios savybės nenustatytos</w:t>
            </w:r>
          </w:p>
        </w:tc>
        <w:tc>
          <w:tcPr>
            <w:tcW w:w="1029" w:type="dxa"/>
          </w:tcPr>
          <w:p w:rsidR="00833733" w:rsidRPr="005042B5" w:rsidRDefault="00C133C0" w:rsidP="00C70A79">
            <w:pPr>
              <w:spacing w:line="360" w:lineRule="auto"/>
              <w:ind w:right="-1"/>
              <w:jc w:val="center"/>
              <w:rPr>
                <w:rFonts w:eastAsia="Lucida Sans Unicode" w:cs="Tahoma"/>
                <w:bCs/>
                <w:sz w:val="20"/>
                <w:szCs w:val="20"/>
              </w:rPr>
            </w:pPr>
            <w:r w:rsidRPr="005042B5">
              <w:rPr>
                <w:rFonts w:eastAsia="Lucida Sans Unicode" w:cs="Tahoma"/>
                <w:bCs/>
                <w:sz w:val="20"/>
                <w:szCs w:val="20"/>
              </w:rPr>
              <w:t>164</w:t>
            </w:r>
          </w:p>
        </w:tc>
      </w:tr>
    </w:tbl>
    <w:p w:rsidR="00100473" w:rsidRDefault="00100473" w:rsidP="006A7CF1">
      <w:pPr>
        <w:ind w:firstLine="851"/>
        <w:jc w:val="both"/>
      </w:pPr>
      <w:r w:rsidRPr="00100473">
        <w:t>Kilnojamųjų kultūros vertybių regis</w:t>
      </w:r>
      <w:r w:rsidR="00A343D3">
        <w:t>tre įrašyta 18 objektų. Dėl nunykimo 16 kultūros paveldo objektams</w:t>
      </w:r>
      <w:r w:rsidRPr="00100473">
        <w:t xml:space="preserve"> teisinė apsauga panaikinta.</w:t>
      </w:r>
    </w:p>
    <w:p w:rsidR="001343CD" w:rsidRDefault="00A343D3" w:rsidP="006A7CF1">
      <w:pPr>
        <w:ind w:firstLine="992"/>
        <w:jc w:val="both"/>
      </w:pPr>
      <w:r>
        <w:t>A</w:t>
      </w:r>
      <w:r w:rsidR="001343CD" w:rsidRPr="00197A68">
        <w:t>rcheologinis paveldas – mūsų krašto žmonių</w:t>
      </w:r>
      <w:r w:rsidR="00B77828">
        <w:t xml:space="preserve"> seniausias</w:t>
      </w:r>
      <w:r w:rsidR="001343CD" w:rsidRPr="00197A68">
        <w:t xml:space="preserve"> materialinis</w:t>
      </w:r>
      <w:r w:rsidR="00B77828" w:rsidRPr="00B77828">
        <w:t xml:space="preserve"> kultūros</w:t>
      </w:r>
      <w:r w:rsidR="001343CD" w:rsidRPr="00197A68">
        <w:t xml:space="preserve"> palikimas. Rajone</w:t>
      </w:r>
      <w:r w:rsidR="001F684C">
        <w:t xml:space="preserve"> </w:t>
      </w:r>
      <w:r w:rsidR="001343CD" w:rsidRPr="00197A68">
        <w:t xml:space="preserve">yra </w:t>
      </w:r>
      <w:r w:rsidR="001F684C">
        <w:t>registruot</w:t>
      </w:r>
      <w:r w:rsidR="006A7CF1">
        <w:t>i</w:t>
      </w:r>
      <w:r w:rsidR="001F684C">
        <w:t xml:space="preserve"> </w:t>
      </w:r>
      <w:r w:rsidR="00CB7623">
        <w:t>24 piliakalniai</w:t>
      </w:r>
      <w:r w:rsidR="001343CD" w:rsidRPr="00197A68">
        <w:t>, kuriuose įvairiais laikotarpiais stovėjo medinės pilys.</w:t>
      </w:r>
      <w:r w:rsidR="002F30D6">
        <w:t xml:space="preserve"> Istoriniuose šaltiniuose</w:t>
      </w:r>
      <w:r w:rsidR="001343CD" w:rsidRPr="00197A68">
        <w:t xml:space="preserve"> </w:t>
      </w:r>
      <w:r w:rsidR="002F30D6">
        <w:t xml:space="preserve">paminėtos </w:t>
      </w:r>
      <w:r w:rsidR="00100473">
        <w:t>Kartenos</w:t>
      </w:r>
      <w:r w:rsidR="001343CD" w:rsidRPr="00197A68">
        <w:t xml:space="preserve">, </w:t>
      </w:r>
      <w:proofErr w:type="spellStart"/>
      <w:r w:rsidR="001343CD" w:rsidRPr="00197A68">
        <w:t>Imbarės</w:t>
      </w:r>
      <w:proofErr w:type="spellEnd"/>
      <w:r w:rsidR="001343CD" w:rsidRPr="00197A68">
        <w:t xml:space="preserve">, Senosios </w:t>
      </w:r>
      <w:proofErr w:type="spellStart"/>
      <w:r w:rsidR="001343CD" w:rsidRPr="00197A68">
        <w:t>Įpilties</w:t>
      </w:r>
      <w:proofErr w:type="spellEnd"/>
      <w:r w:rsidR="001343CD" w:rsidRPr="00197A68">
        <w:t>,</w:t>
      </w:r>
      <w:r w:rsidR="002F30D6">
        <w:t xml:space="preserve"> Kretingos (</w:t>
      </w:r>
      <w:proofErr w:type="spellStart"/>
      <w:r w:rsidR="001343CD" w:rsidRPr="00197A68">
        <w:t>Andulių</w:t>
      </w:r>
      <w:proofErr w:type="spellEnd"/>
      <w:r w:rsidR="001343CD" w:rsidRPr="00197A68">
        <w:t xml:space="preserve">), </w:t>
      </w:r>
      <w:proofErr w:type="spellStart"/>
      <w:r w:rsidR="001343CD" w:rsidRPr="00197A68">
        <w:lastRenderedPageBreak/>
        <w:t>Nagarbos</w:t>
      </w:r>
      <w:proofErr w:type="spellEnd"/>
      <w:r w:rsidR="002F30D6">
        <w:t xml:space="preserve"> pilys.</w:t>
      </w:r>
      <w:r w:rsidR="00127864">
        <w:t xml:space="preserve"> Šie a</w:t>
      </w:r>
      <w:r w:rsidR="001343CD" w:rsidRPr="00197A68">
        <w:t>rcheologiniai – is</w:t>
      </w:r>
      <w:r w:rsidR="0029272C">
        <w:t>toriniai kompleksai</w:t>
      </w:r>
      <w:r w:rsidR="001343CD" w:rsidRPr="00197A68">
        <w:t xml:space="preserve"> vertingi mo</w:t>
      </w:r>
      <w:r w:rsidR="001F684C">
        <w:t>ksline ir</w:t>
      </w:r>
      <w:r w:rsidR="002F30D6">
        <w:t xml:space="preserve"> pažintine</w:t>
      </w:r>
      <w:r w:rsidR="00D83E08">
        <w:t xml:space="preserve"> prasme. Objektai</w:t>
      </w:r>
      <w:r w:rsidR="002F30D6">
        <w:t xml:space="preserve"> tvarkom</w:t>
      </w:r>
      <w:r w:rsidR="001343CD" w:rsidRPr="00197A68">
        <w:t>i,</w:t>
      </w:r>
      <w:r w:rsidR="00100473">
        <w:t xml:space="preserve"> pastatytos informacinės ro</w:t>
      </w:r>
      <w:r w:rsidR="00127864">
        <w:t xml:space="preserve">dyklės – </w:t>
      </w:r>
      <w:r w:rsidR="00100473">
        <w:t>pritaikyti lankymui</w:t>
      </w:r>
      <w:r w:rsidR="001343CD" w:rsidRPr="00197A68">
        <w:t>.</w:t>
      </w:r>
      <w:r w:rsidR="005C64D0">
        <w:t xml:space="preserve"> 2019 m. </w:t>
      </w:r>
      <w:r w:rsidR="003553FD">
        <w:t>su kaimo bendruomene</w:t>
      </w:r>
      <w:r w:rsidR="001F112A">
        <w:t xml:space="preserve"> planuojama parengti</w:t>
      </w:r>
      <w:r w:rsidR="005C64D0">
        <w:t xml:space="preserve"> Kurmaičių piliakalnio</w:t>
      </w:r>
      <w:r w:rsidR="003553FD">
        <w:t xml:space="preserve"> tvarkybos – pritaikymo lankymui </w:t>
      </w:r>
      <w:r w:rsidR="005C64D0">
        <w:t>projektą ir</w:t>
      </w:r>
      <w:r w:rsidR="001F112A" w:rsidRPr="001F112A">
        <w:t xml:space="preserve"> gauti</w:t>
      </w:r>
      <w:r w:rsidR="001F112A">
        <w:t xml:space="preserve"> ES lėš</w:t>
      </w:r>
      <w:r w:rsidR="005C64D0">
        <w:t>ų</w:t>
      </w:r>
      <w:r w:rsidR="001F112A">
        <w:t xml:space="preserve"> jo</w:t>
      </w:r>
      <w:r w:rsidR="001F112A" w:rsidRPr="001F112A">
        <w:t xml:space="preserve"> </w:t>
      </w:r>
      <w:r w:rsidR="001F112A">
        <w:t>finansavimui</w:t>
      </w:r>
      <w:r w:rsidR="005C64D0">
        <w:t>.</w:t>
      </w:r>
    </w:p>
    <w:p w:rsidR="003553FD" w:rsidRPr="00FA461F" w:rsidRDefault="001B695A" w:rsidP="00FA461F">
      <w:pPr>
        <w:ind w:firstLine="992"/>
        <w:jc w:val="both"/>
      </w:pPr>
      <w:r>
        <w:t xml:space="preserve">Istorijos paminklų, </w:t>
      </w:r>
      <w:r w:rsidR="00FA461F" w:rsidRPr="00FA461F">
        <w:t>neveikiančių kapinių, laidojimo vietų</w:t>
      </w:r>
      <w:r w:rsidR="00FA461F">
        <w:t xml:space="preserve"> ir kitų objektų rajone priskaičiuojama per 140. Jiems atliekami</w:t>
      </w:r>
      <w:r w:rsidR="00FA461F" w:rsidRPr="00FA461F">
        <w:t xml:space="preserve"> kadas</w:t>
      </w:r>
      <w:r w:rsidR="00BB59DB">
        <w:t>triniai matavimai ir įteisinami</w:t>
      </w:r>
      <w:r w:rsidR="00FA461F" w:rsidRPr="00FA461F">
        <w:t xml:space="preserve"> Nekilnojamojo turto registre.</w:t>
      </w:r>
      <w:r w:rsidR="00FA461F">
        <w:t xml:space="preserve"> </w:t>
      </w:r>
      <w:r w:rsidR="00BB59DB">
        <w:t>Pagal S</w:t>
      </w:r>
      <w:r w:rsidR="00F314A4">
        <w:t>avivaldybės</w:t>
      </w:r>
      <w:r w:rsidR="00F314A4" w:rsidRPr="00F314A4">
        <w:t xml:space="preserve"> turimus finansinius</w:t>
      </w:r>
      <w:r w:rsidR="00F314A4">
        <w:t xml:space="preserve"> </w:t>
      </w:r>
      <w:r w:rsidR="00F314A4" w:rsidRPr="00F314A4">
        <w:t xml:space="preserve">resursus </w:t>
      </w:r>
      <w:r w:rsidR="00F314A4">
        <w:t xml:space="preserve">seniūnijos </w:t>
      </w:r>
      <w:r w:rsidR="001F112A">
        <w:t>tvarkė</w:t>
      </w:r>
      <w:r w:rsidR="001F112A" w:rsidRPr="001F112A">
        <w:t xml:space="preserve"> </w:t>
      </w:r>
      <w:proofErr w:type="spellStart"/>
      <w:r w:rsidR="001F112A" w:rsidRPr="001F112A">
        <w:t>Auksūdžio</w:t>
      </w:r>
      <w:proofErr w:type="spellEnd"/>
      <w:r w:rsidR="001F112A" w:rsidRPr="001F112A">
        <w:t xml:space="preserve">, Vaineikių, Vaineikių </w:t>
      </w:r>
      <w:proofErr w:type="spellStart"/>
      <w:r w:rsidR="001F112A" w:rsidRPr="001F112A">
        <w:t>Medsėdžių</w:t>
      </w:r>
      <w:proofErr w:type="spellEnd"/>
      <w:r w:rsidR="001F112A" w:rsidRPr="001F112A">
        <w:t xml:space="preserve">, Kiauleikių, Senkų, Daktarų, </w:t>
      </w:r>
      <w:proofErr w:type="spellStart"/>
      <w:r w:rsidR="001F112A" w:rsidRPr="001F112A">
        <w:t>Traidžių</w:t>
      </w:r>
      <w:proofErr w:type="spellEnd"/>
      <w:r w:rsidR="001F112A" w:rsidRPr="001F112A">
        <w:t>,</w:t>
      </w:r>
      <w:r w:rsidR="00440B08">
        <w:t xml:space="preserve"> </w:t>
      </w:r>
      <w:proofErr w:type="spellStart"/>
      <w:r w:rsidR="00BB59DB">
        <w:t>Tintelių</w:t>
      </w:r>
      <w:proofErr w:type="spellEnd"/>
      <w:r w:rsidR="00BB59DB">
        <w:t xml:space="preserve">, </w:t>
      </w:r>
      <w:r w:rsidR="00440B08">
        <w:t>Gaudučių, Gintarų</w:t>
      </w:r>
      <w:r w:rsidR="00323B0D">
        <w:t xml:space="preserve"> (Vėlaičių)</w:t>
      </w:r>
      <w:r w:rsidR="00440B08">
        <w:t>,</w:t>
      </w:r>
      <w:r w:rsidR="001F112A" w:rsidRPr="001F112A">
        <w:t xml:space="preserve"> </w:t>
      </w:r>
      <w:proofErr w:type="spellStart"/>
      <w:r w:rsidR="001F112A" w:rsidRPr="001F112A">
        <w:t>Barzdžių</w:t>
      </w:r>
      <w:proofErr w:type="spellEnd"/>
      <w:r w:rsidR="001F112A" w:rsidRPr="001F112A">
        <w:t>,</w:t>
      </w:r>
      <w:r w:rsidR="00440B08">
        <w:t xml:space="preserve"> </w:t>
      </w:r>
      <w:proofErr w:type="spellStart"/>
      <w:r w:rsidR="00440B08">
        <w:t>Imbarės</w:t>
      </w:r>
      <w:proofErr w:type="spellEnd"/>
      <w:r w:rsidR="00440B08">
        <w:t>,</w:t>
      </w:r>
      <w:r w:rsidR="001F112A" w:rsidRPr="001F112A">
        <w:t xml:space="preserve"> Jakštaičių,</w:t>
      </w:r>
      <w:r w:rsidR="00440B08">
        <w:t xml:space="preserve"> Tūzų,</w:t>
      </w:r>
      <w:r w:rsidR="001F112A" w:rsidRPr="001F112A">
        <w:t xml:space="preserve"> </w:t>
      </w:r>
      <w:r w:rsidR="00440B08">
        <w:t xml:space="preserve">Žeimių, </w:t>
      </w:r>
      <w:proofErr w:type="spellStart"/>
      <w:r w:rsidR="001F112A" w:rsidRPr="001F112A">
        <w:t>Bliūdsakių</w:t>
      </w:r>
      <w:proofErr w:type="spellEnd"/>
      <w:r w:rsidR="001F112A" w:rsidRPr="001F112A">
        <w:t xml:space="preserve">, </w:t>
      </w:r>
      <w:proofErr w:type="spellStart"/>
      <w:r w:rsidR="001F112A" w:rsidRPr="001F112A">
        <w:t>Kačaičių</w:t>
      </w:r>
      <w:proofErr w:type="spellEnd"/>
      <w:r w:rsidR="00F314A4" w:rsidRPr="00F314A4">
        <w:t xml:space="preserve"> </w:t>
      </w:r>
      <w:r w:rsidR="003553FD">
        <w:t>s</w:t>
      </w:r>
      <w:r w:rsidR="00F314A4">
        <w:t>enąsias</w:t>
      </w:r>
      <w:r w:rsidR="003553FD">
        <w:t xml:space="preserve"> kaimų kapin</w:t>
      </w:r>
      <w:r w:rsidR="001F112A">
        <w:t>es</w:t>
      </w:r>
      <w:r w:rsidR="00440B08">
        <w:t>, re</w:t>
      </w:r>
      <w:r w:rsidR="00E1201E">
        <w:t>novavo</w:t>
      </w:r>
      <w:r w:rsidR="00440B08">
        <w:t>, ko</w:t>
      </w:r>
      <w:r w:rsidR="00E1201E">
        <w:t>plytėles, kitus jų priklausinius</w:t>
      </w:r>
      <w:r w:rsidR="00441D2D">
        <w:t>, aptverta Kurmaičių k</w:t>
      </w:r>
      <w:r w:rsidR="00FA461F">
        <w:t xml:space="preserve">. kapinių vad. </w:t>
      </w:r>
      <w:proofErr w:type="spellStart"/>
      <w:r w:rsidR="00FA461F">
        <w:t>Prancūzkapiais</w:t>
      </w:r>
      <w:proofErr w:type="spellEnd"/>
      <w:r w:rsidR="00441D2D">
        <w:t xml:space="preserve"> teritorija,</w:t>
      </w:r>
      <w:r w:rsidR="00441D2D" w:rsidRPr="00441D2D">
        <w:t xml:space="preserve"> atstatyta</w:t>
      </w:r>
      <w:r w:rsidR="00FA461F">
        <w:t xml:space="preserve"> nunykusi</w:t>
      </w:r>
      <w:r w:rsidR="00441D2D">
        <w:t xml:space="preserve"> koplytėlė</w:t>
      </w:r>
      <w:r w:rsidR="003553FD">
        <w:t>.</w:t>
      </w:r>
      <w:r w:rsidR="00FA461F">
        <w:t xml:space="preserve"> </w:t>
      </w:r>
      <w:r w:rsidR="00AD2038">
        <w:t>Buvo tvarkom</w:t>
      </w:r>
      <w:r>
        <w:t xml:space="preserve">os </w:t>
      </w:r>
      <w:proofErr w:type="spellStart"/>
      <w:r>
        <w:t>Laukžemės</w:t>
      </w:r>
      <w:proofErr w:type="spellEnd"/>
      <w:r>
        <w:t xml:space="preserve">, </w:t>
      </w:r>
      <w:proofErr w:type="spellStart"/>
      <w:r>
        <w:t>Žvainių</w:t>
      </w:r>
      <w:proofErr w:type="spellEnd"/>
      <w:r>
        <w:t xml:space="preserve">, </w:t>
      </w:r>
      <w:r w:rsidR="00AD2038">
        <w:t>Darbėnų,</w:t>
      </w:r>
      <w:r>
        <w:t xml:space="preserve"> Kretingos</w:t>
      </w:r>
      <w:r w:rsidR="00BB59DB">
        <w:t xml:space="preserve"> m.</w:t>
      </w:r>
      <w:r w:rsidR="00AD2038">
        <w:t xml:space="preserve"> </w:t>
      </w:r>
      <w:r w:rsidR="00AD2038" w:rsidRPr="00AD2038">
        <w:t>senosios žydų kapinės</w:t>
      </w:r>
      <w:r>
        <w:t xml:space="preserve">. Sutvarkyta </w:t>
      </w:r>
      <w:r w:rsidRPr="001B695A">
        <w:t>Vyskupo Motiejaus Valan</w:t>
      </w:r>
      <w:r>
        <w:t>čiaus gimtinės – muziejaus sodybos teritorija, atlikta klėtelės tvarkyba.</w:t>
      </w:r>
      <w:r w:rsidR="009A1490">
        <w:t xml:space="preserve"> </w:t>
      </w:r>
      <w:r w:rsidR="00945CFE">
        <w:t>L</w:t>
      </w:r>
      <w:r w:rsidR="00ED2B33">
        <w:t>ietuvos gyventojų genocido ir rezistencijos tyrimo centro</w:t>
      </w:r>
      <w:r w:rsidR="00BB59DB">
        <w:t xml:space="preserve"> lėšomis</w:t>
      </w:r>
      <w:r w:rsidR="00A269DF">
        <w:t>,</w:t>
      </w:r>
      <w:r w:rsidR="00BB59DB" w:rsidRPr="00BB59DB">
        <w:t xml:space="preserve"> Savivaldybės</w:t>
      </w:r>
      <w:r w:rsidR="00B6138D">
        <w:t xml:space="preserve"> administracijos</w:t>
      </w:r>
      <w:r w:rsidR="00A269DF" w:rsidRPr="00A269DF">
        <w:t xml:space="preserve"> ir visuomenės iniciatyva</w:t>
      </w:r>
      <w:r w:rsidR="00A269DF">
        <w:t xml:space="preserve"> </w:t>
      </w:r>
      <w:r w:rsidR="003B7F08" w:rsidRPr="003B7F08">
        <w:t>tipiniais atminimo ženklais</w:t>
      </w:r>
      <w:r w:rsidR="003B7F08">
        <w:t xml:space="preserve"> paženklintos</w:t>
      </w:r>
      <w:r w:rsidR="00A269DF" w:rsidRPr="00A269DF">
        <w:t xml:space="preserve"> pokario pasipriešinimo dalyvių</w:t>
      </w:r>
      <w:r w:rsidR="00A269DF">
        <w:t xml:space="preserve"> –</w:t>
      </w:r>
      <w:r w:rsidR="003B7F08" w:rsidRPr="003B7F08">
        <w:t xml:space="preserve"> rezistentų žūties vietos</w:t>
      </w:r>
      <w:r w:rsidR="009A1490">
        <w:t xml:space="preserve"> </w:t>
      </w:r>
      <w:proofErr w:type="spellStart"/>
      <w:r w:rsidR="009A1490">
        <w:t>Barzdžių</w:t>
      </w:r>
      <w:proofErr w:type="spellEnd"/>
      <w:r w:rsidR="009A1490">
        <w:t xml:space="preserve"> </w:t>
      </w:r>
      <w:proofErr w:type="spellStart"/>
      <w:r w:rsidR="009A1490">
        <w:t>Medsėdžių</w:t>
      </w:r>
      <w:proofErr w:type="spellEnd"/>
      <w:r w:rsidR="009A1490">
        <w:t>,</w:t>
      </w:r>
      <w:r w:rsidR="001D0E6D">
        <w:t xml:space="preserve"> </w:t>
      </w:r>
      <w:proofErr w:type="spellStart"/>
      <w:r w:rsidR="001D0E6D">
        <w:t>Balsiškių</w:t>
      </w:r>
      <w:proofErr w:type="spellEnd"/>
      <w:r w:rsidR="001D0E6D">
        <w:t>,</w:t>
      </w:r>
      <w:r w:rsidR="009A1490">
        <w:t xml:space="preserve"> </w:t>
      </w:r>
      <w:proofErr w:type="spellStart"/>
      <w:r w:rsidR="009A1490">
        <w:t>Jazdų</w:t>
      </w:r>
      <w:proofErr w:type="spellEnd"/>
      <w:r w:rsidR="009A1490">
        <w:t>, Jokūbavo,</w:t>
      </w:r>
      <w:r w:rsidR="001D0E6D">
        <w:t xml:space="preserve"> Nausodžio,</w:t>
      </w:r>
      <w:r w:rsidR="009A1490">
        <w:t xml:space="preserve"> Kumpikų</w:t>
      </w:r>
      <w:r w:rsidR="001D0E6D" w:rsidRPr="001D0E6D">
        <w:t xml:space="preserve"> kaimuose</w:t>
      </w:r>
      <w:r w:rsidR="001D0E6D">
        <w:t xml:space="preserve">, Kūlupėnų, </w:t>
      </w:r>
      <w:proofErr w:type="spellStart"/>
      <w:r w:rsidR="001D0E6D">
        <w:t>Knėžų</w:t>
      </w:r>
      <w:proofErr w:type="spellEnd"/>
      <w:r w:rsidR="003B7F08">
        <w:t>, Vaineikių</w:t>
      </w:r>
      <w:r w:rsidR="001D0E6D">
        <w:t xml:space="preserve"> miškuose</w:t>
      </w:r>
      <w:r w:rsidR="009A1490">
        <w:t>.</w:t>
      </w:r>
    </w:p>
    <w:p w:rsidR="00127864" w:rsidRDefault="00341B0C" w:rsidP="00055216">
      <w:pPr>
        <w:ind w:firstLine="992"/>
        <w:jc w:val="both"/>
      </w:pPr>
      <w:r>
        <w:t xml:space="preserve">Išskirtinai vertingi </w:t>
      </w:r>
      <w:r w:rsidR="001343CD" w:rsidRPr="00197A68">
        <w:t>rajono</w:t>
      </w:r>
      <w:r w:rsidR="00A343D3">
        <w:t xml:space="preserve"> architektūrinio</w:t>
      </w:r>
      <w:r w:rsidR="007E66A1">
        <w:t xml:space="preserve"> –</w:t>
      </w:r>
      <w:r w:rsidR="001343CD" w:rsidRPr="00197A68">
        <w:t xml:space="preserve"> sakralinio paveldo ob</w:t>
      </w:r>
      <w:r w:rsidR="00E1201E">
        <w:t>jektai</w:t>
      </w:r>
      <w:r w:rsidR="0029272C">
        <w:t xml:space="preserve"> b</w:t>
      </w:r>
      <w:r w:rsidR="001343CD">
        <w:t>ažnyčios ir jų priklausiniai.</w:t>
      </w:r>
      <w:r w:rsidR="00100473">
        <w:t xml:space="preserve"> </w:t>
      </w:r>
      <w:r w:rsidR="00B807E8">
        <w:t>Nuosekliai tvarkoma</w:t>
      </w:r>
      <w:r w:rsidR="00E1201E">
        <w:t>s</w:t>
      </w:r>
      <w:r w:rsidR="001343CD" w:rsidRPr="00197A68">
        <w:t xml:space="preserve"> Viešpaties Apreiškimo Švč. Merge</w:t>
      </w:r>
      <w:r>
        <w:t>lei Marijai bažnyčios</w:t>
      </w:r>
      <w:r w:rsidR="00E1201E">
        <w:t xml:space="preserve"> ir vienuolyno ansamblis, prižiūrimas</w:t>
      </w:r>
      <w:r w:rsidR="0029272C">
        <w:t xml:space="preserve"> </w:t>
      </w:r>
      <w:r w:rsidR="001343CD" w:rsidRPr="00197A68">
        <w:t>Kretingos</w:t>
      </w:r>
      <w:r w:rsidR="00B807E8">
        <w:t xml:space="preserve"> evangelikų liuteronų bažnyčios</w:t>
      </w:r>
      <w:r w:rsidR="00E1201E">
        <w:t xml:space="preserve"> pastatų</w:t>
      </w:r>
      <w:r w:rsidR="00B807E8">
        <w:t xml:space="preserve"> kompleksas</w:t>
      </w:r>
      <w:r w:rsidR="00A61861">
        <w:t xml:space="preserve">, restauruota Darbėnų bažnyčios </w:t>
      </w:r>
      <w:r w:rsidR="004B7190">
        <w:t xml:space="preserve">ir </w:t>
      </w:r>
      <w:proofErr w:type="spellStart"/>
      <w:r w:rsidR="004B7190">
        <w:t>Kalnalio</w:t>
      </w:r>
      <w:proofErr w:type="spellEnd"/>
      <w:r w:rsidR="004B7190">
        <w:t xml:space="preserve"> bažnyčios </w:t>
      </w:r>
      <w:r w:rsidR="004B7190" w:rsidRPr="004B7190">
        <w:t>varpinė</w:t>
      </w:r>
      <w:r w:rsidR="004B7190">
        <w:t>s</w:t>
      </w:r>
      <w:r w:rsidR="00323B0D" w:rsidRPr="00323B0D">
        <w:t xml:space="preserve">, likviduota </w:t>
      </w:r>
      <w:proofErr w:type="spellStart"/>
      <w:r w:rsidR="00323B0D" w:rsidRPr="00323B0D">
        <w:t>Gargždelės</w:t>
      </w:r>
      <w:proofErr w:type="spellEnd"/>
      <w:r w:rsidR="00323B0D" w:rsidRPr="00323B0D">
        <w:t xml:space="preserve"> kapinių varpinės avarinė būklė</w:t>
      </w:r>
      <w:r w:rsidR="00BB24E0">
        <w:t>.</w:t>
      </w:r>
      <w:r w:rsidR="00B807E8">
        <w:t xml:space="preserve"> </w:t>
      </w:r>
      <w:r w:rsidR="007E66A1">
        <w:t>Šiuo metu reikia tvarkyti</w:t>
      </w:r>
      <w:r w:rsidR="00A8792D">
        <w:t xml:space="preserve"> Kartenos</w:t>
      </w:r>
      <w:r w:rsidR="00A8792D" w:rsidRPr="00A8792D">
        <w:t xml:space="preserve"> Švč. M</w:t>
      </w:r>
      <w:r w:rsidR="00A8792D">
        <w:t xml:space="preserve">. Marijos </w:t>
      </w:r>
      <w:r w:rsidR="007E66A1">
        <w:t>Ėmimo į dangų bažnyčios fasadą</w:t>
      </w:r>
      <w:r w:rsidR="00EA72ED">
        <w:t>,</w:t>
      </w:r>
      <w:r w:rsidR="00A8792D">
        <w:t xml:space="preserve"> </w:t>
      </w:r>
      <w:r w:rsidR="00EA72ED">
        <w:t>s</w:t>
      </w:r>
      <w:r w:rsidR="00BB24E0">
        <w:t>usirūpinimą kelia</w:t>
      </w:r>
      <w:r w:rsidR="001343CD" w:rsidRPr="00197A68">
        <w:t xml:space="preserve"> </w:t>
      </w:r>
      <w:proofErr w:type="spellStart"/>
      <w:r w:rsidR="001343CD" w:rsidRPr="00197A68">
        <w:t>Laukžemės</w:t>
      </w:r>
      <w:proofErr w:type="spellEnd"/>
      <w:r w:rsidR="001343CD" w:rsidRPr="00197A68">
        <w:t xml:space="preserve"> Šv. apaštal</w:t>
      </w:r>
      <w:r w:rsidR="00BB24E0">
        <w:t>o Andri</w:t>
      </w:r>
      <w:r w:rsidR="00127864">
        <w:t>ejaus bažnyčios fasado</w:t>
      </w:r>
      <w:r w:rsidR="00E30753">
        <w:t xml:space="preserve"> ir</w:t>
      </w:r>
      <w:r w:rsidR="00127864">
        <w:t xml:space="preserve"> kolonų</w:t>
      </w:r>
      <w:r w:rsidR="00E30753">
        <w:t xml:space="preserve"> bei</w:t>
      </w:r>
      <w:r w:rsidR="00100473">
        <w:t xml:space="preserve"> kompleksui </w:t>
      </w:r>
      <w:r w:rsidR="00BB24E0">
        <w:t>priklausanč</w:t>
      </w:r>
      <w:r w:rsidR="00A8792D">
        <w:t>ių vartų</w:t>
      </w:r>
      <w:r w:rsidR="00BB24E0">
        <w:t xml:space="preserve"> būklė</w:t>
      </w:r>
      <w:r w:rsidR="001343CD" w:rsidRPr="00197A68">
        <w:t>.</w:t>
      </w:r>
    </w:p>
    <w:p w:rsidR="00106CCA" w:rsidRDefault="00E30753" w:rsidP="006A7CF1">
      <w:pPr>
        <w:ind w:firstLine="992"/>
        <w:jc w:val="both"/>
      </w:pPr>
      <w:r>
        <w:t>K</w:t>
      </w:r>
      <w:r w:rsidR="001343CD" w:rsidRPr="00197A68">
        <w:t>ultūros ve</w:t>
      </w:r>
      <w:r>
        <w:t>rtybių sąraše priskaičiuojama 16</w:t>
      </w:r>
      <w:r w:rsidR="001343CD" w:rsidRPr="00197A68">
        <w:t>6</w:t>
      </w:r>
      <w:r>
        <w:t xml:space="preserve"> mažosios architektūros ir</w:t>
      </w:r>
      <w:r w:rsidR="001343CD" w:rsidRPr="00197A68">
        <w:t xml:space="preserve"> dailės paveldo</w:t>
      </w:r>
      <w:r w:rsidR="001343CD" w:rsidRPr="00197A68">
        <w:rPr>
          <w:b/>
        </w:rPr>
        <w:t xml:space="preserve"> </w:t>
      </w:r>
      <w:r w:rsidR="001343CD" w:rsidRPr="00197A68">
        <w:t>objektai</w:t>
      </w:r>
      <w:r w:rsidR="006A7CF1">
        <w:t>,</w:t>
      </w:r>
      <w:r w:rsidR="00B6138D">
        <w:t xml:space="preserve"> esantys Savivaldybės teritorijoje</w:t>
      </w:r>
      <w:r w:rsidR="001343CD" w:rsidRPr="00197A68">
        <w:t xml:space="preserve">. </w:t>
      </w:r>
      <w:r>
        <w:t xml:space="preserve">Kultūros paveldo departamento Klaipėdos skyrius </w:t>
      </w:r>
      <w:r w:rsidR="00132647">
        <w:t>su Savivaldybės administracijos darbuotojais</w:t>
      </w:r>
      <w:r>
        <w:t xml:space="preserve"> 2017 m.</w:t>
      </w:r>
      <w:r w:rsidR="00132647">
        <w:t xml:space="preserve"> inventorizavo ir</w:t>
      </w:r>
      <w:r>
        <w:t xml:space="preserve"> verti</w:t>
      </w:r>
      <w:r w:rsidR="00132647">
        <w:t>no</w:t>
      </w:r>
      <w:r w:rsidR="00132647" w:rsidRPr="00132647">
        <w:t xml:space="preserve"> rajono</w:t>
      </w:r>
      <w:r w:rsidR="00132647">
        <w:t xml:space="preserve"> koplytėlių, jų priklausinių ir kito</w:t>
      </w:r>
      <w:r w:rsidR="001343CD" w:rsidRPr="00197A68">
        <w:t xml:space="preserve"> </w:t>
      </w:r>
      <w:r>
        <w:t xml:space="preserve">dailės paveldo </w:t>
      </w:r>
      <w:r w:rsidR="00132647" w:rsidRPr="00132647">
        <w:t xml:space="preserve">dabartinę </w:t>
      </w:r>
      <w:r w:rsidR="00132647">
        <w:t>būklę.</w:t>
      </w:r>
      <w:r w:rsidR="00055216">
        <w:t xml:space="preserve"> Išvykų m</w:t>
      </w:r>
      <w:r w:rsidR="00B6138D">
        <w:t xml:space="preserve">etu buvo </w:t>
      </w:r>
      <w:r w:rsidR="00055216">
        <w:t>tarta</w:t>
      </w:r>
      <w:r w:rsidR="007E289D">
        <w:t>si</w:t>
      </w:r>
      <w:r w:rsidR="00132647">
        <w:t xml:space="preserve"> objektų </w:t>
      </w:r>
      <w:r w:rsidR="007E289D">
        <w:t>tvarkymo, priežiūros klausimais</w:t>
      </w:r>
      <w:r w:rsidR="001343CD" w:rsidRPr="00197A68">
        <w:t>.</w:t>
      </w:r>
      <w:r w:rsidR="00055216">
        <w:t xml:space="preserve"> Šiuo metu</w:t>
      </w:r>
      <w:r w:rsidR="007E289D">
        <w:t xml:space="preserve"> yra restauruota</w:t>
      </w:r>
      <w:r w:rsidR="007E289D" w:rsidRPr="007E289D">
        <w:t xml:space="preserve"> </w:t>
      </w:r>
      <w:r w:rsidR="007E289D">
        <w:t xml:space="preserve">vertingiausias </w:t>
      </w:r>
      <w:r w:rsidR="003B7F08">
        <w:t xml:space="preserve">ir </w:t>
      </w:r>
      <w:r w:rsidR="007E289D" w:rsidRPr="007E289D">
        <w:t>seniausias</w:t>
      </w:r>
      <w:r w:rsidR="00055216">
        <w:t xml:space="preserve"> </w:t>
      </w:r>
      <w:r w:rsidR="003B7F08">
        <w:t>(XVIII a. I pusė)</w:t>
      </w:r>
      <w:r w:rsidR="00055216">
        <w:t xml:space="preserve"> medinės architektūros</w:t>
      </w:r>
      <w:r w:rsidR="00441D2D">
        <w:t xml:space="preserve"> ir dailės</w:t>
      </w:r>
      <w:r w:rsidR="00055216">
        <w:t xml:space="preserve"> paveldo </w:t>
      </w:r>
      <w:r w:rsidR="007E289D">
        <w:t>objektas</w:t>
      </w:r>
      <w:r w:rsidR="00441D2D">
        <w:t xml:space="preserve"> – </w:t>
      </w:r>
      <w:proofErr w:type="spellStart"/>
      <w:r w:rsidR="00055216" w:rsidRPr="00055216">
        <w:t>Grūškaukės</w:t>
      </w:r>
      <w:proofErr w:type="spellEnd"/>
      <w:r w:rsidR="00441D2D">
        <w:t xml:space="preserve"> kapinių</w:t>
      </w:r>
      <w:r w:rsidR="00055216" w:rsidRPr="00055216">
        <w:t xml:space="preserve"> koplyčia su sienine tapyba</w:t>
      </w:r>
      <w:r w:rsidR="003B7F08">
        <w:t xml:space="preserve">. Renovuotos </w:t>
      </w:r>
      <w:proofErr w:type="spellStart"/>
      <w:r w:rsidR="003B7F08">
        <w:t>Erlėnų</w:t>
      </w:r>
      <w:proofErr w:type="spellEnd"/>
      <w:r w:rsidR="00441D2D">
        <w:t>,</w:t>
      </w:r>
      <w:r w:rsidR="00A61861">
        <w:t xml:space="preserve"> Jakštaičių,</w:t>
      </w:r>
      <w:r w:rsidR="00441D2D">
        <w:t xml:space="preserve"> Kalniškių, </w:t>
      </w:r>
      <w:proofErr w:type="spellStart"/>
      <w:r w:rsidR="00441D2D">
        <w:t>Pesčių</w:t>
      </w:r>
      <w:proofErr w:type="spellEnd"/>
      <w:r w:rsidR="00441D2D" w:rsidRPr="00441D2D">
        <w:t xml:space="preserve"> </w:t>
      </w:r>
      <w:r w:rsidR="00441D2D">
        <w:t xml:space="preserve">kaimų </w:t>
      </w:r>
      <w:r w:rsidR="00441D2D" w:rsidRPr="00441D2D">
        <w:t>(</w:t>
      </w:r>
      <w:proofErr w:type="spellStart"/>
      <w:r w:rsidR="00441D2D" w:rsidRPr="00441D2D">
        <w:t>Imbarės</w:t>
      </w:r>
      <w:proofErr w:type="spellEnd"/>
      <w:r w:rsidR="00441D2D" w:rsidRPr="00441D2D">
        <w:t xml:space="preserve"> sen.)</w:t>
      </w:r>
      <w:r w:rsidR="00441D2D">
        <w:t xml:space="preserve"> pakelių koplytėlės,</w:t>
      </w:r>
      <w:r w:rsidR="007E289D" w:rsidRPr="007E289D">
        <w:t xml:space="preserve"> </w:t>
      </w:r>
      <w:proofErr w:type="spellStart"/>
      <w:r w:rsidR="007E289D" w:rsidRPr="007E289D">
        <w:t>Grūškaukės</w:t>
      </w:r>
      <w:proofErr w:type="spellEnd"/>
      <w:r w:rsidR="007E289D" w:rsidRPr="007E289D">
        <w:t xml:space="preserve"> kapinių koplytėlė</w:t>
      </w:r>
      <w:r w:rsidR="007E289D">
        <w:t>,</w:t>
      </w:r>
      <w:r w:rsidR="00441D2D">
        <w:t xml:space="preserve"> Salantų (</w:t>
      </w:r>
      <w:proofErr w:type="spellStart"/>
      <w:r w:rsidR="00441D2D">
        <w:t>Gargždelės</w:t>
      </w:r>
      <w:proofErr w:type="spellEnd"/>
      <w:r w:rsidR="00441D2D">
        <w:t xml:space="preserve">) kapinių 2 koplytėlės, </w:t>
      </w:r>
      <w:proofErr w:type="spellStart"/>
      <w:r w:rsidR="00441D2D" w:rsidRPr="00441D2D">
        <w:t>Genčų</w:t>
      </w:r>
      <w:proofErr w:type="spellEnd"/>
      <w:r w:rsidR="00441D2D" w:rsidRPr="00441D2D">
        <w:t xml:space="preserve"> k. koplytėlė</w:t>
      </w:r>
      <w:r w:rsidR="00441D2D">
        <w:t>, koplytstulpis,</w:t>
      </w:r>
      <w:r w:rsidR="00A61861">
        <w:t xml:space="preserve"> suremontuotos</w:t>
      </w:r>
      <w:r w:rsidR="00441D2D">
        <w:t xml:space="preserve"> </w:t>
      </w:r>
      <w:r w:rsidR="00A61861">
        <w:t>Daktarų</w:t>
      </w:r>
      <w:r w:rsidR="00A61861" w:rsidRPr="00A61861">
        <w:t>, Klibių</w:t>
      </w:r>
      <w:r w:rsidR="00A61861">
        <w:t xml:space="preserve"> kaimų</w:t>
      </w:r>
      <w:r w:rsidR="00A61861" w:rsidRPr="00A61861">
        <w:t xml:space="preserve"> koplytėlės</w:t>
      </w:r>
      <w:r w:rsidR="00A61861">
        <w:t>,</w:t>
      </w:r>
      <w:r w:rsidR="00C85808">
        <w:t xml:space="preserve"> renovuota</w:t>
      </w:r>
      <w:r w:rsidR="00A61861">
        <w:t xml:space="preserve"> rezistentų palaidojimo </w:t>
      </w:r>
      <w:r w:rsidR="00C85808">
        <w:t>vietos ir</w:t>
      </w:r>
      <w:r w:rsidR="00A61861">
        <w:t xml:space="preserve"> Tremtinių kryžiai</w:t>
      </w:r>
      <w:r w:rsidR="00C85808" w:rsidRPr="00C85808">
        <w:t xml:space="preserve"> Turgaus a</w:t>
      </w:r>
      <w:r w:rsidR="00C85808">
        <w:t>.,</w:t>
      </w:r>
      <w:r w:rsidR="00C85808" w:rsidRPr="00C85808">
        <w:t xml:space="preserve"> </w:t>
      </w:r>
      <w:r w:rsidR="00C85808">
        <w:t>Darbėnuose</w:t>
      </w:r>
      <w:r w:rsidR="00A61861">
        <w:t>.</w:t>
      </w:r>
      <w:r w:rsidR="00B6138D">
        <w:t xml:space="preserve"> </w:t>
      </w:r>
      <w:r w:rsidR="00B6138D" w:rsidRPr="00B6138D">
        <w:t>Dalis mažosios architektūros objektų (koplytėlių, koplytstulpių, kryžių) yra negrįžtamai nunykę.</w:t>
      </w:r>
    </w:p>
    <w:p w:rsidR="00613727" w:rsidRDefault="00E01F6C" w:rsidP="006A7CF1">
      <w:pPr>
        <w:ind w:firstLine="992"/>
        <w:jc w:val="both"/>
      </w:pPr>
      <w:r w:rsidRPr="00E01F6C">
        <w:t>Su didelėmis problemomis susiduria privatūs asmenys, kurių nuosavybei</w:t>
      </w:r>
      <w:r>
        <w:t xml:space="preserve"> priklauso</w:t>
      </w:r>
      <w:r w:rsidRPr="00E01F6C">
        <w:t xml:space="preserve"> </w:t>
      </w:r>
      <w:r w:rsidR="00FD11EC">
        <w:t>medinio architektūrinio</w:t>
      </w:r>
      <w:r w:rsidR="008E7750">
        <w:t xml:space="preserve"> </w:t>
      </w:r>
      <w:r w:rsidRPr="00E01F6C">
        <w:t>kultūros paveldo</w:t>
      </w:r>
      <w:r w:rsidR="008E7750" w:rsidRPr="008E7750">
        <w:t xml:space="preserve"> </w:t>
      </w:r>
      <w:r w:rsidR="008E7750">
        <w:t>(</w:t>
      </w:r>
      <w:r w:rsidR="008E7750" w:rsidRPr="008E7750">
        <w:t>sodybų</w:t>
      </w:r>
      <w:r w:rsidR="008E7750">
        <w:t>) savinink</w:t>
      </w:r>
      <w:r w:rsidR="00FD11EC">
        <w:t>a</w:t>
      </w:r>
      <w:r w:rsidR="008E7750">
        <w:t>i</w:t>
      </w:r>
      <w:r w:rsidR="00FD11EC">
        <w:t>.</w:t>
      </w:r>
      <w:r w:rsidR="008E7750" w:rsidRPr="008E7750">
        <w:t xml:space="preserve"> Valstybiniu lygiu</w:t>
      </w:r>
      <w:r w:rsidR="008E7750">
        <w:t xml:space="preserve"> j</w:t>
      </w:r>
      <w:r w:rsidR="00FD11EC">
        <w:t>ie</w:t>
      </w:r>
      <w:r w:rsidR="00D34AD6">
        <w:t>ms priskiriami saugojimo</w:t>
      </w:r>
      <w:r w:rsidR="006D0B3E">
        <w:t xml:space="preserve"> ir kiti</w:t>
      </w:r>
      <w:r w:rsidR="00D34AD6">
        <w:t xml:space="preserve"> į</w:t>
      </w:r>
      <w:r w:rsidR="008E7750">
        <w:t>sipareigojimai</w:t>
      </w:r>
      <w:r w:rsidR="00D34AD6">
        <w:t>, bet</w:t>
      </w:r>
      <w:r w:rsidR="006D0B3E">
        <w:t xml:space="preserve"> neskiriami</w:t>
      </w:r>
      <w:r w:rsidR="008E7750" w:rsidRPr="008E7750">
        <w:t xml:space="preserve"> finansiniai ištekliai</w:t>
      </w:r>
      <w:r w:rsidR="00704ABF">
        <w:t>.</w:t>
      </w:r>
      <w:r w:rsidR="00044AF4">
        <w:t xml:space="preserve"> </w:t>
      </w:r>
      <w:r w:rsidR="00704ABF" w:rsidRPr="00704ABF">
        <w:t>Neadekvatūs finan</w:t>
      </w:r>
      <w:r w:rsidR="00704ABF">
        <w:t>siniai ištekliai skirti kultūros</w:t>
      </w:r>
      <w:r w:rsidR="00704ABF" w:rsidRPr="00704ABF">
        <w:t xml:space="preserve"> paveldo tvarkybai, pritaikymui stabdo urbanistinę plėtrą</w:t>
      </w:r>
      <w:r w:rsidR="00704ABF">
        <w:t>,</w:t>
      </w:r>
      <w:r w:rsidR="006D0B3E" w:rsidRPr="006D0B3E">
        <w:t xml:space="preserve"> </w:t>
      </w:r>
      <w:r w:rsidR="006D0B3E">
        <w:t>nesudaro reik</w:t>
      </w:r>
      <w:r w:rsidR="006D0B3E" w:rsidRPr="006D0B3E">
        <w:t>iamų sąlygų unikalių kultūros paveldo objektų išsaugojimui.</w:t>
      </w:r>
    </w:p>
    <w:p w:rsidR="00613727" w:rsidRDefault="00613727" w:rsidP="00D62876">
      <w:pPr>
        <w:spacing w:after="120"/>
        <w:ind w:firstLine="992"/>
        <w:jc w:val="both"/>
      </w:pPr>
      <w:r w:rsidRPr="00613727">
        <w:t>Rajono bendruomenė aktyviai dalyvauja krašto istoriją, kultūros paveldą populiarinančiuose renginiuose, leidinių ir knygų pristatymuose, Europos paveldo dienų minėjimuose, lanko muziejus, parodas bei kitus renginius, kelia</w:t>
      </w:r>
      <w:r w:rsidR="004A7077">
        <w:t>,</w:t>
      </w:r>
      <w:r w:rsidRPr="00613727">
        <w:t xml:space="preserve"> jų nuomone</w:t>
      </w:r>
      <w:r w:rsidR="004A7077">
        <w:t>,</w:t>
      </w:r>
      <w:r w:rsidRPr="00613727">
        <w:t xml:space="preserve"> svarbių praeitį menančių objektų ar jų detalių išsaugojimo klausimus. Apie Kretingos miesto ir krašto istoriją nuolatos rašo Kretingos rajono žiniasklaida.</w:t>
      </w:r>
    </w:p>
    <w:p w:rsidR="004A7077" w:rsidRPr="00DE6E6D" w:rsidRDefault="00ED2B33" w:rsidP="007C6A29">
      <w:pPr>
        <w:spacing w:after="120"/>
        <w:ind w:firstLine="992"/>
        <w:rPr>
          <w:b/>
        </w:rPr>
      </w:pPr>
      <w:r w:rsidRPr="00ED2B33">
        <w:t>P</w:t>
      </w:r>
      <w:r w:rsidR="000567D6" w:rsidRPr="00ED2B33">
        <w:t>RIDEDAMA</w:t>
      </w:r>
      <w:r>
        <w:rPr>
          <w:b/>
          <w:sz w:val="20"/>
          <w:szCs w:val="20"/>
        </w:rPr>
        <w:t>:</w:t>
      </w:r>
      <w:r w:rsidR="00DE6E6D">
        <w:rPr>
          <w:b/>
          <w:sz w:val="20"/>
          <w:szCs w:val="20"/>
        </w:rPr>
        <w:t xml:space="preserve"> </w:t>
      </w:r>
      <w:r w:rsidR="00DE6E6D" w:rsidRPr="009C3A4A">
        <w:rPr>
          <w:sz w:val="22"/>
          <w:szCs w:val="22"/>
        </w:rPr>
        <w:t>Kretingos rajono savivaldybės kultūr</w:t>
      </w:r>
      <w:r w:rsidR="007C6A29" w:rsidRPr="009C3A4A">
        <w:rPr>
          <w:sz w:val="22"/>
          <w:szCs w:val="22"/>
        </w:rPr>
        <w:t>os, gamtos paveldo žemėlapis – 1</w:t>
      </w:r>
      <w:r w:rsidR="00DE6E6D" w:rsidRPr="009C3A4A">
        <w:rPr>
          <w:sz w:val="22"/>
          <w:szCs w:val="22"/>
        </w:rPr>
        <w:t xml:space="preserve"> priedas.</w:t>
      </w:r>
    </w:p>
    <w:p w:rsidR="00496EEB" w:rsidRDefault="00E828E7" w:rsidP="00323B0D">
      <w:pPr>
        <w:spacing w:after="120"/>
        <w:jc w:val="center"/>
        <w:rPr>
          <w:b/>
        </w:rPr>
      </w:pPr>
      <w:r>
        <w:rPr>
          <w:b/>
        </w:rPr>
        <w:t>II</w:t>
      </w:r>
      <w:r w:rsidR="00C97782">
        <w:rPr>
          <w:b/>
        </w:rPr>
        <w:t>I</w:t>
      </w:r>
      <w:r w:rsidRPr="00197A68">
        <w:rPr>
          <w:b/>
        </w:rPr>
        <w:t>. PROGRAMOS TIKSLAS IR UŽDAVINIAI</w:t>
      </w:r>
    </w:p>
    <w:p w:rsidR="00383613" w:rsidRDefault="00726D33" w:rsidP="007C4E60">
      <w:pPr>
        <w:pStyle w:val="Sraopastraipa"/>
        <w:spacing w:after="120"/>
        <w:ind w:left="0" w:firstLine="851"/>
        <w:jc w:val="both"/>
      </w:pPr>
      <w:r>
        <w:t>6</w:t>
      </w:r>
      <w:r w:rsidR="009C66E6">
        <w:t>.</w:t>
      </w:r>
      <w:r w:rsidR="003E2AE5">
        <w:t xml:space="preserve"> </w:t>
      </w:r>
      <w:r w:rsidR="00E828E7" w:rsidRPr="00197A68">
        <w:t xml:space="preserve">Programos tikslas </w:t>
      </w:r>
      <w:r w:rsidR="009C66E6">
        <w:t>–</w:t>
      </w:r>
      <w:r w:rsidR="00E828E7" w:rsidRPr="00197A68">
        <w:t xml:space="preserve"> išsaugoti Kretingos rajono savivaldybės nuosavybe</w:t>
      </w:r>
      <w:r w:rsidR="00B77828">
        <w:t>i</w:t>
      </w:r>
      <w:r w:rsidR="00D86784">
        <w:t xml:space="preserve"> </w:t>
      </w:r>
      <w:r w:rsidR="00563AD7">
        <w:t>priklausančias</w:t>
      </w:r>
      <w:r w:rsidR="00E828E7" w:rsidRPr="00197A68">
        <w:t xml:space="preserve"> kultū</w:t>
      </w:r>
      <w:r w:rsidR="005D5D1E">
        <w:t>ros vertybes, pagal galimybes padėti fiziniams ir juridiniams</w:t>
      </w:r>
      <w:r w:rsidR="00E828E7" w:rsidRPr="00197A68">
        <w:t xml:space="preserve"> savininkams tvarkyti rajono savivaldybės administruojamoje teritorijoje esan</w:t>
      </w:r>
      <w:r w:rsidR="003E6E3E">
        <w:t>čius kultūros paveldo objektus.</w:t>
      </w:r>
      <w:r w:rsidR="005D5D1E" w:rsidRPr="005D5D1E">
        <w:t xml:space="preserve"> Skatinti visuomenę domėtis istorijos, kultūros vertybėmis, prisidėti prie globos, tvarkymo ir tuo prisidėti prie kultūrinio turizmo plėtros.</w:t>
      </w:r>
    </w:p>
    <w:p w:rsidR="007E66A1" w:rsidRDefault="001258CC" w:rsidP="007C4E60">
      <w:pPr>
        <w:pStyle w:val="Pagrindinistekstas2"/>
        <w:spacing w:after="0" w:line="240" w:lineRule="auto"/>
        <w:ind w:firstLine="851"/>
        <w:jc w:val="both"/>
      </w:pPr>
      <w:r>
        <w:lastRenderedPageBreak/>
        <w:t>7. Šiam tikslui pasiekti numatomi uždaviniai:</w:t>
      </w:r>
    </w:p>
    <w:p w:rsidR="007E66A1" w:rsidRDefault="001258CC" w:rsidP="007C4E60">
      <w:pPr>
        <w:pStyle w:val="Pagrindinistekstas2"/>
        <w:numPr>
          <w:ilvl w:val="0"/>
          <w:numId w:val="4"/>
        </w:numPr>
        <w:spacing w:after="0" w:line="240" w:lineRule="auto"/>
        <w:ind w:left="1418" w:hanging="284"/>
        <w:jc w:val="both"/>
      </w:pPr>
      <w:r>
        <w:t>vykdyti piliakalnių</w:t>
      </w:r>
      <w:r w:rsidR="009E73A9">
        <w:t xml:space="preserve"> ir kitų archeologijos paveldo objektų teritorijų tvarkymo</w:t>
      </w:r>
      <w:r>
        <w:t xml:space="preserve"> darbus;</w:t>
      </w:r>
    </w:p>
    <w:p w:rsidR="007E66A1" w:rsidRDefault="001E223F" w:rsidP="007C4E60">
      <w:pPr>
        <w:pStyle w:val="Pagrindinistekstas2"/>
        <w:numPr>
          <w:ilvl w:val="0"/>
          <w:numId w:val="4"/>
        </w:numPr>
        <w:spacing w:after="0" w:line="240" w:lineRule="auto"/>
        <w:ind w:left="1418" w:hanging="284"/>
        <w:jc w:val="both"/>
      </w:pPr>
      <w:r>
        <w:t>rūpintis</w:t>
      </w:r>
      <w:r w:rsidR="00CE715B" w:rsidRPr="00CE715B">
        <w:t xml:space="preserve"> informacinių</w:t>
      </w:r>
      <w:r w:rsidRPr="001E223F">
        <w:t xml:space="preserve"> rodyklių</w:t>
      </w:r>
      <w:r>
        <w:t>, stendų, kelio ženklų įrengimu;</w:t>
      </w:r>
    </w:p>
    <w:p w:rsidR="007E66A1" w:rsidRDefault="003E2AE5" w:rsidP="007C4E60">
      <w:pPr>
        <w:pStyle w:val="Pagrindinistekstas2"/>
        <w:numPr>
          <w:ilvl w:val="0"/>
          <w:numId w:val="4"/>
        </w:numPr>
        <w:spacing w:after="0" w:line="240" w:lineRule="auto"/>
        <w:ind w:left="1418" w:hanging="284"/>
        <w:jc w:val="both"/>
      </w:pPr>
      <w:r>
        <w:t>organizuoti</w:t>
      </w:r>
      <w:r w:rsidR="00AD0E99">
        <w:t xml:space="preserve"> architektūrinio ir</w:t>
      </w:r>
      <w:r w:rsidR="00CE715B" w:rsidRPr="00CE715B">
        <w:t xml:space="preserve"> </w:t>
      </w:r>
      <w:r>
        <w:t xml:space="preserve">mažosios </w:t>
      </w:r>
      <w:r w:rsidR="00125F46">
        <w:t>architektūros</w:t>
      </w:r>
      <w:r w:rsidR="00CE715B" w:rsidRPr="00CE715B">
        <w:t xml:space="preserve"> paveldo</w:t>
      </w:r>
      <w:r w:rsidR="00125F46">
        <w:t xml:space="preserve"> objektų</w:t>
      </w:r>
      <w:r w:rsidR="00AD0E99" w:rsidRPr="00AD0E99">
        <w:t xml:space="preserve"> renovavimo</w:t>
      </w:r>
      <w:r w:rsidR="00AD0E99">
        <w:t>,</w:t>
      </w:r>
      <w:r w:rsidR="00125F46">
        <w:t xml:space="preserve"> tvarky</w:t>
      </w:r>
      <w:r>
        <w:t>mo darbus;</w:t>
      </w:r>
    </w:p>
    <w:p w:rsidR="007E66A1" w:rsidRDefault="001E223F" w:rsidP="007C4E60">
      <w:pPr>
        <w:pStyle w:val="Pagrindinistekstas2"/>
        <w:numPr>
          <w:ilvl w:val="0"/>
          <w:numId w:val="4"/>
        </w:numPr>
        <w:spacing w:after="0" w:line="240" w:lineRule="auto"/>
        <w:ind w:left="1418" w:hanging="284"/>
        <w:jc w:val="both"/>
      </w:pPr>
      <w:r>
        <w:t>tvark</w:t>
      </w:r>
      <w:r w:rsidR="00C84234">
        <w:t>yti objekt</w:t>
      </w:r>
      <w:r>
        <w:t>ų apskaitą,</w:t>
      </w:r>
      <w:r w:rsidR="00C84234" w:rsidRPr="00C84234">
        <w:t xml:space="preserve"> organizuoti</w:t>
      </w:r>
      <w:r w:rsidR="00AD0E99">
        <w:t xml:space="preserve"> įteisinimą</w:t>
      </w:r>
      <w:r w:rsidR="00CB7976">
        <w:t xml:space="preserve"> R</w:t>
      </w:r>
      <w:r w:rsidR="00AD0E99">
        <w:t>egistr</w:t>
      </w:r>
      <w:r w:rsidR="00CB7976">
        <w:t>ų centro duomenų bazėje</w:t>
      </w:r>
      <w:r w:rsidR="00C84234">
        <w:t>;</w:t>
      </w:r>
    </w:p>
    <w:p w:rsidR="007E66A1" w:rsidRDefault="007F22F3" w:rsidP="007C4E60">
      <w:pPr>
        <w:pStyle w:val="Pagrindinistekstas2"/>
        <w:numPr>
          <w:ilvl w:val="0"/>
          <w:numId w:val="4"/>
        </w:numPr>
        <w:spacing w:after="0" w:line="240" w:lineRule="auto"/>
        <w:ind w:left="1418" w:hanging="284"/>
        <w:jc w:val="both"/>
      </w:pPr>
      <w:r>
        <w:t>organizuoti Kretingos rajono</w:t>
      </w:r>
      <w:r w:rsidR="009E73A9" w:rsidRPr="009E73A9">
        <w:t xml:space="preserve"> kultūros paveldo vertinimo tarybos</w:t>
      </w:r>
      <w:r w:rsidR="00C84234">
        <w:t xml:space="preserve"> darbą;</w:t>
      </w:r>
    </w:p>
    <w:p w:rsidR="007E66A1" w:rsidRDefault="009E73A9" w:rsidP="007C4E60">
      <w:pPr>
        <w:pStyle w:val="Pagrindinistekstas2"/>
        <w:numPr>
          <w:ilvl w:val="0"/>
          <w:numId w:val="4"/>
        </w:numPr>
        <w:spacing w:after="0" w:line="240" w:lineRule="auto"/>
        <w:ind w:left="1418" w:hanging="284"/>
        <w:jc w:val="both"/>
      </w:pPr>
      <w:r w:rsidRPr="009E73A9">
        <w:t>populiarinti rajono k</w:t>
      </w:r>
      <w:r>
        <w:t>ultūros paveldą, ska</w:t>
      </w:r>
      <w:r w:rsidR="00CB7976">
        <w:t>tinti gyventojų</w:t>
      </w:r>
      <w:r w:rsidR="00AD0E99">
        <w:t xml:space="preserve"> pilietiškumą</w:t>
      </w:r>
      <w:r w:rsidR="00ED2B33">
        <w:t xml:space="preserve"> ir</w:t>
      </w:r>
      <w:r w:rsidR="00AD0E99">
        <w:t xml:space="preserve"> </w:t>
      </w:r>
      <w:r>
        <w:t>atsakomybę;</w:t>
      </w:r>
    </w:p>
    <w:p w:rsidR="007F22F3" w:rsidRPr="00CB7976" w:rsidRDefault="00125F46" w:rsidP="007C6A29">
      <w:pPr>
        <w:pStyle w:val="Pagrindinistekstas2"/>
        <w:numPr>
          <w:ilvl w:val="0"/>
          <w:numId w:val="4"/>
        </w:numPr>
        <w:spacing w:line="240" w:lineRule="auto"/>
        <w:ind w:left="1418" w:hanging="284"/>
        <w:jc w:val="both"/>
      </w:pPr>
      <w:r>
        <w:t>dalyvau</w:t>
      </w:r>
      <w:r w:rsidR="005C3303">
        <w:t>ti</w:t>
      </w:r>
      <w:r>
        <w:t xml:space="preserve"> kasmetiniuose</w:t>
      </w:r>
      <w:r w:rsidR="005C3303">
        <w:t xml:space="preserve"> Europos paveldo dienų</w:t>
      </w:r>
      <w:r w:rsidR="00472695">
        <w:t xml:space="preserve"> ir kituose </w:t>
      </w:r>
      <w:r>
        <w:t>renginiuose</w:t>
      </w:r>
      <w:r w:rsidR="00183EE1">
        <w:t>.</w:t>
      </w:r>
    </w:p>
    <w:p w:rsidR="00496EEB" w:rsidRPr="00197A68" w:rsidRDefault="00CC3B69" w:rsidP="00323B0D">
      <w:pPr>
        <w:spacing w:after="120"/>
        <w:jc w:val="center"/>
        <w:rPr>
          <w:b/>
        </w:rPr>
      </w:pPr>
      <w:r w:rsidRPr="00197A68">
        <w:rPr>
          <w:b/>
        </w:rPr>
        <w:t xml:space="preserve">IV. PROGRAMOS </w:t>
      </w:r>
      <w:r w:rsidR="00726D33">
        <w:rPr>
          <w:b/>
        </w:rPr>
        <w:t>ĮGYVENDINIMA</w:t>
      </w:r>
      <w:r w:rsidR="00183EE1">
        <w:rPr>
          <w:b/>
        </w:rPr>
        <w:t>S</w:t>
      </w:r>
    </w:p>
    <w:p w:rsidR="00726D33" w:rsidRDefault="009C66E6" w:rsidP="007C4E60">
      <w:pPr>
        <w:ind w:firstLine="851"/>
        <w:jc w:val="both"/>
      </w:pPr>
      <w:r>
        <w:t>8</w:t>
      </w:r>
      <w:r w:rsidR="00183EE1">
        <w:t xml:space="preserve">. </w:t>
      </w:r>
      <w:r w:rsidR="00CB7976">
        <w:t>L</w:t>
      </w:r>
      <w:r w:rsidR="00647FE5">
        <w:t>aikotarpis – 2019</w:t>
      </w:r>
      <w:r w:rsidR="006A7CF1">
        <w:t>–</w:t>
      </w:r>
      <w:r w:rsidR="00647FE5">
        <w:t>2021</w:t>
      </w:r>
      <w:r w:rsidR="00726D33">
        <w:t xml:space="preserve"> metai. Programos </w:t>
      </w:r>
      <w:r w:rsidR="007C6A29">
        <w:t xml:space="preserve">priemonės išdėstytos </w:t>
      </w:r>
      <w:r w:rsidR="007E289D">
        <w:t xml:space="preserve"> </w:t>
      </w:r>
      <w:r w:rsidR="007C6A29">
        <w:t>2</w:t>
      </w:r>
      <w:r w:rsidR="00D86784">
        <w:t xml:space="preserve"> priede</w:t>
      </w:r>
      <w:r w:rsidR="00C505CF">
        <w:t>.</w:t>
      </w:r>
    </w:p>
    <w:p w:rsidR="007C6A29" w:rsidRDefault="009C66E6" w:rsidP="007C6A29">
      <w:pPr>
        <w:spacing w:after="120"/>
        <w:ind w:firstLine="851"/>
        <w:jc w:val="both"/>
      </w:pPr>
      <w:r>
        <w:t>9</w:t>
      </w:r>
      <w:r w:rsidR="00183EE1">
        <w:t xml:space="preserve">. </w:t>
      </w:r>
      <w:r w:rsidR="00C505CF">
        <w:t>Programos įgyvendinimą koordinuoja Savivaldybės administracijos Kultūros</w:t>
      </w:r>
      <w:r w:rsidR="00647FE5">
        <w:t xml:space="preserve"> ir sporto</w:t>
      </w:r>
      <w:r w:rsidR="00C505CF">
        <w:t xml:space="preserve"> skyrius.</w:t>
      </w:r>
    </w:p>
    <w:p w:rsidR="00496EEB" w:rsidRPr="00E64C73" w:rsidRDefault="00C505CF" w:rsidP="00323B0D">
      <w:pPr>
        <w:spacing w:after="120"/>
        <w:jc w:val="center"/>
        <w:rPr>
          <w:b/>
        </w:rPr>
      </w:pPr>
      <w:r w:rsidRPr="00C505CF">
        <w:rPr>
          <w:b/>
        </w:rPr>
        <w:t>V. LĖŠOS</w:t>
      </w:r>
    </w:p>
    <w:p w:rsidR="00C505CF" w:rsidRDefault="009C66E6" w:rsidP="00496EEB">
      <w:pPr>
        <w:ind w:firstLine="851"/>
        <w:jc w:val="both"/>
      </w:pPr>
      <w:r>
        <w:t>10</w:t>
      </w:r>
      <w:r w:rsidR="00183EE1">
        <w:t xml:space="preserve">. </w:t>
      </w:r>
      <w:r w:rsidR="00C505CF">
        <w:t>Programos įgyvendinimo priemonės finansuojamos iš įvairių fondų, Valstybės ir Kretingos rajono savivaldybės biudžetų ir kitų teisėtai įsigytų lėšų. Programos priemonėms įgyvendinti</w:t>
      </w:r>
      <w:r w:rsidR="007E289D" w:rsidRPr="007E289D">
        <w:t xml:space="preserve"> </w:t>
      </w:r>
      <w:r w:rsidR="007E289D">
        <w:t>l</w:t>
      </w:r>
      <w:r w:rsidR="007E289D" w:rsidRPr="007E289D">
        <w:t>ėšos</w:t>
      </w:r>
      <w:r w:rsidR="00C505CF">
        <w:t xml:space="preserve"> numatomos pagal Kretingos rajono savivaldybės biudžeto finansines galimybes, rengiant atitinkamų metų rajono savivaldybės biudžetą</w:t>
      </w:r>
      <w:r w:rsidR="0029272C">
        <w:t>.</w:t>
      </w:r>
    </w:p>
    <w:p w:rsidR="005C320C" w:rsidRPr="00197A68" w:rsidRDefault="00C505CF" w:rsidP="004D5B50">
      <w:pPr>
        <w:jc w:val="center"/>
      </w:pPr>
      <w:r>
        <w:t>___________________________</w:t>
      </w:r>
    </w:p>
    <w:sectPr w:rsidR="005C320C" w:rsidRPr="00197A68" w:rsidSect="006A7C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C5E61"/>
    <w:multiLevelType w:val="hybridMultilevel"/>
    <w:tmpl w:val="28742CFC"/>
    <w:lvl w:ilvl="0" w:tplc="0427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1" w15:restartNumberingAfterBreak="0">
    <w:nsid w:val="4D0E6384"/>
    <w:multiLevelType w:val="hybridMultilevel"/>
    <w:tmpl w:val="9028E004"/>
    <w:lvl w:ilvl="0" w:tplc="89F63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703EE"/>
    <w:multiLevelType w:val="hybridMultilevel"/>
    <w:tmpl w:val="FD7E875E"/>
    <w:lvl w:ilvl="0" w:tplc="0427000D">
      <w:start w:val="1"/>
      <w:numFmt w:val="bullet"/>
      <w:lvlText w:val=""/>
      <w:lvlJc w:val="left"/>
      <w:pPr>
        <w:ind w:left="24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</w:abstractNum>
  <w:abstractNum w:abstractNumId="3" w15:restartNumberingAfterBreak="0">
    <w:nsid w:val="7BBA648F"/>
    <w:multiLevelType w:val="hybridMultilevel"/>
    <w:tmpl w:val="1062BD92"/>
    <w:lvl w:ilvl="0" w:tplc="0427000D">
      <w:start w:val="1"/>
      <w:numFmt w:val="bullet"/>
      <w:lvlText w:val=""/>
      <w:lvlJc w:val="left"/>
      <w:pPr>
        <w:ind w:left="1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69"/>
    <w:rsid w:val="000154AC"/>
    <w:rsid w:val="00044AF4"/>
    <w:rsid w:val="00055216"/>
    <w:rsid w:val="000567D6"/>
    <w:rsid w:val="00073A05"/>
    <w:rsid w:val="000A3989"/>
    <w:rsid w:val="000A467E"/>
    <w:rsid w:val="000D1852"/>
    <w:rsid w:val="000F435B"/>
    <w:rsid w:val="00100473"/>
    <w:rsid w:val="00105C2C"/>
    <w:rsid w:val="00106CCA"/>
    <w:rsid w:val="0011714C"/>
    <w:rsid w:val="001258CC"/>
    <w:rsid w:val="00125F46"/>
    <w:rsid w:val="00127864"/>
    <w:rsid w:val="00132647"/>
    <w:rsid w:val="001343CD"/>
    <w:rsid w:val="00146A28"/>
    <w:rsid w:val="001650A2"/>
    <w:rsid w:val="00183EE1"/>
    <w:rsid w:val="001963EE"/>
    <w:rsid w:val="00197A68"/>
    <w:rsid w:val="001B547D"/>
    <w:rsid w:val="001B695A"/>
    <w:rsid w:val="001C1F3B"/>
    <w:rsid w:val="001D0E6D"/>
    <w:rsid w:val="001E223F"/>
    <w:rsid w:val="001E2578"/>
    <w:rsid w:val="001F112A"/>
    <w:rsid w:val="001F684C"/>
    <w:rsid w:val="002108FA"/>
    <w:rsid w:val="00216F63"/>
    <w:rsid w:val="002568D5"/>
    <w:rsid w:val="00263602"/>
    <w:rsid w:val="0029272C"/>
    <w:rsid w:val="00293A6C"/>
    <w:rsid w:val="00297600"/>
    <w:rsid w:val="002F30D6"/>
    <w:rsid w:val="00314283"/>
    <w:rsid w:val="00323B0D"/>
    <w:rsid w:val="0032596A"/>
    <w:rsid w:val="00341B0C"/>
    <w:rsid w:val="00344B7D"/>
    <w:rsid w:val="00346A5A"/>
    <w:rsid w:val="0035512A"/>
    <w:rsid w:val="003553FD"/>
    <w:rsid w:val="00383613"/>
    <w:rsid w:val="003B59D2"/>
    <w:rsid w:val="003B7F08"/>
    <w:rsid w:val="003C78FD"/>
    <w:rsid w:val="003E01FC"/>
    <w:rsid w:val="003E2AE5"/>
    <w:rsid w:val="003E6E3E"/>
    <w:rsid w:val="00416928"/>
    <w:rsid w:val="00434EFF"/>
    <w:rsid w:val="00440B08"/>
    <w:rsid w:val="00441D2D"/>
    <w:rsid w:val="00443332"/>
    <w:rsid w:val="00472695"/>
    <w:rsid w:val="00496EEB"/>
    <w:rsid w:val="004A7077"/>
    <w:rsid w:val="004B230B"/>
    <w:rsid w:val="004B5F44"/>
    <w:rsid w:val="004B7190"/>
    <w:rsid w:val="004D5B50"/>
    <w:rsid w:val="005042B5"/>
    <w:rsid w:val="00520883"/>
    <w:rsid w:val="00563AD7"/>
    <w:rsid w:val="00591884"/>
    <w:rsid w:val="00594B24"/>
    <w:rsid w:val="005C320C"/>
    <w:rsid w:val="005C3303"/>
    <w:rsid w:val="005C64D0"/>
    <w:rsid w:val="005D5D1E"/>
    <w:rsid w:val="00600FA8"/>
    <w:rsid w:val="006022E4"/>
    <w:rsid w:val="00613727"/>
    <w:rsid w:val="00614C53"/>
    <w:rsid w:val="00647FE5"/>
    <w:rsid w:val="00663576"/>
    <w:rsid w:val="0066466C"/>
    <w:rsid w:val="00685B7B"/>
    <w:rsid w:val="006A7CF1"/>
    <w:rsid w:val="006C37B4"/>
    <w:rsid w:val="006D0B3E"/>
    <w:rsid w:val="00704ABF"/>
    <w:rsid w:val="00714779"/>
    <w:rsid w:val="00726D33"/>
    <w:rsid w:val="00746099"/>
    <w:rsid w:val="00760970"/>
    <w:rsid w:val="00777778"/>
    <w:rsid w:val="007A1DD3"/>
    <w:rsid w:val="007C4E60"/>
    <w:rsid w:val="007C6A29"/>
    <w:rsid w:val="007D0BC3"/>
    <w:rsid w:val="007E289D"/>
    <w:rsid w:val="007E66A1"/>
    <w:rsid w:val="007F22F3"/>
    <w:rsid w:val="00833733"/>
    <w:rsid w:val="008552DB"/>
    <w:rsid w:val="008E4834"/>
    <w:rsid w:val="008E7750"/>
    <w:rsid w:val="00903DDA"/>
    <w:rsid w:val="00932ECE"/>
    <w:rsid w:val="00945CFE"/>
    <w:rsid w:val="00992710"/>
    <w:rsid w:val="009A0268"/>
    <w:rsid w:val="009A1490"/>
    <w:rsid w:val="009C3A4A"/>
    <w:rsid w:val="009C66E6"/>
    <w:rsid w:val="009D5788"/>
    <w:rsid w:val="009E73A9"/>
    <w:rsid w:val="00A269DF"/>
    <w:rsid w:val="00A343D3"/>
    <w:rsid w:val="00A569F5"/>
    <w:rsid w:val="00A61861"/>
    <w:rsid w:val="00A8792D"/>
    <w:rsid w:val="00AA42D8"/>
    <w:rsid w:val="00AD0E99"/>
    <w:rsid w:val="00AD2038"/>
    <w:rsid w:val="00B10769"/>
    <w:rsid w:val="00B27D73"/>
    <w:rsid w:val="00B6138D"/>
    <w:rsid w:val="00B6462B"/>
    <w:rsid w:val="00B77828"/>
    <w:rsid w:val="00B807E8"/>
    <w:rsid w:val="00BB24E0"/>
    <w:rsid w:val="00BB59DB"/>
    <w:rsid w:val="00C070AF"/>
    <w:rsid w:val="00C11DD1"/>
    <w:rsid w:val="00C133C0"/>
    <w:rsid w:val="00C505CF"/>
    <w:rsid w:val="00C70A79"/>
    <w:rsid w:val="00C84234"/>
    <w:rsid w:val="00C85808"/>
    <w:rsid w:val="00C876D8"/>
    <w:rsid w:val="00C97782"/>
    <w:rsid w:val="00CA2DA2"/>
    <w:rsid w:val="00CA2F88"/>
    <w:rsid w:val="00CB7623"/>
    <w:rsid w:val="00CB7976"/>
    <w:rsid w:val="00CC3B69"/>
    <w:rsid w:val="00CE715B"/>
    <w:rsid w:val="00D34AD6"/>
    <w:rsid w:val="00D40BF1"/>
    <w:rsid w:val="00D62876"/>
    <w:rsid w:val="00D83E08"/>
    <w:rsid w:val="00D86784"/>
    <w:rsid w:val="00DB7F1C"/>
    <w:rsid w:val="00DD2F74"/>
    <w:rsid w:val="00DE6E6D"/>
    <w:rsid w:val="00E01F6C"/>
    <w:rsid w:val="00E1201E"/>
    <w:rsid w:val="00E30753"/>
    <w:rsid w:val="00E435D9"/>
    <w:rsid w:val="00E4387C"/>
    <w:rsid w:val="00E64C73"/>
    <w:rsid w:val="00E828E7"/>
    <w:rsid w:val="00E9294B"/>
    <w:rsid w:val="00EA72ED"/>
    <w:rsid w:val="00EB53B2"/>
    <w:rsid w:val="00EB7102"/>
    <w:rsid w:val="00ED2B33"/>
    <w:rsid w:val="00EE3289"/>
    <w:rsid w:val="00F230B9"/>
    <w:rsid w:val="00F27C26"/>
    <w:rsid w:val="00F314A4"/>
    <w:rsid w:val="00F90A28"/>
    <w:rsid w:val="00F915CE"/>
    <w:rsid w:val="00F94D94"/>
    <w:rsid w:val="00FA461F"/>
    <w:rsid w:val="00FC65B2"/>
    <w:rsid w:val="00FC6716"/>
    <w:rsid w:val="00FD11EC"/>
    <w:rsid w:val="00FD3A03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B8F"/>
  <w15:docId w15:val="{5766F27B-E37C-4C97-9525-0E25E7B9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C3B69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CC3B6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C3B69"/>
    <w:rPr>
      <w:rFonts w:eastAsia="Times New Roman"/>
    </w:rPr>
  </w:style>
  <w:style w:type="paragraph" w:customStyle="1" w:styleId="bodytext">
    <w:name w:val="bodytext"/>
    <w:basedOn w:val="prastasis"/>
    <w:rsid w:val="00CC3B69"/>
    <w:pPr>
      <w:snapToGrid w:val="0"/>
      <w:ind w:firstLine="312"/>
      <w:jc w:val="both"/>
    </w:pPr>
    <w:rPr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E828E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8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883"/>
    <w:rPr>
      <w:rFonts w:ascii="Tahoma" w:eastAsia="Times New Roman" w:hAnsi="Tahoma" w:cs="Tahoma"/>
      <w:sz w:val="16"/>
      <w:szCs w:val="16"/>
    </w:rPr>
  </w:style>
  <w:style w:type="paragraph" w:customStyle="1" w:styleId="Lentelsturinys">
    <w:name w:val="Lentelės turinys"/>
    <w:basedOn w:val="Pagrindinistekstas"/>
    <w:rsid w:val="00C70A79"/>
    <w:pPr>
      <w:suppressLineNumbers/>
      <w:suppressAutoHyphens/>
      <w:spacing w:after="0"/>
      <w:jc w:val="both"/>
    </w:pPr>
    <w:rPr>
      <w:sz w:val="20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70A7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70A79"/>
    <w:rPr>
      <w:rFonts w:eastAsia="Times New Roman"/>
    </w:rPr>
  </w:style>
  <w:style w:type="table" w:styleId="Lentelstinklelis">
    <w:name w:val="Table Grid"/>
    <w:basedOn w:val="prastojilentel"/>
    <w:uiPriority w:val="59"/>
    <w:rsid w:val="001E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25F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F4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F46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F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F4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B537-8E42-4925-B5DA-653455B0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5328</Words>
  <Characters>3037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2018-12-14T08:33:00Z</cp:lastPrinted>
  <dcterms:created xsi:type="dcterms:W3CDTF">2018-12-18T14:55:00Z</dcterms:created>
  <dcterms:modified xsi:type="dcterms:W3CDTF">2018-12-20T11:23:00Z</dcterms:modified>
</cp:coreProperties>
</file>