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06" w:rsidRPr="008543D7" w:rsidRDefault="004B0AD5" w:rsidP="004B0AD5">
      <w:pPr>
        <w:ind w:left="-180"/>
        <w:jc w:val="center"/>
        <w:rPr>
          <w:b/>
        </w:rPr>
      </w:pPr>
      <w:r>
        <w:rPr>
          <w:noProof/>
        </w:rPr>
        <w:drawing>
          <wp:inline distT="0" distB="0" distL="0" distR="0" wp14:anchorId="3EEAF8E7" wp14:editId="6C063569">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DC7406" w:rsidRDefault="00DC7406" w:rsidP="00E06441">
            <w:pPr>
              <w:jc w:val="center"/>
              <w:rPr>
                <w:b/>
                <w:caps/>
              </w:rPr>
            </w:pPr>
          </w:p>
          <w:p w:rsidR="004B0AD5" w:rsidRDefault="004B0AD5" w:rsidP="00E06441">
            <w:pPr>
              <w:jc w:val="center"/>
              <w:rPr>
                <w:b/>
                <w:caps/>
              </w:rPr>
            </w:pPr>
          </w:p>
          <w:p w:rsidR="00DC7406" w:rsidRDefault="00DC7406" w:rsidP="00E06441">
            <w:pPr>
              <w:jc w:val="center"/>
              <w:rPr>
                <w:b/>
                <w:caps/>
                <w:sz w:val="28"/>
                <w:szCs w:val="28"/>
              </w:rPr>
            </w:pPr>
            <w:r>
              <w:rPr>
                <w:b/>
                <w:caps/>
                <w:sz w:val="28"/>
                <w:szCs w:val="28"/>
              </w:rPr>
              <w:t>KRETINGOS RAJONO SAVIVALDYBĖS taryba</w:t>
            </w:r>
          </w:p>
          <w:p w:rsidR="00DC7406" w:rsidRDefault="00DC7406" w:rsidP="00E06441">
            <w:pPr>
              <w:jc w:val="center"/>
              <w:rPr>
                <w:b/>
                <w:caps/>
              </w:rPr>
            </w:pPr>
          </w:p>
          <w:p w:rsidR="00DC7406" w:rsidRDefault="00DC7406" w:rsidP="00E06441">
            <w:pPr>
              <w:jc w:val="center"/>
              <w:rPr>
                <w:b/>
                <w:caps/>
                <w:sz w:val="28"/>
                <w:szCs w:val="28"/>
              </w:rPr>
            </w:pPr>
            <w:r>
              <w:rPr>
                <w:b/>
                <w:caps/>
                <w:sz w:val="28"/>
                <w:szCs w:val="28"/>
              </w:rPr>
              <w:t>sprendimas</w:t>
            </w:r>
          </w:p>
          <w:p w:rsidR="00DC7406" w:rsidRPr="003B74C4" w:rsidRDefault="0073428C" w:rsidP="00E06441">
            <w:pPr>
              <w:jc w:val="center"/>
              <w:rPr>
                <w:b/>
              </w:rPr>
            </w:pPr>
            <w:r w:rsidRPr="0073428C">
              <w:rPr>
                <w:b/>
                <w:bCs/>
              </w:rPr>
              <w:t xml:space="preserve">DĖL </w:t>
            </w:r>
            <w:r w:rsidR="004B1FD8" w:rsidRPr="004B1FD8">
              <w:rPr>
                <w:b/>
                <w:bCs/>
              </w:rPr>
              <w:t xml:space="preserve">KRETINGOS RAJONO SAVIVALDYBĖS TARYBOS </w:t>
            </w:r>
            <w:r w:rsidR="004B1FD8">
              <w:rPr>
                <w:b/>
                <w:bCs/>
              </w:rPr>
              <w:t xml:space="preserve">2008 M. VASARIO 28 D. SPRENDIMO NR. T2-46 „DĖL </w:t>
            </w:r>
            <w:r w:rsidRPr="0073428C">
              <w:rPr>
                <w:b/>
                <w:bCs/>
              </w:rPr>
              <w:t>VIETINIŲ RINKLIAVŲ NUOSTATŲ TVIRTINIMO, KRETINGOS RAJONO SAVIVALDYBĖS TARYBOS 2000</w:t>
            </w:r>
            <w:r>
              <w:rPr>
                <w:b/>
                <w:bCs/>
              </w:rPr>
              <w:t xml:space="preserve"> M. GRUODŽIO </w:t>
            </w:r>
            <w:r w:rsidRPr="0073428C">
              <w:rPr>
                <w:b/>
                <w:bCs/>
              </w:rPr>
              <w:t xml:space="preserve">21 </w:t>
            </w:r>
            <w:r>
              <w:rPr>
                <w:b/>
                <w:bCs/>
              </w:rPr>
              <w:t xml:space="preserve">D. </w:t>
            </w:r>
            <w:r w:rsidRPr="0073428C">
              <w:rPr>
                <w:b/>
                <w:bCs/>
              </w:rPr>
              <w:t>SPRENDIMO</w:t>
            </w:r>
            <w:r>
              <w:rPr>
                <w:b/>
                <w:bCs/>
              </w:rPr>
              <w:t xml:space="preserve"> NR. 227</w:t>
            </w:r>
            <w:r w:rsidRPr="0073428C">
              <w:rPr>
                <w:b/>
                <w:bCs/>
              </w:rPr>
              <w:t>  DALINIO PAKEITIMO IR KAI KURIŲ RAJONO SAVIVALDYBĖS TARYBOS SPRENDIMŲ PRIPAŽINIMO NETEKUSIAIS GALIOS</w:t>
            </w:r>
            <w:r w:rsidR="004B1FD8">
              <w:rPr>
                <w:b/>
                <w:bCs/>
              </w:rPr>
              <w:t>“</w:t>
            </w:r>
            <w:r>
              <w:rPr>
                <w:b/>
                <w:bCs/>
              </w:rPr>
              <w:t xml:space="preserve"> PAKEITIMO</w:t>
            </w:r>
          </w:p>
        </w:tc>
      </w:tr>
    </w:tbl>
    <w:p w:rsidR="00DC7406" w:rsidRDefault="00DC7406" w:rsidP="00E06441">
      <w:pPr>
        <w:jc w:val="center"/>
      </w:pPr>
    </w:p>
    <w:p w:rsidR="00DC7406" w:rsidRDefault="00AA30C9" w:rsidP="00E06441">
      <w:pPr>
        <w:jc w:val="center"/>
      </w:pPr>
      <w:r>
        <w:t>201</w:t>
      </w:r>
      <w:r w:rsidR="00E06441">
        <w:t>8</w:t>
      </w:r>
      <w:r w:rsidR="00B77FAE">
        <w:t xml:space="preserve"> </w:t>
      </w:r>
      <w:r>
        <w:t xml:space="preserve">m. </w:t>
      </w:r>
      <w:r w:rsidR="00AC05DA">
        <w:t>s</w:t>
      </w:r>
      <w:r w:rsidR="00E06441">
        <w:t>pal</w:t>
      </w:r>
      <w:r w:rsidR="00D07EFB">
        <w:t>io</w:t>
      </w:r>
      <w:r w:rsidR="00DF3545">
        <w:t xml:space="preserve"> </w:t>
      </w:r>
      <w:r w:rsidR="004B0AD5">
        <w:t>25</w:t>
      </w:r>
      <w:r w:rsidR="00AC05DA">
        <w:t xml:space="preserve"> </w:t>
      </w:r>
      <w:r w:rsidR="00DC7406">
        <w:t>d.  Nr.</w:t>
      </w:r>
      <w:r w:rsidR="00051DE8">
        <w:t xml:space="preserve"> </w:t>
      </w:r>
      <w:proofErr w:type="spellStart"/>
      <w:r w:rsidR="00051DE8">
        <w:t>T</w:t>
      </w:r>
      <w:r w:rsidR="004B0AD5">
        <w:t>2</w:t>
      </w:r>
      <w:proofErr w:type="spellEnd"/>
      <w:r w:rsidR="00051DE8">
        <w:t>-2</w:t>
      </w:r>
      <w:r w:rsidR="004B0AD5">
        <w:t>74</w:t>
      </w:r>
    </w:p>
    <w:p w:rsidR="00DC7406" w:rsidRDefault="00DC7406" w:rsidP="00E06441">
      <w:pPr>
        <w:jc w:val="center"/>
      </w:pPr>
      <w:r>
        <w:t>Kretinga</w:t>
      </w:r>
    </w:p>
    <w:p w:rsidR="00B77FAE" w:rsidRDefault="00B77FAE">
      <w:pPr>
        <w:jc w:val="center"/>
      </w:pPr>
    </w:p>
    <w:p w:rsidR="00DC7406" w:rsidRDefault="00873620">
      <w:pPr>
        <w:tabs>
          <w:tab w:val="left" w:pos="720"/>
          <w:tab w:val="left" w:pos="1440"/>
          <w:tab w:val="left" w:pos="2160"/>
          <w:tab w:val="left" w:pos="2880"/>
          <w:tab w:val="left" w:pos="3600"/>
          <w:tab w:val="left" w:pos="4320"/>
          <w:tab w:val="left" w:pos="5040"/>
          <w:tab w:val="left" w:pos="6435"/>
        </w:tabs>
        <w:jc w:val="both"/>
      </w:pPr>
      <w:r>
        <w:tab/>
      </w:r>
      <w:r w:rsidR="00E42895">
        <w:t xml:space="preserve">Vadovaudamasi Lietuvos Respublikos vietos savivaldos įstatymo </w:t>
      </w:r>
      <w:r w:rsidR="0073428C" w:rsidRPr="0073428C">
        <w:t>18 straipsnio 1 dalimi</w:t>
      </w:r>
      <w:r w:rsidR="00C44B49">
        <w:t xml:space="preserve"> ir atsižvelgdama į </w:t>
      </w:r>
      <w:r w:rsidR="00C44B49" w:rsidRPr="00C44B49">
        <w:t>Vyriausybės atstov</w:t>
      </w:r>
      <w:r w:rsidR="00C44B49">
        <w:t>o</w:t>
      </w:r>
      <w:r w:rsidR="00C44B49" w:rsidRPr="00C44B49">
        <w:t xml:space="preserve"> Klaipėdos apskrityje 2018 m. rugpjūčio 31 d. teikim</w:t>
      </w:r>
      <w:r w:rsidR="00C44B49">
        <w:t>ą</w:t>
      </w:r>
      <w:r w:rsidR="00C44B49" w:rsidRPr="00C44B49">
        <w:t xml:space="preserve"> Nr. (5.1.)-TR-37 „Dėl Kretingos rajono savivaldybės tarybos 2008-02-28 sprendimo Nr. T2-46 1.3 punktu patvirtintų Vietinės rinkliavos už leidimo įrengti išorinę reklamą savivaldybės teritorijoje išdavimą nuostatų pakeitimo“</w:t>
      </w:r>
      <w:r w:rsidR="00313180">
        <w:t xml:space="preserve">, </w:t>
      </w:r>
      <w:r w:rsidR="00DC7406">
        <w:t>Kretingos rajono savivaldybės taryba</w:t>
      </w:r>
      <w:r w:rsidR="00527CAB">
        <w:t xml:space="preserve"> </w:t>
      </w:r>
      <w:r w:rsidR="00DC7406">
        <w:t xml:space="preserve"> n u s p r e n d ž i a: </w:t>
      </w:r>
    </w:p>
    <w:p w:rsidR="00564363" w:rsidRDefault="00873620" w:rsidP="004B13DA">
      <w:pPr>
        <w:tabs>
          <w:tab w:val="left" w:pos="720"/>
          <w:tab w:val="left" w:pos="1440"/>
          <w:tab w:val="left" w:pos="2160"/>
          <w:tab w:val="left" w:pos="2880"/>
          <w:tab w:val="left" w:pos="3600"/>
          <w:tab w:val="left" w:pos="4320"/>
          <w:tab w:val="left" w:pos="5040"/>
          <w:tab w:val="left" w:pos="6435"/>
        </w:tabs>
        <w:jc w:val="both"/>
      </w:pPr>
      <w:r>
        <w:tab/>
        <w:t xml:space="preserve">1. </w:t>
      </w:r>
      <w:r w:rsidR="007D32C9">
        <w:t>Pakeisti</w:t>
      </w:r>
      <w:r w:rsidR="00E13373" w:rsidRPr="00E13373">
        <w:t xml:space="preserve"> Vietinės rinkliavos už leidimo įrengti išorinę reklamą savivaldybės teritorijoje nuostat</w:t>
      </w:r>
      <w:r w:rsidR="005C24E9">
        <w:t>us</w:t>
      </w:r>
      <w:r w:rsidR="00E13373" w:rsidRPr="00E13373">
        <w:t xml:space="preserve"> (3 priedas)</w:t>
      </w:r>
      <w:r w:rsidR="00E13373">
        <w:t>, patvirtint</w:t>
      </w:r>
      <w:r w:rsidR="005C24E9">
        <w:t>us</w:t>
      </w:r>
      <w:r w:rsidR="007D32C9">
        <w:t xml:space="preserve"> </w:t>
      </w:r>
      <w:r w:rsidR="007D32C9" w:rsidRPr="007D32C9">
        <w:t>Kretingos rajono savivaldybės tarybos</w:t>
      </w:r>
      <w:r w:rsidR="007D32C9">
        <w:t xml:space="preserve"> 2008 m. vasario 28 d. sprendim</w:t>
      </w:r>
      <w:r w:rsidR="0021427C">
        <w:t>u</w:t>
      </w:r>
      <w:r w:rsidR="007D32C9">
        <w:t xml:space="preserve"> Nr. T2-46 </w:t>
      </w:r>
      <w:r w:rsidR="007D32C9" w:rsidRPr="007D32C9">
        <w:rPr>
          <w:bCs/>
        </w:rPr>
        <w:t>„</w:t>
      </w:r>
      <w:r w:rsidR="007D32C9">
        <w:rPr>
          <w:bCs/>
        </w:rPr>
        <w:t>D</w:t>
      </w:r>
      <w:r w:rsidR="007D32C9" w:rsidRPr="007D32C9">
        <w:rPr>
          <w:bCs/>
        </w:rPr>
        <w:t xml:space="preserve">ėl vietinių rinkliavų nuostatų tvirtinimo, </w:t>
      </w:r>
      <w:r w:rsidR="007D32C9">
        <w:rPr>
          <w:bCs/>
        </w:rPr>
        <w:t>K</w:t>
      </w:r>
      <w:r w:rsidR="007D32C9" w:rsidRPr="007D32C9">
        <w:rPr>
          <w:bCs/>
        </w:rPr>
        <w:t xml:space="preserve">retingos rajono savivaldybės tarybos 2000 m. gruodžio 21 d. sprendimo </w:t>
      </w:r>
      <w:r w:rsidR="007D32C9">
        <w:rPr>
          <w:bCs/>
        </w:rPr>
        <w:t>N</w:t>
      </w:r>
      <w:r w:rsidR="007D32C9" w:rsidRPr="007D32C9">
        <w:rPr>
          <w:bCs/>
        </w:rPr>
        <w:t>r. 227  dalinio pakeitimo ir kai kurių rajono savivaldybės tarybos sprendimų pripažinimo netekusiais galios“</w:t>
      </w:r>
      <w:r w:rsidR="007D32C9">
        <w:rPr>
          <w:bCs/>
        </w:rPr>
        <w:t xml:space="preserve"> (</w:t>
      </w:r>
      <w:r w:rsidR="007D32C9" w:rsidRPr="007D32C9">
        <w:rPr>
          <w:bCs/>
        </w:rPr>
        <w:t xml:space="preserve">Kretingos rajono savivaldybės tarybos 2014 m. spalio 30 d. </w:t>
      </w:r>
      <w:r w:rsidR="007D32C9">
        <w:rPr>
          <w:bCs/>
        </w:rPr>
        <w:t xml:space="preserve">sprendimo </w:t>
      </w:r>
      <w:r w:rsidR="007D32C9" w:rsidRPr="007D32C9">
        <w:rPr>
          <w:bCs/>
        </w:rPr>
        <w:t>Nr. T2-286</w:t>
      </w:r>
      <w:r w:rsidR="007D32C9">
        <w:rPr>
          <w:bCs/>
        </w:rPr>
        <w:t xml:space="preserve"> redakcija)</w:t>
      </w:r>
      <w:r w:rsidR="00D61F4E">
        <w:t>:</w:t>
      </w:r>
    </w:p>
    <w:p w:rsidR="00D61F4E" w:rsidRDefault="00D61F4E" w:rsidP="004B13DA">
      <w:pPr>
        <w:tabs>
          <w:tab w:val="left" w:pos="720"/>
          <w:tab w:val="left" w:pos="1440"/>
          <w:tab w:val="left" w:pos="2160"/>
          <w:tab w:val="left" w:pos="2880"/>
          <w:tab w:val="left" w:pos="3600"/>
          <w:tab w:val="left" w:pos="4320"/>
          <w:tab w:val="left" w:pos="5040"/>
          <w:tab w:val="left" w:pos="6435"/>
        </w:tabs>
        <w:jc w:val="both"/>
      </w:pPr>
      <w:r>
        <w:tab/>
        <w:t xml:space="preserve">1.1. </w:t>
      </w:r>
      <w:r w:rsidR="005C24E9">
        <w:t xml:space="preserve">pakeisti </w:t>
      </w:r>
      <w:r w:rsidRPr="0098099D">
        <w:t>2</w:t>
      </w:r>
      <w:r>
        <w:t xml:space="preserve"> </w:t>
      </w:r>
      <w:r w:rsidRPr="00D61F4E">
        <w:t>punktą ir jį išdėstyti taip:</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rPr>
          <w:lang w:val="en-US"/>
        </w:rPr>
      </w:pPr>
      <w:r>
        <w:tab/>
        <w:t>„</w:t>
      </w:r>
      <w:r w:rsidR="00D61F4E">
        <w:t xml:space="preserve">2. </w:t>
      </w:r>
      <w:r w:rsidRPr="00A82467">
        <w:rPr>
          <w:lang w:val="en-US"/>
        </w:rPr>
        <w:t xml:space="preserve"> </w:t>
      </w:r>
      <w:r w:rsidRPr="00A82467">
        <w:t>Pagrindinės šiuose nuostatuose vartojamos sąvokos:</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rsidRPr="00A82467">
        <w:rPr>
          <w:lang w:val="en-US"/>
        </w:rPr>
        <w:tab/>
      </w:r>
      <w:r>
        <w:rPr>
          <w:lang w:val="en-US"/>
        </w:rPr>
        <w:t xml:space="preserve">2.1. </w:t>
      </w:r>
      <w:r w:rsidRPr="00A82467">
        <w:rPr>
          <w:b/>
        </w:rPr>
        <w:t xml:space="preserve">leidimas – </w:t>
      </w:r>
      <w:r w:rsidRPr="00A82467">
        <w:t>savivaldybės administracijos direktoriaus įgalioto subjekto išduotas dokumentas, suteikiantis teisę asmenims įrengti ir eksploatuoti išorinę reklamą Kretingos rajono savivaldybės teritorijoje ( toliau – leidimas)</w:t>
      </w:r>
      <w:r>
        <w:t>.</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rPr>
          <w:b/>
          <w:bCs/>
        </w:rPr>
        <w:tab/>
      </w:r>
      <w:r w:rsidRPr="00A82467">
        <w:rPr>
          <w:bCs/>
        </w:rPr>
        <w:t>2.2.</w:t>
      </w:r>
      <w:r>
        <w:rPr>
          <w:b/>
          <w:bCs/>
        </w:rPr>
        <w:t xml:space="preserve"> </w:t>
      </w:r>
      <w:r w:rsidRPr="00A82467">
        <w:rPr>
          <w:b/>
          <w:bCs/>
        </w:rPr>
        <w:t>išorinė reklama</w:t>
      </w:r>
      <w:r w:rsidRPr="00A82467">
        <w:t> – reklama, kurios įvairios specialios (stendai, skydai, stulpai, vitrinos ir pan.) ir pritaikytos (pastatų sienos, langai, durys, stogai, laikinieji statiniai, transporto priemonės, oro balionai ir pan.) pateikimo priemonės yra ne patalpose. Išorine reklama taip pat laikoma:</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tab/>
      </w:r>
      <w:r w:rsidRPr="00A82467">
        <w:t>1) reklama, kurios pateikimo priemonės yra patalpose (vitrinose, langų ir (arba) durų vidinėse pusėse), tačiau ji yra matoma iš lauko pusės;</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tab/>
      </w:r>
      <w:r w:rsidRPr="00A82467">
        <w:t xml:space="preserve">2) </w:t>
      </w:r>
      <w:r>
        <w:t>iškaboje pateikiama informacija.</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rPr>
          <w:b/>
          <w:bCs/>
        </w:rPr>
        <w:tab/>
      </w:r>
      <w:r w:rsidRPr="00A82467">
        <w:rPr>
          <w:bCs/>
        </w:rPr>
        <w:t>2.3.</w:t>
      </w:r>
      <w:r>
        <w:rPr>
          <w:b/>
          <w:bCs/>
        </w:rPr>
        <w:t xml:space="preserve"> </w:t>
      </w:r>
      <w:r w:rsidRPr="00A82467">
        <w:rPr>
          <w:b/>
          <w:bCs/>
        </w:rPr>
        <w:t>iškaba</w:t>
      </w:r>
      <w:r w:rsidRPr="00A82467">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logotipas, emblema, darbo laikas, </w:t>
      </w:r>
      <w:r>
        <w:t>reklamos davėjo vardas, pavardė.</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rPr>
          <w:b/>
          <w:bCs/>
        </w:rPr>
      </w:pPr>
      <w:r w:rsidRPr="00A82467">
        <w:t> </w:t>
      </w:r>
      <w:r>
        <w:tab/>
        <w:t xml:space="preserve">2.4. </w:t>
      </w:r>
      <w:r w:rsidRPr="00A82467">
        <w:rPr>
          <w:b/>
          <w:bCs/>
        </w:rPr>
        <w:t>reklama</w:t>
      </w:r>
      <w:r w:rsidRPr="00A82467">
        <w:t>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rPr>
          <w:b/>
          <w:bCs/>
        </w:rPr>
        <w:lastRenderedPageBreak/>
        <w:tab/>
      </w:r>
      <w:r w:rsidRPr="00A82467">
        <w:rPr>
          <w:bCs/>
        </w:rPr>
        <w:t>2.5.</w:t>
      </w:r>
      <w:r>
        <w:rPr>
          <w:b/>
          <w:bCs/>
        </w:rPr>
        <w:t xml:space="preserve"> </w:t>
      </w:r>
      <w:r w:rsidRPr="00A82467">
        <w:rPr>
          <w:b/>
          <w:bCs/>
        </w:rPr>
        <w:t>trumpalaikė išorinė reklama</w:t>
      </w:r>
      <w:r w:rsidRPr="00A82467">
        <w:t> – išorinė reklama, kurios skleidimo trukmė yra ne daugiau kaip vienas mėnuo.</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rPr>
          <w:b/>
          <w:bCs/>
        </w:rPr>
        <w:tab/>
      </w:r>
      <w:r w:rsidRPr="00A82467">
        <w:rPr>
          <w:bCs/>
        </w:rPr>
        <w:t>2.6.</w:t>
      </w:r>
      <w:r>
        <w:rPr>
          <w:b/>
          <w:bCs/>
        </w:rPr>
        <w:t xml:space="preserve"> </w:t>
      </w:r>
      <w:r w:rsidRPr="00A82467">
        <w:rPr>
          <w:b/>
          <w:bCs/>
        </w:rPr>
        <w:t>reklaminis įrenginys</w:t>
      </w:r>
      <w:r w:rsidRPr="00A82467">
        <w:t> – speciali išorinės reklamos pateikimo priemonė (stendas, skydas, stulpas, vitrina ir pan.).</w:t>
      </w:r>
    </w:p>
    <w:p w:rsidR="00A82467" w:rsidRPr="00A82467" w:rsidRDefault="00A82467" w:rsidP="00A82467">
      <w:pPr>
        <w:tabs>
          <w:tab w:val="left" w:pos="720"/>
          <w:tab w:val="left" w:pos="1440"/>
          <w:tab w:val="left" w:pos="2160"/>
          <w:tab w:val="left" w:pos="2880"/>
          <w:tab w:val="left" w:pos="3600"/>
          <w:tab w:val="left" w:pos="4320"/>
          <w:tab w:val="left" w:pos="5040"/>
          <w:tab w:val="left" w:pos="6435"/>
        </w:tabs>
        <w:jc w:val="both"/>
      </w:pPr>
      <w:r w:rsidRPr="00A82467">
        <w:tab/>
      </w:r>
      <w:r>
        <w:t xml:space="preserve">2.7. </w:t>
      </w:r>
      <w:r w:rsidRPr="00A82467">
        <w:rPr>
          <w:b/>
        </w:rPr>
        <w:t xml:space="preserve">reklamos plotas – </w:t>
      </w:r>
      <w:r w:rsidRPr="00A82467">
        <w:t>reklaminio objekto paviršiaus plotas erdvėje (žymimas kvadratiniais metrais)</w:t>
      </w:r>
      <w:r>
        <w:t>.</w:t>
      </w:r>
      <w:r w:rsidRPr="00A82467">
        <w:t xml:space="preserve"> </w:t>
      </w:r>
    </w:p>
    <w:p w:rsidR="00D61F4E" w:rsidRPr="00A82467" w:rsidRDefault="00A82467" w:rsidP="00D61F4E">
      <w:pPr>
        <w:tabs>
          <w:tab w:val="left" w:pos="720"/>
          <w:tab w:val="left" w:pos="1440"/>
          <w:tab w:val="left" w:pos="2160"/>
          <w:tab w:val="left" w:pos="2880"/>
          <w:tab w:val="left" w:pos="3600"/>
          <w:tab w:val="left" w:pos="4320"/>
          <w:tab w:val="left" w:pos="5040"/>
          <w:tab w:val="left" w:pos="6435"/>
        </w:tabs>
        <w:jc w:val="both"/>
      </w:pPr>
      <w:r w:rsidRPr="00A82467">
        <w:rPr>
          <w:b/>
        </w:rPr>
        <w:tab/>
      </w:r>
      <w:r w:rsidRPr="00A82467">
        <w:t>2.8.</w:t>
      </w:r>
      <w:r>
        <w:rPr>
          <w:b/>
        </w:rPr>
        <w:t xml:space="preserve"> </w:t>
      </w:r>
      <w:r w:rsidRPr="00A82467">
        <w:rPr>
          <w:b/>
        </w:rPr>
        <w:t>reklamos vieta</w:t>
      </w:r>
      <w:r w:rsidRPr="00A82467">
        <w:t xml:space="preserve"> – vieta, skirta reklaminiam įrenginiui įrengti.</w:t>
      </w:r>
      <w:r w:rsidR="00D61F4E" w:rsidRPr="00A82467">
        <w:t>“;</w:t>
      </w:r>
    </w:p>
    <w:p w:rsidR="00D61F4E" w:rsidRDefault="00D61F4E" w:rsidP="00D61F4E">
      <w:pPr>
        <w:tabs>
          <w:tab w:val="left" w:pos="720"/>
          <w:tab w:val="left" w:pos="1440"/>
          <w:tab w:val="left" w:pos="2160"/>
          <w:tab w:val="left" w:pos="2880"/>
          <w:tab w:val="left" w:pos="3600"/>
          <w:tab w:val="left" w:pos="4320"/>
          <w:tab w:val="left" w:pos="5040"/>
          <w:tab w:val="left" w:pos="6435"/>
        </w:tabs>
        <w:jc w:val="both"/>
      </w:pPr>
      <w:r>
        <w:tab/>
        <w:t>1.</w:t>
      </w:r>
      <w:r w:rsidR="001D49A2">
        <w:t>2</w:t>
      </w:r>
      <w:r>
        <w:t xml:space="preserve">. </w:t>
      </w:r>
      <w:r w:rsidR="005C24E9">
        <w:t xml:space="preserve">pakeisti </w:t>
      </w:r>
      <w:r w:rsidR="001D49A2">
        <w:t>20</w:t>
      </w:r>
      <w:r w:rsidRPr="0098099D">
        <w:t xml:space="preserve"> punktą</w:t>
      </w:r>
      <w:r w:rsidRPr="00D61F4E">
        <w:t xml:space="preserve"> ir jį išdėstyti taip:</w:t>
      </w:r>
    </w:p>
    <w:p w:rsidR="00D61F4E" w:rsidRPr="00D61F4E" w:rsidRDefault="00D61F4E" w:rsidP="00D61F4E">
      <w:pPr>
        <w:tabs>
          <w:tab w:val="left" w:pos="720"/>
          <w:tab w:val="left" w:pos="1440"/>
          <w:tab w:val="left" w:pos="2160"/>
          <w:tab w:val="left" w:pos="2880"/>
          <w:tab w:val="left" w:pos="3600"/>
          <w:tab w:val="left" w:pos="4320"/>
          <w:tab w:val="left" w:pos="5040"/>
          <w:tab w:val="left" w:pos="6435"/>
        </w:tabs>
        <w:jc w:val="both"/>
      </w:pPr>
      <w:r>
        <w:tab/>
      </w:r>
      <w:r w:rsidRPr="00E06441">
        <w:t>„</w:t>
      </w:r>
      <w:r w:rsidR="001D49A2" w:rsidRPr="00E06441">
        <w:t>20</w:t>
      </w:r>
      <w:r w:rsidRPr="00E06441">
        <w:t xml:space="preserve">. </w:t>
      </w:r>
      <w:r w:rsidR="00E06441" w:rsidRPr="00E06441">
        <w:t>Vietinės rinkliavos rinkimą kontroliuoja seniūnai</w:t>
      </w:r>
      <w:r w:rsidR="00E06441" w:rsidRPr="00E06441">
        <w:rPr>
          <w:i/>
        </w:rPr>
        <w:t xml:space="preserve">, </w:t>
      </w:r>
      <w:r w:rsidR="00E06441" w:rsidRPr="00E06441">
        <w:t>viešosios tvarkos specialistai ir Savivaldybės Kontro</w:t>
      </w:r>
      <w:r w:rsidR="00E13373">
        <w:t>lės ir audito</w:t>
      </w:r>
      <w:r w:rsidR="00E06441" w:rsidRPr="00E06441">
        <w:t xml:space="preserve"> tarnyba. Asmenys, nesilaikantys šių nuostatų, atsako įstatymų ir kitų teisės aktų nustatyta tvarka.</w:t>
      </w:r>
      <w:r w:rsidRPr="00D61F4E">
        <w:t>“</w:t>
      </w:r>
      <w:r w:rsidR="00E13373">
        <w:t>.</w:t>
      </w:r>
    </w:p>
    <w:p w:rsidR="007D32C9" w:rsidRPr="007D32C9" w:rsidRDefault="00D61F4E" w:rsidP="00E13373">
      <w:pPr>
        <w:tabs>
          <w:tab w:val="left" w:pos="720"/>
          <w:tab w:val="left" w:pos="1440"/>
          <w:tab w:val="left" w:pos="2160"/>
          <w:tab w:val="left" w:pos="2880"/>
          <w:tab w:val="left" w:pos="3600"/>
          <w:tab w:val="left" w:pos="4320"/>
          <w:tab w:val="left" w:pos="5040"/>
          <w:tab w:val="left" w:pos="6435"/>
        </w:tabs>
        <w:jc w:val="both"/>
      </w:pPr>
      <w:r>
        <w:tab/>
      </w:r>
      <w:r w:rsidR="00106F22">
        <w:t xml:space="preserve">2. </w:t>
      </w:r>
      <w:r w:rsidR="007D32C9" w:rsidRPr="007D32C9">
        <w:t xml:space="preserve">Sprendimą skelbti </w:t>
      </w:r>
      <w:r w:rsidR="00E13373" w:rsidRPr="00E13373">
        <w:t>Teisės aktų registre (TAR) ir savivaldybės interneto svetainėje.</w:t>
      </w:r>
    </w:p>
    <w:p w:rsidR="00275337" w:rsidRDefault="00275337">
      <w:pPr>
        <w:jc w:val="both"/>
      </w:pPr>
    </w:p>
    <w:p w:rsidR="000F36A2" w:rsidRDefault="000F36A2">
      <w:pPr>
        <w:jc w:val="both"/>
      </w:pPr>
    </w:p>
    <w:p w:rsidR="000F36A2" w:rsidRDefault="000F36A2">
      <w:pPr>
        <w:jc w:val="both"/>
      </w:pPr>
    </w:p>
    <w:p w:rsidR="00DC7406" w:rsidRDefault="00DC7406">
      <w:pPr>
        <w:jc w:val="both"/>
      </w:pPr>
      <w:r>
        <w:t>Savivaldybės meras</w:t>
      </w:r>
      <w:r>
        <w:tab/>
      </w:r>
      <w:r>
        <w:tab/>
      </w:r>
      <w:r>
        <w:tab/>
      </w:r>
      <w:r>
        <w:tab/>
        <w:t xml:space="preserve">                          </w:t>
      </w:r>
      <w:r w:rsidR="004B0AD5">
        <w:t xml:space="preserve">Juozas Mažeika </w:t>
      </w:r>
      <w:r>
        <w:t xml:space="preserve"> </w:t>
      </w:r>
    </w:p>
    <w:p w:rsidR="00DC7406" w:rsidRDefault="00DC7406">
      <w:pPr>
        <w:jc w:val="both"/>
        <w:rPr>
          <w:sz w:val="22"/>
          <w:szCs w:val="22"/>
        </w:rPr>
      </w:pPr>
    </w:p>
    <w:p w:rsidR="00C36FAD" w:rsidRDefault="00C36FAD" w:rsidP="00C36FAD"/>
    <w:p w:rsidR="000F36A2" w:rsidRDefault="000F36A2" w:rsidP="00C36FAD"/>
    <w:p w:rsidR="00334A41" w:rsidRDefault="00334A41" w:rsidP="00873620">
      <w:pPr>
        <w:jc w:val="center"/>
        <w:rPr>
          <w:b/>
        </w:rPr>
      </w:pPr>
    </w:p>
    <w:p w:rsidR="00334A41" w:rsidRDefault="00334A41" w:rsidP="00873620">
      <w:pPr>
        <w:jc w:val="center"/>
        <w:rPr>
          <w:b/>
        </w:rPr>
      </w:pPr>
    </w:p>
    <w:p w:rsidR="00334A41" w:rsidRDefault="00334A41" w:rsidP="00873620">
      <w:pPr>
        <w:jc w:val="center"/>
        <w:rPr>
          <w:b/>
        </w:rPr>
      </w:pPr>
    </w:p>
    <w:p w:rsidR="003D5E9C" w:rsidRDefault="003D5E9C" w:rsidP="00873620">
      <w:pPr>
        <w:jc w:val="center"/>
        <w:rPr>
          <w:b/>
        </w:rPr>
      </w:pPr>
    </w:p>
    <w:p w:rsidR="003D5E9C" w:rsidRDefault="003D5E9C" w:rsidP="00873620">
      <w:pPr>
        <w:jc w:val="center"/>
        <w:rPr>
          <w:b/>
        </w:rPr>
      </w:pPr>
    </w:p>
    <w:p w:rsidR="009502A6" w:rsidRDefault="009502A6" w:rsidP="00873620">
      <w:pPr>
        <w:jc w:val="center"/>
        <w:rPr>
          <w:b/>
          <w:caps/>
        </w:rPr>
      </w:pPr>
    </w:p>
    <w:p w:rsidR="009502A6" w:rsidRDefault="009502A6" w:rsidP="00873620">
      <w:pPr>
        <w:jc w:val="center"/>
        <w:rPr>
          <w:b/>
          <w:caps/>
        </w:rPr>
      </w:pPr>
    </w:p>
    <w:p w:rsidR="009502A6" w:rsidRDefault="009502A6" w:rsidP="00873620">
      <w:pPr>
        <w:jc w:val="center"/>
        <w:rPr>
          <w:b/>
          <w:caps/>
        </w:rPr>
      </w:pPr>
    </w:p>
    <w:p w:rsidR="00D07EFB" w:rsidRDefault="00D07EFB" w:rsidP="00873620">
      <w:pPr>
        <w:jc w:val="center"/>
        <w:rPr>
          <w:b/>
          <w:caps/>
        </w:rPr>
      </w:pPr>
    </w:p>
    <w:p w:rsidR="00D07EFB" w:rsidRDefault="00D07EFB" w:rsidP="00873620">
      <w:pPr>
        <w:jc w:val="center"/>
        <w:rPr>
          <w:b/>
          <w:caps/>
        </w:rPr>
      </w:pPr>
    </w:p>
    <w:p w:rsidR="00D07EFB" w:rsidRDefault="00D07EFB" w:rsidP="00873620">
      <w:pPr>
        <w:jc w:val="center"/>
        <w:rPr>
          <w:b/>
          <w:caps/>
        </w:rPr>
      </w:pPr>
    </w:p>
    <w:p w:rsidR="009502A6" w:rsidRDefault="009502A6" w:rsidP="00873620">
      <w:pPr>
        <w:jc w:val="center"/>
        <w:rPr>
          <w:b/>
          <w:caps/>
        </w:rPr>
      </w:pPr>
    </w:p>
    <w:p w:rsidR="009502A6" w:rsidRDefault="009502A6" w:rsidP="00873620">
      <w:pPr>
        <w:jc w:val="center"/>
        <w:rPr>
          <w:b/>
          <w:caps/>
        </w:rPr>
      </w:pPr>
    </w:p>
    <w:p w:rsidR="002465E1" w:rsidRDefault="002465E1" w:rsidP="00454249">
      <w:pPr>
        <w:rPr>
          <w:b/>
          <w:caps/>
        </w:rPr>
      </w:pPr>
    </w:p>
    <w:p w:rsidR="00D61F4E" w:rsidRDefault="00D61F4E" w:rsidP="00454249">
      <w:pPr>
        <w:rPr>
          <w:b/>
          <w:caps/>
        </w:rPr>
      </w:pPr>
    </w:p>
    <w:p w:rsidR="00D61F4E" w:rsidRDefault="00D61F4E" w:rsidP="00454249">
      <w:pPr>
        <w:rPr>
          <w:b/>
          <w:caps/>
        </w:rPr>
      </w:pPr>
    </w:p>
    <w:p w:rsidR="00D61F4E" w:rsidRDefault="00D61F4E" w:rsidP="00454249">
      <w:pPr>
        <w:rPr>
          <w:b/>
          <w:caps/>
        </w:rPr>
      </w:pPr>
    </w:p>
    <w:p w:rsidR="00D61F4E" w:rsidRDefault="00D61F4E" w:rsidP="00454249">
      <w:pPr>
        <w:rPr>
          <w:b/>
          <w:caps/>
        </w:rPr>
      </w:pPr>
    </w:p>
    <w:p w:rsidR="00D61F4E" w:rsidRDefault="00D61F4E" w:rsidP="00454249">
      <w:pPr>
        <w:rPr>
          <w:b/>
          <w:caps/>
        </w:rPr>
      </w:pPr>
    </w:p>
    <w:p w:rsidR="00D61F4E" w:rsidRDefault="00D61F4E" w:rsidP="00454249">
      <w:pPr>
        <w:rPr>
          <w:b/>
          <w:caps/>
        </w:rPr>
      </w:pPr>
    </w:p>
    <w:p w:rsidR="00D61F4E" w:rsidRDefault="00D61F4E" w:rsidP="00454249">
      <w:pPr>
        <w:rPr>
          <w:b/>
          <w:caps/>
        </w:rPr>
      </w:pPr>
    </w:p>
    <w:p w:rsidR="00E13373" w:rsidRDefault="00E13373" w:rsidP="00454249">
      <w:pPr>
        <w:rPr>
          <w:b/>
          <w:caps/>
        </w:rPr>
      </w:pPr>
      <w:bookmarkStart w:id="0" w:name="_GoBack"/>
      <w:bookmarkEnd w:id="0"/>
    </w:p>
    <w:p w:rsidR="00E13373" w:rsidRDefault="00E13373" w:rsidP="00454249">
      <w:pPr>
        <w:rPr>
          <w:b/>
          <w:caps/>
        </w:rPr>
      </w:pPr>
    </w:p>
    <w:p w:rsidR="00E13373" w:rsidRDefault="00E13373" w:rsidP="00454249">
      <w:pPr>
        <w:rPr>
          <w:b/>
          <w:caps/>
        </w:rPr>
      </w:pPr>
    </w:p>
    <w:p w:rsidR="00E13373" w:rsidRDefault="00E13373" w:rsidP="00454249">
      <w:pPr>
        <w:rPr>
          <w:b/>
          <w:caps/>
        </w:rPr>
      </w:pPr>
    </w:p>
    <w:p w:rsidR="00E13373" w:rsidRDefault="00E13373" w:rsidP="00454249">
      <w:pPr>
        <w:rPr>
          <w:b/>
          <w:caps/>
        </w:rPr>
      </w:pPr>
    </w:p>
    <w:p w:rsidR="00D61F4E" w:rsidRDefault="00D61F4E" w:rsidP="00454249">
      <w:pPr>
        <w:rPr>
          <w:b/>
          <w:caps/>
        </w:rPr>
      </w:pPr>
    </w:p>
    <w:p w:rsidR="00D61F4E" w:rsidRDefault="00D61F4E" w:rsidP="00454249">
      <w:pPr>
        <w:rPr>
          <w:b/>
          <w:caps/>
        </w:rPr>
      </w:pPr>
    </w:p>
    <w:p w:rsidR="003D447A" w:rsidRDefault="003D447A" w:rsidP="00454249">
      <w:pPr>
        <w:rPr>
          <w:b/>
          <w:caps/>
        </w:rPr>
      </w:pPr>
    </w:p>
    <w:p w:rsidR="003D447A" w:rsidRDefault="003D447A" w:rsidP="00454249">
      <w:pPr>
        <w:rPr>
          <w:b/>
          <w:caps/>
        </w:rPr>
      </w:pPr>
    </w:p>
    <w:p w:rsidR="00D61F4E" w:rsidRDefault="00D61F4E" w:rsidP="00454249">
      <w:pPr>
        <w:rPr>
          <w:b/>
          <w:caps/>
        </w:rPr>
      </w:pPr>
    </w:p>
    <w:p w:rsidR="00C70EA2" w:rsidRDefault="00C70EA2" w:rsidP="00454249">
      <w:pPr>
        <w:rPr>
          <w:b/>
          <w:caps/>
        </w:rPr>
      </w:pPr>
    </w:p>
    <w:p w:rsidR="00454249" w:rsidRDefault="00EE424F" w:rsidP="00454249">
      <w:r>
        <w:t xml:space="preserve">Sigutė </w:t>
      </w:r>
      <w:proofErr w:type="spellStart"/>
      <w:r>
        <w:t>Jazbutienė</w:t>
      </w:r>
      <w:proofErr w:type="spellEnd"/>
    </w:p>
    <w:sectPr w:rsidR="00454249" w:rsidSect="00AA2B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12405"/>
    <w:rsid w:val="00015531"/>
    <w:rsid w:val="00020B5A"/>
    <w:rsid w:val="00025CD0"/>
    <w:rsid w:val="00050E85"/>
    <w:rsid w:val="00051DE8"/>
    <w:rsid w:val="0006218A"/>
    <w:rsid w:val="000668D2"/>
    <w:rsid w:val="00086D0A"/>
    <w:rsid w:val="00093A60"/>
    <w:rsid w:val="000949BF"/>
    <w:rsid w:val="000A2EBB"/>
    <w:rsid w:val="000B3611"/>
    <w:rsid w:val="000E0156"/>
    <w:rsid w:val="000E353F"/>
    <w:rsid w:val="000E6556"/>
    <w:rsid w:val="000F1A54"/>
    <w:rsid w:val="000F36A2"/>
    <w:rsid w:val="000F4D0D"/>
    <w:rsid w:val="0010513D"/>
    <w:rsid w:val="00106F22"/>
    <w:rsid w:val="001104C8"/>
    <w:rsid w:val="001117F0"/>
    <w:rsid w:val="001266DA"/>
    <w:rsid w:val="0013466C"/>
    <w:rsid w:val="001360B7"/>
    <w:rsid w:val="00143039"/>
    <w:rsid w:val="00170122"/>
    <w:rsid w:val="00171105"/>
    <w:rsid w:val="00174F39"/>
    <w:rsid w:val="00177FD9"/>
    <w:rsid w:val="0018134B"/>
    <w:rsid w:val="001843DD"/>
    <w:rsid w:val="00186F22"/>
    <w:rsid w:val="001B1880"/>
    <w:rsid w:val="001D49A2"/>
    <w:rsid w:val="001D6A9A"/>
    <w:rsid w:val="002047FF"/>
    <w:rsid w:val="00204D28"/>
    <w:rsid w:val="0021427C"/>
    <w:rsid w:val="00233466"/>
    <w:rsid w:val="00236298"/>
    <w:rsid w:val="002465E1"/>
    <w:rsid w:val="00256349"/>
    <w:rsid w:val="00261E28"/>
    <w:rsid w:val="002635A8"/>
    <w:rsid w:val="00275337"/>
    <w:rsid w:val="00282914"/>
    <w:rsid w:val="00283D40"/>
    <w:rsid w:val="0028737B"/>
    <w:rsid w:val="0029406D"/>
    <w:rsid w:val="00295CD6"/>
    <w:rsid w:val="002A7E7A"/>
    <w:rsid w:val="002B4E40"/>
    <w:rsid w:val="002B5D6C"/>
    <w:rsid w:val="002D31C9"/>
    <w:rsid w:val="002E6C3E"/>
    <w:rsid w:val="002F17F4"/>
    <w:rsid w:val="002F192A"/>
    <w:rsid w:val="002F1F35"/>
    <w:rsid w:val="00311581"/>
    <w:rsid w:val="00313180"/>
    <w:rsid w:val="00322CFC"/>
    <w:rsid w:val="00325378"/>
    <w:rsid w:val="003256BC"/>
    <w:rsid w:val="00334A41"/>
    <w:rsid w:val="00347177"/>
    <w:rsid w:val="00351E9F"/>
    <w:rsid w:val="00366077"/>
    <w:rsid w:val="00383144"/>
    <w:rsid w:val="00385887"/>
    <w:rsid w:val="003A027F"/>
    <w:rsid w:val="003A0B2E"/>
    <w:rsid w:val="003B159A"/>
    <w:rsid w:val="003B74C4"/>
    <w:rsid w:val="003C3DA8"/>
    <w:rsid w:val="003D447A"/>
    <w:rsid w:val="003D5E9C"/>
    <w:rsid w:val="003D7040"/>
    <w:rsid w:val="003E01AF"/>
    <w:rsid w:val="00402096"/>
    <w:rsid w:val="00430267"/>
    <w:rsid w:val="004438D9"/>
    <w:rsid w:val="00450DE7"/>
    <w:rsid w:val="00451D6A"/>
    <w:rsid w:val="00454249"/>
    <w:rsid w:val="00456401"/>
    <w:rsid w:val="0047322B"/>
    <w:rsid w:val="00475292"/>
    <w:rsid w:val="00476E08"/>
    <w:rsid w:val="004868D5"/>
    <w:rsid w:val="0048734E"/>
    <w:rsid w:val="004918FC"/>
    <w:rsid w:val="00494654"/>
    <w:rsid w:val="00496641"/>
    <w:rsid w:val="004A0B13"/>
    <w:rsid w:val="004B0AD5"/>
    <w:rsid w:val="004B13DA"/>
    <w:rsid w:val="004B1FD8"/>
    <w:rsid w:val="004B3DC0"/>
    <w:rsid w:val="004B64BC"/>
    <w:rsid w:val="004E3BB3"/>
    <w:rsid w:val="004F5032"/>
    <w:rsid w:val="004F561D"/>
    <w:rsid w:val="0051212D"/>
    <w:rsid w:val="00512C85"/>
    <w:rsid w:val="00527CAB"/>
    <w:rsid w:val="005342F3"/>
    <w:rsid w:val="005364FB"/>
    <w:rsid w:val="00546683"/>
    <w:rsid w:val="00555E5E"/>
    <w:rsid w:val="005601B7"/>
    <w:rsid w:val="00564363"/>
    <w:rsid w:val="005676A0"/>
    <w:rsid w:val="0056788C"/>
    <w:rsid w:val="00574DFB"/>
    <w:rsid w:val="0059143D"/>
    <w:rsid w:val="00596E90"/>
    <w:rsid w:val="005A5433"/>
    <w:rsid w:val="005C24E9"/>
    <w:rsid w:val="005C525F"/>
    <w:rsid w:val="005D23CD"/>
    <w:rsid w:val="005F1186"/>
    <w:rsid w:val="005F3EB0"/>
    <w:rsid w:val="005F51D8"/>
    <w:rsid w:val="0063683C"/>
    <w:rsid w:val="006422B6"/>
    <w:rsid w:val="00647774"/>
    <w:rsid w:val="00652D38"/>
    <w:rsid w:val="00664C1E"/>
    <w:rsid w:val="006670C8"/>
    <w:rsid w:val="00667D30"/>
    <w:rsid w:val="00682F1C"/>
    <w:rsid w:val="006A4EDC"/>
    <w:rsid w:val="006B0442"/>
    <w:rsid w:val="006C0BF7"/>
    <w:rsid w:val="006C45DD"/>
    <w:rsid w:val="006C55E6"/>
    <w:rsid w:val="006C7EAA"/>
    <w:rsid w:val="006D44DE"/>
    <w:rsid w:val="006D555B"/>
    <w:rsid w:val="0071547F"/>
    <w:rsid w:val="00722966"/>
    <w:rsid w:val="00730754"/>
    <w:rsid w:val="0073428C"/>
    <w:rsid w:val="00747DE3"/>
    <w:rsid w:val="00783481"/>
    <w:rsid w:val="0079655B"/>
    <w:rsid w:val="007A4B3A"/>
    <w:rsid w:val="007A618D"/>
    <w:rsid w:val="007A74E8"/>
    <w:rsid w:val="007B1F2D"/>
    <w:rsid w:val="007C48A4"/>
    <w:rsid w:val="007D32C9"/>
    <w:rsid w:val="007D63D2"/>
    <w:rsid w:val="007E1E36"/>
    <w:rsid w:val="007E1FB2"/>
    <w:rsid w:val="007E5327"/>
    <w:rsid w:val="0080732C"/>
    <w:rsid w:val="0080762C"/>
    <w:rsid w:val="00826EB9"/>
    <w:rsid w:val="00837ECE"/>
    <w:rsid w:val="008436AA"/>
    <w:rsid w:val="008543D7"/>
    <w:rsid w:val="00873620"/>
    <w:rsid w:val="00883E15"/>
    <w:rsid w:val="0089229C"/>
    <w:rsid w:val="008A55F1"/>
    <w:rsid w:val="008B0581"/>
    <w:rsid w:val="008B1D40"/>
    <w:rsid w:val="008B5A3D"/>
    <w:rsid w:val="008C51C4"/>
    <w:rsid w:val="008C5815"/>
    <w:rsid w:val="008D4046"/>
    <w:rsid w:val="008D4EA1"/>
    <w:rsid w:val="008F0E2C"/>
    <w:rsid w:val="008F4DF2"/>
    <w:rsid w:val="008F6CD8"/>
    <w:rsid w:val="00914DFD"/>
    <w:rsid w:val="009153B0"/>
    <w:rsid w:val="00920FDF"/>
    <w:rsid w:val="009246C8"/>
    <w:rsid w:val="00924824"/>
    <w:rsid w:val="00930D94"/>
    <w:rsid w:val="009321A3"/>
    <w:rsid w:val="009502A6"/>
    <w:rsid w:val="00951DFC"/>
    <w:rsid w:val="00956F26"/>
    <w:rsid w:val="009571A6"/>
    <w:rsid w:val="00963CF3"/>
    <w:rsid w:val="0096574F"/>
    <w:rsid w:val="00973547"/>
    <w:rsid w:val="009745F4"/>
    <w:rsid w:val="0098099D"/>
    <w:rsid w:val="00982342"/>
    <w:rsid w:val="00982EE2"/>
    <w:rsid w:val="00994F8C"/>
    <w:rsid w:val="00995EF1"/>
    <w:rsid w:val="009D2564"/>
    <w:rsid w:val="009D2890"/>
    <w:rsid w:val="009E4319"/>
    <w:rsid w:val="00A0557F"/>
    <w:rsid w:val="00A32BC6"/>
    <w:rsid w:val="00A353D5"/>
    <w:rsid w:val="00A44B4F"/>
    <w:rsid w:val="00A5082D"/>
    <w:rsid w:val="00A76D3A"/>
    <w:rsid w:val="00A81848"/>
    <w:rsid w:val="00A8228B"/>
    <w:rsid w:val="00A82467"/>
    <w:rsid w:val="00A82C02"/>
    <w:rsid w:val="00A87420"/>
    <w:rsid w:val="00AA1B92"/>
    <w:rsid w:val="00AA2BA7"/>
    <w:rsid w:val="00AA30C9"/>
    <w:rsid w:val="00AA6450"/>
    <w:rsid w:val="00AC05DA"/>
    <w:rsid w:val="00AC1A64"/>
    <w:rsid w:val="00AD4384"/>
    <w:rsid w:val="00AF035D"/>
    <w:rsid w:val="00AF148E"/>
    <w:rsid w:val="00B03BF0"/>
    <w:rsid w:val="00B060E6"/>
    <w:rsid w:val="00B15ACA"/>
    <w:rsid w:val="00B203F1"/>
    <w:rsid w:val="00B377C4"/>
    <w:rsid w:val="00B42FFB"/>
    <w:rsid w:val="00B44F27"/>
    <w:rsid w:val="00B45332"/>
    <w:rsid w:val="00B77FAE"/>
    <w:rsid w:val="00B803E5"/>
    <w:rsid w:val="00BA3DD7"/>
    <w:rsid w:val="00BE0C2E"/>
    <w:rsid w:val="00BE7DBB"/>
    <w:rsid w:val="00BF1BE6"/>
    <w:rsid w:val="00BF2F5F"/>
    <w:rsid w:val="00C226B4"/>
    <w:rsid w:val="00C3247B"/>
    <w:rsid w:val="00C36FAD"/>
    <w:rsid w:val="00C44B49"/>
    <w:rsid w:val="00C51C7E"/>
    <w:rsid w:val="00C57146"/>
    <w:rsid w:val="00C57D6D"/>
    <w:rsid w:val="00C61F19"/>
    <w:rsid w:val="00C70EA2"/>
    <w:rsid w:val="00C8160A"/>
    <w:rsid w:val="00C828EF"/>
    <w:rsid w:val="00CA52B3"/>
    <w:rsid w:val="00CC3EF0"/>
    <w:rsid w:val="00CE24D6"/>
    <w:rsid w:val="00D01958"/>
    <w:rsid w:val="00D04504"/>
    <w:rsid w:val="00D04F21"/>
    <w:rsid w:val="00D07EFB"/>
    <w:rsid w:val="00D139F1"/>
    <w:rsid w:val="00D36F54"/>
    <w:rsid w:val="00D60095"/>
    <w:rsid w:val="00D61F4E"/>
    <w:rsid w:val="00D66903"/>
    <w:rsid w:val="00D67B18"/>
    <w:rsid w:val="00D87309"/>
    <w:rsid w:val="00D9060A"/>
    <w:rsid w:val="00DB106A"/>
    <w:rsid w:val="00DB6D9A"/>
    <w:rsid w:val="00DC7406"/>
    <w:rsid w:val="00DE73A7"/>
    <w:rsid w:val="00DF3545"/>
    <w:rsid w:val="00DF6228"/>
    <w:rsid w:val="00E06441"/>
    <w:rsid w:val="00E07E85"/>
    <w:rsid w:val="00E13373"/>
    <w:rsid w:val="00E268EF"/>
    <w:rsid w:val="00E36AE3"/>
    <w:rsid w:val="00E42895"/>
    <w:rsid w:val="00E50C5E"/>
    <w:rsid w:val="00E5186C"/>
    <w:rsid w:val="00E84C35"/>
    <w:rsid w:val="00E87A52"/>
    <w:rsid w:val="00E919B8"/>
    <w:rsid w:val="00EA5631"/>
    <w:rsid w:val="00EA668C"/>
    <w:rsid w:val="00EA6DB9"/>
    <w:rsid w:val="00EB0B6E"/>
    <w:rsid w:val="00EC0606"/>
    <w:rsid w:val="00EC2DDF"/>
    <w:rsid w:val="00EC55EC"/>
    <w:rsid w:val="00ED4FC1"/>
    <w:rsid w:val="00ED6BE8"/>
    <w:rsid w:val="00ED7EBD"/>
    <w:rsid w:val="00EE424F"/>
    <w:rsid w:val="00F1017D"/>
    <w:rsid w:val="00F42A13"/>
    <w:rsid w:val="00F42CA7"/>
    <w:rsid w:val="00F7088A"/>
    <w:rsid w:val="00F86C88"/>
    <w:rsid w:val="00F91B41"/>
    <w:rsid w:val="00F97A3A"/>
    <w:rsid w:val="00FA3CA2"/>
    <w:rsid w:val="00FA5C53"/>
    <w:rsid w:val="00FA61A7"/>
    <w:rsid w:val="00FB3EDF"/>
    <w:rsid w:val="00FC2EB4"/>
    <w:rsid w:val="00FC57CE"/>
    <w:rsid w:val="00FD6878"/>
    <w:rsid w:val="00FD7C5C"/>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29BD9B"/>
  <w15:chartTrackingRefBased/>
  <w15:docId w15:val="{782E0177-C821-4F21-9638-2136AE99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B39E4-B693-400A-B4E2-B8B704CA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2660</Words>
  <Characters>1517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3</cp:revision>
  <cp:lastPrinted>2018-10-17T06:36:00Z</cp:lastPrinted>
  <dcterms:created xsi:type="dcterms:W3CDTF">2018-10-19T06:03:00Z</dcterms:created>
  <dcterms:modified xsi:type="dcterms:W3CDTF">2018-10-19T06:04:00Z</dcterms:modified>
</cp:coreProperties>
</file>