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291" w:rsidRDefault="00537291" w:rsidP="00537291">
      <w:pPr>
        <w:jc w:val="center"/>
      </w:pPr>
      <w:r>
        <w:rPr>
          <w:noProof/>
          <w:lang w:eastAsia="lt-LT"/>
        </w:rPr>
        <w:drawing>
          <wp:inline distT="0" distB="0" distL="0" distR="0" wp14:anchorId="361160AB" wp14:editId="53B661C0">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537291" w:rsidRDefault="00537291" w:rsidP="00537291">
      <w:pPr>
        <w:jc w:val="center"/>
      </w:pPr>
    </w:p>
    <w:p w:rsidR="00537291" w:rsidRDefault="00537291"/>
    <w:tbl>
      <w:tblPr>
        <w:tblW w:w="0" w:type="auto"/>
        <w:tblLayout w:type="fixed"/>
        <w:tblLook w:val="0000" w:firstRow="0" w:lastRow="0" w:firstColumn="0" w:lastColumn="0" w:noHBand="0" w:noVBand="0"/>
      </w:tblPr>
      <w:tblGrid>
        <w:gridCol w:w="9287"/>
      </w:tblGrid>
      <w:tr w:rsidR="00E6219B">
        <w:trPr>
          <w:trHeight w:val="1985"/>
          <w:tblHeader/>
        </w:trPr>
        <w:tc>
          <w:tcPr>
            <w:tcW w:w="9287" w:type="dxa"/>
          </w:tcPr>
          <w:p w:rsidR="00E6219B" w:rsidRDefault="00541FD2" w:rsidP="00D43DBE">
            <w:pPr>
              <w:jc w:val="center"/>
              <w:rPr>
                <w:b/>
                <w:caps/>
                <w:sz w:val="28"/>
              </w:rPr>
            </w:pPr>
            <w:r>
              <w:rPr>
                <w:b/>
                <w:caps/>
                <w:sz w:val="28"/>
              </w:rPr>
              <w:t xml:space="preserve">KRETINGOS </w:t>
            </w:r>
            <w:r w:rsidR="00E6219B">
              <w:rPr>
                <w:b/>
                <w:caps/>
                <w:sz w:val="28"/>
              </w:rPr>
              <w:t>RAJONO SAVIVALDYBĖS taryba</w:t>
            </w:r>
          </w:p>
          <w:p w:rsidR="00E6219B" w:rsidRDefault="00E6219B" w:rsidP="00D43DBE">
            <w:pPr>
              <w:jc w:val="center"/>
              <w:rPr>
                <w:b/>
                <w:caps/>
                <w:sz w:val="28"/>
              </w:rPr>
            </w:pPr>
          </w:p>
          <w:p w:rsidR="00E6219B" w:rsidRDefault="00E6219B" w:rsidP="00D43DBE">
            <w:pPr>
              <w:jc w:val="center"/>
              <w:rPr>
                <w:b/>
                <w:caps/>
                <w:sz w:val="28"/>
              </w:rPr>
            </w:pPr>
            <w:r>
              <w:rPr>
                <w:b/>
                <w:caps/>
                <w:sz w:val="28"/>
              </w:rPr>
              <w:t>sprendimas</w:t>
            </w:r>
          </w:p>
          <w:p w:rsidR="00E6219B" w:rsidRDefault="00E6219B" w:rsidP="006B71F8">
            <w:pPr>
              <w:jc w:val="center"/>
              <w:rPr>
                <w:b/>
                <w:sz w:val="26"/>
              </w:rPr>
            </w:pPr>
            <w:r>
              <w:rPr>
                <w:b/>
                <w:caps/>
                <w:sz w:val="26"/>
              </w:rPr>
              <w:t xml:space="preserve">dėl </w:t>
            </w:r>
            <w:r w:rsidR="00340B87">
              <w:rPr>
                <w:b/>
                <w:caps/>
                <w:sz w:val="26"/>
              </w:rPr>
              <w:t>Sandros Grigaitytės-Gedvilienės</w:t>
            </w:r>
            <w:r>
              <w:rPr>
                <w:b/>
                <w:caps/>
                <w:sz w:val="26"/>
              </w:rPr>
              <w:t xml:space="preserve"> </w:t>
            </w:r>
            <w:r w:rsidR="006B71F8">
              <w:rPr>
                <w:b/>
                <w:caps/>
                <w:sz w:val="26"/>
              </w:rPr>
              <w:t xml:space="preserve">priėmimo </w:t>
            </w:r>
            <w:r>
              <w:rPr>
                <w:b/>
                <w:caps/>
                <w:sz w:val="26"/>
              </w:rPr>
              <w:t xml:space="preserve"> Kretingos rajono Savivaldybės kontrolieriaus pareigoms </w:t>
            </w:r>
          </w:p>
        </w:tc>
      </w:tr>
    </w:tbl>
    <w:p w:rsidR="00E6219B" w:rsidRDefault="00E6219B" w:rsidP="00E6219B">
      <w:pPr>
        <w:jc w:val="center"/>
        <w:rPr>
          <w:rFonts w:ascii="BaltikaLT" w:hAnsi="BaltikaLT"/>
        </w:rPr>
      </w:pPr>
      <w:r>
        <w:rPr>
          <w:rFonts w:ascii="BaltikaLT" w:hAnsi="BaltikaLT"/>
        </w:rPr>
        <w:t>201</w:t>
      </w:r>
      <w:r w:rsidR="00340B87">
        <w:rPr>
          <w:rFonts w:ascii="BaltikaLT" w:hAnsi="BaltikaLT"/>
        </w:rPr>
        <w:t>8</w:t>
      </w:r>
      <w:r>
        <w:rPr>
          <w:rFonts w:ascii="BaltikaLT" w:hAnsi="BaltikaLT"/>
        </w:rPr>
        <w:t xml:space="preserve"> m. </w:t>
      </w:r>
      <w:r w:rsidR="00340B87">
        <w:rPr>
          <w:rFonts w:ascii="BaltikaLT" w:hAnsi="BaltikaLT"/>
        </w:rPr>
        <w:t>spalio</w:t>
      </w:r>
      <w:r>
        <w:rPr>
          <w:rFonts w:ascii="BaltikaLT" w:hAnsi="BaltikaLT"/>
        </w:rPr>
        <w:t xml:space="preserve"> </w:t>
      </w:r>
      <w:r w:rsidR="00537291">
        <w:rPr>
          <w:rFonts w:ascii="BaltikaLT" w:hAnsi="BaltikaLT"/>
        </w:rPr>
        <w:t>25</w:t>
      </w:r>
      <w:r w:rsidR="008D7352">
        <w:rPr>
          <w:rFonts w:ascii="BaltikaLT" w:hAnsi="BaltikaLT"/>
        </w:rPr>
        <w:t xml:space="preserve"> </w:t>
      </w:r>
      <w:r>
        <w:rPr>
          <w:rFonts w:ascii="BaltikaLT" w:hAnsi="BaltikaLT"/>
        </w:rPr>
        <w:t xml:space="preserve">d.  Nr. </w:t>
      </w:r>
      <w:proofErr w:type="spellStart"/>
      <w:r w:rsidR="008D7352">
        <w:rPr>
          <w:rFonts w:ascii="BaltikaLT" w:hAnsi="BaltikaLT"/>
        </w:rPr>
        <w:t>T</w:t>
      </w:r>
      <w:r w:rsidR="00537291">
        <w:rPr>
          <w:rFonts w:ascii="BaltikaLT" w:hAnsi="BaltikaLT"/>
        </w:rPr>
        <w:t>2</w:t>
      </w:r>
      <w:proofErr w:type="spellEnd"/>
      <w:r w:rsidR="008D7352">
        <w:rPr>
          <w:rFonts w:ascii="BaltikaLT" w:hAnsi="BaltikaLT"/>
        </w:rPr>
        <w:t>-27</w:t>
      </w:r>
      <w:r w:rsidR="00537291">
        <w:rPr>
          <w:rFonts w:ascii="BaltikaLT" w:hAnsi="BaltikaLT"/>
        </w:rPr>
        <w:t>3</w:t>
      </w:r>
    </w:p>
    <w:p w:rsidR="00E6219B" w:rsidRDefault="00E6219B" w:rsidP="00E6219B">
      <w:pPr>
        <w:jc w:val="center"/>
      </w:pPr>
      <w:r>
        <w:rPr>
          <w:rFonts w:ascii="BaltikaLT" w:hAnsi="BaltikaLT"/>
        </w:rPr>
        <w:t>Kretinga</w:t>
      </w:r>
    </w:p>
    <w:p w:rsidR="00E6219B" w:rsidRDefault="00E6219B" w:rsidP="00541FD2">
      <w:pPr>
        <w:ind w:firstLine="851"/>
        <w:jc w:val="both"/>
      </w:pPr>
    </w:p>
    <w:p w:rsidR="00E6219B" w:rsidRDefault="00E6219B" w:rsidP="00541FD2">
      <w:pPr>
        <w:tabs>
          <w:tab w:val="left" w:pos="1134"/>
        </w:tabs>
        <w:ind w:firstLine="851"/>
        <w:jc w:val="both"/>
      </w:pPr>
      <w:r>
        <w:t xml:space="preserve">Vadovaudamasi Lietuvos Respublikos vietos savivaldos įstatymo 16 straipsnio </w:t>
      </w:r>
      <w:smartTag w:uri="urn:schemas-microsoft-com:office:smarttags" w:element="PersonName">
        <w:r>
          <w:t>2</w:t>
        </w:r>
      </w:smartTag>
      <w:r>
        <w:t xml:space="preserve"> dalies 8 punktu,</w:t>
      </w:r>
      <w:r w:rsidR="002C4FA1">
        <w:t xml:space="preserve"> </w:t>
      </w:r>
      <w:r>
        <w:t>Lietuvos Respublikos v</w:t>
      </w:r>
      <w:r w:rsidR="00D43DBE">
        <w:t xml:space="preserve">alstybės tarnybos įstatymo 10 straipsnio </w:t>
      </w:r>
      <w:smartTag w:uri="urn:schemas-microsoft-com:office:smarttags" w:element="PersonName">
        <w:r w:rsidR="00D43DBE">
          <w:t>2</w:t>
        </w:r>
      </w:smartTag>
      <w:r w:rsidR="00D43DBE">
        <w:t xml:space="preserve"> dalies 6 punktu</w:t>
      </w:r>
      <w:r w:rsidR="002C7420">
        <w:t>,</w:t>
      </w:r>
      <w:r w:rsidR="00AF4804">
        <w:t xml:space="preserve"> </w:t>
      </w:r>
      <w:r w:rsidR="002C4FA1">
        <w:t>13 straipsnio 1 dalimi,</w:t>
      </w:r>
      <w:r w:rsidR="00CB001B">
        <w:t xml:space="preserve"> </w:t>
      </w:r>
      <w:r w:rsidR="002C4FA1">
        <w:t xml:space="preserve"> 21 straipsnio 2 dalimi</w:t>
      </w:r>
      <w:r w:rsidR="002C4FA1" w:rsidRPr="00901349">
        <w:rPr>
          <w:color w:val="000000"/>
        </w:rPr>
        <w:t xml:space="preserve">, </w:t>
      </w:r>
      <w:r w:rsidR="002C7420" w:rsidRPr="00C30AE6">
        <w:t xml:space="preserve">Valstybės tarnautojų kvalifikacinių klasių suteikimo ir valstybės tarnautojų tarnybinės veiklos vertinimo taisyklių, patvirtintų Lietuvos Respublikos Vyriausybės </w:t>
      </w:r>
      <w:smartTag w:uri="urn:schemas-microsoft-com:office:smarttags" w:element="PersonName">
        <w:r w:rsidR="002C7420" w:rsidRPr="00C30AE6">
          <w:t>2</w:t>
        </w:r>
      </w:smartTag>
      <w:r w:rsidR="002C7420" w:rsidRPr="00C30AE6">
        <w:t>00</w:t>
      </w:r>
      <w:smartTag w:uri="urn:schemas-microsoft-com:office:smarttags" w:element="PersonName">
        <w:r w:rsidR="002C7420" w:rsidRPr="00C30AE6">
          <w:t>2</w:t>
        </w:r>
      </w:smartTag>
      <w:r w:rsidR="00AF4804" w:rsidRPr="00C30AE6">
        <w:t xml:space="preserve"> </w:t>
      </w:r>
      <w:r w:rsidR="002C7420" w:rsidRPr="00C30AE6">
        <w:t>m. birželio 17 d. nutarimu Nr. 909</w:t>
      </w:r>
      <w:r w:rsidR="00340B87" w:rsidRPr="00C30AE6">
        <w:t xml:space="preserve"> „</w:t>
      </w:r>
      <w:r w:rsidR="00DA487B" w:rsidRPr="00C30AE6">
        <w:t>Dėl valstybės tarnautojų kvalifikacinių klasių suteikimo ir valstybės tarnautojų tarnybinės veiklos vertinimo taisyklių bei valstybės tarnautojų tarnybinės veiklos vertinimo kriterijų“</w:t>
      </w:r>
      <w:r w:rsidR="007D5294" w:rsidRPr="00C30AE6">
        <w:t>,</w:t>
      </w:r>
      <w:r w:rsidR="002C7420" w:rsidRPr="00C30AE6">
        <w:t xml:space="preserve"> 43 punktu</w:t>
      </w:r>
      <w:r w:rsidR="00C941E7" w:rsidRPr="00C30AE6">
        <w:t>,</w:t>
      </w:r>
      <w:r w:rsidR="00D43DBE">
        <w:t xml:space="preserve"> atsižvelgdama į pretendentų </w:t>
      </w:r>
      <w:r w:rsidR="002C4FA1">
        <w:t xml:space="preserve">Kretingos rajono savivaldybės </w:t>
      </w:r>
      <w:r w:rsidR="00A159AC">
        <w:t xml:space="preserve">Kontrolės ir audito tarnybos savivaldybės kontrolieriaus </w:t>
      </w:r>
      <w:r w:rsidR="00D43DBE">
        <w:t xml:space="preserve">pareigas konkurso </w:t>
      </w:r>
      <w:r w:rsidR="002C4FA1">
        <w:t xml:space="preserve">komisijos </w:t>
      </w:r>
      <w:smartTag w:uri="urn:schemas-microsoft-com:office:smarttags" w:element="PersonName">
        <w:r w:rsidR="00D43DBE">
          <w:t>2</w:t>
        </w:r>
      </w:smartTag>
      <w:r w:rsidR="00D43DBE">
        <w:t>01</w:t>
      </w:r>
      <w:r w:rsidR="00DA487B">
        <w:t>8</w:t>
      </w:r>
      <w:r w:rsidR="00187498">
        <w:t xml:space="preserve"> </w:t>
      </w:r>
      <w:r w:rsidR="00D43DBE">
        <w:t xml:space="preserve">m. </w:t>
      </w:r>
      <w:r w:rsidR="00DA487B">
        <w:t xml:space="preserve">spalio 2 </w:t>
      </w:r>
      <w:r w:rsidR="00D43DBE">
        <w:t xml:space="preserve">d. protokolą Nr. </w:t>
      </w:r>
      <w:proofErr w:type="spellStart"/>
      <w:r w:rsidR="00D43DBE">
        <w:t>P1</w:t>
      </w:r>
      <w:smartTag w:uri="urn:schemas-microsoft-com:office:smarttags" w:element="PersonName">
        <w:r w:rsidR="00D43DBE">
          <w:t>2</w:t>
        </w:r>
      </w:smartTag>
      <w:proofErr w:type="spellEnd"/>
      <w:r w:rsidR="00D43DBE">
        <w:t>-</w:t>
      </w:r>
      <w:r w:rsidR="00DA487B">
        <w:t>9</w:t>
      </w:r>
      <w:r w:rsidR="00D43DBE">
        <w:t xml:space="preserve"> </w:t>
      </w:r>
      <w:r w:rsidR="00187498">
        <w:t>bei</w:t>
      </w:r>
      <w:r w:rsidR="00D43DBE">
        <w:t xml:space="preserve"> </w:t>
      </w:r>
      <w:r w:rsidR="00DA487B">
        <w:t xml:space="preserve">Sandros </w:t>
      </w:r>
      <w:proofErr w:type="spellStart"/>
      <w:r w:rsidR="00DA487B">
        <w:t>Grigaitytės-Gedvilienės</w:t>
      </w:r>
      <w:proofErr w:type="spellEnd"/>
      <w:r w:rsidR="00DA487B">
        <w:t xml:space="preserve"> </w:t>
      </w:r>
      <w:smartTag w:uri="urn:schemas-microsoft-com:office:smarttags" w:element="PersonName">
        <w:r w:rsidR="00E450C2">
          <w:t>2</w:t>
        </w:r>
      </w:smartTag>
      <w:r w:rsidR="00E450C2">
        <w:t>01</w:t>
      </w:r>
      <w:r w:rsidR="00DA487B">
        <w:t>8</w:t>
      </w:r>
      <w:r w:rsidR="00E450C2">
        <w:t>-</w:t>
      </w:r>
      <w:r w:rsidR="00DA487B">
        <w:t>10</w:t>
      </w:r>
      <w:r w:rsidR="00E450C2">
        <w:t>-</w:t>
      </w:r>
      <w:r w:rsidR="0058511E">
        <w:t>16</w:t>
      </w:r>
      <w:r w:rsidR="00E450C2">
        <w:t xml:space="preserve"> </w:t>
      </w:r>
      <w:r w:rsidR="00D43DBE">
        <w:t>prašymą</w:t>
      </w:r>
      <w:r w:rsidR="00C941E7">
        <w:t xml:space="preserve"> ir įvertinusi Lietuvos Respublikos specialiųjų tyrimų tarnybos 2018 m. spalio</w:t>
      </w:r>
      <w:r w:rsidR="0058511E">
        <w:t xml:space="preserve"> 15</w:t>
      </w:r>
      <w:r w:rsidR="00C941E7">
        <w:t xml:space="preserve"> d. rašte Nr. 4-01-</w:t>
      </w:r>
      <w:r w:rsidR="0058511E">
        <w:t>8180</w:t>
      </w:r>
      <w:r w:rsidR="00C941E7">
        <w:t xml:space="preserve">  pateiktą informaciją</w:t>
      </w:r>
      <w:r w:rsidR="004D5E88">
        <w:t>,</w:t>
      </w:r>
      <w:r w:rsidR="00562F5A">
        <w:t xml:space="preserve"> </w:t>
      </w:r>
      <w:r>
        <w:t>Kretingos</w:t>
      </w:r>
      <w:r w:rsidR="00E450C2">
        <w:t xml:space="preserve"> </w:t>
      </w:r>
      <w:r>
        <w:t>rajono savivaldybės</w:t>
      </w:r>
      <w:r w:rsidR="00E450C2">
        <w:t xml:space="preserve"> </w:t>
      </w:r>
      <w:r>
        <w:t>taryba</w:t>
      </w:r>
      <w:r w:rsidR="00C941E7">
        <w:t xml:space="preserve"> </w:t>
      </w:r>
      <w:r>
        <w:t>n u</w:t>
      </w:r>
      <w:r w:rsidR="00E450C2">
        <w:t xml:space="preserve"> </w:t>
      </w:r>
      <w:r w:rsidR="00541FD2">
        <w:t>s p r e n d ž i a</w:t>
      </w:r>
      <w:r>
        <w:t xml:space="preserve">: </w:t>
      </w:r>
    </w:p>
    <w:p w:rsidR="00CB001B" w:rsidRDefault="00E6219B" w:rsidP="00541FD2">
      <w:pPr>
        <w:ind w:firstLine="851"/>
        <w:jc w:val="both"/>
      </w:pPr>
      <w:r>
        <w:t xml:space="preserve">1. </w:t>
      </w:r>
      <w:r w:rsidR="006B71F8">
        <w:t>Priimti</w:t>
      </w:r>
      <w:r w:rsidR="00D43DBE">
        <w:t xml:space="preserve"> nuo </w:t>
      </w:r>
      <w:smartTag w:uri="urn:schemas-microsoft-com:office:smarttags" w:element="PersonName">
        <w:r w:rsidR="00D43DBE">
          <w:t>2</w:t>
        </w:r>
      </w:smartTag>
      <w:r w:rsidR="00D43DBE">
        <w:t>01</w:t>
      </w:r>
      <w:r w:rsidR="005F6D84">
        <w:t>8</w:t>
      </w:r>
      <w:r w:rsidR="00D43DBE">
        <w:t xml:space="preserve"> m. </w:t>
      </w:r>
      <w:r w:rsidR="005F6D84">
        <w:t>lapkričio 6</w:t>
      </w:r>
      <w:r w:rsidR="00D43DBE">
        <w:t xml:space="preserve"> d. </w:t>
      </w:r>
      <w:r w:rsidR="00A159AC">
        <w:t xml:space="preserve">Sandrą </w:t>
      </w:r>
      <w:proofErr w:type="spellStart"/>
      <w:r w:rsidR="00A159AC">
        <w:t>Grigaitytę-Gedvilienę</w:t>
      </w:r>
      <w:proofErr w:type="spellEnd"/>
      <w:r w:rsidR="00D43DBE">
        <w:t xml:space="preserve"> į</w:t>
      </w:r>
      <w:r w:rsidR="00C70932">
        <w:t xml:space="preserve"> </w:t>
      </w:r>
      <w:r w:rsidR="00D43DBE">
        <w:t>Kretingos rajono savivaldybės kontrolieriaus pareigas</w:t>
      </w:r>
      <w:r w:rsidR="00541FD2">
        <w:t xml:space="preserve"> (</w:t>
      </w:r>
      <w:r w:rsidR="00C70932">
        <w:t>A lygio 1</w:t>
      </w:r>
      <w:r w:rsidR="00A159AC">
        <w:t>6</w:t>
      </w:r>
      <w:r w:rsidR="00C70932">
        <w:t xml:space="preserve"> kategorija)</w:t>
      </w:r>
      <w:r w:rsidR="00AA6749">
        <w:t>, laimėjus konkursą</w:t>
      </w:r>
      <w:r w:rsidR="001032ED">
        <w:t>.</w:t>
      </w:r>
    </w:p>
    <w:p w:rsidR="004E263A" w:rsidRDefault="004E263A" w:rsidP="00541FD2">
      <w:pPr>
        <w:ind w:firstLine="851"/>
        <w:jc w:val="both"/>
      </w:pPr>
      <w:smartTag w:uri="urn:schemas-microsoft-com:office:smarttags" w:element="PersonName">
        <w:r>
          <w:t>2</w:t>
        </w:r>
      </w:smartTag>
      <w:r>
        <w:t>. Suteikti Kretingos rajono savivaldybės kontrolier</w:t>
      </w:r>
      <w:r w:rsidR="00A159AC">
        <w:t xml:space="preserve">ei Sandrai </w:t>
      </w:r>
      <w:proofErr w:type="spellStart"/>
      <w:r w:rsidR="00A159AC">
        <w:t>Grigaitytei-Gedvilienei</w:t>
      </w:r>
      <w:proofErr w:type="spellEnd"/>
      <w:r>
        <w:t xml:space="preserve"> trečią kvalifikacinę klasę.</w:t>
      </w:r>
    </w:p>
    <w:p w:rsidR="00FE5C58" w:rsidRDefault="00FD1E0F" w:rsidP="00541FD2">
      <w:pPr>
        <w:ind w:firstLine="851"/>
        <w:jc w:val="both"/>
      </w:pPr>
      <w:r>
        <w:t>3</w:t>
      </w:r>
      <w:r w:rsidR="00E6219B">
        <w:t>.</w:t>
      </w:r>
      <w:r w:rsidR="00FE5C58">
        <w:t xml:space="preserve">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FE5C58" w:rsidRDefault="00FE5C58" w:rsidP="00FE5C58">
      <w:pPr>
        <w:ind w:firstLine="720"/>
        <w:jc w:val="both"/>
      </w:pPr>
    </w:p>
    <w:p w:rsidR="00E6219B" w:rsidRDefault="00E6219B" w:rsidP="008A5482">
      <w:pPr>
        <w:jc w:val="both"/>
      </w:pPr>
      <w:r>
        <w:t>Saviva</w:t>
      </w:r>
      <w:r w:rsidR="00541FD2">
        <w:t>ldybės meras</w:t>
      </w:r>
      <w:r w:rsidR="00537291">
        <w:t xml:space="preserve">                                                                                                       Juozas Mažeika </w:t>
      </w:r>
    </w:p>
    <w:p w:rsidR="00D92F24" w:rsidRDefault="00D92F24" w:rsidP="00E6219B">
      <w:pPr>
        <w:jc w:val="center"/>
        <w:rPr>
          <w:b/>
        </w:rPr>
      </w:pPr>
    </w:p>
    <w:p w:rsidR="00541FD2" w:rsidRDefault="00541FD2" w:rsidP="00E6219B">
      <w:pPr>
        <w:jc w:val="center"/>
        <w:rPr>
          <w:b/>
        </w:rPr>
      </w:pPr>
    </w:p>
    <w:p w:rsidR="00541FD2" w:rsidRDefault="00541FD2" w:rsidP="00E6219B">
      <w:pPr>
        <w:jc w:val="center"/>
        <w:rPr>
          <w:b/>
        </w:rPr>
      </w:pPr>
    </w:p>
    <w:p w:rsidR="00541FD2" w:rsidRDefault="00541FD2" w:rsidP="00E6219B">
      <w:pPr>
        <w:jc w:val="center"/>
        <w:rPr>
          <w:b/>
        </w:rPr>
      </w:pPr>
    </w:p>
    <w:p w:rsidR="00D92F24" w:rsidRDefault="00D92F24" w:rsidP="00E6219B">
      <w:pPr>
        <w:jc w:val="center"/>
        <w:rPr>
          <w:b/>
        </w:rPr>
      </w:pPr>
    </w:p>
    <w:p w:rsidR="00D92F24" w:rsidRDefault="00D92F24" w:rsidP="00E6219B">
      <w:pPr>
        <w:jc w:val="center"/>
        <w:rPr>
          <w:b/>
        </w:rPr>
      </w:pPr>
    </w:p>
    <w:p w:rsidR="00D92F24" w:rsidRDefault="00D92F24" w:rsidP="00E6219B">
      <w:pPr>
        <w:jc w:val="center"/>
        <w:rPr>
          <w:b/>
        </w:rPr>
      </w:pPr>
    </w:p>
    <w:p w:rsidR="00C30AE6" w:rsidRDefault="00C30AE6" w:rsidP="00541FD2"/>
    <w:p w:rsidR="00C30AE6" w:rsidRDefault="00C30AE6" w:rsidP="00541FD2"/>
    <w:p w:rsidR="00C30AE6" w:rsidRDefault="00C30AE6" w:rsidP="00541FD2"/>
    <w:p w:rsidR="00C30AE6" w:rsidRDefault="00C30AE6" w:rsidP="00541FD2"/>
    <w:p w:rsidR="004C692F" w:rsidRDefault="004C692F" w:rsidP="00541FD2">
      <w:bookmarkStart w:id="0" w:name="_GoBack"/>
      <w:bookmarkEnd w:id="0"/>
    </w:p>
    <w:p w:rsidR="00C30AE6" w:rsidRDefault="00C30AE6" w:rsidP="00541FD2"/>
    <w:p w:rsidR="00C30AE6" w:rsidRDefault="00C30AE6" w:rsidP="00541FD2"/>
    <w:p w:rsidR="00C03D90" w:rsidRDefault="008A5482" w:rsidP="00537291">
      <w:r w:rsidRPr="008A5482">
        <w:t xml:space="preserve">Daiva </w:t>
      </w:r>
      <w:proofErr w:type="spellStart"/>
      <w:r w:rsidRPr="008A5482">
        <w:t>Šleiniutė</w:t>
      </w:r>
      <w:proofErr w:type="spellEnd"/>
    </w:p>
    <w:sectPr w:rsidR="00C03D90" w:rsidSect="00D92F2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324" w:rsidRDefault="00904324" w:rsidP="00A159AC">
      <w:r>
        <w:separator/>
      </w:r>
    </w:p>
  </w:endnote>
  <w:endnote w:type="continuationSeparator" w:id="0">
    <w:p w:rsidR="00904324" w:rsidRDefault="00904324" w:rsidP="00A1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324" w:rsidRDefault="00904324" w:rsidP="00A159AC">
      <w:r>
        <w:separator/>
      </w:r>
    </w:p>
  </w:footnote>
  <w:footnote w:type="continuationSeparator" w:id="0">
    <w:p w:rsidR="00904324" w:rsidRDefault="00904324" w:rsidP="00A15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FD2" w:rsidRDefault="00541FD2">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FC0"/>
    <w:multiLevelType w:val="hybridMultilevel"/>
    <w:tmpl w:val="592E9068"/>
    <w:lvl w:ilvl="0" w:tplc="8F0EB620">
      <w:start w:val="3"/>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1" w15:restartNumberingAfterBreak="0">
    <w:nsid w:val="277F5A3F"/>
    <w:multiLevelType w:val="hybridMultilevel"/>
    <w:tmpl w:val="FE267D48"/>
    <w:lvl w:ilvl="0" w:tplc="8F0EB620">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9B"/>
    <w:rsid w:val="0001790A"/>
    <w:rsid w:val="00023316"/>
    <w:rsid w:val="0003074D"/>
    <w:rsid w:val="000524EF"/>
    <w:rsid w:val="0007448F"/>
    <w:rsid w:val="0007552E"/>
    <w:rsid w:val="000874F5"/>
    <w:rsid w:val="000B6DF3"/>
    <w:rsid w:val="000D7312"/>
    <w:rsid w:val="000E22C3"/>
    <w:rsid w:val="000F2072"/>
    <w:rsid w:val="000F30B5"/>
    <w:rsid w:val="001032ED"/>
    <w:rsid w:val="00113D90"/>
    <w:rsid w:val="00117B26"/>
    <w:rsid w:val="001310E7"/>
    <w:rsid w:val="001331BB"/>
    <w:rsid w:val="0014121E"/>
    <w:rsid w:val="00176DA5"/>
    <w:rsid w:val="00187498"/>
    <w:rsid w:val="001975FE"/>
    <w:rsid w:val="00237CB3"/>
    <w:rsid w:val="002644D3"/>
    <w:rsid w:val="00293FBB"/>
    <w:rsid w:val="0029600B"/>
    <w:rsid w:val="002A2121"/>
    <w:rsid w:val="002B6A1D"/>
    <w:rsid w:val="002C4FA1"/>
    <w:rsid w:val="002C7420"/>
    <w:rsid w:val="002D2B55"/>
    <w:rsid w:val="002F6AC9"/>
    <w:rsid w:val="00301AA1"/>
    <w:rsid w:val="0030681D"/>
    <w:rsid w:val="00320206"/>
    <w:rsid w:val="00334849"/>
    <w:rsid w:val="00340B87"/>
    <w:rsid w:val="003473A4"/>
    <w:rsid w:val="00390301"/>
    <w:rsid w:val="00396B03"/>
    <w:rsid w:val="003A32C4"/>
    <w:rsid w:val="003A4234"/>
    <w:rsid w:val="003C0605"/>
    <w:rsid w:val="003F29ED"/>
    <w:rsid w:val="003F2B0B"/>
    <w:rsid w:val="00407F72"/>
    <w:rsid w:val="00417AD1"/>
    <w:rsid w:val="004350D6"/>
    <w:rsid w:val="00437947"/>
    <w:rsid w:val="00462015"/>
    <w:rsid w:val="004B2C7A"/>
    <w:rsid w:val="004C6908"/>
    <w:rsid w:val="004C692F"/>
    <w:rsid w:val="004D3130"/>
    <w:rsid w:val="004D5E88"/>
    <w:rsid w:val="004E263A"/>
    <w:rsid w:val="004E63CE"/>
    <w:rsid w:val="00521C5C"/>
    <w:rsid w:val="00532130"/>
    <w:rsid w:val="00537291"/>
    <w:rsid w:val="00541FD2"/>
    <w:rsid w:val="0055374E"/>
    <w:rsid w:val="00562F5A"/>
    <w:rsid w:val="005749B6"/>
    <w:rsid w:val="0058511E"/>
    <w:rsid w:val="005860C2"/>
    <w:rsid w:val="005B2B16"/>
    <w:rsid w:val="005F6D84"/>
    <w:rsid w:val="00631407"/>
    <w:rsid w:val="00656DF4"/>
    <w:rsid w:val="00681C25"/>
    <w:rsid w:val="006977D2"/>
    <w:rsid w:val="006A7CCE"/>
    <w:rsid w:val="006B3184"/>
    <w:rsid w:val="006B71F8"/>
    <w:rsid w:val="006C2E0F"/>
    <w:rsid w:val="006C4832"/>
    <w:rsid w:val="006F0939"/>
    <w:rsid w:val="006F44EE"/>
    <w:rsid w:val="007172A1"/>
    <w:rsid w:val="007641F4"/>
    <w:rsid w:val="00794B16"/>
    <w:rsid w:val="00794BDC"/>
    <w:rsid w:val="007B6F9D"/>
    <w:rsid w:val="007D0850"/>
    <w:rsid w:val="007D5294"/>
    <w:rsid w:val="00875B57"/>
    <w:rsid w:val="008A5482"/>
    <w:rsid w:val="008D7352"/>
    <w:rsid w:val="00901349"/>
    <w:rsid w:val="00904324"/>
    <w:rsid w:val="00912B1B"/>
    <w:rsid w:val="00A159AC"/>
    <w:rsid w:val="00A27CB2"/>
    <w:rsid w:val="00A34EF0"/>
    <w:rsid w:val="00A674D8"/>
    <w:rsid w:val="00A83D47"/>
    <w:rsid w:val="00AA6749"/>
    <w:rsid w:val="00AB7848"/>
    <w:rsid w:val="00AC71D8"/>
    <w:rsid w:val="00AF1A41"/>
    <w:rsid w:val="00AF3D07"/>
    <w:rsid w:val="00AF4804"/>
    <w:rsid w:val="00B03466"/>
    <w:rsid w:val="00B03D7A"/>
    <w:rsid w:val="00B04A30"/>
    <w:rsid w:val="00B8491A"/>
    <w:rsid w:val="00B92A7C"/>
    <w:rsid w:val="00B9312F"/>
    <w:rsid w:val="00BD5701"/>
    <w:rsid w:val="00BE1D83"/>
    <w:rsid w:val="00BE50A7"/>
    <w:rsid w:val="00C03D90"/>
    <w:rsid w:val="00C30AE6"/>
    <w:rsid w:val="00C33CC9"/>
    <w:rsid w:val="00C63761"/>
    <w:rsid w:val="00C70932"/>
    <w:rsid w:val="00C70D1C"/>
    <w:rsid w:val="00C941E7"/>
    <w:rsid w:val="00CA45DD"/>
    <w:rsid w:val="00CB001B"/>
    <w:rsid w:val="00CD4367"/>
    <w:rsid w:val="00CE0762"/>
    <w:rsid w:val="00D01220"/>
    <w:rsid w:val="00D1625F"/>
    <w:rsid w:val="00D17CB8"/>
    <w:rsid w:val="00D24444"/>
    <w:rsid w:val="00D431C7"/>
    <w:rsid w:val="00D43DBE"/>
    <w:rsid w:val="00D7498E"/>
    <w:rsid w:val="00D92F24"/>
    <w:rsid w:val="00D93B1E"/>
    <w:rsid w:val="00DA487B"/>
    <w:rsid w:val="00DF071E"/>
    <w:rsid w:val="00DF2F78"/>
    <w:rsid w:val="00E2005D"/>
    <w:rsid w:val="00E450C2"/>
    <w:rsid w:val="00E6219B"/>
    <w:rsid w:val="00E801E5"/>
    <w:rsid w:val="00E9356F"/>
    <w:rsid w:val="00EA20A7"/>
    <w:rsid w:val="00EA214A"/>
    <w:rsid w:val="00F65720"/>
    <w:rsid w:val="00F672F2"/>
    <w:rsid w:val="00FB667B"/>
    <w:rsid w:val="00FD1E0F"/>
    <w:rsid w:val="00FE5C58"/>
    <w:rsid w:val="00FF6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BC230A"/>
  <w15:chartTrackingRefBased/>
  <w15:docId w15:val="{17619D12-E88D-45E4-90D4-71FFAA58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6219B"/>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159AC"/>
    <w:pPr>
      <w:tabs>
        <w:tab w:val="center" w:pos="4819"/>
        <w:tab w:val="right" w:pos="9638"/>
      </w:tabs>
    </w:pPr>
  </w:style>
  <w:style w:type="character" w:customStyle="1" w:styleId="AntratsDiagrama">
    <w:name w:val="Antraštės Diagrama"/>
    <w:link w:val="Antrats"/>
    <w:uiPriority w:val="99"/>
    <w:rsid w:val="00A159AC"/>
    <w:rPr>
      <w:sz w:val="24"/>
      <w:lang w:eastAsia="en-US"/>
    </w:rPr>
  </w:style>
  <w:style w:type="paragraph" w:styleId="Porat">
    <w:name w:val="footer"/>
    <w:basedOn w:val="prastasis"/>
    <w:link w:val="PoratDiagrama"/>
    <w:rsid w:val="00A159AC"/>
    <w:pPr>
      <w:tabs>
        <w:tab w:val="center" w:pos="4819"/>
        <w:tab w:val="right" w:pos="9638"/>
      </w:tabs>
    </w:pPr>
  </w:style>
  <w:style w:type="character" w:customStyle="1" w:styleId="PoratDiagrama">
    <w:name w:val="Poraštė Diagrama"/>
    <w:link w:val="Porat"/>
    <w:rsid w:val="00A159AC"/>
    <w:rPr>
      <w:sz w:val="24"/>
      <w:lang w:eastAsia="en-US"/>
    </w:rPr>
  </w:style>
  <w:style w:type="paragraph" w:styleId="Debesliotekstas">
    <w:name w:val="Balloon Text"/>
    <w:basedOn w:val="prastasis"/>
    <w:link w:val="DebesliotekstasDiagrama"/>
    <w:rsid w:val="00A159AC"/>
    <w:rPr>
      <w:rFonts w:ascii="Tahoma" w:hAnsi="Tahoma" w:cs="Tahoma"/>
      <w:sz w:val="16"/>
      <w:szCs w:val="16"/>
    </w:rPr>
  </w:style>
  <w:style w:type="character" w:customStyle="1" w:styleId="DebesliotekstasDiagrama">
    <w:name w:val="Debesėlio tekstas Diagrama"/>
    <w:link w:val="Debesliotekstas"/>
    <w:rsid w:val="00A159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2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1327</Words>
  <Characters>757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user</cp:lastModifiedBy>
  <cp:revision>4</cp:revision>
  <cp:lastPrinted>2018-10-17T08:35:00Z</cp:lastPrinted>
  <dcterms:created xsi:type="dcterms:W3CDTF">2018-10-19T06:01:00Z</dcterms:created>
  <dcterms:modified xsi:type="dcterms:W3CDTF">2018-10-19T06:02:00Z</dcterms:modified>
</cp:coreProperties>
</file>