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500" w:rsidRDefault="00594500" w:rsidP="00594500">
      <w:pPr>
        <w:jc w:val="center"/>
      </w:pPr>
      <w:r>
        <w:rPr>
          <w:noProof/>
        </w:rPr>
        <w:drawing>
          <wp:inline distT="0" distB="0" distL="0" distR="0" wp14:anchorId="32C77892" wp14:editId="4572B7E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594500" w:rsidRDefault="00594500" w:rsidP="00594500">
      <w:pPr>
        <w:jc w:val="center"/>
      </w:pPr>
    </w:p>
    <w:tbl>
      <w:tblPr>
        <w:tblW w:w="9747" w:type="dxa"/>
        <w:tblLayout w:type="fixed"/>
        <w:tblLook w:val="04A0" w:firstRow="1" w:lastRow="0" w:firstColumn="1" w:lastColumn="0" w:noHBand="0" w:noVBand="1"/>
      </w:tblPr>
      <w:tblGrid>
        <w:gridCol w:w="9747"/>
      </w:tblGrid>
      <w:tr w:rsidR="009279EE" w:rsidTr="00594500">
        <w:trPr>
          <w:trHeight w:val="1093"/>
          <w:tblHeader/>
        </w:trPr>
        <w:tc>
          <w:tcPr>
            <w:tcW w:w="9747" w:type="dxa"/>
          </w:tcPr>
          <w:p w:rsidR="009279EE" w:rsidRDefault="009279EE" w:rsidP="000F0FE7">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9279EE" w:rsidRDefault="009279EE" w:rsidP="000F0FE7">
            <w:pPr>
              <w:spacing w:after="0" w:line="240" w:lineRule="auto"/>
              <w:jc w:val="center"/>
              <w:rPr>
                <w:rFonts w:ascii="Times New Roman" w:hAnsi="Times New Roman"/>
                <w:b/>
                <w:caps/>
                <w:sz w:val="28"/>
                <w:szCs w:val="24"/>
              </w:rPr>
            </w:pPr>
          </w:p>
          <w:p w:rsidR="009279EE" w:rsidRPr="00825CFC" w:rsidRDefault="009279EE" w:rsidP="000F0FE7">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9279EE" w:rsidRPr="00825CFC" w:rsidRDefault="009279EE" w:rsidP="000F0FE7">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Pr>
                <w:rFonts w:ascii="Times New Roman" w:hAnsi="Times New Roman"/>
                <w:b/>
                <w:bCs/>
                <w:sz w:val="24"/>
                <w:szCs w:val="24"/>
              </w:rPr>
              <w:t xml:space="preserve"> KRETINGOS RAJONO SAVIVALDYBĖS </w:t>
            </w:r>
            <w:r w:rsidR="00B00D2F">
              <w:rPr>
                <w:rFonts w:ascii="Times New Roman" w:hAnsi="Times New Roman"/>
                <w:b/>
                <w:bCs/>
                <w:sz w:val="24"/>
                <w:szCs w:val="24"/>
              </w:rPr>
              <w:t xml:space="preserve">ILGALAIKIO </w:t>
            </w:r>
            <w:r>
              <w:rPr>
                <w:rFonts w:ascii="Times New Roman" w:hAnsi="Times New Roman"/>
                <w:b/>
                <w:bCs/>
                <w:sz w:val="24"/>
                <w:szCs w:val="24"/>
              </w:rPr>
              <w:t>MATERIALIOJO TURTO</w:t>
            </w:r>
            <w:r w:rsidRPr="00825CFC">
              <w:rPr>
                <w:rFonts w:ascii="Times New Roman" w:hAnsi="Times New Roman"/>
                <w:b/>
                <w:bCs/>
                <w:sz w:val="24"/>
                <w:szCs w:val="24"/>
              </w:rPr>
              <w:t xml:space="preserve"> </w:t>
            </w:r>
            <w:r>
              <w:rPr>
                <w:rFonts w:ascii="Times New Roman" w:hAnsi="Times New Roman"/>
                <w:b/>
                <w:sz w:val="24"/>
                <w:szCs w:val="24"/>
              </w:rPr>
              <w:t>NUOMOS SUTARTIES</w:t>
            </w:r>
            <w:r w:rsidRPr="00825CFC">
              <w:rPr>
                <w:rFonts w:ascii="Times New Roman" w:hAnsi="Times New Roman"/>
                <w:b/>
                <w:sz w:val="24"/>
                <w:szCs w:val="24"/>
              </w:rPr>
              <w:t xml:space="preserve"> ATNAUJINIMO</w:t>
            </w:r>
          </w:p>
        </w:tc>
      </w:tr>
    </w:tbl>
    <w:p w:rsidR="009279EE" w:rsidRDefault="009279EE" w:rsidP="009279EE">
      <w:pPr>
        <w:spacing w:after="0" w:line="240" w:lineRule="auto"/>
        <w:jc w:val="center"/>
        <w:rPr>
          <w:rFonts w:ascii="Times New Roman" w:hAnsi="Times New Roman"/>
          <w:sz w:val="24"/>
          <w:szCs w:val="24"/>
        </w:rPr>
      </w:pPr>
    </w:p>
    <w:p w:rsidR="009279EE" w:rsidRDefault="009279EE" w:rsidP="009279EE">
      <w:pPr>
        <w:spacing w:after="0" w:line="240" w:lineRule="auto"/>
        <w:jc w:val="center"/>
        <w:rPr>
          <w:rFonts w:ascii="Times New Roman" w:hAnsi="Times New Roman"/>
          <w:sz w:val="24"/>
          <w:szCs w:val="24"/>
        </w:rPr>
      </w:pPr>
      <w:r>
        <w:rPr>
          <w:rFonts w:ascii="Times New Roman" w:hAnsi="Times New Roman"/>
          <w:sz w:val="24"/>
          <w:szCs w:val="24"/>
        </w:rPr>
        <w:t xml:space="preserve">2018 m. </w:t>
      </w:r>
      <w:r w:rsidR="00B84087">
        <w:rPr>
          <w:rFonts w:ascii="Times New Roman" w:hAnsi="Times New Roman"/>
          <w:sz w:val="24"/>
          <w:szCs w:val="24"/>
        </w:rPr>
        <w:t>rugsėjo</w:t>
      </w:r>
      <w:r w:rsidR="00FF0ECF">
        <w:rPr>
          <w:rFonts w:ascii="Times New Roman" w:hAnsi="Times New Roman"/>
          <w:sz w:val="24"/>
          <w:szCs w:val="24"/>
        </w:rPr>
        <w:t xml:space="preserve"> </w:t>
      </w:r>
      <w:r w:rsidR="00594500">
        <w:rPr>
          <w:rFonts w:ascii="Times New Roman" w:hAnsi="Times New Roman"/>
          <w:sz w:val="24"/>
          <w:szCs w:val="24"/>
        </w:rPr>
        <w:t>27</w:t>
      </w:r>
      <w:r>
        <w:rPr>
          <w:rFonts w:ascii="Times New Roman" w:hAnsi="Times New Roman"/>
          <w:sz w:val="24"/>
          <w:szCs w:val="24"/>
        </w:rPr>
        <w:t xml:space="preserve"> d.  Nr. </w:t>
      </w:r>
      <w:proofErr w:type="spellStart"/>
      <w:r w:rsidR="00FF0ECF">
        <w:rPr>
          <w:rFonts w:ascii="Times New Roman" w:hAnsi="Times New Roman"/>
          <w:sz w:val="24"/>
          <w:szCs w:val="24"/>
        </w:rPr>
        <w:t>T</w:t>
      </w:r>
      <w:r w:rsidR="00594500">
        <w:rPr>
          <w:rFonts w:ascii="Times New Roman" w:hAnsi="Times New Roman"/>
          <w:sz w:val="24"/>
          <w:szCs w:val="24"/>
        </w:rPr>
        <w:t>2</w:t>
      </w:r>
      <w:proofErr w:type="spellEnd"/>
      <w:r w:rsidR="00FF0ECF">
        <w:rPr>
          <w:rFonts w:ascii="Times New Roman" w:hAnsi="Times New Roman"/>
          <w:sz w:val="24"/>
          <w:szCs w:val="24"/>
        </w:rPr>
        <w:t>-2</w:t>
      </w:r>
      <w:r w:rsidR="00594500">
        <w:rPr>
          <w:rFonts w:ascii="Times New Roman" w:hAnsi="Times New Roman"/>
          <w:sz w:val="24"/>
          <w:szCs w:val="24"/>
        </w:rPr>
        <w:t>6</w:t>
      </w:r>
      <w:r w:rsidR="00C41DD4">
        <w:rPr>
          <w:rFonts w:ascii="Times New Roman" w:hAnsi="Times New Roman"/>
          <w:sz w:val="24"/>
          <w:szCs w:val="24"/>
        </w:rPr>
        <w:t>4</w:t>
      </w:r>
      <w:bookmarkStart w:id="0" w:name="_GoBack"/>
      <w:bookmarkEnd w:id="0"/>
    </w:p>
    <w:p w:rsidR="009279EE" w:rsidRDefault="009279EE" w:rsidP="009279EE">
      <w:pPr>
        <w:spacing w:after="0" w:line="240" w:lineRule="auto"/>
        <w:jc w:val="center"/>
        <w:rPr>
          <w:rFonts w:ascii="Times New Roman" w:hAnsi="Times New Roman"/>
          <w:sz w:val="24"/>
          <w:szCs w:val="24"/>
        </w:rPr>
      </w:pPr>
      <w:r>
        <w:rPr>
          <w:rFonts w:ascii="Times New Roman" w:hAnsi="Times New Roman"/>
          <w:sz w:val="24"/>
          <w:szCs w:val="24"/>
        </w:rPr>
        <w:t>Kretinga</w:t>
      </w:r>
    </w:p>
    <w:p w:rsidR="009279EE" w:rsidRDefault="009279EE" w:rsidP="009279EE">
      <w:pPr>
        <w:spacing w:after="0" w:line="240" w:lineRule="auto"/>
        <w:jc w:val="center"/>
        <w:rPr>
          <w:rFonts w:ascii="Times New Roman" w:hAnsi="Times New Roman"/>
          <w:sz w:val="24"/>
          <w:szCs w:val="24"/>
        </w:rPr>
      </w:pPr>
    </w:p>
    <w:p w:rsidR="009279EE" w:rsidRDefault="009279EE" w:rsidP="009279EE">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w:t>
      </w:r>
      <w:r w:rsidR="00B84087">
        <w:rPr>
          <w:rFonts w:ascii="Times New Roman" w:hAnsi="Times New Roman"/>
          <w:sz w:val="24"/>
          <w:szCs w:val="24"/>
        </w:rPr>
        <w:t>advokato J. Petriko kontoros</w:t>
      </w:r>
      <w:r>
        <w:rPr>
          <w:rFonts w:ascii="Times New Roman" w:hAnsi="Times New Roman"/>
          <w:sz w:val="24"/>
          <w:szCs w:val="24"/>
        </w:rPr>
        <w:t xml:space="preserve"> </w:t>
      </w:r>
      <w:r w:rsidRPr="00F42065">
        <w:rPr>
          <w:rFonts w:ascii="Times New Roman" w:hAnsi="Times New Roman"/>
          <w:sz w:val="24"/>
          <w:szCs w:val="24"/>
        </w:rPr>
        <w:t xml:space="preserve">2018 m. </w:t>
      </w:r>
      <w:r w:rsidR="00B84087">
        <w:rPr>
          <w:rFonts w:ascii="Times New Roman" w:hAnsi="Times New Roman"/>
          <w:sz w:val="24"/>
          <w:szCs w:val="24"/>
        </w:rPr>
        <w:t xml:space="preserve">rugsėjo 10 d. prašymą </w:t>
      </w:r>
      <w:r w:rsidRPr="00F42065">
        <w:rPr>
          <w:rFonts w:ascii="Times New Roman" w:hAnsi="Times New Roman"/>
          <w:sz w:val="24"/>
          <w:szCs w:val="24"/>
        </w:rPr>
        <w:t>„Dėl</w:t>
      </w:r>
      <w:r w:rsidR="00B84087">
        <w:rPr>
          <w:rFonts w:ascii="Times New Roman" w:hAnsi="Times New Roman"/>
          <w:sz w:val="24"/>
          <w:szCs w:val="24"/>
        </w:rPr>
        <w:t xml:space="preserve"> nuomos</w:t>
      </w:r>
      <w:r w:rsidRPr="00F42065">
        <w:rPr>
          <w:rFonts w:ascii="Times New Roman" w:hAnsi="Times New Roman"/>
          <w:sz w:val="24"/>
          <w:szCs w:val="24"/>
        </w:rPr>
        <w:t xml:space="preserve"> sutarties pratęsimo</w:t>
      </w:r>
      <w:r w:rsidRPr="009337F7">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9279EE" w:rsidRDefault="009279EE" w:rsidP="009279EE">
      <w:pPr>
        <w:spacing w:after="0" w:line="240" w:lineRule="auto"/>
        <w:ind w:firstLine="1296"/>
        <w:jc w:val="both"/>
        <w:rPr>
          <w:rFonts w:ascii="Times New Roman" w:hAnsi="Times New Roman"/>
          <w:sz w:val="24"/>
          <w:szCs w:val="24"/>
        </w:rPr>
      </w:pPr>
      <w:r>
        <w:rPr>
          <w:rFonts w:ascii="Times New Roman" w:hAnsi="Times New Roman"/>
          <w:sz w:val="24"/>
          <w:szCs w:val="24"/>
        </w:rPr>
        <w:t xml:space="preserve">1. Atnaujinti 2013 m. </w:t>
      </w:r>
      <w:r w:rsidR="00B84087">
        <w:rPr>
          <w:rFonts w:ascii="Times New Roman" w:hAnsi="Times New Roman"/>
          <w:sz w:val="24"/>
          <w:szCs w:val="24"/>
        </w:rPr>
        <w:t>spalio 30</w:t>
      </w:r>
      <w:r>
        <w:rPr>
          <w:rFonts w:ascii="Times New Roman" w:hAnsi="Times New Roman"/>
          <w:sz w:val="24"/>
          <w:szCs w:val="24"/>
        </w:rPr>
        <w:t xml:space="preserve"> d. Savivaldybės</w:t>
      </w:r>
      <w:r w:rsidR="00B84087">
        <w:rPr>
          <w:rFonts w:ascii="Times New Roman" w:hAnsi="Times New Roman"/>
          <w:sz w:val="24"/>
          <w:szCs w:val="24"/>
        </w:rPr>
        <w:t xml:space="preserve"> ilgalaikio</w:t>
      </w:r>
      <w:r>
        <w:rPr>
          <w:rFonts w:ascii="Times New Roman" w:hAnsi="Times New Roman"/>
          <w:sz w:val="24"/>
          <w:szCs w:val="24"/>
        </w:rPr>
        <w:t xml:space="preserve"> materialiojo turto nuomos</w:t>
      </w:r>
      <w:r w:rsidRPr="00003265">
        <w:rPr>
          <w:rFonts w:ascii="Times New Roman" w:hAnsi="Times New Roman"/>
          <w:sz w:val="24"/>
          <w:szCs w:val="24"/>
        </w:rPr>
        <w:t xml:space="preserve"> </w:t>
      </w:r>
      <w:r w:rsidRPr="00B84087">
        <w:rPr>
          <w:rFonts w:ascii="Times New Roman" w:hAnsi="Times New Roman"/>
          <w:sz w:val="24"/>
          <w:szCs w:val="24"/>
        </w:rPr>
        <w:t xml:space="preserve">sutartį Nr. </w:t>
      </w:r>
      <w:r w:rsidR="00B84087" w:rsidRPr="00B84087">
        <w:rPr>
          <w:rFonts w:ascii="Times New Roman" w:hAnsi="Times New Roman"/>
          <w:sz w:val="24"/>
          <w:szCs w:val="24"/>
        </w:rPr>
        <w:t>S1-871</w:t>
      </w:r>
      <w:r w:rsidRPr="00B84087">
        <w:rPr>
          <w:rFonts w:ascii="Times New Roman" w:hAnsi="Times New Roman"/>
          <w:sz w:val="24"/>
          <w:szCs w:val="24"/>
        </w:rPr>
        <w:t xml:space="preserve">, dėl </w:t>
      </w:r>
      <w:r w:rsidR="00904FBA" w:rsidRPr="00B84087">
        <w:rPr>
          <w:rFonts w:ascii="Times New Roman" w:hAnsi="Times New Roman"/>
          <w:sz w:val="24"/>
          <w:szCs w:val="24"/>
        </w:rPr>
        <w:t>Kretingos rajono savivaldybei nuosavybės teise priklausanči</w:t>
      </w:r>
      <w:r w:rsidR="00904FBA">
        <w:rPr>
          <w:rFonts w:ascii="Times New Roman" w:hAnsi="Times New Roman"/>
          <w:sz w:val="24"/>
          <w:szCs w:val="24"/>
        </w:rPr>
        <w:t>ų</w:t>
      </w:r>
      <w:r w:rsidR="00904FBA" w:rsidRPr="00B84087">
        <w:rPr>
          <w:rFonts w:ascii="Times New Roman" w:hAnsi="Times New Roman"/>
          <w:sz w:val="24"/>
          <w:szCs w:val="24"/>
        </w:rPr>
        <w:t xml:space="preserve"> </w:t>
      </w:r>
      <w:r w:rsidR="00B84087" w:rsidRPr="00B84087">
        <w:rPr>
          <w:rFonts w:ascii="Times New Roman" w:hAnsi="Times New Roman"/>
          <w:sz w:val="24"/>
          <w:szCs w:val="24"/>
        </w:rPr>
        <w:t>23,08 m</w:t>
      </w:r>
      <w:r w:rsidR="00904FBA">
        <w:rPr>
          <w:rFonts w:ascii="Times New Roman" w:hAnsi="Times New Roman"/>
          <w:sz w:val="24"/>
          <w:szCs w:val="24"/>
          <w:vertAlign w:val="superscript"/>
        </w:rPr>
        <w:t>2</w:t>
      </w:r>
      <w:r w:rsidR="00B84087" w:rsidRPr="00B84087">
        <w:rPr>
          <w:rFonts w:ascii="Times New Roman" w:hAnsi="Times New Roman"/>
          <w:sz w:val="24"/>
          <w:szCs w:val="24"/>
        </w:rPr>
        <w:t xml:space="preserve"> ploto </w:t>
      </w:r>
      <w:r w:rsidR="00904FBA">
        <w:rPr>
          <w:rFonts w:ascii="Times New Roman" w:hAnsi="Times New Roman"/>
          <w:sz w:val="24"/>
          <w:szCs w:val="24"/>
        </w:rPr>
        <w:t>negyvenamųjų</w:t>
      </w:r>
      <w:r w:rsidR="00B84087" w:rsidRPr="00B84087">
        <w:rPr>
          <w:rFonts w:ascii="Times New Roman" w:hAnsi="Times New Roman"/>
          <w:sz w:val="24"/>
          <w:szCs w:val="24"/>
        </w:rPr>
        <w:t xml:space="preserve"> patalp</w:t>
      </w:r>
      <w:r w:rsidR="00904FBA">
        <w:rPr>
          <w:rFonts w:ascii="Times New Roman" w:hAnsi="Times New Roman"/>
          <w:sz w:val="24"/>
          <w:szCs w:val="24"/>
        </w:rPr>
        <w:t>ų</w:t>
      </w:r>
      <w:r w:rsidR="00B84087" w:rsidRPr="00B84087">
        <w:rPr>
          <w:rFonts w:ascii="Times New Roman" w:hAnsi="Times New Roman"/>
          <w:sz w:val="24"/>
          <w:szCs w:val="24"/>
        </w:rPr>
        <w:t xml:space="preserve"> J</w:t>
      </w:r>
      <w:r w:rsidR="00904FBA">
        <w:rPr>
          <w:rFonts w:ascii="Times New Roman" w:hAnsi="Times New Roman"/>
          <w:sz w:val="24"/>
          <w:szCs w:val="24"/>
        </w:rPr>
        <w:t>ono</w:t>
      </w:r>
      <w:r w:rsidR="00B84087" w:rsidRPr="00B84087">
        <w:rPr>
          <w:rFonts w:ascii="Times New Roman" w:hAnsi="Times New Roman"/>
          <w:sz w:val="24"/>
          <w:szCs w:val="24"/>
        </w:rPr>
        <w:t xml:space="preserve"> K</w:t>
      </w:r>
      <w:r w:rsidR="00904FBA">
        <w:rPr>
          <w:rFonts w:ascii="Times New Roman" w:hAnsi="Times New Roman"/>
          <w:sz w:val="24"/>
          <w:szCs w:val="24"/>
        </w:rPr>
        <w:t>arolio</w:t>
      </w:r>
      <w:r w:rsidR="00B84087" w:rsidRPr="00B84087">
        <w:rPr>
          <w:rFonts w:ascii="Times New Roman" w:hAnsi="Times New Roman"/>
          <w:sz w:val="24"/>
          <w:szCs w:val="24"/>
        </w:rPr>
        <w:t xml:space="preserve"> Chodkevičiaus g. 10, Kretingoje (Nekilnojamojo turto kadastro ir regis</w:t>
      </w:r>
      <w:r w:rsidR="00904FBA">
        <w:rPr>
          <w:rFonts w:ascii="Times New Roman" w:hAnsi="Times New Roman"/>
          <w:sz w:val="24"/>
          <w:szCs w:val="24"/>
        </w:rPr>
        <w:t>tro byloje Nr. 56/1900</w:t>
      </w:r>
      <w:r w:rsidR="00B165FA">
        <w:rPr>
          <w:rFonts w:ascii="Times New Roman" w:hAnsi="Times New Roman"/>
          <w:sz w:val="24"/>
          <w:szCs w:val="24"/>
        </w:rPr>
        <w:t xml:space="preserve"> pastatas plane pažymėtas </w:t>
      </w:r>
      <w:proofErr w:type="spellStart"/>
      <w:r w:rsidR="00B165FA">
        <w:rPr>
          <w:rFonts w:ascii="Times New Roman" w:hAnsi="Times New Roman"/>
          <w:sz w:val="24"/>
          <w:szCs w:val="24"/>
        </w:rPr>
        <w:t>1B</w:t>
      </w:r>
      <w:r w:rsidR="00B84087" w:rsidRPr="00B84087">
        <w:rPr>
          <w:rFonts w:ascii="Times New Roman" w:hAnsi="Times New Roman"/>
          <w:sz w:val="24"/>
          <w:szCs w:val="24"/>
        </w:rPr>
        <w:t>4p</w:t>
      </w:r>
      <w:proofErr w:type="spellEnd"/>
      <w:r w:rsidR="00B84087" w:rsidRPr="00B84087">
        <w:rPr>
          <w:rFonts w:ascii="Times New Roman" w:hAnsi="Times New Roman"/>
          <w:sz w:val="24"/>
          <w:szCs w:val="24"/>
        </w:rPr>
        <w:t>, patalpa plane pažymėta</w:t>
      </w:r>
      <w:r w:rsidR="00904FBA">
        <w:rPr>
          <w:rFonts w:ascii="Times New Roman" w:hAnsi="Times New Roman"/>
          <w:sz w:val="24"/>
          <w:szCs w:val="24"/>
        </w:rPr>
        <w:t xml:space="preserve"> simboliu</w:t>
      </w:r>
      <w:r w:rsidR="00B84087" w:rsidRPr="00B84087">
        <w:rPr>
          <w:rFonts w:ascii="Times New Roman" w:hAnsi="Times New Roman"/>
          <w:sz w:val="24"/>
          <w:szCs w:val="24"/>
        </w:rPr>
        <w:t xml:space="preserve"> IV-11, plotas 18,26</w:t>
      </w:r>
      <w:r w:rsidR="00904FBA">
        <w:rPr>
          <w:rFonts w:ascii="Times New Roman" w:hAnsi="Times New Roman"/>
          <w:sz w:val="24"/>
          <w:szCs w:val="24"/>
        </w:rPr>
        <w:t xml:space="preserve"> </w:t>
      </w:r>
      <w:r w:rsidR="00B84087" w:rsidRPr="00B84087">
        <w:rPr>
          <w:rFonts w:ascii="Times New Roman" w:hAnsi="Times New Roman"/>
          <w:sz w:val="24"/>
          <w:szCs w:val="24"/>
        </w:rPr>
        <w:t>m</w:t>
      </w:r>
      <w:r w:rsidR="00904FBA">
        <w:rPr>
          <w:rFonts w:ascii="Times New Roman" w:hAnsi="Times New Roman"/>
          <w:sz w:val="24"/>
          <w:szCs w:val="24"/>
          <w:vertAlign w:val="superscript"/>
        </w:rPr>
        <w:t>2</w:t>
      </w:r>
      <w:r w:rsidR="00B84087" w:rsidRPr="00B84087">
        <w:rPr>
          <w:rFonts w:ascii="Times New Roman" w:hAnsi="Times New Roman"/>
          <w:sz w:val="24"/>
          <w:szCs w:val="24"/>
        </w:rPr>
        <w:t>, su 4,82</w:t>
      </w:r>
      <w:r w:rsidR="00904FBA">
        <w:rPr>
          <w:rFonts w:ascii="Times New Roman" w:hAnsi="Times New Roman"/>
          <w:sz w:val="24"/>
          <w:szCs w:val="24"/>
        </w:rPr>
        <w:t xml:space="preserve"> </w:t>
      </w:r>
      <w:r w:rsidR="00B84087" w:rsidRPr="00B84087">
        <w:rPr>
          <w:rFonts w:ascii="Times New Roman" w:hAnsi="Times New Roman"/>
          <w:sz w:val="24"/>
          <w:szCs w:val="24"/>
        </w:rPr>
        <w:t>m</w:t>
      </w:r>
      <w:r w:rsidR="00904FBA">
        <w:rPr>
          <w:rFonts w:ascii="Times New Roman" w:hAnsi="Times New Roman"/>
          <w:sz w:val="24"/>
          <w:szCs w:val="24"/>
          <w:vertAlign w:val="superscript"/>
        </w:rPr>
        <w:t>2</w:t>
      </w:r>
      <w:r w:rsidR="00B84087" w:rsidRPr="00B84087">
        <w:rPr>
          <w:rFonts w:ascii="Times New Roman" w:hAnsi="Times New Roman"/>
          <w:sz w:val="24"/>
          <w:szCs w:val="24"/>
        </w:rPr>
        <w:t xml:space="preserve"> ploto bendro naudojimo patalpomis, plane pažymėtomis </w:t>
      </w:r>
      <w:r w:rsidR="00904FBA">
        <w:rPr>
          <w:rFonts w:ascii="Times New Roman" w:hAnsi="Times New Roman"/>
          <w:sz w:val="24"/>
          <w:szCs w:val="24"/>
        </w:rPr>
        <w:t xml:space="preserve">simboliais </w:t>
      </w:r>
      <w:r w:rsidR="00B84087" w:rsidRPr="00B84087">
        <w:rPr>
          <w:rFonts w:ascii="Times New Roman" w:hAnsi="Times New Roman"/>
          <w:sz w:val="24"/>
          <w:szCs w:val="24"/>
        </w:rPr>
        <w:t>nuo IV-37 iki IV-41 ir IV-45, registro Nr. 44/101856, unikalus Nr. 4400-0150-4305:8</w:t>
      </w:r>
      <w:r w:rsidR="00904FBA">
        <w:rPr>
          <w:rFonts w:ascii="Times New Roman" w:hAnsi="Times New Roman"/>
          <w:sz w:val="24"/>
          <w:szCs w:val="24"/>
        </w:rPr>
        <w:t xml:space="preserve">198), </w:t>
      </w:r>
      <w:r w:rsidRPr="009337F7">
        <w:rPr>
          <w:rFonts w:ascii="Times New Roman" w:hAnsi="Times New Roman"/>
          <w:sz w:val="24"/>
          <w:szCs w:val="24"/>
        </w:rPr>
        <w:t xml:space="preserve">nuo 2018 m. </w:t>
      </w:r>
      <w:r w:rsidR="00904FBA">
        <w:rPr>
          <w:rFonts w:ascii="Times New Roman" w:hAnsi="Times New Roman"/>
          <w:sz w:val="24"/>
          <w:szCs w:val="24"/>
        </w:rPr>
        <w:t>lapkričio 1</w:t>
      </w:r>
      <w:r>
        <w:rPr>
          <w:rFonts w:ascii="Times New Roman" w:hAnsi="Times New Roman"/>
          <w:sz w:val="24"/>
          <w:szCs w:val="24"/>
        </w:rPr>
        <w:t xml:space="preserve"> d. iki 2023</w:t>
      </w:r>
      <w:r w:rsidRPr="009337F7">
        <w:rPr>
          <w:rFonts w:ascii="Times New Roman" w:hAnsi="Times New Roman"/>
          <w:sz w:val="24"/>
          <w:szCs w:val="24"/>
        </w:rPr>
        <w:t xml:space="preserve"> m. </w:t>
      </w:r>
      <w:r w:rsidR="00904FBA">
        <w:rPr>
          <w:rFonts w:ascii="Times New Roman" w:hAnsi="Times New Roman"/>
          <w:sz w:val="24"/>
          <w:szCs w:val="24"/>
        </w:rPr>
        <w:t>spalio</w:t>
      </w:r>
      <w:r>
        <w:rPr>
          <w:rFonts w:ascii="Times New Roman" w:hAnsi="Times New Roman"/>
          <w:sz w:val="24"/>
          <w:szCs w:val="24"/>
        </w:rPr>
        <w:t xml:space="preserve"> </w:t>
      </w:r>
      <w:r w:rsidR="00904FBA">
        <w:rPr>
          <w:rFonts w:ascii="Times New Roman" w:hAnsi="Times New Roman"/>
          <w:sz w:val="24"/>
          <w:szCs w:val="24"/>
        </w:rPr>
        <w:t>3</w:t>
      </w:r>
      <w:r>
        <w:rPr>
          <w:rFonts w:ascii="Times New Roman" w:hAnsi="Times New Roman"/>
          <w:sz w:val="24"/>
          <w:szCs w:val="24"/>
        </w:rPr>
        <w:t>1</w:t>
      </w:r>
      <w:r w:rsidRPr="009337F7">
        <w:rPr>
          <w:rFonts w:ascii="Times New Roman" w:hAnsi="Times New Roman"/>
          <w:sz w:val="24"/>
          <w:szCs w:val="24"/>
        </w:rPr>
        <w:t xml:space="preserve"> d.</w:t>
      </w:r>
      <w:r>
        <w:rPr>
          <w:rFonts w:ascii="Times New Roman" w:hAnsi="Times New Roman"/>
          <w:sz w:val="24"/>
          <w:szCs w:val="24"/>
        </w:rPr>
        <w:t xml:space="preserve">, pasirašytą Kretingos rajono </w:t>
      </w:r>
      <w:r w:rsidR="00904FBA">
        <w:rPr>
          <w:rFonts w:ascii="Times New Roman" w:hAnsi="Times New Roman"/>
          <w:sz w:val="24"/>
          <w:szCs w:val="24"/>
        </w:rPr>
        <w:t>savivaldybės administracijos</w:t>
      </w:r>
      <w:r>
        <w:rPr>
          <w:rFonts w:ascii="Times New Roman" w:hAnsi="Times New Roman"/>
          <w:sz w:val="24"/>
          <w:szCs w:val="24"/>
        </w:rPr>
        <w:t xml:space="preserve"> ir </w:t>
      </w:r>
      <w:r w:rsidR="00904FBA">
        <w:rPr>
          <w:rFonts w:ascii="Times New Roman" w:hAnsi="Times New Roman"/>
          <w:sz w:val="24"/>
          <w:szCs w:val="24"/>
        </w:rPr>
        <w:t>Jono Petriko</w:t>
      </w:r>
      <w:r>
        <w:rPr>
          <w:rFonts w:ascii="Times New Roman" w:hAnsi="Times New Roman"/>
          <w:sz w:val="24"/>
          <w:szCs w:val="24"/>
        </w:rPr>
        <w:t>, nekeičiant kitų sutarties sąlygų.</w:t>
      </w:r>
    </w:p>
    <w:p w:rsidR="009279EE" w:rsidRDefault="009279EE" w:rsidP="00B00D2F">
      <w:pPr>
        <w:pStyle w:val="Pagrindinistekstas"/>
        <w:ind w:firstLine="1296"/>
        <w:rPr>
          <w:szCs w:val="24"/>
          <w:lang w:val="lt-LT"/>
        </w:rPr>
      </w:pPr>
      <w:r>
        <w:rPr>
          <w:szCs w:val="24"/>
          <w:lang w:val="pt-BR"/>
        </w:rPr>
        <w:t xml:space="preserve">2. </w:t>
      </w:r>
      <w:r>
        <w:rPr>
          <w:szCs w:val="24"/>
          <w:lang w:val="lt-LT"/>
        </w:rPr>
        <w:t xml:space="preserve">Įgalioti Kretingos rajono </w:t>
      </w:r>
      <w:r w:rsidR="00B00D2F">
        <w:rPr>
          <w:szCs w:val="24"/>
          <w:lang w:val="lt-LT"/>
        </w:rPr>
        <w:t>savivaldybės administracijos</w:t>
      </w:r>
      <w:r>
        <w:rPr>
          <w:szCs w:val="24"/>
          <w:lang w:val="lt-LT"/>
        </w:rPr>
        <w:t xml:space="preserve"> direktorių pasirašyti 1 punkte nurodytų patalpų susitarimą dėl nuomos sutarties</w:t>
      </w:r>
      <w:r w:rsidRPr="00192D26">
        <w:rPr>
          <w:szCs w:val="24"/>
          <w:lang w:val="lt-LT"/>
        </w:rPr>
        <w:t xml:space="preserve"> </w:t>
      </w:r>
      <w:r>
        <w:rPr>
          <w:szCs w:val="24"/>
          <w:lang w:val="lt-LT"/>
        </w:rPr>
        <w:t>atnaujinimo.</w:t>
      </w:r>
    </w:p>
    <w:p w:rsidR="00B00D2F" w:rsidRDefault="009279EE" w:rsidP="00B00D2F">
      <w:pPr>
        <w:spacing w:after="0" w:line="240" w:lineRule="auto"/>
        <w:ind w:firstLine="720"/>
        <w:jc w:val="both"/>
        <w:rPr>
          <w:rFonts w:ascii="Times New Roman" w:hAnsi="Times New Roman"/>
          <w:sz w:val="24"/>
          <w:szCs w:val="24"/>
        </w:rPr>
      </w:pPr>
      <w:r>
        <w:rPr>
          <w:rFonts w:ascii="Times New Roman" w:hAnsi="Times New Roman"/>
          <w:sz w:val="24"/>
          <w:szCs w:val="24"/>
        </w:rPr>
        <w:tab/>
      </w:r>
      <w:r w:rsidRPr="007A2868">
        <w:rPr>
          <w:rFonts w:ascii="Times New Roman" w:hAnsi="Times New Roman"/>
          <w:sz w:val="24"/>
          <w:szCs w:val="24"/>
        </w:rPr>
        <w:t>3.</w:t>
      </w:r>
      <w:r w:rsidRPr="007A2868">
        <w:rPr>
          <w:sz w:val="24"/>
          <w:szCs w:val="24"/>
        </w:rPr>
        <w:t xml:space="preserve"> </w:t>
      </w:r>
      <w:r w:rsidR="00B00D2F">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B00D2F">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9279EE" w:rsidRDefault="009279EE" w:rsidP="009279EE">
      <w:pPr>
        <w:spacing w:after="0" w:line="240" w:lineRule="auto"/>
        <w:ind w:firstLine="720"/>
        <w:jc w:val="both"/>
        <w:rPr>
          <w:rFonts w:ascii="Times New Roman" w:hAnsi="Times New Roman"/>
          <w:sz w:val="24"/>
          <w:szCs w:val="24"/>
        </w:rPr>
      </w:pPr>
    </w:p>
    <w:p w:rsidR="009279EE" w:rsidRDefault="009279EE" w:rsidP="009279EE">
      <w:pPr>
        <w:pStyle w:val="Pagrindinistekstas"/>
        <w:rPr>
          <w:szCs w:val="24"/>
          <w:lang w:val="lt-LT"/>
        </w:rPr>
      </w:pPr>
    </w:p>
    <w:p w:rsidR="009279EE" w:rsidRDefault="009279EE" w:rsidP="009279EE">
      <w:pPr>
        <w:pStyle w:val="Pagrindinistekstas"/>
        <w:rPr>
          <w:bCs/>
          <w:szCs w:val="24"/>
          <w:lang w:val="lt-LT"/>
        </w:rPr>
      </w:pPr>
      <w:r>
        <w:rPr>
          <w:bCs/>
          <w:szCs w:val="24"/>
          <w:lang w:val="lt-LT"/>
        </w:rPr>
        <w:t xml:space="preserve">Savivaldybės meras                                                                                                     </w:t>
      </w:r>
      <w:r w:rsidR="00594500">
        <w:rPr>
          <w:bCs/>
          <w:szCs w:val="24"/>
          <w:lang w:val="lt-LT"/>
        </w:rPr>
        <w:t xml:space="preserve">Juozas Mažeika </w:t>
      </w:r>
      <w:r>
        <w:rPr>
          <w:bCs/>
          <w:szCs w:val="24"/>
          <w:lang w:val="lt-LT"/>
        </w:rPr>
        <w:t xml:space="preserve">  </w:t>
      </w:r>
    </w:p>
    <w:p w:rsidR="009279EE" w:rsidRDefault="009279EE" w:rsidP="009279EE">
      <w:pPr>
        <w:pStyle w:val="Pagrindinistekstas"/>
        <w:jc w:val="center"/>
        <w:rPr>
          <w:b/>
          <w:bCs/>
          <w:szCs w:val="24"/>
          <w:lang w:val="lt-LT"/>
        </w:rPr>
      </w:pPr>
    </w:p>
    <w:p w:rsidR="009279EE" w:rsidRDefault="009279EE" w:rsidP="009279EE">
      <w:pPr>
        <w:pStyle w:val="Pagrindinistekstas"/>
        <w:jc w:val="center"/>
        <w:rPr>
          <w:b/>
          <w:bCs/>
          <w:szCs w:val="24"/>
          <w:lang w:val="lt-LT"/>
        </w:rPr>
      </w:pPr>
    </w:p>
    <w:p w:rsidR="00B00D2F" w:rsidRDefault="00B00D2F" w:rsidP="009279EE">
      <w:pPr>
        <w:pStyle w:val="Pagrindinistekstas"/>
        <w:jc w:val="center"/>
        <w:rPr>
          <w:b/>
          <w:bCs/>
          <w:szCs w:val="24"/>
          <w:lang w:val="lt-LT"/>
        </w:rPr>
      </w:pPr>
    </w:p>
    <w:p w:rsidR="0019410C" w:rsidRDefault="0019410C" w:rsidP="009279EE">
      <w:pPr>
        <w:pStyle w:val="Pagrindinistekstas"/>
        <w:jc w:val="center"/>
        <w:rPr>
          <w:b/>
          <w:bCs/>
          <w:szCs w:val="24"/>
          <w:lang w:val="lt-LT"/>
        </w:rPr>
      </w:pPr>
    </w:p>
    <w:p w:rsidR="00C41DD4" w:rsidRDefault="00C41DD4" w:rsidP="009279EE">
      <w:pPr>
        <w:pStyle w:val="Pagrindinistekstas"/>
        <w:jc w:val="center"/>
        <w:rPr>
          <w:b/>
          <w:bCs/>
          <w:szCs w:val="24"/>
          <w:lang w:val="lt-LT"/>
        </w:rPr>
      </w:pPr>
    </w:p>
    <w:p w:rsidR="00B00D2F" w:rsidRDefault="00B00D2F" w:rsidP="009279EE">
      <w:pPr>
        <w:pStyle w:val="Pagrindinistekstas"/>
        <w:jc w:val="center"/>
        <w:rPr>
          <w:b/>
          <w:bCs/>
          <w:szCs w:val="24"/>
          <w:lang w:val="lt-LT"/>
        </w:rPr>
      </w:pPr>
    </w:p>
    <w:p w:rsidR="009279EE" w:rsidRDefault="009279EE" w:rsidP="009279EE">
      <w:pPr>
        <w:pStyle w:val="Pagrindinistekstas"/>
        <w:jc w:val="center"/>
        <w:rPr>
          <w:b/>
          <w:bCs/>
          <w:szCs w:val="24"/>
          <w:lang w:val="lt-LT"/>
        </w:rPr>
      </w:pPr>
    </w:p>
    <w:p w:rsidR="00111E0E" w:rsidRDefault="009279EE" w:rsidP="00594500">
      <w:pPr>
        <w:pStyle w:val="Pagrindinistekstas"/>
      </w:pPr>
      <w:r>
        <w:rPr>
          <w:szCs w:val="24"/>
          <w:lang w:val="lt-LT"/>
        </w:rPr>
        <w:t xml:space="preserve">Nijolė </w:t>
      </w:r>
      <w:proofErr w:type="spellStart"/>
      <w:r>
        <w:rPr>
          <w:szCs w:val="24"/>
          <w:lang w:val="lt-LT"/>
        </w:rPr>
        <w:t>Vaičienė</w:t>
      </w:r>
      <w:proofErr w:type="spellEnd"/>
      <w:r>
        <w:rPr>
          <w:szCs w:val="24"/>
          <w:lang w:val="lt-LT"/>
        </w:rPr>
        <w:t xml:space="preserve"> </w:t>
      </w:r>
    </w:p>
    <w:sectPr w:rsidR="00111E0E" w:rsidSect="0019410C">
      <w:headerReference w:type="first" r:id="rId7"/>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F14" w:rsidRDefault="00411F14" w:rsidP="00B00D2F">
      <w:pPr>
        <w:spacing w:after="0" w:line="240" w:lineRule="auto"/>
      </w:pPr>
      <w:r>
        <w:separator/>
      </w:r>
    </w:p>
  </w:endnote>
  <w:endnote w:type="continuationSeparator" w:id="0">
    <w:p w:rsidR="00411F14" w:rsidRDefault="00411F14" w:rsidP="00B0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F14" w:rsidRDefault="00411F14" w:rsidP="00B00D2F">
      <w:pPr>
        <w:spacing w:after="0" w:line="240" w:lineRule="auto"/>
      </w:pPr>
      <w:r>
        <w:separator/>
      </w:r>
    </w:p>
  </w:footnote>
  <w:footnote w:type="continuationSeparator" w:id="0">
    <w:p w:rsidR="00411F14" w:rsidRDefault="00411F14" w:rsidP="00B0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D2F" w:rsidRDefault="00B00D2F" w:rsidP="000F0FE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EE"/>
    <w:rsid w:val="000F0FE7"/>
    <w:rsid w:val="00111E0E"/>
    <w:rsid w:val="00180001"/>
    <w:rsid w:val="0019410C"/>
    <w:rsid w:val="001B4202"/>
    <w:rsid w:val="002B09AE"/>
    <w:rsid w:val="003729A9"/>
    <w:rsid w:val="00411F14"/>
    <w:rsid w:val="00421FF7"/>
    <w:rsid w:val="00515055"/>
    <w:rsid w:val="00594500"/>
    <w:rsid w:val="0089320B"/>
    <w:rsid w:val="00902004"/>
    <w:rsid w:val="00904FBA"/>
    <w:rsid w:val="009279EE"/>
    <w:rsid w:val="00A23C13"/>
    <w:rsid w:val="00AB4DD8"/>
    <w:rsid w:val="00B00D2F"/>
    <w:rsid w:val="00B165FA"/>
    <w:rsid w:val="00B84087"/>
    <w:rsid w:val="00C41DD4"/>
    <w:rsid w:val="00C7240C"/>
    <w:rsid w:val="00CA5EED"/>
    <w:rsid w:val="00D26A4A"/>
    <w:rsid w:val="00D44735"/>
    <w:rsid w:val="00DB4589"/>
    <w:rsid w:val="00DD094E"/>
    <w:rsid w:val="00FB6358"/>
    <w:rsid w:val="00FD5D30"/>
    <w:rsid w:val="00FF0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DD1"/>
  <w15:chartTrackingRefBased/>
  <w15:docId w15:val="{95C9486F-F1BB-4A94-A714-5D71A7CA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79EE"/>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9279EE"/>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9279EE"/>
    <w:rPr>
      <w:rFonts w:eastAsia="Times New Roman"/>
      <w:sz w:val="24"/>
      <w:lang w:val="en-US" w:eastAsia="en-US"/>
    </w:rPr>
  </w:style>
  <w:style w:type="paragraph" w:styleId="Antrats">
    <w:name w:val="header"/>
    <w:basedOn w:val="prastasis"/>
    <w:link w:val="AntratsDiagrama"/>
    <w:uiPriority w:val="99"/>
    <w:unhideWhenUsed/>
    <w:rsid w:val="009279EE"/>
    <w:pPr>
      <w:tabs>
        <w:tab w:val="center" w:pos="4819"/>
        <w:tab w:val="right" w:pos="9638"/>
      </w:tabs>
    </w:pPr>
  </w:style>
  <w:style w:type="character" w:customStyle="1" w:styleId="AntratsDiagrama">
    <w:name w:val="Antraštės Diagrama"/>
    <w:link w:val="Antrats"/>
    <w:uiPriority w:val="99"/>
    <w:rsid w:val="009279EE"/>
    <w:rPr>
      <w:rFonts w:ascii="Calibri" w:hAnsi="Calibri"/>
      <w:sz w:val="22"/>
      <w:szCs w:val="22"/>
      <w:lang w:eastAsia="en-US"/>
    </w:rPr>
  </w:style>
  <w:style w:type="paragraph" w:styleId="Porat">
    <w:name w:val="footer"/>
    <w:basedOn w:val="prastasis"/>
    <w:link w:val="PoratDiagrama"/>
    <w:uiPriority w:val="99"/>
    <w:unhideWhenUsed/>
    <w:rsid w:val="00B00D2F"/>
    <w:pPr>
      <w:tabs>
        <w:tab w:val="center" w:pos="4819"/>
        <w:tab w:val="right" w:pos="9638"/>
      </w:tabs>
    </w:pPr>
  </w:style>
  <w:style w:type="character" w:customStyle="1" w:styleId="PoratDiagrama">
    <w:name w:val="Poraštė Diagrama"/>
    <w:link w:val="Porat"/>
    <w:uiPriority w:val="99"/>
    <w:rsid w:val="00B00D2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1711</Words>
  <Characters>976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2018-09-19T12:03:00Z</cp:lastPrinted>
  <dcterms:created xsi:type="dcterms:W3CDTF">2018-09-20T12:02:00Z</dcterms:created>
  <dcterms:modified xsi:type="dcterms:W3CDTF">2018-09-27T10:10:00Z</dcterms:modified>
</cp:coreProperties>
</file>