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4A476B" w:rsidTr="00FB3C20">
        <w:trPr>
          <w:trHeight w:val="1985"/>
          <w:tblHeader/>
          <w:jc w:val="center"/>
        </w:trPr>
        <w:tc>
          <w:tcPr>
            <w:tcW w:w="9750" w:type="dxa"/>
          </w:tcPr>
          <w:p w:rsidR="00A27D1D" w:rsidRDefault="00A27D1D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B0472E7" wp14:editId="41EAD5F8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D1D" w:rsidRDefault="00A27D1D">
            <w:pPr>
              <w:jc w:val="center"/>
              <w:rPr>
                <w:b/>
                <w:caps/>
                <w:sz w:val="28"/>
              </w:rPr>
            </w:pPr>
          </w:p>
          <w:p w:rsidR="00A27D1D" w:rsidRDefault="00A27D1D">
            <w:pPr>
              <w:jc w:val="center"/>
              <w:rPr>
                <w:b/>
                <w:caps/>
                <w:sz w:val="28"/>
              </w:rPr>
            </w:pPr>
          </w:p>
          <w:p w:rsidR="000808A0" w:rsidRPr="004A476B" w:rsidRDefault="004A476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0808A0" w:rsidRPr="004A476B">
              <w:rPr>
                <w:b/>
                <w:caps/>
                <w:sz w:val="28"/>
              </w:rPr>
              <w:t>KRETINGOS RAJONO SAVIVALDYBĖS taryba</w:t>
            </w:r>
          </w:p>
          <w:p w:rsidR="000808A0" w:rsidRPr="00FB3C20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</w:p>
          <w:p w:rsidR="000808A0" w:rsidRPr="00FB3C20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  <w:r w:rsidRPr="00FB3C20">
              <w:rPr>
                <w:b/>
                <w:sz w:val="26"/>
                <w:szCs w:val="26"/>
              </w:rPr>
              <w:t>SPRENDIMAS</w:t>
            </w:r>
          </w:p>
          <w:p w:rsidR="009C7182" w:rsidRPr="00FB3C20" w:rsidRDefault="009C7182" w:rsidP="009C718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C20">
              <w:rPr>
                <w:rFonts w:ascii="Times New Roman" w:hAnsi="Times New Roman"/>
                <w:b/>
                <w:sz w:val="24"/>
                <w:szCs w:val="24"/>
              </w:rPr>
              <w:t>DĖL</w:t>
            </w:r>
            <w:r w:rsidR="009A2C40" w:rsidRPr="00FB3C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C4E4E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SAVIVALDYBĖS TARYBOS 2018 M. VASARIO 22 D. SPRENDIMO Nr. T2-39 „DĖL </w:t>
            </w:r>
            <w:r w:rsidR="009A2C40" w:rsidRPr="00FB3C20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SAVIVALDYBĖS </w:t>
            </w:r>
            <w:r w:rsidR="00FD4794">
              <w:rPr>
                <w:rFonts w:ascii="Times New Roman" w:hAnsi="Times New Roman"/>
                <w:b/>
                <w:sz w:val="24"/>
                <w:szCs w:val="24"/>
              </w:rPr>
              <w:t>ŽELDYNŲ IR ŽELDINIŲ TVARKYMO IR APSAUGOS TAISYKLIŲ</w:t>
            </w:r>
            <w:r w:rsidRPr="00FB3C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PATVIRTINIMO</w:t>
            </w:r>
            <w:r w:rsidR="00DC4E4E">
              <w:rPr>
                <w:rFonts w:ascii="Times New Roman" w:hAnsi="Times New Roman"/>
                <w:b/>
                <w:bCs/>
                <w:sz w:val="24"/>
                <w:szCs w:val="24"/>
              </w:rPr>
              <w:t>“ PAKEITIMO</w:t>
            </w:r>
          </w:p>
          <w:p w:rsidR="000808A0" w:rsidRPr="004A476B" w:rsidRDefault="000808A0" w:rsidP="009C7182">
            <w:pPr>
              <w:pStyle w:val="Antrat1"/>
              <w:numPr>
                <w:ilvl w:val="0"/>
                <w:numId w:val="0"/>
              </w:numPr>
              <w:ind w:left="432" w:hanging="432"/>
              <w:jc w:val="left"/>
              <w:rPr>
                <w:b w:val="0"/>
                <w:sz w:val="26"/>
                <w:szCs w:val="26"/>
                <w:lang w:val="lt-LT"/>
              </w:rPr>
            </w:pPr>
          </w:p>
        </w:tc>
      </w:tr>
    </w:tbl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201</w:t>
      </w:r>
      <w:r w:rsidR="0003670E">
        <w:rPr>
          <w:rFonts w:ascii="BaltikaLT" w:hAnsi="BaltikaLT"/>
        </w:rPr>
        <w:t>8</w:t>
      </w:r>
      <w:r w:rsidRPr="004A476B">
        <w:rPr>
          <w:rFonts w:ascii="BaltikaLT" w:hAnsi="BaltikaLT"/>
        </w:rPr>
        <w:t xml:space="preserve"> m. </w:t>
      </w:r>
      <w:r w:rsidR="00DC4E4E">
        <w:rPr>
          <w:rFonts w:ascii="BaltikaLT" w:hAnsi="BaltikaLT"/>
        </w:rPr>
        <w:t>rugpjūčio</w:t>
      </w:r>
      <w:r w:rsidR="00190E45">
        <w:rPr>
          <w:rFonts w:ascii="BaltikaLT" w:hAnsi="BaltikaLT"/>
        </w:rPr>
        <w:t xml:space="preserve"> </w:t>
      </w:r>
      <w:r w:rsidR="00A27D1D">
        <w:rPr>
          <w:rFonts w:ascii="BaltikaLT" w:hAnsi="BaltikaLT"/>
        </w:rPr>
        <w:t>30</w:t>
      </w:r>
      <w:r w:rsidR="00190E45">
        <w:rPr>
          <w:rFonts w:ascii="BaltikaLT" w:hAnsi="BaltikaLT"/>
        </w:rPr>
        <w:t xml:space="preserve"> </w:t>
      </w:r>
      <w:r w:rsidR="00C20EED" w:rsidRPr="004A476B">
        <w:rPr>
          <w:rFonts w:ascii="BaltikaLT" w:hAnsi="BaltikaLT"/>
        </w:rPr>
        <w:t xml:space="preserve">d. </w:t>
      </w:r>
      <w:r w:rsidR="004A476B" w:rsidRPr="004A476B">
        <w:rPr>
          <w:rFonts w:ascii="BaltikaLT" w:hAnsi="BaltikaLT"/>
        </w:rPr>
        <w:t xml:space="preserve"> </w:t>
      </w:r>
      <w:r w:rsidR="00C20EED" w:rsidRPr="004A476B">
        <w:rPr>
          <w:rFonts w:ascii="BaltikaLT" w:hAnsi="BaltikaLT"/>
        </w:rPr>
        <w:t>Nr.</w:t>
      </w:r>
      <w:r w:rsidR="003B3530" w:rsidRPr="004A476B">
        <w:rPr>
          <w:rFonts w:ascii="BaltikaLT" w:hAnsi="BaltikaLT"/>
        </w:rPr>
        <w:t xml:space="preserve"> </w:t>
      </w:r>
      <w:proofErr w:type="spellStart"/>
      <w:r w:rsidR="004A476B" w:rsidRPr="004A476B">
        <w:rPr>
          <w:rFonts w:ascii="BaltikaLT" w:hAnsi="BaltikaLT"/>
        </w:rPr>
        <w:t>T</w:t>
      </w:r>
      <w:r w:rsidR="00A27D1D">
        <w:rPr>
          <w:rFonts w:ascii="BaltikaLT" w:hAnsi="BaltikaLT"/>
        </w:rPr>
        <w:t>2</w:t>
      </w:r>
      <w:proofErr w:type="spellEnd"/>
      <w:r w:rsidR="004A476B" w:rsidRPr="004A476B">
        <w:rPr>
          <w:rFonts w:ascii="BaltikaLT" w:hAnsi="BaltikaLT"/>
        </w:rPr>
        <w:t>-</w:t>
      </w:r>
      <w:r w:rsidR="00190E45">
        <w:rPr>
          <w:rFonts w:ascii="BaltikaLT" w:hAnsi="BaltikaLT"/>
        </w:rPr>
        <w:t>2</w:t>
      </w:r>
      <w:r w:rsidR="00A27D1D">
        <w:rPr>
          <w:rFonts w:ascii="BaltikaLT" w:hAnsi="BaltikaLT"/>
        </w:rPr>
        <w:t>1</w:t>
      </w:r>
      <w:r w:rsidR="003F03EF">
        <w:rPr>
          <w:rFonts w:ascii="BaltikaLT" w:hAnsi="BaltikaLT"/>
        </w:rPr>
        <w:t>9</w:t>
      </w:r>
      <w:bookmarkStart w:id="0" w:name="_GoBack"/>
      <w:bookmarkEnd w:id="0"/>
    </w:p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Kretinga</w:t>
      </w:r>
    </w:p>
    <w:p w:rsidR="000808A0" w:rsidRPr="004A476B" w:rsidRDefault="000808A0" w:rsidP="000808A0">
      <w:pPr>
        <w:jc w:val="center"/>
      </w:pPr>
    </w:p>
    <w:p w:rsidR="00FB3C20" w:rsidRDefault="000808A0" w:rsidP="00FB3C20">
      <w:pPr>
        <w:tabs>
          <w:tab w:val="center" w:pos="4819"/>
        </w:tabs>
        <w:ind w:firstLine="709"/>
        <w:jc w:val="both"/>
      </w:pPr>
      <w:r w:rsidRPr="004A476B">
        <w:tab/>
      </w:r>
      <w:r w:rsidR="008270F1" w:rsidRPr="004A476B">
        <w:t>Vadovaudamasi Lietuvos Respublikos vietos savivaldos įstatymo 18 straipsnio 1 dalimi</w:t>
      </w:r>
      <w:r w:rsidR="00096799">
        <w:t xml:space="preserve">, </w:t>
      </w:r>
      <w:r w:rsidR="00FC73B5" w:rsidRPr="004A476B">
        <w:t>Kretingos</w:t>
      </w:r>
      <w:r w:rsidR="00FC73B5" w:rsidRPr="00FC73B5">
        <w:t xml:space="preserve"> </w:t>
      </w:r>
      <w:r w:rsidR="00FC73B5" w:rsidRPr="004A476B">
        <w:t>rajono</w:t>
      </w:r>
      <w:r w:rsidR="00FC73B5" w:rsidRPr="00FC73B5">
        <w:t xml:space="preserve"> </w:t>
      </w:r>
      <w:r w:rsidR="00FC73B5" w:rsidRPr="004A476B">
        <w:t>savivaldybės</w:t>
      </w:r>
      <w:r w:rsidR="00FC73B5">
        <w:t xml:space="preserve"> </w:t>
      </w:r>
      <w:r w:rsidR="008270F1" w:rsidRPr="004A476B">
        <w:t>taryba</w:t>
      </w:r>
      <w:r w:rsidR="00135F77" w:rsidRPr="004A476B">
        <w:t xml:space="preserve"> </w:t>
      </w:r>
      <w:r w:rsidR="008270F1" w:rsidRPr="00DC4E4E">
        <w:rPr>
          <w:spacing w:val="80"/>
        </w:rPr>
        <w:t>nusprendži</w:t>
      </w:r>
      <w:r w:rsidR="008270F1" w:rsidRPr="004A476B">
        <w:t>a:</w:t>
      </w:r>
    </w:p>
    <w:p w:rsidR="00DC4E4E" w:rsidRDefault="00FC73B5" w:rsidP="00A7369F">
      <w:pPr>
        <w:tabs>
          <w:tab w:val="center" w:pos="4819"/>
        </w:tabs>
        <w:ind w:firstLine="709"/>
        <w:jc w:val="both"/>
        <w:rPr>
          <w:bCs/>
        </w:rPr>
      </w:pPr>
      <w:r>
        <w:t xml:space="preserve">1. </w:t>
      </w:r>
      <w:r w:rsidR="00DC4E4E">
        <w:t>Pakeisti</w:t>
      </w:r>
      <w:r w:rsidR="00FD4794">
        <w:t xml:space="preserve"> </w:t>
      </w:r>
      <w:r w:rsidR="00360616">
        <w:rPr>
          <w:bCs/>
        </w:rPr>
        <w:t>Kretingos rajono savivaldybės želdynų ir želdinių tvarkymo ir apsaugos taisyklių, patvirtintų</w:t>
      </w:r>
      <w:r w:rsidR="00360616">
        <w:t xml:space="preserve"> </w:t>
      </w:r>
      <w:r w:rsidR="00DC4E4E">
        <w:t>K</w:t>
      </w:r>
      <w:r w:rsidR="00DC4E4E" w:rsidRPr="00DC4E4E">
        <w:t xml:space="preserve">retingos rajono savivaldybės tarybos 2018 m. </w:t>
      </w:r>
      <w:r w:rsidR="00DC4E4E">
        <w:t>vasario 22 d. s</w:t>
      </w:r>
      <w:r w:rsidR="00360616">
        <w:t>prendimu</w:t>
      </w:r>
      <w:r w:rsidR="00DC4E4E" w:rsidRPr="00DC4E4E">
        <w:t xml:space="preserve"> </w:t>
      </w:r>
      <w:r w:rsidR="00DC4E4E">
        <w:t>N</w:t>
      </w:r>
      <w:r w:rsidR="00DC4E4E" w:rsidRPr="00DC4E4E">
        <w:t>r. T2-39 „</w:t>
      </w:r>
      <w:r w:rsidR="00DC4E4E">
        <w:t>Dėl K</w:t>
      </w:r>
      <w:r w:rsidR="00DC4E4E" w:rsidRPr="00DC4E4E">
        <w:t>retingos rajono savivaldybės želdynų ir želdinių tvarkymo ir apsaugos taisyklių</w:t>
      </w:r>
      <w:r w:rsidR="00DC4E4E" w:rsidRPr="00DC4E4E">
        <w:rPr>
          <w:bCs/>
        </w:rPr>
        <w:t xml:space="preserve"> patvirtinimo“</w:t>
      </w:r>
      <w:r w:rsidR="00360616">
        <w:rPr>
          <w:bCs/>
        </w:rPr>
        <w:t>:</w:t>
      </w:r>
    </w:p>
    <w:p w:rsidR="008D54CD" w:rsidRDefault="00360616" w:rsidP="00A7369F">
      <w:pPr>
        <w:tabs>
          <w:tab w:val="center" w:pos="4819"/>
        </w:tabs>
        <w:ind w:firstLine="709"/>
        <w:jc w:val="both"/>
        <w:rPr>
          <w:bCs/>
        </w:rPr>
      </w:pPr>
      <w:r>
        <w:rPr>
          <w:bCs/>
        </w:rPr>
        <w:t xml:space="preserve">1.1. </w:t>
      </w:r>
      <w:r w:rsidR="00163F0F">
        <w:rPr>
          <w:bCs/>
        </w:rPr>
        <w:t xml:space="preserve">pakeisti </w:t>
      </w:r>
      <w:r>
        <w:rPr>
          <w:bCs/>
        </w:rPr>
        <w:t>12 punktą</w:t>
      </w:r>
      <w:r w:rsidR="00BE5D13">
        <w:rPr>
          <w:bCs/>
        </w:rPr>
        <w:t xml:space="preserve"> su papunkčiais</w:t>
      </w:r>
      <w:r>
        <w:rPr>
          <w:bCs/>
        </w:rPr>
        <w:t xml:space="preserve"> ir išdėstyti jį taip: </w:t>
      </w:r>
    </w:p>
    <w:p w:rsidR="00BE5D13" w:rsidRDefault="00360616" w:rsidP="00A7369F">
      <w:pPr>
        <w:tabs>
          <w:tab w:val="center" w:pos="4819"/>
        </w:tabs>
        <w:ind w:firstLine="709"/>
        <w:jc w:val="both"/>
      </w:pPr>
      <w:r>
        <w:rPr>
          <w:bCs/>
        </w:rPr>
        <w:t xml:space="preserve">„12. </w:t>
      </w:r>
      <w:r w:rsidR="000B0939">
        <w:rPr>
          <w:bCs/>
        </w:rPr>
        <w:t>Saugotinų medžių ir krūmų, augančių ne miškų ūkio paskirties žemėje, kriterijus nustato ir pagal juos saugotiniems priskiria Vyriausybė</w:t>
      </w:r>
      <w:r w:rsidR="00645941">
        <w:rPr>
          <w:bCs/>
        </w:rPr>
        <w:t>.</w:t>
      </w:r>
      <w:r w:rsidR="00645941">
        <w:t>“</w:t>
      </w:r>
      <w:r w:rsidR="00163F0F">
        <w:t>;</w:t>
      </w:r>
    </w:p>
    <w:p w:rsidR="00BE5D13" w:rsidRDefault="00F14F51" w:rsidP="00A7369F">
      <w:pPr>
        <w:tabs>
          <w:tab w:val="center" w:pos="4819"/>
        </w:tabs>
        <w:ind w:firstLine="709"/>
        <w:jc w:val="both"/>
      </w:pPr>
      <w:r>
        <w:t xml:space="preserve">1.2. </w:t>
      </w:r>
      <w:r w:rsidR="00163F0F">
        <w:t xml:space="preserve">pakeisti </w:t>
      </w:r>
      <w:r>
        <w:t>14.7 papunktį ir išdėstyti jį taip:</w:t>
      </w:r>
    </w:p>
    <w:p w:rsidR="00F14F51" w:rsidRDefault="00F14F51" w:rsidP="00A7369F">
      <w:pPr>
        <w:tabs>
          <w:tab w:val="center" w:pos="4819"/>
        </w:tabs>
        <w:ind w:firstLine="709"/>
        <w:jc w:val="both"/>
      </w:pPr>
      <w:r>
        <w:t xml:space="preserve">„14.7. </w:t>
      </w:r>
      <w:r w:rsidRPr="001262BC">
        <w:t>pažeistos medžių ir krūmų gyvybinės funkcijos</w:t>
      </w:r>
      <w:r w:rsidR="00FC28C6">
        <w:t xml:space="preserve">. Želdinių sužalojimas, pažeidžiant </w:t>
      </w:r>
      <w:r w:rsidR="00FC28C6" w:rsidRPr="002C01AF">
        <w:t>gyvybines funkcijas, yra</w:t>
      </w:r>
      <w:r w:rsidRPr="002C01AF">
        <w:t xml:space="preserve"> </w:t>
      </w:r>
      <w:r w:rsidR="002C01AF" w:rsidRPr="002C01AF">
        <w:t xml:space="preserve">apibrėžtas </w:t>
      </w:r>
      <w:r w:rsidRPr="002C01AF">
        <w:t xml:space="preserve">Žalos aplinkai, sunaikinus arba sužalojus gamtinius </w:t>
      </w:r>
      <w:r w:rsidRPr="001262BC">
        <w:t>kraštovaizdžio kompleksus bei objektus, skaičiavimo metodik</w:t>
      </w:r>
      <w:r w:rsidR="00F428DD">
        <w:t>a, patvirtinta</w:t>
      </w:r>
      <w:r w:rsidRPr="001262BC">
        <w:t xml:space="preserve"> Lietuvos Respublikos aplinkos ministro 2014 m. kovo 12 d. įsakymu Nr. D1-269</w:t>
      </w:r>
      <w:r>
        <w:t xml:space="preserve"> „Dėl ž</w:t>
      </w:r>
      <w:r w:rsidRPr="001262BC">
        <w:t>alos aplinkai, sunaikinus arba sužalojus gamtinius kraštovaizdžio kompleksus bei objektus, skaičiavimo metodik</w:t>
      </w:r>
      <w:r w:rsidR="00F428DD">
        <w:t>os patvirtinimo</w:t>
      </w:r>
      <w:r>
        <w:t>“</w:t>
      </w:r>
      <w:r w:rsidR="00F428DD">
        <w:t>;“</w:t>
      </w:r>
      <w:r w:rsidR="00163F0F">
        <w:t>;</w:t>
      </w:r>
    </w:p>
    <w:p w:rsidR="008D54CD" w:rsidRDefault="00154EE9" w:rsidP="008D54CD">
      <w:pPr>
        <w:tabs>
          <w:tab w:val="center" w:pos="4819"/>
        </w:tabs>
        <w:ind w:firstLine="709"/>
        <w:jc w:val="both"/>
        <w:rPr>
          <w:lang w:eastAsia="x-none"/>
        </w:rPr>
      </w:pPr>
      <w:r>
        <w:rPr>
          <w:lang w:eastAsia="x-none"/>
        </w:rPr>
        <w:t>1.3</w:t>
      </w:r>
      <w:r w:rsidR="008D54CD">
        <w:rPr>
          <w:lang w:eastAsia="x-none"/>
        </w:rPr>
        <w:t xml:space="preserve">. </w:t>
      </w:r>
      <w:r w:rsidR="00163F0F">
        <w:rPr>
          <w:lang w:eastAsia="x-none"/>
        </w:rPr>
        <w:t>p</w:t>
      </w:r>
      <w:r w:rsidR="00F14F51">
        <w:rPr>
          <w:lang w:eastAsia="x-none"/>
        </w:rPr>
        <w:t xml:space="preserve">ripažinti </w:t>
      </w:r>
      <w:r w:rsidR="00163F0F">
        <w:rPr>
          <w:lang w:eastAsia="x-none"/>
        </w:rPr>
        <w:t>netekusiu galios</w:t>
      </w:r>
      <w:r w:rsidR="00163F0F">
        <w:rPr>
          <w:bCs/>
        </w:rPr>
        <w:t xml:space="preserve"> </w:t>
      </w:r>
      <w:r w:rsidR="00F14F51">
        <w:rPr>
          <w:lang w:eastAsia="x-none"/>
        </w:rPr>
        <w:t>13 punktą su papunkčiais.</w:t>
      </w:r>
    </w:p>
    <w:p w:rsidR="000808A0" w:rsidRPr="004A476B" w:rsidRDefault="00154EE9" w:rsidP="00A7369F">
      <w:pPr>
        <w:tabs>
          <w:tab w:val="center" w:pos="4819"/>
        </w:tabs>
        <w:ind w:firstLine="709"/>
        <w:jc w:val="both"/>
      </w:pPr>
      <w:r>
        <w:rPr>
          <w:lang w:eastAsia="x-none"/>
        </w:rPr>
        <w:t>2</w:t>
      </w:r>
      <w:r w:rsidR="00FC73B5">
        <w:t xml:space="preserve">. </w:t>
      </w:r>
      <w:r w:rsidR="001C6794" w:rsidRPr="004A476B">
        <w:t>Teisės aktą skelbti Teisė</w:t>
      </w:r>
      <w:r w:rsidR="00B119E2" w:rsidRPr="004A476B">
        <w:t>s aktų regist</w:t>
      </w:r>
      <w:r w:rsidR="004A476B">
        <w:t>r</w:t>
      </w:r>
      <w:r w:rsidR="00B119E2" w:rsidRPr="004A476B">
        <w:t>e ir savivaldybės interneto svetainėje.</w:t>
      </w:r>
    </w:p>
    <w:p w:rsidR="00466885" w:rsidRDefault="00466885" w:rsidP="000808A0">
      <w:pPr>
        <w:pStyle w:val="Pagrindinistekstas"/>
        <w:rPr>
          <w:lang w:val="lt-LT"/>
        </w:rPr>
      </w:pPr>
    </w:p>
    <w:p w:rsidR="000808A0" w:rsidRPr="004A476B" w:rsidRDefault="000808A0" w:rsidP="000808A0">
      <w:pPr>
        <w:pStyle w:val="Pagrindinistekstas"/>
        <w:rPr>
          <w:lang w:val="lt-LT"/>
        </w:rPr>
      </w:pPr>
      <w:r w:rsidRPr="004A476B">
        <w:rPr>
          <w:lang w:val="lt-LT"/>
        </w:rPr>
        <w:t>Savivaldybės meras</w:t>
      </w:r>
      <w:r w:rsidR="00C20EED" w:rsidRPr="004A476B">
        <w:rPr>
          <w:lang w:val="lt-LT"/>
        </w:rPr>
        <w:t xml:space="preserve"> </w:t>
      </w:r>
      <w:r w:rsidR="00A27D1D">
        <w:rPr>
          <w:lang w:val="lt-LT"/>
        </w:rPr>
        <w:t xml:space="preserve">                                                                                                          Juozas Mažeika </w:t>
      </w:r>
    </w:p>
    <w:sectPr w:rsidR="000808A0" w:rsidRPr="004A476B" w:rsidSect="00A27D1D">
      <w:footerReference w:type="firs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E0D" w:rsidRDefault="00627E0D" w:rsidP="00196B62">
      <w:r>
        <w:separator/>
      </w:r>
    </w:p>
  </w:endnote>
  <w:endnote w:type="continuationSeparator" w:id="0">
    <w:p w:rsidR="00627E0D" w:rsidRDefault="00627E0D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1AF" w:rsidRPr="00A27D1D" w:rsidRDefault="00A27D1D" w:rsidP="00A27D1D">
    <w:pPr>
      <w:pStyle w:val="Porat"/>
    </w:pPr>
    <w:r>
      <w:t>Giedrė Ringytė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E0D" w:rsidRDefault="00627E0D" w:rsidP="00196B62">
      <w:r>
        <w:separator/>
      </w:r>
    </w:p>
  </w:footnote>
  <w:footnote w:type="continuationSeparator" w:id="0">
    <w:p w:rsidR="00627E0D" w:rsidRDefault="00627E0D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34374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E4F6EBB"/>
    <w:multiLevelType w:val="hybridMultilevel"/>
    <w:tmpl w:val="98DA88C2"/>
    <w:lvl w:ilvl="0" w:tplc="9188B1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A15EDE"/>
    <w:multiLevelType w:val="hybridMultilevel"/>
    <w:tmpl w:val="32E853CE"/>
    <w:lvl w:ilvl="0" w:tplc="E6F4A7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4C7D79"/>
    <w:multiLevelType w:val="hybridMultilevel"/>
    <w:tmpl w:val="A808B48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0A5A"/>
    <w:multiLevelType w:val="hybridMultilevel"/>
    <w:tmpl w:val="8BF6E630"/>
    <w:lvl w:ilvl="0" w:tplc="F4C49F30">
      <w:start w:val="1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D57228D"/>
    <w:multiLevelType w:val="hybridMultilevel"/>
    <w:tmpl w:val="02B2E232"/>
    <w:lvl w:ilvl="0" w:tplc="F6C0D40A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B644C9"/>
    <w:multiLevelType w:val="hybridMultilevel"/>
    <w:tmpl w:val="3E467CD2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446B095E"/>
    <w:multiLevelType w:val="hybridMultilevel"/>
    <w:tmpl w:val="BB72B6B6"/>
    <w:lvl w:ilvl="0" w:tplc="F1C48A5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51986FB1"/>
    <w:multiLevelType w:val="hybridMultilevel"/>
    <w:tmpl w:val="3996A4EC"/>
    <w:lvl w:ilvl="0" w:tplc="C86A0F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58F741A7"/>
    <w:multiLevelType w:val="hybridMultilevel"/>
    <w:tmpl w:val="85162472"/>
    <w:lvl w:ilvl="0" w:tplc="DCB6EF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6F5C738D"/>
    <w:multiLevelType w:val="hybridMultilevel"/>
    <w:tmpl w:val="A78886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0F">
      <w:start w:val="1"/>
      <w:numFmt w:val="decimal"/>
      <w:lvlText w:val="%3."/>
      <w:lvlJc w:val="left"/>
      <w:pPr>
        <w:ind w:left="3510" w:hanging="153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4"/>
  </w:num>
  <w:num w:numId="17">
    <w:abstractNumId w:val="16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2AA"/>
    <w:rsid w:val="00012DD0"/>
    <w:rsid w:val="00012FFE"/>
    <w:rsid w:val="00016C13"/>
    <w:rsid w:val="00030627"/>
    <w:rsid w:val="0003670E"/>
    <w:rsid w:val="000429A7"/>
    <w:rsid w:val="00044ACC"/>
    <w:rsid w:val="00046401"/>
    <w:rsid w:val="00062013"/>
    <w:rsid w:val="000808A0"/>
    <w:rsid w:val="000848C7"/>
    <w:rsid w:val="00087FB4"/>
    <w:rsid w:val="00087FE3"/>
    <w:rsid w:val="0009049F"/>
    <w:rsid w:val="00096799"/>
    <w:rsid w:val="000A1F20"/>
    <w:rsid w:val="000B06D7"/>
    <w:rsid w:val="000B0939"/>
    <w:rsid w:val="000B1733"/>
    <w:rsid w:val="000B3545"/>
    <w:rsid w:val="000D22A7"/>
    <w:rsid w:val="000D5543"/>
    <w:rsid w:val="000E15B2"/>
    <w:rsid w:val="000E3A28"/>
    <w:rsid w:val="000F3D5C"/>
    <w:rsid w:val="000F7266"/>
    <w:rsid w:val="00106192"/>
    <w:rsid w:val="00106446"/>
    <w:rsid w:val="001154FE"/>
    <w:rsid w:val="0012241C"/>
    <w:rsid w:val="00125339"/>
    <w:rsid w:val="0013183A"/>
    <w:rsid w:val="00135F77"/>
    <w:rsid w:val="00136B83"/>
    <w:rsid w:val="0014437B"/>
    <w:rsid w:val="00154EE9"/>
    <w:rsid w:val="00163F0F"/>
    <w:rsid w:val="00181421"/>
    <w:rsid w:val="00183156"/>
    <w:rsid w:val="001902F1"/>
    <w:rsid w:val="00190E45"/>
    <w:rsid w:val="001914D0"/>
    <w:rsid w:val="001938A3"/>
    <w:rsid w:val="00196174"/>
    <w:rsid w:val="00196B62"/>
    <w:rsid w:val="001B19E9"/>
    <w:rsid w:val="001B68A9"/>
    <w:rsid w:val="001C6794"/>
    <w:rsid w:val="001D00D3"/>
    <w:rsid w:val="001E13EE"/>
    <w:rsid w:val="001E2C7D"/>
    <w:rsid w:val="001E760F"/>
    <w:rsid w:val="00203864"/>
    <w:rsid w:val="00212BC9"/>
    <w:rsid w:val="00227F5E"/>
    <w:rsid w:val="0023016D"/>
    <w:rsid w:val="00234F38"/>
    <w:rsid w:val="0024768B"/>
    <w:rsid w:val="00253888"/>
    <w:rsid w:val="00285B15"/>
    <w:rsid w:val="002A782C"/>
    <w:rsid w:val="002B3650"/>
    <w:rsid w:val="002C01AF"/>
    <w:rsid w:val="002C0A75"/>
    <w:rsid w:val="002D314C"/>
    <w:rsid w:val="002D4E1D"/>
    <w:rsid w:val="00301415"/>
    <w:rsid w:val="00302706"/>
    <w:rsid w:val="00312515"/>
    <w:rsid w:val="00316F21"/>
    <w:rsid w:val="00326297"/>
    <w:rsid w:val="003371A2"/>
    <w:rsid w:val="00360616"/>
    <w:rsid w:val="00364E8B"/>
    <w:rsid w:val="00377040"/>
    <w:rsid w:val="003B1A30"/>
    <w:rsid w:val="003B3530"/>
    <w:rsid w:val="003B76FE"/>
    <w:rsid w:val="003D0525"/>
    <w:rsid w:val="003F03EF"/>
    <w:rsid w:val="003F2263"/>
    <w:rsid w:val="004154B5"/>
    <w:rsid w:val="00421612"/>
    <w:rsid w:val="00431AC6"/>
    <w:rsid w:val="00433256"/>
    <w:rsid w:val="00436640"/>
    <w:rsid w:val="00466885"/>
    <w:rsid w:val="0047115E"/>
    <w:rsid w:val="00471276"/>
    <w:rsid w:val="00487FDB"/>
    <w:rsid w:val="0049523D"/>
    <w:rsid w:val="004A476B"/>
    <w:rsid w:val="004B0629"/>
    <w:rsid w:val="004B173A"/>
    <w:rsid w:val="004B215A"/>
    <w:rsid w:val="004B30EA"/>
    <w:rsid w:val="004C6923"/>
    <w:rsid w:val="004D16B2"/>
    <w:rsid w:val="004D1972"/>
    <w:rsid w:val="004E1D1B"/>
    <w:rsid w:val="004E5A9D"/>
    <w:rsid w:val="00500026"/>
    <w:rsid w:val="00500E15"/>
    <w:rsid w:val="0050101B"/>
    <w:rsid w:val="005017C7"/>
    <w:rsid w:val="00503EAA"/>
    <w:rsid w:val="0051170C"/>
    <w:rsid w:val="0052622F"/>
    <w:rsid w:val="00531423"/>
    <w:rsid w:val="00534082"/>
    <w:rsid w:val="0054410E"/>
    <w:rsid w:val="00555E6F"/>
    <w:rsid w:val="005637D2"/>
    <w:rsid w:val="00573286"/>
    <w:rsid w:val="005769B6"/>
    <w:rsid w:val="00584379"/>
    <w:rsid w:val="0059440A"/>
    <w:rsid w:val="005B203B"/>
    <w:rsid w:val="005C5FC3"/>
    <w:rsid w:val="005D7DE1"/>
    <w:rsid w:val="005E067E"/>
    <w:rsid w:val="005F0697"/>
    <w:rsid w:val="005F4EAF"/>
    <w:rsid w:val="006026C7"/>
    <w:rsid w:val="006035E3"/>
    <w:rsid w:val="0060752C"/>
    <w:rsid w:val="00622C42"/>
    <w:rsid w:val="00627E0D"/>
    <w:rsid w:val="006443E8"/>
    <w:rsid w:val="00645941"/>
    <w:rsid w:val="0068329D"/>
    <w:rsid w:val="00686CA6"/>
    <w:rsid w:val="006962F1"/>
    <w:rsid w:val="00696D1E"/>
    <w:rsid w:val="006A0DE7"/>
    <w:rsid w:val="006B13F5"/>
    <w:rsid w:val="006C66FE"/>
    <w:rsid w:val="006E0727"/>
    <w:rsid w:val="006E2012"/>
    <w:rsid w:val="006E2AA3"/>
    <w:rsid w:val="006E2DDF"/>
    <w:rsid w:val="006F2522"/>
    <w:rsid w:val="00717216"/>
    <w:rsid w:val="00722259"/>
    <w:rsid w:val="007348C4"/>
    <w:rsid w:val="007402EE"/>
    <w:rsid w:val="007416BC"/>
    <w:rsid w:val="00762517"/>
    <w:rsid w:val="00763627"/>
    <w:rsid w:val="0077307E"/>
    <w:rsid w:val="007D4C04"/>
    <w:rsid w:val="007E7AF3"/>
    <w:rsid w:val="007F1BF6"/>
    <w:rsid w:val="00801896"/>
    <w:rsid w:val="00811B3D"/>
    <w:rsid w:val="008270F1"/>
    <w:rsid w:val="00830A73"/>
    <w:rsid w:val="0084541E"/>
    <w:rsid w:val="00853DFC"/>
    <w:rsid w:val="0085614D"/>
    <w:rsid w:val="0086109C"/>
    <w:rsid w:val="008627D6"/>
    <w:rsid w:val="00883773"/>
    <w:rsid w:val="008A04D3"/>
    <w:rsid w:val="008A20E4"/>
    <w:rsid w:val="008D54CD"/>
    <w:rsid w:val="008F4B89"/>
    <w:rsid w:val="00901E44"/>
    <w:rsid w:val="00902FD1"/>
    <w:rsid w:val="00903F10"/>
    <w:rsid w:val="00905A38"/>
    <w:rsid w:val="0092613A"/>
    <w:rsid w:val="00930724"/>
    <w:rsid w:val="00936CA9"/>
    <w:rsid w:val="00937286"/>
    <w:rsid w:val="00940AFA"/>
    <w:rsid w:val="009418FA"/>
    <w:rsid w:val="00942538"/>
    <w:rsid w:val="00942F75"/>
    <w:rsid w:val="00951A02"/>
    <w:rsid w:val="00953A1F"/>
    <w:rsid w:val="00956139"/>
    <w:rsid w:val="00960566"/>
    <w:rsid w:val="00961486"/>
    <w:rsid w:val="00963532"/>
    <w:rsid w:val="00970A9E"/>
    <w:rsid w:val="009813CC"/>
    <w:rsid w:val="00987E95"/>
    <w:rsid w:val="009A1B92"/>
    <w:rsid w:val="009A2C40"/>
    <w:rsid w:val="009A77FF"/>
    <w:rsid w:val="009C7182"/>
    <w:rsid w:val="009D4C48"/>
    <w:rsid w:val="009E0893"/>
    <w:rsid w:val="009E7545"/>
    <w:rsid w:val="00A11CB6"/>
    <w:rsid w:val="00A163FE"/>
    <w:rsid w:val="00A26253"/>
    <w:rsid w:val="00A27D1D"/>
    <w:rsid w:val="00A46839"/>
    <w:rsid w:val="00A7369F"/>
    <w:rsid w:val="00A77569"/>
    <w:rsid w:val="00A868AE"/>
    <w:rsid w:val="00A92EDB"/>
    <w:rsid w:val="00AA62F7"/>
    <w:rsid w:val="00AA7FC8"/>
    <w:rsid w:val="00AC5B58"/>
    <w:rsid w:val="00AD09FA"/>
    <w:rsid w:val="00AD7D9F"/>
    <w:rsid w:val="00AE3940"/>
    <w:rsid w:val="00AF6208"/>
    <w:rsid w:val="00B009BA"/>
    <w:rsid w:val="00B00B4F"/>
    <w:rsid w:val="00B0156C"/>
    <w:rsid w:val="00B05C01"/>
    <w:rsid w:val="00B119E2"/>
    <w:rsid w:val="00B37AD0"/>
    <w:rsid w:val="00B405BD"/>
    <w:rsid w:val="00B62540"/>
    <w:rsid w:val="00B67D82"/>
    <w:rsid w:val="00B71520"/>
    <w:rsid w:val="00B7648F"/>
    <w:rsid w:val="00B8034F"/>
    <w:rsid w:val="00B90E51"/>
    <w:rsid w:val="00B9161B"/>
    <w:rsid w:val="00B95374"/>
    <w:rsid w:val="00BB324E"/>
    <w:rsid w:val="00BC11C5"/>
    <w:rsid w:val="00BC2181"/>
    <w:rsid w:val="00BE1CC3"/>
    <w:rsid w:val="00BE5D13"/>
    <w:rsid w:val="00BF6ADA"/>
    <w:rsid w:val="00C00B87"/>
    <w:rsid w:val="00C01E46"/>
    <w:rsid w:val="00C20EED"/>
    <w:rsid w:val="00C267CA"/>
    <w:rsid w:val="00C27007"/>
    <w:rsid w:val="00C357EE"/>
    <w:rsid w:val="00C45CB7"/>
    <w:rsid w:val="00C46E7A"/>
    <w:rsid w:val="00C650B9"/>
    <w:rsid w:val="00C66AA6"/>
    <w:rsid w:val="00C82154"/>
    <w:rsid w:val="00C90880"/>
    <w:rsid w:val="00C90FFA"/>
    <w:rsid w:val="00CA180A"/>
    <w:rsid w:val="00CB7F5C"/>
    <w:rsid w:val="00CC67EC"/>
    <w:rsid w:val="00CD1567"/>
    <w:rsid w:val="00CF1983"/>
    <w:rsid w:val="00CF5691"/>
    <w:rsid w:val="00D04064"/>
    <w:rsid w:val="00D06E58"/>
    <w:rsid w:val="00D104EE"/>
    <w:rsid w:val="00D170DA"/>
    <w:rsid w:val="00D20770"/>
    <w:rsid w:val="00D5483A"/>
    <w:rsid w:val="00D57821"/>
    <w:rsid w:val="00D60492"/>
    <w:rsid w:val="00D6352D"/>
    <w:rsid w:val="00D72108"/>
    <w:rsid w:val="00D758F3"/>
    <w:rsid w:val="00D84C2E"/>
    <w:rsid w:val="00D9441B"/>
    <w:rsid w:val="00DB0504"/>
    <w:rsid w:val="00DB1636"/>
    <w:rsid w:val="00DC4E4E"/>
    <w:rsid w:val="00DD0E7F"/>
    <w:rsid w:val="00DD1833"/>
    <w:rsid w:val="00DF56E6"/>
    <w:rsid w:val="00DF7078"/>
    <w:rsid w:val="00E04AA4"/>
    <w:rsid w:val="00E0565D"/>
    <w:rsid w:val="00E123DF"/>
    <w:rsid w:val="00E13969"/>
    <w:rsid w:val="00E15333"/>
    <w:rsid w:val="00E17E8F"/>
    <w:rsid w:val="00E217D0"/>
    <w:rsid w:val="00E24345"/>
    <w:rsid w:val="00E33ED3"/>
    <w:rsid w:val="00E47BA9"/>
    <w:rsid w:val="00E51717"/>
    <w:rsid w:val="00E5341E"/>
    <w:rsid w:val="00E91FA0"/>
    <w:rsid w:val="00E9413E"/>
    <w:rsid w:val="00EA3DBD"/>
    <w:rsid w:val="00EC3DF3"/>
    <w:rsid w:val="00ED00DB"/>
    <w:rsid w:val="00EE52AE"/>
    <w:rsid w:val="00EF1412"/>
    <w:rsid w:val="00EF3434"/>
    <w:rsid w:val="00F14F51"/>
    <w:rsid w:val="00F25A56"/>
    <w:rsid w:val="00F3165D"/>
    <w:rsid w:val="00F3173F"/>
    <w:rsid w:val="00F4044B"/>
    <w:rsid w:val="00F428DD"/>
    <w:rsid w:val="00F54FB8"/>
    <w:rsid w:val="00F62DC4"/>
    <w:rsid w:val="00F904CC"/>
    <w:rsid w:val="00F97DB6"/>
    <w:rsid w:val="00FA423A"/>
    <w:rsid w:val="00FB3C20"/>
    <w:rsid w:val="00FB7F31"/>
    <w:rsid w:val="00FC28C6"/>
    <w:rsid w:val="00FC5C95"/>
    <w:rsid w:val="00FC70B6"/>
    <w:rsid w:val="00FC73B5"/>
    <w:rsid w:val="00FD260D"/>
    <w:rsid w:val="00FD390F"/>
    <w:rsid w:val="00FD4794"/>
    <w:rsid w:val="00FD56C6"/>
    <w:rsid w:val="00FE6CE2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8F53"/>
  <w15:docId w15:val="{769852A9-8863-4EF4-B932-1FA8818E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character" w:customStyle="1" w:styleId="apple-converted-space">
    <w:name w:val="apple-converted-space"/>
    <w:rsid w:val="0047115E"/>
  </w:style>
  <w:style w:type="paragraph" w:styleId="Betarp">
    <w:name w:val="No Spacing"/>
    <w:uiPriority w:val="1"/>
    <w:qFormat/>
    <w:rsid w:val="00956139"/>
    <w:rPr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rsid w:val="00961486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uiPriority w:val="99"/>
    <w:rsid w:val="00961486"/>
    <w:rPr>
      <w:rFonts w:ascii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961486"/>
    <w:pPr>
      <w:widowControl w:val="0"/>
      <w:shd w:val="clear" w:color="auto" w:fill="FFFFFF"/>
      <w:spacing w:before="480" w:line="264" w:lineRule="exact"/>
      <w:jc w:val="both"/>
    </w:pPr>
    <w:rPr>
      <w:rFonts w:eastAsia="Calibri"/>
      <w:sz w:val="22"/>
      <w:szCs w:val="22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1B68A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1B68A9"/>
    <w:rPr>
      <w:rFonts w:ascii="Times New Roman" w:eastAsia="Times New Roman" w:hAnsi="Times New Roman"/>
      <w:sz w:val="24"/>
      <w:szCs w:val="24"/>
      <w:lang w:eastAsia="en-US"/>
    </w:rPr>
  </w:style>
  <w:style w:type="paragraph" w:styleId="Antrat">
    <w:name w:val="caption"/>
    <w:basedOn w:val="prastasis"/>
    <w:next w:val="prastasis"/>
    <w:unhideWhenUsed/>
    <w:qFormat/>
    <w:rsid w:val="00030627"/>
    <w:pPr>
      <w:spacing w:after="200"/>
    </w:pPr>
    <w:rPr>
      <w:b/>
      <w:bCs/>
      <w:color w:val="4472C4" w:themeColor="accent1"/>
      <w:sz w:val="18"/>
      <w:szCs w:val="18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0627"/>
    <w:pPr>
      <w:keepNext/>
      <w:pBdr>
        <w:bottom w:val="single" w:sz="4" w:space="4" w:color="C45911" w:themeColor="accent2" w:themeShade="BF"/>
      </w:pBdr>
      <w:spacing w:before="200" w:after="280"/>
      <w:ind w:left="936" w:right="936"/>
    </w:pPr>
    <w:rPr>
      <w:b/>
      <w:bCs/>
      <w:i/>
      <w:iCs/>
      <w:color w:val="C45911" w:themeColor="accent2" w:themeShade="BF"/>
      <w:sz w:val="22"/>
      <w:szCs w:val="22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0627"/>
    <w:rPr>
      <w:rFonts w:ascii="Times New Roman" w:eastAsia="Times New Roman" w:hAnsi="Times New Roman"/>
      <w:b/>
      <w:bCs/>
      <w:i/>
      <w:iCs/>
      <w:color w:val="C45911" w:themeColor="accent2" w:themeShade="BF"/>
      <w:sz w:val="22"/>
      <w:szCs w:val="22"/>
    </w:rPr>
  </w:style>
  <w:style w:type="paragraph" w:styleId="prastasiniatinklio">
    <w:name w:val="Normal (Web)"/>
    <w:basedOn w:val="prastasis"/>
    <w:rsid w:val="00970A9E"/>
    <w:pPr>
      <w:spacing w:before="100" w:beforeAutospacing="1" w:after="119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2018-08-17T09:20:00Z</cp:lastPrinted>
  <dcterms:created xsi:type="dcterms:W3CDTF">2018-08-24T07:41:00Z</dcterms:created>
  <dcterms:modified xsi:type="dcterms:W3CDTF">2018-08-30T13:00:00Z</dcterms:modified>
</cp:coreProperties>
</file>