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55D80" w:rsidRPr="00F55D80" w:rsidRDefault="00F55D80" w:rsidP="00F55D80">
      <w:pPr>
        <w:suppressAutoHyphens w:val="0"/>
        <w:ind w:left="4320" w:firstLine="720"/>
        <w:jc w:val="both"/>
        <w:rPr>
          <w:sz w:val="24"/>
          <w:szCs w:val="24"/>
          <w:lang w:val="lt-LT" w:eastAsia="en-US"/>
        </w:rPr>
      </w:pPr>
      <w:bookmarkStart w:id="0" w:name="_GoBack"/>
      <w:bookmarkEnd w:id="0"/>
      <w:r w:rsidRPr="00F55D80">
        <w:rPr>
          <w:sz w:val="24"/>
          <w:szCs w:val="24"/>
          <w:lang w:val="lt-LT" w:eastAsia="en-US"/>
        </w:rPr>
        <w:t>PRITARTA</w:t>
      </w:r>
    </w:p>
    <w:p w:rsidR="00F55D80" w:rsidRPr="00F55D80" w:rsidRDefault="00F55D80" w:rsidP="00F55D80">
      <w:pPr>
        <w:suppressAutoHyphens w:val="0"/>
        <w:jc w:val="both"/>
        <w:rPr>
          <w:sz w:val="24"/>
          <w:szCs w:val="24"/>
          <w:lang w:val="lt-LT" w:eastAsia="en-US"/>
        </w:rPr>
      </w:pPr>
      <w:r w:rsidRPr="00F55D80">
        <w:rPr>
          <w:sz w:val="24"/>
          <w:szCs w:val="24"/>
          <w:lang w:val="lt-LT" w:eastAsia="en-US"/>
        </w:rPr>
        <w:t xml:space="preserve">                                   </w:t>
      </w:r>
      <w:r>
        <w:rPr>
          <w:sz w:val="24"/>
          <w:szCs w:val="24"/>
          <w:lang w:val="lt-LT" w:eastAsia="en-US"/>
        </w:rPr>
        <w:t xml:space="preserve">                             </w:t>
      </w:r>
      <w:r>
        <w:rPr>
          <w:sz w:val="24"/>
          <w:szCs w:val="24"/>
          <w:lang w:val="lt-LT" w:eastAsia="en-US"/>
        </w:rPr>
        <w:tab/>
      </w:r>
      <w:r>
        <w:rPr>
          <w:sz w:val="24"/>
          <w:szCs w:val="24"/>
          <w:lang w:val="lt-LT" w:eastAsia="en-US"/>
        </w:rPr>
        <w:tab/>
      </w:r>
      <w:r w:rsidRPr="00F55D80">
        <w:rPr>
          <w:sz w:val="24"/>
          <w:szCs w:val="24"/>
          <w:lang w:val="lt-LT" w:eastAsia="en-US"/>
        </w:rPr>
        <w:t>Kretingos rajono savivaldybės tarybos</w:t>
      </w:r>
    </w:p>
    <w:p w:rsidR="00F55D80" w:rsidRPr="00F55D80" w:rsidRDefault="00F55D80" w:rsidP="00F55D80">
      <w:pPr>
        <w:suppressAutoHyphens w:val="0"/>
        <w:jc w:val="both"/>
        <w:rPr>
          <w:sz w:val="24"/>
          <w:szCs w:val="24"/>
          <w:lang w:val="lt-LT" w:eastAsia="en-US"/>
        </w:rPr>
      </w:pPr>
      <w:r w:rsidRPr="00F55D80">
        <w:rPr>
          <w:sz w:val="24"/>
          <w:szCs w:val="24"/>
          <w:lang w:val="lt-LT" w:eastAsia="en-US"/>
        </w:rPr>
        <w:t xml:space="preserve">                                                                 </w:t>
      </w:r>
      <w:r w:rsidRPr="00F55D80">
        <w:rPr>
          <w:sz w:val="24"/>
          <w:szCs w:val="24"/>
          <w:lang w:val="lt-LT" w:eastAsia="en-US"/>
        </w:rPr>
        <w:tab/>
      </w:r>
      <w:r>
        <w:rPr>
          <w:sz w:val="24"/>
          <w:szCs w:val="24"/>
          <w:lang w:val="lt-LT" w:eastAsia="en-US"/>
        </w:rPr>
        <w:tab/>
      </w:r>
      <w:r w:rsidRPr="00F55D80">
        <w:rPr>
          <w:sz w:val="24"/>
          <w:szCs w:val="24"/>
          <w:lang w:val="lt-LT" w:eastAsia="en-US"/>
        </w:rPr>
        <w:t xml:space="preserve">2018 m. balandžio </w:t>
      </w:r>
      <w:r w:rsidRPr="00F55D80">
        <w:rPr>
          <w:sz w:val="24"/>
          <w:szCs w:val="24"/>
          <w:lang w:eastAsia="en-US"/>
        </w:rPr>
        <w:t xml:space="preserve">26 </w:t>
      </w:r>
      <w:r w:rsidRPr="00F55D80">
        <w:rPr>
          <w:sz w:val="24"/>
          <w:szCs w:val="24"/>
          <w:lang w:val="lt-LT" w:eastAsia="en-US"/>
        </w:rPr>
        <w:t>d. sprendimu Nr. T2-</w:t>
      </w:r>
      <w:r w:rsidR="00D83CF3">
        <w:rPr>
          <w:sz w:val="24"/>
          <w:szCs w:val="24"/>
          <w:lang w:val="lt-LT" w:eastAsia="en-US"/>
        </w:rPr>
        <w:t>128</w:t>
      </w:r>
      <w:r w:rsidRPr="00F55D80">
        <w:rPr>
          <w:sz w:val="24"/>
          <w:szCs w:val="24"/>
          <w:lang w:val="lt-LT" w:eastAsia="en-US"/>
        </w:rPr>
        <w:t xml:space="preserve">   </w:t>
      </w:r>
    </w:p>
    <w:p w:rsidR="00F55D80" w:rsidRDefault="00F55D80" w:rsidP="005D36E1">
      <w:pPr>
        <w:pStyle w:val="prastasiniatinklio"/>
        <w:spacing w:before="0" w:after="0"/>
        <w:ind w:firstLine="851"/>
        <w:jc w:val="center"/>
        <w:rPr>
          <w:b/>
          <w:bCs/>
        </w:rPr>
      </w:pPr>
    </w:p>
    <w:p w:rsidR="00F55D80" w:rsidRDefault="00F55D80" w:rsidP="005D36E1">
      <w:pPr>
        <w:pStyle w:val="prastasiniatinklio"/>
        <w:spacing w:before="0" w:after="0"/>
        <w:ind w:firstLine="851"/>
        <w:jc w:val="center"/>
        <w:rPr>
          <w:b/>
          <w:bCs/>
        </w:rPr>
      </w:pPr>
    </w:p>
    <w:p w:rsidR="00453785" w:rsidRPr="006359DB" w:rsidRDefault="00352B2A" w:rsidP="005D36E1">
      <w:pPr>
        <w:pStyle w:val="prastasiniatinklio"/>
        <w:spacing w:before="0" w:after="0"/>
        <w:ind w:firstLine="851"/>
        <w:jc w:val="center"/>
        <w:rPr>
          <w:b/>
          <w:bCs/>
        </w:rPr>
      </w:pPr>
      <w:r w:rsidRPr="006359DB">
        <w:rPr>
          <w:b/>
          <w:bCs/>
        </w:rPr>
        <w:t>SĮ</w:t>
      </w:r>
      <w:r w:rsidR="0099766A" w:rsidRPr="006359DB">
        <w:rPr>
          <w:b/>
          <w:bCs/>
        </w:rPr>
        <w:t xml:space="preserve"> „KRETINGOS KOMUNALININKAS“ 201</w:t>
      </w:r>
      <w:r w:rsidR="00522FB2">
        <w:rPr>
          <w:b/>
          <w:bCs/>
        </w:rPr>
        <w:t>7</w:t>
      </w:r>
      <w:r w:rsidRPr="006359DB">
        <w:rPr>
          <w:b/>
          <w:bCs/>
        </w:rPr>
        <w:t xml:space="preserve"> METŲ </w:t>
      </w:r>
      <w:r w:rsidRPr="006359DB">
        <w:rPr>
          <w:b/>
          <w:bCs/>
        </w:rPr>
        <w:tab/>
      </w:r>
    </w:p>
    <w:p w:rsidR="002B59D8" w:rsidRPr="006359DB" w:rsidRDefault="00352B2A" w:rsidP="002830DF">
      <w:pPr>
        <w:pStyle w:val="prastasiniatinklio"/>
        <w:spacing w:before="0" w:after="0"/>
        <w:jc w:val="center"/>
        <w:rPr>
          <w:b/>
          <w:bCs/>
        </w:rPr>
      </w:pPr>
      <w:r w:rsidRPr="006359DB">
        <w:rPr>
          <w:b/>
          <w:bCs/>
        </w:rPr>
        <w:t>VADOVO ATASKAITA</w:t>
      </w:r>
    </w:p>
    <w:p w:rsidR="002B59D8" w:rsidRPr="006359DB" w:rsidRDefault="002B59D8" w:rsidP="005D36E1">
      <w:pPr>
        <w:pStyle w:val="prastasiniatinklio"/>
        <w:spacing w:before="0" w:after="0"/>
        <w:ind w:firstLine="851"/>
        <w:jc w:val="center"/>
        <w:rPr>
          <w:b/>
          <w:bCs/>
        </w:rPr>
      </w:pPr>
    </w:p>
    <w:p w:rsidR="006935C6" w:rsidRPr="006359DB" w:rsidRDefault="006935C6" w:rsidP="005D36E1">
      <w:pPr>
        <w:pStyle w:val="prastasiniatinklio"/>
        <w:spacing w:before="0" w:after="0"/>
        <w:ind w:firstLine="851"/>
        <w:jc w:val="center"/>
      </w:pPr>
    </w:p>
    <w:p w:rsidR="008E12AF" w:rsidRPr="006359DB" w:rsidRDefault="008E12AF" w:rsidP="008E12AF">
      <w:pPr>
        <w:spacing w:line="360" w:lineRule="auto"/>
        <w:ind w:firstLine="851"/>
        <w:jc w:val="both"/>
        <w:rPr>
          <w:sz w:val="24"/>
          <w:szCs w:val="24"/>
          <w:lang w:val="lt-LT"/>
        </w:rPr>
      </w:pPr>
      <w:r w:rsidRPr="006359DB">
        <w:rPr>
          <w:sz w:val="24"/>
          <w:szCs w:val="24"/>
          <w:lang w:val="lt-LT"/>
        </w:rPr>
        <w:t xml:space="preserve">SĮ „Kretingos komunalininkas“ (toliau </w:t>
      </w:r>
      <w:r w:rsidR="00C7688D" w:rsidRPr="00C7688D">
        <w:rPr>
          <w:sz w:val="24"/>
          <w:szCs w:val="24"/>
          <w:lang w:val="lt-LT"/>
        </w:rPr>
        <w:t>–</w:t>
      </w:r>
      <w:r w:rsidR="00C7688D">
        <w:rPr>
          <w:sz w:val="24"/>
          <w:szCs w:val="24"/>
          <w:lang w:val="lt-LT"/>
        </w:rPr>
        <w:t xml:space="preserve"> </w:t>
      </w:r>
      <w:r w:rsidRPr="006359DB">
        <w:rPr>
          <w:sz w:val="24"/>
          <w:szCs w:val="24"/>
          <w:lang w:val="lt-LT"/>
        </w:rPr>
        <w:t xml:space="preserve">Įmonė) yra savivaldybės </w:t>
      </w:r>
      <w:r>
        <w:rPr>
          <w:sz w:val="24"/>
          <w:szCs w:val="24"/>
          <w:lang w:val="lt-LT"/>
        </w:rPr>
        <w:t>į</w:t>
      </w:r>
      <w:r w:rsidRPr="006359DB">
        <w:rPr>
          <w:sz w:val="24"/>
          <w:szCs w:val="24"/>
          <w:lang w:val="lt-LT"/>
        </w:rPr>
        <w:t>monė, įsteigta Kretingos rajono savivaldybės tarybos 2006 m. balandžio 27 d. sprendimu Nr. T2-111, pertvarkius UAB „Kretingos komunalininkas“. Įmonė perėmė pertvarkytos UAB „Kretingos komunalininkas“ teises ir pareigas. Įmonės savininkė – Kretingos rajono savivaldybė. SĮ „Kretingos komunalininkas“ nepriklauso jokiai įmonių grupei ir nėra įsteigusi filialų.</w:t>
      </w:r>
    </w:p>
    <w:p w:rsidR="008E12AF" w:rsidRPr="006359DB" w:rsidRDefault="008E12AF" w:rsidP="008E12AF">
      <w:pPr>
        <w:spacing w:line="360" w:lineRule="auto"/>
        <w:ind w:firstLine="851"/>
        <w:jc w:val="both"/>
        <w:rPr>
          <w:bCs/>
          <w:iCs/>
          <w:sz w:val="24"/>
          <w:szCs w:val="24"/>
          <w:lang w:val="lt-LT"/>
        </w:rPr>
      </w:pPr>
      <w:r w:rsidRPr="006359DB">
        <w:rPr>
          <w:sz w:val="24"/>
          <w:szCs w:val="24"/>
          <w:lang w:val="lt-LT"/>
        </w:rPr>
        <w:t>Pagrindiniai Įmonės veiklos tikslai yra teikti viešąsias paslaugas ir vykdyti kitą veiklą, siekiant padėti Savivaldybės administracijai užtikrinti viešuosius interesus, t. y. užtikrinti Kretingos rajono savivaldybės teritorijoje komunalinių atliekų surinkimą, gabenimą ir apdorojimą, Kretingos miesto gatvių ir šaligatvių eksploatavimą (priežiūrą ir remontą), bendro naudojimo teritorijų valymą ir tvarkymą, miesto papuošimą, gatvių dangos ir kitų konstrukcijų elementų priežiūrą ir nedidelių pažeidimų taisymą, autobusų stotelių priežiūrą, viešojo tualeto eksploataciją, tiltų ir vandens telkinių priežiūrą, gatvių ženklinimą, kelio ženklų įrengimą ir priežiūrą, techninių priemonių, reguliuojančių judėjimą gatvėse, įrengimą ir eksploataciją, gatvių mechanizuotą valymą (šlavimą), laistymą, aplinkos elementų (skelbimų lentų, suolų, šiukšlių dėžių, paminklų ir kitų elementų) priežiūrą, nedidelių avarijų likvidavimą, aplinkos sutvarkymą, gatvių priežiūrą žiemą – mechanizuotą sniego valymą ir jų barstymą, rankinį gatvių, šaligatvių ir kitų teritorijų valymą bei jų barstymą žiemą, kapinių priežiūrą, gatvių, skverų ir aikščių, parkų apželdinimą ir žaliųjų plotų bei želdinių priežiūrą, miesto apšvietimą, šviestuvų keitimą, miesto apšvietimo elektros tinklų ir įrangos eksploataciją (priežiūrą ir remontą). Be to, Įmonei Kretingos rajono savivaldybės tarybos 2009 m. gegužės 28 d. sprendimu Nr. T2-163 pavesta administruoti vietinės rinkliavos už komunalinių atliekų surinkimą iš atliekų turėtojų ir atliekų tvarkymą surinkimą bei 2013 m. rugpjūčio 29 d sprendimu Nr. T2-207 pavesta administruoti Kretingos rajono savivaldybės daugiabučių namų atnaujinimo (modernizavimo) programą.</w:t>
      </w:r>
    </w:p>
    <w:p w:rsidR="008E12AF" w:rsidRPr="006359DB" w:rsidRDefault="008E12AF" w:rsidP="008E12AF">
      <w:pPr>
        <w:spacing w:line="360" w:lineRule="auto"/>
        <w:ind w:firstLine="851"/>
        <w:jc w:val="both"/>
        <w:rPr>
          <w:bCs/>
          <w:iCs/>
          <w:sz w:val="24"/>
          <w:szCs w:val="24"/>
          <w:lang w:val="lt-LT"/>
        </w:rPr>
      </w:pPr>
      <w:r w:rsidRPr="006359DB">
        <w:rPr>
          <w:bCs/>
          <w:iCs/>
          <w:sz w:val="24"/>
          <w:szCs w:val="24"/>
          <w:lang w:val="lt-LT"/>
        </w:rPr>
        <w:t xml:space="preserve">Įmonės valdymo organai yra: </w:t>
      </w:r>
    </w:p>
    <w:p w:rsidR="008E12AF" w:rsidRPr="006359DB" w:rsidRDefault="008E12AF" w:rsidP="008E12AF">
      <w:pPr>
        <w:numPr>
          <w:ilvl w:val="0"/>
          <w:numId w:val="18"/>
        </w:numPr>
        <w:spacing w:line="360" w:lineRule="auto"/>
        <w:ind w:left="0" w:firstLine="851"/>
        <w:jc w:val="both"/>
        <w:rPr>
          <w:bCs/>
          <w:iCs/>
          <w:sz w:val="24"/>
          <w:szCs w:val="24"/>
          <w:lang w:val="lt-LT"/>
        </w:rPr>
      </w:pPr>
      <w:r w:rsidRPr="006359DB">
        <w:rPr>
          <w:bCs/>
          <w:iCs/>
          <w:sz w:val="24"/>
          <w:szCs w:val="24"/>
          <w:lang w:val="lt-LT"/>
        </w:rPr>
        <w:t>Įmonės savininko teises ir pareigas įgyvendinanti institucija - Kretingos rajono savivaldybės administracijos direktorius;</w:t>
      </w:r>
    </w:p>
    <w:p w:rsidR="008E12AF" w:rsidRPr="006359DB" w:rsidRDefault="008E12AF" w:rsidP="008E12AF">
      <w:pPr>
        <w:pStyle w:val="prastasiniatinklio"/>
        <w:numPr>
          <w:ilvl w:val="0"/>
          <w:numId w:val="18"/>
        </w:numPr>
        <w:suppressAutoHyphens w:val="0"/>
        <w:spacing w:before="100" w:beforeAutospacing="1" w:after="100" w:afterAutospacing="1" w:line="360" w:lineRule="auto"/>
        <w:ind w:left="0" w:firstLine="851"/>
      </w:pPr>
      <w:r w:rsidRPr="006359DB">
        <w:t>kolegialus valdymo organas – valdyba;</w:t>
      </w:r>
    </w:p>
    <w:p w:rsidR="008E12AF" w:rsidRPr="006359DB" w:rsidRDefault="008E12AF" w:rsidP="008E12AF">
      <w:pPr>
        <w:pStyle w:val="prastasiniatinklio"/>
        <w:numPr>
          <w:ilvl w:val="0"/>
          <w:numId w:val="18"/>
        </w:numPr>
        <w:suppressAutoHyphens w:val="0"/>
        <w:spacing w:before="0" w:after="0" w:line="360" w:lineRule="auto"/>
        <w:ind w:left="0" w:firstLine="851"/>
      </w:pPr>
      <w:r w:rsidRPr="006359DB">
        <w:t>vienasmenis valdymo organas – Įmonės vadovas.</w:t>
      </w:r>
    </w:p>
    <w:p w:rsidR="008E12AF" w:rsidRPr="006359DB" w:rsidRDefault="008E12AF" w:rsidP="008E12AF">
      <w:pPr>
        <w:spacing w:line="360" w:lineRule="auto"/>
        <w:ind w:firstLine="851"/>
        <w:jc w:val="both"/>
        <w:rPr>
          <w:bCs/>
          <w:iCs/>
          <w:sz w:val="24"/>
          <w:szCs w:val="24"/>
          <w:lang w:val="lt-LT"/>
        </w:rPr>
      </w:pPr>
      <w:r w:rsidRPr="006359DB">
        <w:rPr>
          <w:bCs/>
          <w:iCs/>
          <w:sz w:val="24"/>
          <w:szCs w:val="24"/>
          <w:lang w:val="lt-LT"/>
        </w:rPr>
        <w:lastRenderedPageBreak/>
        <w:t xml:space="preserve">Valdyba yra kolegialus valdymo organas, kurį sudaro 5 (penki) nariai, įskaitant valdybos pirmininką. Valdybai vadovauja jos pirmininkas. Pirmininką renka valdyba iš savo narių. Valdybos narius </w:t>
      </w:r>
      <w:r>
        <w:rPr>
          <w:bCs/>
          <w:iCs/>
          <w:sz w:val="24"/>
          <w:szCs w:val="24"/>
          <w:lang w:val="lt-LT"/>
        </w:rPr>
        <w:t>skiria</w:t>
      </w:r>
      <w:r w:rsidRPr="006359DB">
        <w:rPr>
          <w:bCs/>
          <w:iCs/>
          <w:sz w:val="24"/>
          <w:szCs w:val="24"/>
          <w:lang w:val="lt-LT"/>
        </w:rPr>
        <w:t xml:space="preserve"> Įmonės savininko teises ir pareigas įgyvendinanti institucija. </w:t>
      </w:r>
    </w:p>
    <w:p w:rsidR="008E12AF" w:rsidRPr="006359DB" w:rsidRDefault="008E12AF" w:rsidP="008E12AF">
      <w:pPr>
        <w:spacing w:line="360" w:lineRule="auto"/>
        <w:ind w:firstLine="851"/>
        <w:jc w:val="both"/>
        <w:rPr>
          <w:bCs/>
          <w:iCs/>
          <w:sz w:val="24"/>
          <w:szCs w:val="24"/>
          <w:lang w:val="lt-LT"/>
        </w:rPr>
      </w:pPr>
      <w:r w:rsidRPr="006359DB">
        <w:rPr>
          <w:bCs/>
          <w:iCs/>
          <w:sz w:val="24"/>
          <w:szCs w:val="24"/>
          <w:lang w:val="lt-LT"/>
        </w:rPr>
        <w:t>Valdybą sudaro:</w:t>
      </w:r>
    </w:p>
    <w:p w:rsidR="008E12AF" w:rsidRPr="006359DB" w:rsidRDefault="008E12AF" w:rsidP="008E12AF">
      <w:pPr>
        <w:numPr>
          <w:ilvl w:val="0"/>
          <w:numId w:val="5"/>
        </w:numPr>
        <w:spacing w:line="360" w:lineRule="auto"/>
        <w:ind w:left="0" w:firstLine="851"/>
        <w:jc w:val="both"/>
        <w:rPr>
          <w:sz w:val="24"/>
          <w:szCs w:val="24"/>
          <w:lang w:val="lt-LT"/>
        </w:rPr>
      </w:pPr>
      <w:r w:rsidRPr="006359DB">
        <w:rPr>
          <w:bCs/>
          <w:iCs/>
          <w:sz w:val="24"/>
          <w:szCs w:val="24"/>
          <w:lang w:val="lt-LT"/>
        </w:rPr>
        <w:t>Renata Surblytė – SĮ „Kretingos komunalininkas“ direktorė, valdybos pirmininkė</w:t>
      </w:r>
      <w:r>
        <w:rPr>
          <w:bCs/>
          <w:iCs/>
          <w:sz w:val="24"/>
          <w:szCs w:val="24"/>
          <w:lang w:val="lt-LT"/>
        </w:rPr>
        <w:t xml:space="preserve"> (nuo 2014 m. balandžio 30 d.).</w:t>
      </w:r>
    </w:p>
    <w:p w:rsidR="008E12AF" w:rsidRPr="006359DB" w:rsidRDefault="008E12AF" w:rsidP="008E12AF">
      <w:pPr>
        <w:spacing w:line="360" w:lineRule="auto"/>
        <w:ind w:firstLine="851"/>
        <w:jc w:val="both"/>
        <w:rPr>
          <w:bCs/>
          <w:iCs/>
          <w:sz w:val="24"/>
          <w:szCs w:val="24"/>
          <w:lang w:val="lt-LT"/>
        </w:rPr>
      </w:pPr>
      <w:r w:rsidRPr="006359DB">
        <w:rPr>
          <w:bCs/>
          <w:iCs/>
          <w:sz w:val="24"/>
          <w:szCs w:val="24"/>
          <w:lang w:val="lt-LT"/>
        </w:rPr>
        <w:t xml:space="preserve">Nariai: </w:t>
      </w:r>
    </w:p>
    <w:p w:rsidR="008E12AF" w:rsidRPr="006359DB" w:rsidRDefault="008E12AF" w:rsidP="008E12AF">
      <w:pPr>
        <w:numPr>
          <w:ilvl w:val="0"/>
          <w:numId w:val="5"/>
        </w:numPr>
        <w:tabs>
          <w:tab w:val="clear" w:pos="1080"/>
          <w:tab w:val="left" w:pos="1134"/>
        </w:tabs>
        <w:spacing w:line="360" w:lineRule="auto"/>
        <w:ind w:left="0" w:firstLine="851"/>
        <w:jc w:val="both"/>
        <w:rPr>
          <w:sz w:val="24"/>
          <w:szCs w:val="24"/>
          <w:lang w:val="lt-LT"/>
        </w:rPr>
      </w:pPr>
      <w:r w:rsidRPr="006359DB">
        <w:rPr>
          <w:sz w:val="24"/>
          <w:szCs w:val="24"/>
          <w:lang w:val="lt-LT"/>
        </w:rPr>
        <w:t xml:space="preserve">Rimvydas Šakinis </w:t>
      </w:r>
      <w:r>
        <w:rPr>
          <w:sz w:val="24"/>
          <w:szCs w:val="24"/>
          <w:lang w:val="lt-LT"/>
        </w:rPr>
        <w:t>–</w:t>
      </w:r>
      <w:r w:rsidRPr="006359DB">
        <w:rPr>
          <w:sz w:val="24"/>
          <w:szCs w:val="24"/>
          <w:lang w:val="lt-LT"/>
        </w:rPr>
        <w:t xml:space="preserve"> </w:t>
      </w:r>
      <w:r>
        <w:rPr>
          <w:sz w:val="24"/>
          <w:szCs w:val="24"/>
          <w:lang w:val="lt-LT"/>
        </w:rPr>
        <w:t>Vydmantų seniūnijos seniūnas</w:t>
      </w:r>
      <w:r w:rsidRPr="006359DB">
        <w:rPr>
          <w:sz w:val="24"/>
          <w:szCs w:val="24"/>
          <w:lang w:val="lt-LT"/>
        </w:rPr>
        <w:t xml:space="preserve"> (nuo 2016 m. birželio 6 d.);</w:t>
      </w:r>
    </w:p>
    <w:p w:rsidR="008E12AF" w:rsidRPr="006359DB" w:rsidRDefault="008E12AF" w:rsidP="008E12AF">
      <w:pPr>
        <w:numPr>
          <w:ilvl w:val="0"/>
          <w:numId w:val="5"/>
        </w:numPr>
        <w:tabs>
          <w:tab w:val="clear" w:pos="1080"/>
          <w:tab w:val="num" w:pos="0"/>
          <w:tab w:val="left" w:pos="1134"/>
        </w:tabs>
        <w:spacing w:line="360" w:lineRule="auto"/>
        <w:ind w:left="0" w:firstLine="851"/>
        <w:jc w:val="both"/>
        <w:rPr>
          <w:sz w:val="24"/>
          <w:szCs w:val="24"/>
          <w:lang w:val="lt-LT"/>
        </w:rPr>
      </w:pPr>
      <w:r w:rsidRPr="006359DB">
        <w:rPr>
          <w:sz w:val="24"/>
          <w:szCs w:val="24"/>
          <w:lang w:val="lt-LT"/>
        </w:rPr>
        <w:t>Sigutė Jazbutienė - Kretingos rajono savivaldybės administracijos Vietinio ūkio ir turto valdymo skyriaus vedėja (nuo 2015 m. rugsėjo 8 d.)</w:t>
      </w:r>
      <w:r w:rsidRPr="006359DB">
        <w:rPr>
          <w:bCs/>
          <w:iCs/>
          <w:sz w:val="24"/>
          <w:szCs w:val="24"/>
          <w:lang w:val="lt-LT"/>
        </w:rPr>
        <w:t>;</w:t>
      </w:r>
    </w:p>
    <w:p w:rsidR="008E12AF" w:rsidRDefault="008E12AF" w:rsidP="008E12AF">
      <w:pPr>
        <w:numPr>
          <w:ilvl w:val="0"/>
          <w:numId w:val="5"/>
        </w:numPr>
        <w:tabs>
          <w:tab w:val="clear" w:pos="1080"/>
          <w:tab w:val="num" w:pos="0"/>
          <w:tab w:val="left" w:pos="1134"/>
        </w:tabs>
        <w:spacing w:line="360" w:lineRule="auto"/>
        <w:ind w:left="0" w:firstLine="851"/>
        <w:jc w:val="both"/>
        <w:rPr>
          <w:sz w:val="24"/>
          <w:szCs w:val="24"/>
          <w:lang w:val="lt-LT"/>
        </w:rPr>
      </w:pPr>
      <w:r w:rsidRPr="006359DB">
        <w:rPr>
          <w:sz w:val="24"/>
          <w:szCs w:val="24"/>
          <w:lang w:val="lt-LT"/>
        </w:rPr>
        <w:t>Algimantas Gedvilas - Kretingos rajono savivaldybės administracijos Juridinio skyriaus vedėjo pavaduotojas</w:t>
      </w:r>
      <w:r>
        <w:rPr>
          <w:sz w:val="24"/>
          <w:szCs w:val="24"/>
          <w:lang w:val="lt-LT"/>
        </w:rPr>
        <w:t xml:space="preserve"> (nuo 2014 m. balandžio 30 d.);</w:t>
      </w:r>
    </w:p>
    <w:p w:rsidR="008E12AF" w:rsidRPr="006359DB" w:rsidRDefault="008E12AF" w:rsidP="008E12AF">
      <w:pPr>
        <w:numPr>
          <w:ilvl w:val="0"/>
          <w:numId w:val="5"/>
        </w:numPr>
        <w:tabs>
          <w:tab w:val="clear" w:pos="1080"/>
          <w:tab w:val="num" w:pos="0"/>
          <w:tab w:val="left" w:pos="1134"/>
        </w:tabs>
        <w:spacing w:line="360" w:lineRule="auto"/>
        <w:ind w:left="0" w:firstLine="851"/>
        <w:jc w:val="both"/>
        <w:rPr>
          <w:sz w:val="24"/>
          <w:szCs w:val="24"/>
          <w:lang w:val="lt-LT"/>
        </w:rPr>
      </w:pPr>
      <w:r>
        <w:rPr>
          <w:sz w:val="24"/>
          <w:szCs w:val="24"/>
          <w:lang w:val="lt-LT"/>
        </w:rPr>
        <w:t>Aušra Margevičienė – Kretingos rajono savivaldybės administracijos Vietinio ūkio ir turto valdymo skyriaus specialistė (nuo 2017 m. lapkričio 29 d.).</w:t>
      </w:r>
    </w:p>
    <w:p w:rsidR="008E12AF" w:rsidRPr="006359DB" w:rsidRDefault="008E12AF" w:rsidP="008E12AF">
      <w:pPr>
        <w:spacing w:line="360" w:lineRule="auto"/>
        <w:ind w:firstLine="851"/>
        <w:jc w:val="both"/>
        <w:rPr>
          <w:sz w:val="24"/>
          <w:szCs w:val="24"/>
          <w:lang w:val="lt-LT"/>
        </w:rPr>
      </w:pPr>
      <w:r w:rsidRPr="006359DB">
        <w:rPr>
          <w:sz w:val="24"/>
          <w:szCs w:val="24"/>
          <w:lang w:val="lt-LT"/>
        </w:rPr>
        <w:t>Valdyba svarsto ir sprendžia svarbiausius bendrovės ūkinės ir finansinės veiklos klausimus ir vykdo kitas LR Valstybės ir savivaldyb</w:t>
      </w:r>
      <w:r>
        <w:rPr>
          <w:sz w:val="24"/>
          <w:szCs w:val="24"/>
          <w:lang w:val="lt-LT"/>
        </w:rPr>
        <w:t>ės</w:t>
      </w:r>
      <w:r w:rsidRPr="006359DB">
        <w:rPr>
          <w:sz w:val="24"/>
          <w:szCs w:val="24"/>
          <w:lang w:val="lt-LT"/>
        </w:rPr>
        <w:t xml:space="preserve"> įmonių įstatymo 10 straipsnio 12 dalyje numatytas funkcijas.</w:t>
      </w:r>
    </w:p>
    <w:p w:rsidR="008E12AF" w:rsidRPr="006359DB" w:rsidRDefault="008E12AF" w:rsidP="008E12AF">
      <w:pPr>
        <w:spacing w:line="360" w:lineRule="auto"/>
        <w:ind w:firstLine="851"/>
        <w:jc w:val="both"/>
        <w:rPr>
          <w:bCs/>
          <w:iCs/>
          <w:sz w:val="24"/>
          <w:szCs w:val="24"/>
          <w:lang w:val="lt-LT"/>
        </w:rPr>
      </w:pPr>
      <w:r w:rsidRPr="006359DB">
        <w:rPr>
          <w:sz w:val="24"/>
          <w:szCs w:val="24"/>
          <w:lang w:val="lt-LT"/>
        </w:rPr>
        <w:t xml:space="preserve">Valdybos posėdžiai turi vykti ne rečiau kaip kartą per ketvirtį, jei valdyba nenusprendžia kitaip. </w:t>
      </w:r>
      <w:r w:rsidRPr="006359DB">
        <w:rPr>
          <w:bCs/>
          <w:iCs/>
          <w:sz w:val="24"/>
          <w:szCs w:val="24"/>
          <w:lang w:val="lt-LT"/>
        </w:rPr>
        <w:t>201</w:t>
      </w:r>
      <w:r>
        <w:rPr>
          <w:bCs/>
          <w:iCs/>
          <w:sz w:val="24"/>
          <w:szCs w:val="24"/>
          <w:lang w:val="lt-LT"/>
        </w:rPr>
        <w:t>7 m.</w:t>
      </w:r>
      <w:r w:rsidRPr="006359DB">
        <w:rPr>
          <w:bCs/>
          <w:iCs/>
          <w:sz w:val="24"/>
          <w:szCs w:val="24"/>
          <w:lang w:val="lt-LT"/>
        </w:rPr>
        <w:t xml:space="preserve"> valdyba susirinko į </w:t>
      </w:r>
      <w:r>
        <w:rPr>
          <w:bCs/>
          <w:iCs/>
          <w:sz w:val="24"/>
          <w:szCs w:val="24"/>
          <w:lang w:val="lt-LT"/>
        </w:rPr>
        <w:t>7</w:t>
      </w:r>
      <w:r w:rsidRPr="006359DB">
        <w:rPr>
          <w:bCs/>
          <w:iCs/>
          <w:sz w:val="24"/>
          <w:szCs w:val="24"/>
          <w:lang w:val="lt-LT"/>
        </w:rPr>
        <w:t xml:space="preserve"> posėdžius, kai 201</w:t>
      </w:r>
      <w:r>
        <w:rPr>
          <w:bCs/>
          <w:iCs/>
          <w:sz w:val="24"/>
          <w:szCs w:val="24"/>
          <w:lang w:val="lt-LT"/>
        </w:rPr>
        <w:t>6</w:t>
      </w:r>
      <w:r w:rsidRPr="006359DB">
        <w:rPr>
          <w:bCs/>
          <w:iCs/>
          <w:sz w:val="24"/>
          <w:szCs w:val="24"/>
          <w:lang w:val="lt-LT"/>
        </w:rPr>
        <w:t xml:space="preserve"> m</w:t>
      </w:r>
      <w:r>
        <w:rPr>
          <w:bCs/>
          <w:iCs/>
          <w:sz w:val="24"/>
          <w:szCs w:val="24"/>
          <w:lang w:val="lt-LT"/>
        </w:rPr>
        <w:t>.</w:t>
      </w:r>
      <w:r w:rsidRPr="006359DB">
        <w:rPr>
          <w:bCs/>
          <w:iCs/>
          <w:sz w:val="24"/>
          <w:szCs w:val="24"/>
          <w:lang w:val="lt-LT"/>
        </w:rPr>
        <w:t xml:space="preserve"> v</w:t>
      </w:r>
      <w:r>
        <w:rPr>
          <w:bCs/>
          <w:iCs/>
          <w:sz w:val="24"/>
          <w:szCs w:val="24"/>
          <w:lang w:val="lt-LT"/>
        </w:rPr>
        <w:t>aldyba susirinko į 8 posėdžius.</w:t>
      </w:r>
    </w:p>
    <w:p w:rsidR="008E12AF" w:rsidRPr="00BD4FB4" w:rsidRDefault="008E12AF" w:rsidP="008E12AF">
      <w:pPr>
        <w:pStyle w:val="Pagrindiniotekstotrauka"/>
        <w:spacing w:after="0" w:line="360" w:lineRule="auto"/>
        <w:ind w:left="0" w:firstLine="851"/>
        <w:jc w:val="both"/>
        <w:rPr>
          <w:sz w:val="24"/>
          <w:szCs w:val="24"/>
          <w:lang w:val="lt-LT"/>
        </w:rPr>
      </w:pPr>
      <w:r w:rsidRPr="00BD4FB4">
        <w:rPr>
          <w:sz w:val="24"/>
          <w:szCs w:val="24"/>
          <w:lang w:val="lt-LT"/>
        </w:rPr>
        <w:t>SĮ „Kretingos komunalininkas“ 2017 m. gruodžio 31 d. dirbo 73 darbuotojai. Vidutinis darbuotojų skaičius 2017 metais buvo 78</w:t>
      </w:r>
      <w:r w:rsidRPr="00BD4FB4">
        <w:rPr>
          <w:color w:val="FF0000"/>
          <w:sz w:val="24"/>
          <w:szCs w:val="24"/>
          <w:lang w:val="lt-LT"/>
        </w:rPr>
        <w:t xml:space="preserve"> </w:t>
      </w:r>
      <w:r w:rsidRPr="00BD4FB4">
        <w:rPr>
          <w:sz w:val="24"/>
          <w:szCs w:val="24"/>
          <w:lang w:val="lt-LT"/>
        </w:rPr>
        <w:t>darbuotojai. Per 201</w:t>
      </w:r>
      <w:r>
        <w:rPr>
          <w:sz w:val="24"/>
          <w:szCs w:val="24"/>
          <w:lang w:val="lt-LT"/>
        </w:rPr>
        <w:t>7 m. priimti 46</w:t>
      </w:r>
      <w:r w:rsidRPr="00BD4FB4">
        <w:rPr>
          <w:sz w:val="24"/>
          <w:szCs w:val="24"/>
          <w:lang w:val="lt-LT"/>
        </w:rPr>
        <w:t xml:space="preserve"> darbuotojai, iš kurių: 1) pagal terminuotas darbo sutartis priimti </w:t>
      </w:r>
      <w:r>
        <w:rPr>
          <w:sz w:val="24"/>
          <w:szCs w:val="24"/>
          <w:lang w:val="lt-LT"/>
        </w:rPr>
        <w:t>45</w:t>
      </w:r>
      <w:r w:rsidRPr="00BD4FB4">
        <w:rPr>
          <w:sz w:val="24"/>
          <w:szCs w:val="24"/>
          <w:lang w:val="lt-LT"/>
        </w:rPr>
        <w:t xml:space="preserve"> darbuotojai; 2) pagal neterminuot</w:t>
      </w:r>
      <w:r w:rsidR="00385A71">
        <w:rPr>
          <w:sz w:val="24"/>
          <w:szCs w:val="24"/>
          <w:lang w:val="lt-LT"/>
        </w:rPr>
        <w:t>ą</w:t>
      </w:r>
      <w:r w:rsidRPr="00BD4FB4">
        <w:rPr>
          <w:sz w:val="24"/>
          <w:szCs w:val="24"/>
          <w:lang w:val="lt-LT"/>
        </w:rPr>
        <w:t xml:space="preserve"> darbo sutart</w:t>
      </w:r>
      <w:r w:rsidR="00385A71">
        <w:rPr>
          <w:sz w:val="24"/>
          <w:szCs w:val="24"/>
          <w:lang w:val="lt-LT"/>
        </w:rPr>
        <w:t>į</w:t>
      </w:r>
      <w:r w:rsidRPr="00BD4FB4">
        <w:rPr>
          <w:sz w:val="24"/>
          <w:szCs w:val="24"/>
          <w:lang w:val="lt-LT"/>
        </w:rPr>
        <w:t xml:space="preserve"> priimt</w:t>
      </w:r>
      <w:r w:rsidR="00D77566">
        <w:rPr>
          <w:sz w:val="24"/>
          <w:szCs w:val="24"/>
          <w:lang w:val="lt-LT"/>
        </w:rPr>
        <w:t>as</w:t>
      </w:r>
      <w:r w:rsidRPr="00BD4FB4">
        <w:rPr>
          <w:sz w:val="24"/>
          <w:szCs w:val="24"/>
          <w:lang w:val="lt-LT"/>
        </w:rPr>
        <w:t xml:space="preserve"> </w:t>
      </w:r>
      <w:r>
        <w:rPr>
          <w:sz w:val="24"/>
          <w:szCs w:val="24"/>
          <w:lang w:val="lt-LT"/>
        </w:rPr>
        <w:t>1</w:t>
      </w:r>
      <w:r w:rsidRPr="00BD4FB4">
        <w:rPr>
          <w:sz w:val="24"/>
          <w:szCs w:val="24"/>
          <w:lang w:val="lt-LT"/>
        </w:rPr>
        <w:t xml:space="preserve"> darbuotoja</w:t>
      </w:r>
      <w:r>
        <w:rPr>
          <w:sz w:val="24"/>
          <w:szCs w:val="24"/>
          <w:lang w:val="lt-LT"/>
        </w:rPr>
        <w:t>s</w:t>
      </w:r>
      <w:r w:rsidRPr="00BD4FB4">
        <w:rPr>
          <w:sz w:val="24"/>
          <w:szCs w:val="24"/>
          <w:lang w:val="lt-LT"/>
        </w:rPr>
        <w:t>. Per 201</w:t>
      </w:r>
      <w:r>
        <w:rPr>
          <w:sz w:val="24"/>
          <w:szCs w:val="24"/>
          <w:lang w:val="lt-LT"/>
        </w:rPr>
        <w:t>7</w:t>
      </w:r>
      <w:r w:rsidRPr="00BD4FB4">
        <w:rPr>
          <w:sz w:val="24"/>
          <w:szCs w:val="24"/>
          <w:lang w:val="lt-LT"/>
        </w:rPr>
        <w:t xml:space="preserve"> m. atleisti </w:t>
      </w:r>
      <w:r>
        <w:rPr>
          <w:sz w:val="24"/>
          <w:szCs w:val="24"/>
          <w:lang w:val="lt-LT"/>
        </w:rPr>
        <w:t>52</w:t>
      </w:r>
      <w:r w:rsidRPr="00BD4FB4">
        <w:rPr>
          <w:sz w:val="24"/>
          <w:szCs w:val="24"/>
          <w:lang w:val="lt-LT"/>
        </w:rPr>
        <w:t xml:space="preserve"> darbuotojai, iš kurių: 1) pagal terminuotas darbo sutartis atleisti </w:t>
      </w:r>
      <w:r>
        <w:rPr>
          <w:sz w:val="24"/>
          <w:szCs w:val="24"/>
          <w:lang w:val="lt-LT"/>
        </w:rPr>
        <w:t>42</w:t>
      </w:r>
      <w:r w:rsidRPr="00BD4FB4">
        <w:rPr>
          <w:sz w:val="24"/>
          <w:szCs w:val="24"/>
          <w:lang w:val="lt-LT"/>
        </w:rPr>
        <w:t xml:space="preserve"> darbuotojai; 2) pagal netermi</w:t>
      </w:r>
      <w:r>
        <w:rPr>
          <w:sz w:val="24"/>
          <w:szCs w:val="24"/>
          <w:lang w:val="lt-LT"/>
        </w:rPr>
        <w:t>nuotas darbo sutartis atleista 10</w:t>
      </w:r>
      <w:r w:rsidRPr="00BD4FB4">
        <w:rPr>
          <w:sz w:val="24"/>
          <w:szCs w:val="24"/>
          <w:lang w:val="lt-LT"/>
        </w:rPr>
        <w:t xml:space="preserve"> darbuotoj</w:t>
      </w:r>
      <w:r>
        <w:rPr>
          <w:sz w:val="24"/>
          <w:szCs w:val="24"/>
          <w:lang w:val="lt-LT"/>
        </w:rPr>
        <w:t>ų</w:t>
      </w:r>
      <w:r w:rsidRPr="00BD4FB4">
        <w:rPr>
          <w:sz w:val="24"/>
          <w:szCs w:val="24"/>
          <w:lang w:val="lt-LT"/>
        </w:rPr>
        <w:t>. Didelę darbuotojų kaitą 201</w:t>
      </w:r>
      <w:r>
        <w:rPr>
          <w:sz w:val="24"/>
          <w:szCs w:val="24"/>
          <w:lang w:val="lt-LT"/>
        </w:rPr>
        <w:t>7</w:t>
      </w:r>
      <w:r w:rsidRPr="00BD4FB4">
        <w:rPr>
          <w:sz w:val="24"/>
          <w:szCs w:val="24"/>
          <w:lang w:val="lt-LT"/>
        </w:rPr>
        <w:t xml:space="preserve"> metais lėmė tai, kad 201</w:t>
      </w:r>
      <w:r>
        <w:rPr>
          <w:sz w:val="24"/>
          <w:szCs w:val="24"/>
          <w:lang w:val="lt-LT"/>
        </w:rPr>
        <w:t>7</w:t>
      </w:r>
      <w:r w:rsidRPr="00BD4FB4">
        <w:rPr>
          <w:sz w:val="24"/>
          <w:szCs w:val="24"/>
          <w:lang w:val="lt-LT"/>
        </w:rPr>
        <w:t xml:space="preserve"> m. </w:t>
      </w:r>
      <w:r>
        <w:rPr>
          <w:sz w:val="24"/>
          <w:szCs w:val="24"/>
          <w:lang w:val="lt-LT"/>
        </w:rPr>
        <w:t>vasario 22</w:t>
      </w:r>
      <w:r w:rsidRPr="00BD4FB4">
        <w:rPr>
          <w:sz w:val="24"/>
          <w:szCs w:val="24"/>
          <w:lang w:val="lt-LT"/>
        </w:rPr>
        <w:t xml:space="preserve"> d. SĮ „Kretingos komunalininkas“ su Klaipėdos teritorine darbo birža bei Kretingos rajono savivaldybės administracija pasirašė trišalę Viešųjų darbų įgyvendinimo ir finansavimo sutartį Nr. </w:t>
      </w:r>
      <w:r w:rsidRPr="0076050E">
        <w:rPr>
          <w:sz w:val="24"/>
          <w:szCs w:val="24"/>
          <w:lang w:val="lt-LT"/>
        </w:rPr>
        <w:t>URS-120/S1-174</w:t>
      </w:r>
      <w:r>
        <w:rPr>
          <w:sz w:val="24"/>
          <w:szCs w:val="24"/>
          <w:lang w:val="lt-LT"/>
        </w:rPr>
        <w:t xml:space="preserve"> / S1-174 / F1-2017/17</w:t>
      </w:r>
      <w:r w:rsidRPr="00BD4FB4">
        <w:rPr>
          <w:sz w:val="24"/>
          <w:szCs w:val="24"/>
          <w:lang w:val="lt-LT"/>
        </w:rPr>
        <w:t xml:space="preserve">. </w:t>
      </w:r>
    </w:p>
    <w:p w:rsidR="008E12AF" w:rsidRDefault="008E12AF" w:rsidP="00AC14C9">
      <w:pPr>
        <w:pStyle w:val="Pagrindiniotekstotrauka"/>
        <w:spacing w:after="0"/>
        <w:ind w:left="0" w:firstLine="851"/>
        <w:jc w:val="both"/>
        <w:rPr>
          <w:sz w:val="24"/>
          <w:szCs w:val="24"/>
          <w:lang w:val="lt-LT"/>
        </w:rPr>
      </w:pPr>
      <w:r w:rsidRPr="00BD4FB4">
        <w:rPr>
          <w:sz w:val="24"/>
          <w:szCs w:val="24"/>
          <w:lang w:val="lt-LT"/>
        </w:rPr>
        <w:t>2016-2017 m. Įmonės veikloje užregistruotų dokumentų statistika pateikta žemiau (1 lentelė).</w:t>
      </w:r>
    </w:p>
    <w:p w:rsidR="00AC14C9" w:rsidRDefault="00AC14C9" w:rsidP="00AC14C9">
      <w:pPr>
        <w:pStyle w:val="Pagrindiniotekstotrauka"/>
        <w:spacing w:after="0"/>
        <w:ind w:left="0" w:firstLine="851"/>
        <w:jc w:val="center"/>
        <w:rPr>
          <w:b/>
          <w:sz w:val="24"/>
          <w:szCs w:val="24"/>
          <w:lang w:val="lt-LT"/>
        </w:rPr>
      </w:pPr>
      <w:r w:rsidRPr="00AC14C9">
        <w:rPr>
          <w:b/>
          <w:sz w:val="24"/>
          <w:szCs w:val="24"/>
          <w:lang w:val="lt-LT"/>
        </w:rPr>
        <w:t>Dokumentų kiekiai 2016-2017 metais</w:t>
      </w:r>
    </w:p>
    <w:p w:rsidR="008E12AF" w:rsidRPr="007F60F1" w:rsidRDefault="008E12AF" w:rsidP="00AC14C9">
      <w:pPr>
        <w:pStyle w:val="Pagrindiniotekstotrauka"/>
        <w:spacing w:after="0"/>
        <w:ind w:left="5629" w:firstLine="851"/>
        <w:jc w:val="center"/>
        <w:rPr>
          <w:b/>
          <w:sz w:val="24"/>
          <w:szCs w:val="24"/>
          <w:lang w:val="lt-LT"/>
        </w:rPr>
      </w:pPr>
      <w:r w:rsidRPr="007F60F1">
        <w:rPr>
          <w:sz w:val="24"/>
          <w:szCs w:val="24"/>
          <w:lang w:val="lt-LT"/>
        </w:rPr>
        <w:t>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3"/>
        <w:gridCol w:w="2551"/>
        <w:gridCol w:w="2160"/>
      </w:tblGrid>
      <w:tr w:rsidR="008E12AF" w:rsidRPr="007F60F1" w:rsidTr="004C0B42">
        <w:trPr>
          <w:trHeight w:val="212"/>
        </w:trPr>
        <w:tc>
          <w:tcPr>
            <w:tcW w:w="675" w:type="dxa"/>
            <w:vMerge w:val="restart"/>
            <w:shd w:val="clear" w:color="auto" w:fill="auto"/>
            <w:vAlign w:val="center"/>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Eil. Nr.</w:t>
            </w:r>
          </w:p>
        </w:tc>
        <w:tc>
          <w:tcPr>
            <w:tcW w:w="4253" w:type="dxa"/>
            <w:vMerge w:val="restart"/>
            <w:shd w:val="clear" w:color="auto" w:fill="auto"/>
            <w:vAlign w:val="center"/>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Dokumentų registro pavadinimas</w:t>
            </w:r>
          </w:p>
        </w:tc>
        <w:tc>
          <w:tcPr>
            <w:tcW w:w="4711" w:type="dxa"/>
            <w:gridSpan w:val="2"/>
            <w:vAlign w:val="center"/>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Dokumentų skaičius vnt.</w:t>
            </w:r>
          </w:p>
        </w:tc>
      </w:tr>
      <w:tr w:rsidR="008E12AF" w:rsidRPr="007F60F1" w:rsidTr="004C0B42">
        <w:trPr>
          <w:trHeight w:val="287"/>
        </w:trPr>
        <w:tc>
          <w:tcPr>
            <w:tcW w:w="675" w:type="dxa"/>
            <w:vMerge/>
            <w:shd w:val="clear" w:color="auto" w:fill="auto"/>
            <w:vAlign w:val="center"/>
          </w:tcPr>
          <w:p w:rsidR="008E12AF" w:rsidRPr="007F60F1" w:rsidRDefault="008E12AF" w:rsidP="004C0B42">
            <w:pPr>
              <w:pStyle w:val="Pagrindiniotekstotrauka"/>
              <w:spacing w:after="0"/>
              <w:ind w:left="0"/>
              <w:jc w:val="center"/>
              <w:rPr>
                <w:sz w:val="22"/>
                <w:szCs w:val="22"/>
                <w:lang w:val="lt-LT"/>
              </w:rPr>
            </w:pPr>
          </w:p>
        </w:tc>
        <w:tc>
          <w:tcPr>
            <w:tcW w:w="4253" w:type="dxa"/>
            <w:vMerge/>
            <w:shd w:val="clear" w:color="auto" w:fill="auto"/>
            <w:vAlign w:val="center"/>
          </w:tcPr>
          <w:p w:rsidR="008E12AF" w:rsidRPr="007F60F1" w:rsidRDefault="008E12AF" w:rsidP="004C0B42">
            <w:pPr>
              <w:pStyle w:val="Pagrindiniotekstotrauka"/>
              <w:spacing w:after="0"/>
              <w:ind w:left="0"/>
              <w:jc w:val="center"/>
              <w:rPr>
                <w:sz w:val="22"/>
                <w:szCs w:val="22"/>
                <w:lang w:val="lt-LT"/>
              </w:rPr>
            </w:pPr>
          </w:p>
        </w:tc>
        <w:tc>
          <w:tcPr>
            <w:tcW w:w="2551" w:type="dxa"/>
            <w:vAlign w:val="center"/>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201</w:t>
            </w:r>
            <w:r>
              <w:rPr>
                <w:sz w:val="22"/>
                <w:szCs w:val="22"/>
                <w:lang w:val="lt-LT"/>
              </w:rPr>
              <w:t>6</w:t>
            </w:r>
            <w:r w:rsidRPr="007F60F1">
              <w:rPr>
                <w:sz w:val="22"/>
                <w:szCs w:val="22"/>
                <w:lang w:val="lt-LT"/>
              </w:rPr>
              <w:t xml:space="preserve"> m.</w:t>
            </w:r>
          </w:p>
        </w:tc>
        <w:tc>
          <w:tcPr>
            <w:tcW w:w="2160" w:type="dxa"/>
            <w:shd w:val="clear" w:color="auto" w:fill="auto"/>
            <w:vAlign w:val="center"/>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201</w:t>
            </w:r>
            <w:r>
              <w:rPr>
                <w:sz w:val="22"/>
                <w:szCs w:val="22"/>
                <w:lang w:val="lt-LT"/>
              </w:rPr>
              <w:t>7</w:t>
            </w:r>
            <w:r w:rsidRPr="007F60F1">
              <w:rPr>
                <w:sz w:val="22"/>
                <w:szCs w:val="22"/>
                <w:lang w:val="lt-LT"/>
              </w:rPr>
              <w:t xml:space="preserve"> m.</w:t>
            </w:r>
          </w:p>
        </w:tc>
      </w:tr>
      <w:tr w:rsidR="008E12AF" w:rsidRPr="007F60F1" w:rsidTr="004C0B42">
        <w:tc>
          <w:tcPr>
            <w:tcW w:w="675" w:type="dxa"/>
            <w:shd w:val="clear" w:color="auto" w:fill="auto"/>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1.</w:t>
            </w:r>
          </w:p>
        </w:tc>
        <w:tc>
          <w:tcPr>
            <w:tcW w:w="4253" w:type="dxa"/>
            <w:shd w:val="clear" w:color="auto" w:fill="auto"/>
          </w:tcPr>
          <w:p w:rsidR="008E12AF" w:rsidRPr="007F60F1" w:rsidRDefault="008E12AF" w:rsidP="004C0B42">
            <w:pPr>
              <w:pStyle w:val="Pagrindiniotekstotrauka"/>
              <w:spacing w:after="0"/>
              <w:ind w:left="0"/>
              <w:jc w:val="both"/>
              <w:rPr>
                <w:sz w:val="22"/>
                <w:szCs w:val="22"/>
                <w:lang w:val="lt-LT"/>
              </w:rPr>
            </w:pPr>
            <w:r w:rsidRPr="007F60F1">
              <w:rPr>
                <w:sz w:val="22"/>
                <w:szCs w:val="22"/>
                <w:lang w:val="lt-LT"/>
              </w:rPr>
              <w:t xml:space="preserve">Gauti dokumentai </w:t>
            </w:r>
          </w:p>
        </w:tc>
        <w:tc>
          <w:tcPr>
            <w:tcW w:w="2551" w:type="dxa"/>
          </w:tcPr>
          <w:p w:rsidR="008E12AF" w:rsidRPr="007F60F1" w:rsidRDefault="008E12AF" w:rsidP="004C0B42">
            <w:pPr>
              <w:pStyle w:val="Pagrindiniotekstotrauka"/>
              <w:spacing w:after="0"/>
              <w:ind w:left="0"/>
              <w:jc w:val="right"/>
              <w:rPr>
                <w:sz w:val="22"/>
                <w:szCs w:val="22"/>
                <w:lang w:val="lt-LT"/>
              </w:rPr>
            </w:pPr>
            <w:r w:rsidRPr="007F60F1">
              <w:rPr>
                <w:sz w:val="22"/>
                <w:szCs w:val="22"/>
                <w:lang w:val="lt-LT"/>
              </w:rPr>
              <w:t>3 674</w:t>
            </w:r>
          </w:p>
        </w:tc>
        <w:tc>
          <w:tcPr>
            <w:tcW w:w="2160" w:type="dxa"/>
            <w:shd w:val="clear" w:color="auto" w:fill="auto"/>
          </w:tcPr>
          <w:p w:rsidR="008E12AF" w:rsidRPr="007F60F1" w:rsidRDefault="008E12AF" w:rsidP="004C0B42">
            <w:pPr>
              <w:pStyle w:val="Pagrindiniotekstotrauka"/>
              <w:spacing w:after="0"/>
              <w:ind w:left="0"/>
              <w:jc w:val="right"/>
              <w:rPr>
                <w:sz w:val="22"/>
                <w:szCs w:val="22"/>
                <w:lang w:val="lt-LT"/>
              </w:rPr>
            </w:pPr>
            <w:r>
              <w:rPr>
                <w:sz w:val="22"/>
                <w:szCs w:val="22"/>
                <w:lang w:val="lt-LT"/>
              </w:rPr>
              <w:t>3 318</w:t>
            </w:r>
          </w:p>
        </w:tc>
      </w:tr>
      <w:tr w:rsidR="008E12AF" w:rsidRPr="007F60F1" w:rsidTr="004C0B42">
        <w:tc>
          <w:tcPr>
            <w:tcW w:w="675" w:type="dxa"/>
            <w:shd w:val="clear" w:color="auto" w:fill="auto"/>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2.</w:t>
            </w:r>
          </w:p>
        </w:tc>
        <w:tc>
          <w:tcPr>
            <w:tcW w:w="4253" w:type="dxa"/>
            <w:shd w:val="clear" w:color="auto" w:fill="auto"/>
          </w:tcPr>
          <w:p w:rsidR="008E12AF" w:rsidRPr="007F60F1" w:rsidRDefault="008E12AF" w:rsidP="004C0B42">
            <w:pPr>
              <w:pStyle w:val="Pagrindiniotekstotrauka"/>
              <w:spacing w:after="0"/>
              <w:ind w:left="0"/>
              <w:jc w:val="both"/>
              <w:rPr>
                <w:sz w:val="22"/>
                <w:szCs w:val="22"/>
                <w:lang w:val="lt-LT"/>
              </w:rPr>
            </w:pPr>
            <w:r w:rsidRPr="007F60F1">
              <w:rPr>
                <w:sz w:val="22"/>
                <w:szCs w:val="22"/>
                <w:lang w:val="lt-LT"/>
              </w:rPr>
              <w:t xml:space="preserve">Siunčiami dokumentai </w:t>
            </w:r>
          </w:p>
        </w:tc>
        <w:tc>
          <w:tcPr>
            <w:tcW w:w="2551" w:type="dxa"/>
          </w:tcPr>
          <w:p w:rsidR="008E12AF" w:rsidRPr="007F60F1" w:rsidRDefault="008E12AF" w:rsidP="004C0B42">
            <w:pPr>
              <w:pStyle w:val="Pagrindiniotekstotrauka"/>
              <w:spacing w:after="0"/>
              <w:ind w:left="0"/>
              <w:jc w:val="right"/>
              <w:rPr>
                <w:sz w:val="22"/>
                <w:szCs w:val="22"/>
                <w:lang w:val="lt-LT"/>
              </w:rPr>
            </w:pPr>
            <w:r w:rsidRPr="007F60F1">
              <w:rPr>
                <w:sz w:val="22"/>
                <w:szCs w:val="22"/>
                <w:lang w:val="lt-LT"/>
              </w:rPr>
              <w:t>1 250</w:t>
            </w:r>
          </w:p>
        </w:tc>
        <w:tc>
          <w:tcPr>
            <w:tcW w:w="2160" w:type="dxa"/>
            <w:shd w:val="clear" w:color="auto" w:fill="auto"/>
          </w:tcPr>
          <w:p w:rsidR="008E12AF" w:rsidRPr="007F60F1" w:rsidRDefault="008E12AF" w:rsidP="004C0B42">
            <w:pPr>
              <w:pStyle w:val="Pagrindiniotekstotrauka"/>
              <w:spacing w:after="0"/>
              <w:ind w:left="0"/>
              <w:jc w:val="right"/>
              <w:rPr>
                <w:sz w:val="22"/>
                <w:szCs w:val="22"/>
                <w:lang w:val="lt-LT"/>
              </w:rPr>
            </w:pPr>
            <w:r>
              <w:rPr>
                <w:sz w:val="22"/>
                <w:szCs w:val="22"/>
                <w:lang w:val="lt-LT"/>
              </w:rPr>
              <w:t>1 156</w:t>
            </w:r>
          </w:p>
        </w:tc>
      </w:tr>
      <w:tr w:rsidR="008E12AF" w:rsidRPr="007F60F1" w:rsidTr="004C0B42">
        <w:tc>
          <w:tcPr>
            <w:tcW w:w="675" w:type="dxa"/>
            <w:shd w:val="clear" w:color="auto" w:fill="auto"/>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3.</w:t>
            </w:r>
          </w:p>
        </w:tc>
        <w:tc>
          <w:tcPr>
            <w:tcW w:w="4253" w:type="dxa"/>
            <w:shd w:val="clear" w:color="auto" w:fill="auto"/>
          </w:tcPr>
          <w:p w:rsidR="008E12AF" w:rsidRPr="007F60F1" w:rsidRDefault="008E12AF" w:rsidP="004C0B42">
            <w:pPr>
              <w:pStyle w:val="Pagrindiniotekstotrauka"/>
              <w:spacing w:after="0"/>
              <w:ind w:left="0"/>
              <w:jc w:val="both"/>
              <w:rPr>
                <w:sz w:val="22"/>
                <w:szCs w:val="22"/>
                <w:lang w:val="lt-LT"/>
              </w:rPr>
            </w:pPr>
            <w:r w:rsidRPr="007F60F1">
              <w:rPr>
                <w:sz w:val="22"/>
                <w:szCs w:val="22"/>
                <w:lang w:val="lt-LT"/>
              </w:rPr>
              <w:t xml:space="preserve">Įsakymai veiklos klausimais </w:t>
            </w:r>
          </w:p>
        </w:tc>
        <w:tc>
          <w:tcPr>
            <w:tcW w:w="2551" w:type="dxa"/>
          </w:tcPr>
          <w:p w:rsidR="008E12AF" w:rsidRPr="007F60F1" w:rsidRDefault="008E12AF" w:rsidP="004C0B42">
            <w:pPr>
              <w:pStyle w:val="Pagrindiniotekstotrauka"/>
              <w:spacing w:after="0"/>
              <w:ind w:left="0"/>
              <w:jc w:val="right"/>
              <w:rPr>
                <w:sz w:val="22"/>
                <w:szCs w:val="22"/>
                <w:lang w:val="lt-LT"/>
              </w:rPr>
            </w:pPr>
            <w:r w:rsidRPr="007F60F1">
              <w:rPr>
                <w:sz w:val="22"/>
                <w:szCs w:val="22"/>
                <w:lang w:val="lt-LT"/>
              </w:rPr>
              <w:t>90</w:t>
            </w:r>
          </w:p>
        </w:tc>
        <w:tc>
          <w:tcPr>
            <w:tcW w:w="2160" w:type="dxa"/>
            <w:shd w:val="clear" w:color="auto" w:fill="auto"/>
          </w:tcPr>
          <w:p w:rsidR="008E12AF" w:rsidRPr="007F60F1" w:rsidRDefault="008E12AF" w:rsidP="004C0B42">
            <w:pPr>
              <w:pStyle w:val="Pagrindiniotekstotrauka"/>
              <w:spacing w:after="0"/>
              <w:ind w:left="0"/>
              <w:jc w:val="right"/>
              <w:rPr>
                <w:sz w:val="22"/>
                <w:szCs w:val="22"/>
                <w:lang w:val="lt-LT"/>
              </w:rPr>
            </w:pPr>
            <w:r>
              <w:rPr>
                <w:sz w:val="22"/>
                <w:szCs w:val="22"/>
                <w:lang w:val="lt-LT"/>
              </w:rPr>
              <w:t>143</w:t>
            </w:r>
          </w:p>
        </w:tc>
      </w:tr>
      <w:tr w:rsidR="008E12AF" w:rsidRPr="007F60F1" w:rsidTr="004C0B42">
        <w:tc>
          <w:tcPr>
            <w:tcW w:w="675" w:type="dxa"/>
            <w:shd w:val="clear" w:color="auto" w:fill="auto"/>
          </w:tcPr>
          <w:p w:rsidR="008E12AF" w:rsidRPr="007F60F1" w:rsidRDefault="008E12AF" w:rsidP="004C0B42">
            <w:pPr>
              <w:pStyle w:val="Pagrindiniotekstotrauka"/>
              <w:spacing w:after="0"/>
              <w:ind w:left="0"/>
              <w:jc w:val="center"/>
              <w:rPr>
                <w:sz w:val="22"/>
                <w:szCs w:val="22"/>
                <w:lang w:val="lt-LT"/>
              </w:rPr>
            </w:pPr>
            <w:r w:rsidRPr="007F60F1">
              <w:rPr>
                <w:sz w:val="22"/>
                <w:szCs w:val="22"/>
                <w:lang w:val="lt-LT"/>
              </w:rPr>
              <w:t>4.</w:t>
            </w:r>
          </w:p>
        </w:tc>
        <w:tc>
          <w:tcPr>
            <w:tcW w:w="4253" w:type="dxa"/>
            <w:shd w:val="clear" w:color="auto" w:fill="auto"/>
          </w:tcPr>
          <w:p w:rsidR="008E12AF" w:rsidRPr="007F60F1" w:rsidRDefault="008E12AF" w:rsidP="004C0B42">
            <w:pPr>
              <w:pStyle w:val="Pagrindiniotekstotrauka"/>
              <w:spacing w:after="0"/>
              <w:ind w:left="0"/>
              <w:jc w:val="both"/>
              <w:rPr>
                <w:sz w:val="22"/>
                <w:szCs w:val="22"/>
                <w:lang w:val="lt-LT"/>
              </w:rPr>
            </w:pPr>
            <w:r w:rsidRPr="007F60F1">
              <w:rPr>
                <w:sz w:val="22"/>
                <w:szCs w:val="22"/>
                <w:lang w:val="lt-LT"/>
              </w:rPr>
              <w:t xml:space="preserve">Įsakymai personalo klausimais </w:t>
            </w:r>
          </w:p>
        </w:tc>
        <w:tc>
          <w:tcPr>
            <w:tcW w:w="2551" w:type="dxa"/>
          </w:tcPr>
          <w:p w:rsidR="008E12AF" w:rsidRPr="007F60F1" w:rsidRDefault="008E12AF" w:rsidP="004C0B42">
            <w:pPr>
              <w:pStyle w:val="Pagrindiniotekstotrauka"/>
              <w:spacing w:after="0"/>
              <w:ind w:left="0"/>
              <w:jc w:val="right"/>
              <w:rPr>
                <w:sz w:val="22"/>
                <w:szCs w:val="22"/>
                <w:lang w:val="lt-LT"/>
              </w:rPr>
            </w:pPr>
            <w:r w:rsidRPr="007F60F1">
              <w:rPr>
                <w:sz w:val="22"/>
                <w:szCs w:val="22"/>
                <w:lang w:val="lt-LT"/>
              </w:rPr>
              <w:t>279</w:t>
            </w:r>
          </w:p>
        </w:tc>
        <w:tc>
          <w:tcPr>
            <w:tcW w:w="2160" w:type="dxa"/>
            <w:shd w:val="clear" w:color="auto" w:fill="auto"/>
          </w:tcPr>
          <w:p w:rsidR="008E12AF" w:rsidRPr="007F60F1" w:rsidRDefault="008E12AF" w:rsidP="004C0B42">
            <w:pPr>
              <w:pStyle w:val="Pagrindiniotekstotrauka"/>
              <w:spacing w:after="0"/>
              <w:ind w:left="0"/>
              <w:jc w:val="right"/>
              <w:rPr>
                <w:sz w:val="22"/>
                <w:szCs w:val="22"/>
                <w:lang w:val="lt-LT"/>
              </w:rPr>
            </w:pPr>
            <w:r>
              <w:rPr>
                <w:sz w:val="22"/>
                <w:szCs w:val="22"/>
                <w:lang w:val="lt-LT"/>
              </w:rPr>
              <w:t>170</w:t>
            </w:r>
          </w:p>
        </w:tc>
      </w:tr>
    </w:tbl>
    <w:p w:rsidR="008E12AF" w:rsidRPr="007F60F1" w:rsidRDefault="008E12AF" w:rsidP="008E12AF">
      <w:pPr>
        <w:pStyle w:val="Pagrindiniotekstotrauka"/>
        <w:spacing w:after="0" w:line="360" w:lineRule="auto"/>
        <w:ind w:left="0" w:firstLine="851"/>
        <w:jc w:val="center"/>
        <w:rPr>
          <w:sz w:val="22"/>
          <w:szCs w:val="22"/>
          <w:lang w:val="lt-LT"/>
        </w:rPr>
      </w:pPr>
      <w:r w:rsidRPr="007F60F1">
        <w:rPr>
          <w:sz w:val="22"/>
          <w:szCs w:val="22"/>
          <w:lang w:val="lt-LT"/>
        </w:rPr>
        <w:t>Sudaryta SĮ „Kretingos komunalininkas“ duomenimis.</w:t>
      </w:r>
    </w:p>
    <w:p w:rsidR="005469C0" w:rsidRPr="00AD317A" w:rsidRDefault="001E5FA3" w:rsidP="00B918E4">
      <w:pPr>
        <w:pStyle w:val="Pagrindiniotekstotrauka"/>
        <w:spacing w:after="0" w:line="360" w:lineRule="auto"/>
        <w:ind w:left="0" w:firstLine="851"/>
        <w:jc w:val="both"/>
        <w:rPr>
          <w:sz w:val="24"/>
          <w:szCs w:val="24"/>
          <w:lang w:val="lt-LT"/>
        </w:rPr>
      </w:pPr>
      <w:r w:rsidRPr="00AD317A">
        <w:rPr>
          <w:sz w:val="24"/>
          <w:szCs w:val="24"/>
          <w:lang w:val="lt-LT"/>
        </w:rPr>
        <w:lastRenderedPageBreak/>
        <w:t>Vidutinis 2017</w:t>
      </w:r>
      <w:r w:rsidR="005469C0" w:rsidRPr="00AD317A">
        <w:rPr>
          <w:sz w:val="24"/>
          <w:szCs w:val="24"/>
          <w:lang w:val="lt-LT"/>
        </w:rPr>
        <w:t xml:space="preserve"> m.</w:t>
      </w:r>
      <w:r w:rsidRPr="00AD317A">
        <w:rPr>
          <w:sz w:val="24"/>
          <w:szCs w:val="24"/>
          <w:lang w:val="lt-LT"/>
        </w:rPr>
        <w:t xml:space="preserve"> darbo užmokestis įmonėje – 659,47</w:t>
      </w:r>
      <w:r w:rsidR="005469C0" w:rsidRPr="00AD317A">
        <w:rPr>
          <w:sz w:val="24"/>
          <w:szCs w:val="24"/>
          <w:lang w:val="lt-LT"/>
        </w:rPr>
        <w:t xml:space="preserve"> Eur/mėn. Vidutinis įmo</w:t>
      </w:r>
      <w:r w:rsidRPr="00AD317A">
        <w:rPr>
          <w:sz w:val="24"/>
          <w:szCs w:val="24"/>
          <w:lang w:val="lt-LT"/>
        </w:rPr>
        <w:t>nės vadovų darbo užmokestis 2017</w:t>
      </w:r>
      <w:r w:rsidR="00AD317A" w:rsidRPr="00AD317A">
        <w:rPr>
          <w:sz w:val="24"/>
          <w:szCs w:val="24"/>
          <w:lang w:val="lt-LT"/>
        </w:rPr>
        <w:t xml:space="preserve"> m. – 2 158,34</w:t>
      </w:r>
      <w:r w:rsidR="005469C0" w:rsidRPr="00AD317A">
        <w:rPr>
          <w:sz w:val="24"/>
          <w:szCs w:val="24"/>
          <w:lang w:val="lt-LT"/>
        </w:rPr>
        <w:t xml:space="preserve"> Eur/mėn.</w:t>
      </w:r>
      <w:r w:rsidR="002830DF" w:rsidRPr="00AD317A">
        <w:rPr>
          <w:sz w:val="24"/>
          <w:szCs w:val="24"/>
          <w:lang w:val="lt-LT"/>
        </w:rPr>
        <w:t>,</w:t>
      </w:r>
      <w:r w:rsidR="005469C0" w:rsidRPr="00AD317A">
        <w:rPr>
          <w:sz w:val="24"/>
          <w:szCs w:val="24"/>
          <w:lang w:val="lt-LT"/>
        </w:rPr>
        <w:t xml:space="preserve"> vidutinis </w:t>
      </w:r>
      <w:r w:rsidR="00AD317A" w:rsidRPr="00AD317A">
        <w:rPr>
          <w:sz w:val="24"/>
          <w:szCs w:val="24"/>
          <w:lang w:val="lt-LT"/>
        </w:rPr>
        <w:t xml:space="preserve">Įmonės specialistų </w:t>
      </w:r>
      <w:r w:rsidR="005469C0" w:rsidRPr="00AD317A">
        <w:rPr>
          <w:sz w:val="24"/>
          <w:szCs w:val="24"/>
          <w:lang w:val="lt-LT"/>
        </w:rPr>
        <w:t xml:space="preserve">darbo </w:t>
      </w:r>
      <w:r w:rsidRPr="00AD317A">
        <w:rPr>
          <w:sz w:val="24"/>
          <w:szCs w:val="24"/>
          <w:lang w:val="lt-LT"/>
        </w:rPr>
        <w:t>užmokestis 2017</w:t>
      </w:r>
      <w:r w:rsidR="00AD317A" w:rsidRPr="00AD317A">
        <w:rPr>
          <w:sz w:val="24"/>
          <w:szCs w:val="24"/>
          <w:lang w:val="lt-LT"/>
        </w:rPr>
        <w:t xml:space="preserve"> m. – 792,75</w:t>
      </w:r>
      <w:r w:rsidR="005469C0" w:rsidRPr="00AD317A">
        <w:rPr>
          <w:sz w:val="24"/>
          <w:szCs w:val="24"/>
          <w:lang w:val="lt-LT"/>
        </w:rPr>
        <w:t xml:space="preserve"> Eur/mėn., o vidutinis </w:t>
      </w:r>
      <w:r w:rsidR="00AD317A" w:rsidRPr="00AD317A">
        <w:rPr>
          <w:sz w:val="24"/>
          <w:szCs w:val="24"/>
          <w:lang w:val="lt-LT"/>
        </w:rPr>
        <w:t>darbininkų darbo užmokestis – 619,70</w:t>
      </w:r>
      <w:r w:rsidR="005469C0" w:rsidRPr="00AD317A">
        <w:rPr>
          <w:sz w:val="24"/>
          <w:szCs w:val="24"/>
          <w:lang w:val="lt-LT"/>
        </w:rPr>
        <w:t xml:space="preserve"> Eur/mėn.</w:t>
      </w:r>
    </w:p>
    <w:p w:rsidR="00720838" w:rsidRPr="008E12AF" w:rsidRDefault="00352B2A" w:rsidP="005D36E1">
      <w:pPr>
        <w:pStyle w:val="Pagrindiniotekstotrauka"/>
        <w:spacing w:after="0" w:line="360" w:lineRule="auto"/>
        <w:ind w:left="0" w:firstLine="851"/>
        <w:jc w:val="both"/>
        <w:rPr>
          <w:color w:val="FF0000"/>
          <w:sz w:val="24"/>
          <w:szCs w:val="24"/>
          <w:lang w:val="lt-LT"/>
        </w:rPr>
      </w:pPr>
      <w:r w:rsidRPr="001E5FA3">
        <w:rPr>
          <w:sz w:val="24"/>
          <w:szCs w:val="24"/>
          <w:lang w:val="lt-LT"/>
        </w:rPr>
        <w:t>SĮ „Kr</w:t>
      </w:r>
      <w:r w:rsidR="002256A0" w:rsidRPr="001E5FA3">
        <w:rPr>
          <w:sz w:val="24"/>
          <w:szCs w:val="24"/>
          <w:lang w:val="lt-LT"/>
        </w:rPr>
        <w:t>et</w:t>
      </w:r>
      <w:r w:rsidR="001E5FA3" w:rsidRPr="001E5FA3">
        <w:rPr>
          <w:sz w:val="24"/>
          <w:szCs w:val="24"/>
          <w:lang w:val="lt-LT"/>
        </w:rPr>
        <w:t>ingos komunalininkas“ per 2017</w:t>
      </w:r>
      <w:r w:rsidR="000D3CD0" w:rsidRPr="001E5FA3">
        <w:rPr>
          <w:sz w:val="24"/>
          <w:szCs w:val="24"/>
          <w:lang w:val="lt-LT"/>
        </w:rPr>
        <w:t xml:space="preserve"> m. iš pagrindinės veiklos gavo</w:t>
      </w:r>
      <w:r w:rsidR="00E96030" w:rsidRPr="001E5FA3">
        <w:rPr>
          <w:sz w:val="24"/>
          <w:szCs w:val="24"/>
          <w:lang w:val="lt-LT"/>
        </w:rPr>
        <w:t xml:space="preserve"> </w:t>
      </w:r>
      <w:r w:rsidR="001E5FA3" w:rsidRPr="001E5FA3">
        <w:rPr>
          <w:sz w:val="24"/>
          <w:szCs w:val="24"/>
          <w:lang w:val="lt-LT" w:eastAsia="en-US"/>
        </w:rPr>
        <w:t>1 981,65</w:t>
      </w:r>
      <w:r w:rsidR="00920F4D" w:rsidRPr="001E5FA3">
        <w:rPr>
          <w:sz w:val="24"/>
          <w:szCs w:val="24"/>
          <w:lang w:val="lt-LT" w:eastAsia="en-US"/>
        </w:rPr>
        <w:t xml:space="preserve"> </w:t>
      </w:r>
      <w:r w:rsidR="00AD7372" w:rsidRPr="001E5FA3">
        <w:rPr>
          <w:sz w:val="24"/>
          <w:szCs w:val="24"/>
          <w:lang w:val="lt-LT"/>
        </w:rPr>
        <w:t>tūkst</w:t>
      </w:r>
      <w:r w:rsidR="00920F4D" w:rsidRPr="001E5FA3">
        <w:rPr>
          <w:sz w:val="24"/>
          <w:szCs w:val="24"/>
          <w:lang w:val="lt-LT" w:eastAsia="en-US"/>
        </w:rPr>
        <w:t>. Eur</w:t>
      </w:r>
      <w:r w:rsidRPr="001E5FA3">
        <w:rPr>
          <w:sz w:val="24"/>
          <w:szCs w:val="24"/>
          <w:lang w:val="lt-LT"/>
        </w:rPr>
        <w:t xml:space="preserve"> pajamų. </w:t>
      </w:r>
      <w:r w:rsidR="00A34577" w:rsidRPr="001E5FA3">
        <w:rPr>
          <w:sz w:val="24"/>
          <w:szCs w:val="24"/>
          <w:lang w:val="lt-LT"/>
        </w:rPr>
        <w:t>201</w:t>
      </w:r>
      <w:r w:rsidR="001E5FA3" w:rsidRPr="001E5FA3">
        <w:rPr>
          <w:sz w:val="24"/>
          <w:szCs w:val="24"/>
          <w:lang w:val="lt-LT"/>
        </w:rPr>
        <w:t>7</w:t>
      </w:r>
      <w:r w:rsidR="00F516A0" w:rsidRPr="001E5FA3">
        <w:rPr>
          <w:sz w:val="24"/>
          <w:szCs w:val="24"/>
          <w:lang w:val="lt-LT"/>
        </w:rPr>
        <w:t xml:space="preserve"> m.</w:t>
      </w:r>
      <w:r w:rsidR="00AB73D3" w:rsidRPr="001E5FA3">
        <w:rPr>
          <w:sz w:val="24"/>
          <w:szCs w:val="24"/>
          <w:lang w:val="lt-LT"/>
        </w:rPr>
        <w:t xml:space="preserve"> lyginant su 201</w:t>
      </w:r>
      <w:r w:rsidR="001E5FA3" w:rsidRPr="001E5FA3">
        <w:rPr>
          <w:sz w:val="24"/>
          <w:szCs w:val="24"/>
          <w:lang w:val="lt-LT"/>
        </w:rPr>
        <w:t>6</w:t>
      </w:r>
      <w:r w:rsidR="00F516A0" w:rsidRPr="001E5FA3">
        <w:rPr>
          <w:sz w:val="24"/>
          <w:szCs w:val="24"/>
          <w:lang w:val="lt-LT"/>
        </w:rPr>
        <w:t xml:space="preserve"> m.</w:t>
      </w:r>
      <w:r w:rsidR="005601E8" w:rsidRPr="001E5FA3">
        <w:rPr>
          <w:sz w:val="24"/>
          <w:szCs w:val="24"/>
          <w:lang w:val="lt-LT"/>
        </w:rPr>
        <w:t xml:space="preserve"> </w:t>
      </w:r>
      <w:r w:rsidR="002F2AE3" w:rsidRPr="001E5FA3">
        <w:rPr>
          <w:sz w:val="24"/>
          <w:szCs w:val="24"/>
          <w:lang w:val="lt-LT"/>
        </w:rPr>
        <w:t xml:space="preserve">Įmonės pajamos </w:t>
      </w:r>
      <w:r w:rsidR="00A34577" w:rsidRPr="001E5FA3">
        <w:rPr>
          <w:sz w:val="24"/>
          <w:szCs w:val="24"/>
          <w:lang w:val="lt-LT"/>
        </w:rPr>
        <w:t>padidėjo</w:t>
      </w:r>
      <w:r w:rsidR="005A1151">
        <w:rPr>
          <w:color w:val="FF0000"/>
          <w:sz w:val="24"/>
          <w:szCs w:val="24"/>
          <w:lang w:val="lt-LT"/>
        </w:rPr>
        <w:t xml:space="preserve"> </w:t>
      </w:r>
      <w:r w:rsidR="00924E41">
        <w:rPr>
          <w:sz w:val="24"/>
          <w:szCs w:val="24"/>
          <w:lang w:val="lt-LT"/>
        </w:rPr>
        <w:t>55,75</w:t>
      </w:r>
      <w:r w:rsidRPr="005A1151">
        <w:rPr>
          <w:sz w:val="24"/>
          <w:szCs w:val="24"/>
          <w:lang w:val="lt-LT"/>
        </w:rPr>
        <w:t xml:space="preserve"> tūkst. </w:t>
      </w:r>
      <w:r w:rsidR="005601E8" w:rsidRPr="005A1151">
        <w:rPr>
          <w:sz w:val="24"/>
          <w:szCs w:val="24"/>
          <w:lang w:val="lt-LT"/>
        </w:rPr>
        <w:t>Eur</w:t>
      </w:r>
      <w:r w:rsidRPr="005A1151">
        <w:rPr>
          <w:sz w:val="24"/>
          <w:szCs w:val="24"/>
          <w:lang w:val="lt-LT"/>
        </w:rPr>
        <w:t xml:space="preserve"> </w:t>
      </w:r>
      <w:r w:rsidR="001B3189" w:rsidRPr="005A1151">
        <w:rPr>
          <w:sz w:val="24"/>
          <w:szCs w:val="24"/>
          <w:lang w:val="lt-LT"/>
        </w:rPr>
        <w:t>arba</w:t>
      </w:r>
      <w:r w:rsidR="005A1151" w:rsidRPr="005A1151">
        <w:rPr>
          <w:sz w:val="24"/>
          <w:szCs w:val="24"/>
          <w:lang w:val="lt-LT"/>
        </w:rPr>
        <w:t xml:space="preserve"> </w:t>
      </w:r>
      <w:r w:rsidR="00AA16EA">
        <w:rPr>
          <w:sz w:val="24"/>
          <w:szCs w:val="24"/>
          <w:lang w:val="lt-LT"/>
        </w:rPr>
        <w:t>2</w:t>
      </w:r>
      <w:r w:rsidR="001B3189" w:rsidRPr="005A1151">
        <w:rPr>
          <w:sz w:val="24"/>
          <w:szCs w:val="24"/>
          <w:lang w:val="lt-LT"/>
        </w:rPr>
        <w:t>,</w:t>
      </w:r>
      <w:r w:rsidR="00AA16EA">
        <w:rPr>
          <w:sz w:val="24"/>
          <w:szCs w:val="24"/>
          <w:lang w:val="lt-LT"/>
        </w:rPr>
        <w:t>9</w:t>
      </w:r>
      <w:r w:rsidRPr="005A1151">
        <w:rPr>
          <w:sz w:val="24"/>
          <w:szCs w:val="24"/>
          <w:lang w:val="lt-LT"/>
        </w:rPr>
        <w:t xml:space="preserve"> proc.</w:t>
      </w:r>
      <w:r w:rsidR="005601E8" w:rsidRPr="008E12AF">
        <w:rPr>
          <w:color w:val="FF0000"/>
          <w:sz w:val="24"/>
          <w:szCs w:val="24"/>
          <w:lang w:val="lt-LT"/>
        </w:rPr>
        <w:t xml:space="preserve"> </w:t>
      </w:r>
      <w:r w:rsidR="00175E54" w:rsidRPr="00175E54">
        <w:rPr>
          <w:sz w:val="24"/>
          <w:szCs w:val="24"/>
          <w:lang w:val="lt-LT"/>
        </w:rPr>
        <w:t xml:space="preserve">Be to, atsižvelgiant į pastarųjų dviejų metų laikotarpį galima pastebėti, kad pajamos </w:t>
      </w:r>
      <w:r w:rsidR="00CF308B">
        <w:rPr>
          <w:sz w:val="24"/>
          <w:szCs w:val="24"/>
          <w:lang w:val="lt-LT"/>
        </w:rPr>
        <w:t>pagrindinėse Įmonės</w:t>
      </w:r>
      <w:r w:rsidR="00175E54" w:rsidRPr="00175E54">
        <w:rPr>
          <w:sz w:val="24"/>
          <w:szCs w:val="24"/>
          <w:lang w:val="lt-LT"/>
        </w:rPr>
        <w:t xml:space="preserve"> veiklos srityse stabilizavosi</w:t>
      </w:r>
      <w:r w:rsidR="00175E54">
        <w:rPr>
          <w:sz w:val="24"/>
          <w:szCs w:val="24"/>
          <w:lang w:val="lt-LT"/>
        </w:rPr>
        <w:t xml:space="preserve"> (žiūrėti grafiką žemiau)</w:t>
      </w:r>
      <w:r w:rsidR="00175E54" w:rsidRPr="00175E54">
        <w:rPr>
          <w:sz w:val="24"/>
          <w:szCs w:val="24"/>
          <w:lang w:val="lt-LT"/>
        </w:rPr>
        <w:t>.</w:t>
      </w:r>
    </w:p>
    <w:p w:rsidR="00E50765" w:rsidRPr="008E12AF" w:rsidRDefault="00E23566" w:rsidP="000D7A37">
      <w:pPr>
        <w:suppressAutoHyphens w:val="0"/>
        <w:spacing w:line="360" w:lineRule="auto"/>
        <w:jc w:val="center"/>
        <w:rPr>
          <w:color w:val="FF0000"/>
          <w:sz w:val="24"/>
          <w:szCs w:val="24"/>
          <w:lang w:val="lt-LT" w:eastAsia="en-US"/>
        </w:rPr>
      </w:pPr>
      <w:r w:rsidRPr="007075F7">
        <w:rPr>
          <w:noProof/>
          <w:lang w:val="lt-LT" w:eastAsia="lt-LT"/>
        </w:rPr>
        <w:drawing>
          <wp:inline distT="0" distB="0" distL="0" distR="0">
            <wp:extent cx="5810250" cy="2657475"/>
            <wp:effectExtent l="0" t="0" r="0" b="0"/>
            <wp:docPr id="5" name="Objektas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06F78" w:rsidRPr="00306F78" w:rsidRDefault="00306F78" w:rsidP="00306F78">
      <w:pPr>
        <w:suppressAutoHyphens w:val="0"/>
        <w:spacing w:line="360" w:lineRule="auto"/>
        <w:ind w:firstLine="851"/>
        <w:jc w:val="center"/>
        <w:rPr>
          <w:sz w:val="24"/>
          <w:szCs w:val="24"/>
          <w:lang w:val="lt-LT" w:eastAsia="en-US"/>
        </w:rPr>
      </w:pPr>
      <w:r>
        <w:rPr>
          <w:sz w:val="24"/>
          <w:szCs w:val="24"/>
          <w:lang w:eastAsia="en-US"/>
        </w:rPr>
        <w:t>1 pav. S</w:t>
      </w:r>
      <w:r>
        <w:rPr>
          <w:sz w:val="24"/>
          <w:szCs w:val="24"/>
          <w:lang w:val="lt-LT" w:eastAsia="en-US"/>
        </w:rPr>
        <w:t>Į „Kretingos komunalininkas“ pajamos</w:t>
      </w:r>
    </w:p>
    <w:p w:rsidR="00306F78" w:rsidRDefault="00306F78" w:rsidP="005D36E1">
      <w:pPr>
        <w:suppressAutoHyphens w:val="0"/>
        <w:spacing w:line="360" w:lineRule="auto"/>
        <w:ind w:firstLine="851"/>
        <w:jc w:val="both"/>
        <w:rPr>
          <w:sz w:val="24"/>
          <w:szCs w:val="24"/>
          <w:lang w:val="lt-LT" w:eastAsia="en-US"/>
        </w:rPr>
      </w:pPr>
    </w:p>
    <w:p w:rsidR="002B59D8" w:rsidRPr="00175E54" w:rsidRDefault="00352B2A" w:rsidP="005D36E1">
      <w:pPr>
        <w:suppressAutoHyphens w:val="0"/>
        <w:spacing w:line="360" w:lineRule="auto"/>
        <w:ind w:firstLine="851"/>
        <w:jc w:val="both"/>
        <w:rPr>
          <w:sz w:val="24"/>
          <w:szCs w:val="24"/>
          <w:lang w:val="lt-LT" w:eastAsia="en-US"/>
        </w:rPr>
      </w:pPr>
      <w:r w:rsidRPr="00175E54">
        <w:rPr>
          <w:sz w:val="24"/>
          <w:szCs w:val="24"/>
          <w:lang w:val="lt-LT" w:eastAsia="en-US"/>
        </w:rPr>
        <w:t>Pagrindinė</w:t>
      </w:r>
      <w:r w:rsidR="001B3189" w:rsidRPr="00175E54">
        <w:rPr>
          <w:sz w:val="24"/>
          <w:szCs w:val="24"/>
          <w:lang w:val="lt-LT" w:eastAsia="en-US"/>
        </w:rPr>
        <w:t>s</w:t>
      </w:r>
      <w:r w:rsidR="0054674D" w:rsidRPr="00175E54">
        <w:rPr>
          <w:sz w:val="24"/>
          <w:szCs w:val="24"/>
          <w:lang w:val="lt-LT" w:eastAsia="en-US"/>
        </w:rPr>
        <w:t xml:space="preserve"> Įmonės</w:t>
      </w:r>
      <w:r w:rsidR="00175E54" w:rsidRPr="00175E54">
        <w:rPr>
          <w:sz w:val="24"/>
          <w:szCs w:val="24"/>
          <w:lang w:val="lt-LT" w:eastAsia="en-US"/>
        </w:rPr>
        <w:t xml:space="preserve"> veiklos sąnaudos 2017</w:t>
      </w:r>
      <w:r w:rsidR="00EF0744" w:rsidRPr="00175E54">
        <w:rPr>
          <w:sz w:val="24"/>
          <w:szCs w:val="24"/>
          <w:lang w:val="lt-LT" w:eastAsia="en-US"/>
        </w:rPr>
        <w:t xml:space="preserve"> m. </w:t>
      </w:r>
      <w:r w:rsidR="00175E54" w:rsidRPr="00175E54">
        <w:rPr>
          <w:sz w:val="24"/>
          <w:szCs w:val="24"/>
          <w:lang w:val="lt-LT" w:eastAsia="en-US"/>
        </w:rPr>
        <w:t>sudarė 1 972,92</w:t>
      </w:r>
      <w:r w:rsidR="007E4B68" w:rsidRPr="00175E54">
        <w:rPr>
          <w:sz w:val="24"/>
          <w:szCs w:val="24"/>
          <w:lang w:val="lt-LT" w:eastAsia="en-US"/>
        </w:rPr>
        <w:t xml:space="preserve"> tūkst. Eur. L</w:t>
      </w:r>
      <w:r w:rsidR="00EF0744" w:rsidRPr="00175E54">
        <w:rPr>
          <w:sz w:val="24"/>
          <w:szCs w:val="24"/>
          <w:lang w:val="lt-LT" w:eastAsia="en-US"/>
        </w:rPr>
        <w:t>yginant su</w:t>
      </w:r>
      <w:r w:rsidR="00175E54" w:rsidRPr="00175E54">
        <w:rPr>
          <w:sz w:val="24"/>
          <w:szCs w:val="24"/>
          <w:lang w:val="lt-LT" w:eastAsia="en-US"/>
        </w:rPr>
        <w:t xml:space="preserve"> 2016</w:t>
      </w:r>
      <w:r w:rsidR="00EF0744" w:rsidRPr="00175E54">
        <w:rPr>
          <w:sz w:val="24"/>
          <w:szCs w:val="24"/>
          <w:lang w:val="lt-LT" w:eastAsia="en-US"/>
        </w:rPr>
        <w:t xml:space="preserve"> m.</w:t>
      </w:r>
      <w:r w:rsidR="00175E54" w:rsidRPr="00175E54">
        <w:rPr>
          <w:sz w:val="24"/>
          <w:szCs w:val="24"/>
          <w:lang w:val="lt-LT" w:eastAsia="en-US"/>
        </w:rPr>
        <w:t>, 2017</w:t>
      </w:r>
      <w:r w:rsidR="002F2AE3" w:rsidRPr="00175E54">
        <w:rPr>
          <w:sz w:val="24"/>
          <w:szCs w:val="24"/>
          <w:lang w:val="lt-LT" w:eastAsia="en-US"/>
        </w:rPr>
        <w:t xml:space="preserve"> m. </w:t>
      </w:r>
      <w:r w:rsidR="007E4B68" w:rsidRPr="00175E54">
        <w:rPr>
          <w:sz w:val="24"/>
          <w:szCs w:val="24"/>
          <w:lang w:val="lt-LT" w:eastAsia="en-US"/>
        </w:rPr>
        <w:t xml:space="preserve">sąnaudos </w:t>
      </w:r>
      <w:r w:rsidR="00AA16EA">
        <w:rPr>
          <w:sz w:val="24"/>
          <w:szCs w:val="24"/>
          <w:lang w:val="lt-LT" w:eastAsia="en-US"/>
        </w:rPr>
        <w:t>padidėjo 73,15 tūkst. Eur arba 3,9</w:t>
      </w:r>
      <w:r w:rsidR="00EF0744" w:rsidRPr="00175E54">
        <w:rPr>
          <w:sz w:val="24"/>
          <w:szCs w:val="24"/>
          <w:lang w:val="lt-LT" w:eastAsia="en-US"/>
        </w:rPr>
        <w:t xml:space="preserve"> proc. </w:t>
      </w:r>
    </w:p>
    <w:p w:rsidR="002B59D8" w:rsidRPr="008E12AF" w:rsidRDefault="00E23566" w:rsidP="00DC095D">
      <w:pPr>
        <w:suppressAutoHyphens w:val="0"/>
        <w:spacing w:line="360" w:lineRule="auto"/>
        <w:jc w:val="center"/>
        <w:rPr>
          <w:noProof/>
          <w:color w:val="FF0000"/>
          <w:sz w:val="24"/>
          <w:szCs w:val="24"/>
          <w:lang w:val="lt-LT" w:eastAsia="lt-LT"/>
        </w:rPr>
      </w:pPr>
      <w:r w:rsidRPr="007075F7">
        <w:rPr>
          <w:noProof/>
          <w:lang w:val="lt-LT" w:eastAsia="lt-LT"/>
        </w:rPr>
        <w:drawing>
          <wp:inline distT="0" distB="0" distL="0" distR="0">
            <wp:extent cx="5810250" cy="2895600"/>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06F78" w:rsidRDefault="00306F78" w:rsidP="00306F78">
      <w:pPr>
        <w:pStyle w:val="Pagrindiniotekstotrauka"/>
        <w:spacing w:after="0" w:line="360" w:lineRule="auto"/>
        <w:ind w:left="0" w:firstLine="851"/>
        <w:jc w:val="center"/>
        <w:rPr>
          <w:sz w:val="24"/>
          <w:szCs w:val="24"/>
          <w:lang w:val="lt-LT"/>
        </w:rPr>
      </w:pPr>
      <w:r>
        <w:rPr>
          <w:sz w:val="24"/>
          <w:szCs w:val="24"/>
        </w:rPr>
        <w:t>2</w:t>
      </w:r>
      <w:r w:rsidRPr="00306F78">
        <w:rPr>
          <w:sz w:val="24"/>
          <w:szCs w:val="24"/>
        </w:rPr>
        <w:t xml:space="preserve"> pav. S</w:t>
      </w:r>
      <w:r w:rsidRPr="00306F78">
        <w:rPr>
          <w:sz w:val="24"/>
          <w:szCs w:val="24"/>
          <w:lang w:val="lt-LT"/>
        </w:rPr>
        <w:t xml:space="preserve">Į „Kretingos komunalininkas“ </w:t>
      </w:r>
      <w:r>
        <w:rPr>
          <w:sz w:val="24"/>
          <w:szCs w:val="24"/>
          <w:lang w:val="lt-LT"/>
        </w:rPr>
        <w:t>sąnaudos</w:t>
      </w:r>
    </w:p>
    <w:p w:rsidR="00306F78" w:rsidRDefault="00306F78" w:rsidP="005D36E1">
      <w:pPr>
        <w:pStyle w:val="Pagrindiniotekstotrauka"/>
        <w:spacing w:after="0" w:line="360" w:lineRule="auto"/>
        <w:ind w:left="0" w:firstLine="851"/>
        <w:jc w:val="both"/>
        <w:rPr>
          <w:sz w:val="24"/>
          <w:szCs w:val="24"/>
          <w:lang w:val="lt-LT"/>
        </w:rPr>
      </w:pPr>
    </w:p>
    <w:p w:rsidR="004059D8" w:rsidRPr="00CF308B" w:rsidRDefault="000A707C" w:rsidP="005D36E1">
      <w:pPr>
        <w:pStyle w:val="Pagrindiniotekstotrauka"/>
        <w:spacing w:after="0" w:line="360" w:lineRule="auto"/>
        <w:ind w:left="0" w:firstLine="851"/>
        <w:jc w:val="both"/>
        <w:rPr>
          <w:sz w:val="24"/>
          <w:szCs w:val="24"/>
        </w:rPr>
      </w:pPr>
      <w:r w:rsidRPr="00CF308B">
        <w:rPr>
          <w:sz w:val="24"/>
          <w:szCs w:val="24"/>
          <w:lang w:val="lt-LT"/>
        </w:rPr>
        <w:lastRenderedPageBreak/>
        <w:t>Analizuojant</w:t>
      </w:r>
      <w:r w:rsidR="00807906" w:rsidRPr="00CF308B">
        <w:rPr>
          <w:sz w:val="24"/>
          <w:szCs w:val="24"/>
          <w:lang w:val="lt-LT"/>
        </w:rPr>
        <w:t xml:space="preserve"> </w:t>
      </w:r>
      <w:r w:rsidR="004A3807" w:rsidRPr="00CF308B">
        <w:rPr>
          <w:sz w:val="24"/>
          <w:szCs w:val="24"/>
          <w:lang w:val="lt-LT"/>
        </w:rPr>
        <w:t>Įmonės veiklų</w:t>
      </w:r>
      <w:r w:rsidRPr="00CF308B">
        <w:rPr>
          <w:sz w:val="24"/>
          <w:szCs w:val="24"/>
          <w:lang w:val="lt-LT"/>
        </w:rPr>
        <w:t xml:space="preserve"> pajamas ir sąnaudas, </w:t>
      </w:r>
      <w:r w:rsidR="0048035F" w:rsidRPr="00CF308B">
        <w:rPr>
          <w:sz w:val="24"/>
          <w:szCs w:val="24"/>
          <w:lang w:val="lt-LT"/>
        </w:rPr>
        <w:t>pažymėtina, kad</w:t>
      </w:r>
      <w:r w:rsidR="003147EC" w:rsidRPr="00CF308B">
        <w:rPr>
          <w:sz w:val="24"/>
          <w:szCs w:val="24"/>
          <w:lang w:val="lt-LT"/>
        </w:rPr>
        <w:t xml:space="preserve"> </w:t>
      </w:r>
      <w:r w:rsidRPr="00CF308B">
        <w:rPr>
          <w:sz w:val="24"/>
          <w:szCs w:val="24"/>
          <w:lang w:val="lt-LT"/>
        </w:rPr>
        <w:t>Įmonė 2017 m. gavo 5 kartus daugiau</w:t>
      </w:r>
      <w:r w:rsidR="00C160F5" w:rsidRPr="00CF308B">
        <w:rPr>
          <w:sz w:val="24"/>
          <w:szCs w:val="24"/>
          <w:lang w:val="lt-LT"/>
        </w:rPr>
        <w:t xml:space="preserve"> (t.</w:t>
      </w:r>
      <w:r w:rsidR="00385A71">
        <w:rPr>
          <w:sz w:val="24"/>
          <w:szCs w:val="24"/>
          <w:lang w:val="lt-LT"/>
        </w:rPr>
        <w:t xml:space="preserve"> </w:t>
      </w:r>
      <w:r w:rsidR="00C160F5" w:rsidRPr="00CF308B">
        <w:rPr>
          <w:sz w:val="24"/>
          <w:szCs w:val="24"/>
          <w:lang w:val="lt-LT"/>
        </w:rPr>
        <w:t xml:space="preserve">y. 14,45 tūkst. Eur) </w:t>
      </w:r>
      <w:r w:rsidRPr="00CF308B">
        <w:rPr>
          <w:sz w:val="24"/>
          <w:szCs w:val="24"/>
          <w:lang w:val="lt-LT"/>
        </w:rPr>
        <w:t>pajamų iš Daugiabučių namų renovavimo administravimo veiklos nei 2016 m.</w:t>
      </w:r>
      <w:r w:rsidR="00C160F5" w:rsidRPr="00CF308B">
        <w:rPr>
          <w:sz w:val="24"/>
          <w:szCs w:val="24"/>
          <w:lang w:val="lt-LT"/>
        </w:rPr>
        <w:t xml:space="preserve"> ir tai sudarė </w:t>
      </w:r>
      <w:r w:rsidR="00E03688" w:rsidRPr="00CF308B">
        <w:rPr>
          <w:sz w:val="24"/>
          <w:szCs w:val="24"/>
          <w:lang w:val="lt-LT"/>
        </w:rPr>
        <w:t xml:space="preserve">apie </w:t>
      </w:r>
      <w:r w:rsidR="00C160F5" w:rsidRPr="00CF308B">
        <w:rPr>
          <w:sz w:val="24"/>
          <w:szCs w:val="24"/>
          <w:lang w:val="lt-LT"/>
        </w:rPr>
        <w:t>ketvirta</w:t>
      </w:r>
      <w:r w:rsidR="00E03688" w:rsidRPr="00CF308B">
        <w:rPr>
          <w:sz w:val="24"/>
          <w:szCs w:val="24"/>
          <w:lang w:val="lt-LT"/>
        </w:rPr>
        <w:t>dalį visų Įmonės pajamų prieaugio</w:t>
      </w:r>
      <w:r w:rsidR="00C22D15">
        <w:rPr>
          <w:sz w:val="24"/>
          <w:szCs w:val="24"/>
          <w:lang w:val="lt-LT"/>
        </w:rPr>
        <w:t>,</w:t>
      </w:r>
      <w:r w:rsidR="00C160F5" w:rsidRPr="00CF308B">
        <w:rPr>
          <w:sz w:val="24"/>
          <w:szCs w:val="24"/>
          <w:lang w:val="lt-LT"/>
        </w:rPr>
        <w:t xml:space="preserve"> </w:t>
      </w:r>
      <w:r w:rsidR="00AA16EA" w:rsidRPr="00CF308B">
        <w:rPr>
          <w:sz w:val="24"/>
          <w:szCs w:val="24"/>
          <w:lang w:val="lt-LT"/>
        </w:rPr>
        <w:t>atsižvelgiant</w:t>
      </w:r>
      <w:r w:rsidR="00C22D15">
        <w:rPr>
          <w:sz w:val="24"/>
          <w:szCs w:val="24"/>
          <w:lang w:val="lt-LT"/>
        </w:rPr>
        <w:t xml:space="preserve"> į</w:t>
      </w:r>
      <w:r w:rsidR="00C160F5" w:rsidRPr="00CF308B">
        <w:rPr>
          <w:sz w:val="24"/>
          <w:szCs w:val="24"/>
          <w:lang w:val="lt-LT"/>
        </w:rPr>
        <w:t xml:space="preserve"> pastarųjų dviejų metų pajamas.</w:t>
      </w:r>
      <w:r w:rsidR="00807906" w:rsidRPr="00CF308B">
        <w:rPr>
          <w:sz w:val="24"/>
          <w:szCs w:val="24"/>
          <w:lang w:val="lt-LT"/>
        </w:rPr>
        <w:t xml:space="preserve"> </w:t>
      </w:r>
      <w:r w:rsidR="00AA16EA" w:rsidRPr="00CF308B">
        <w:rPr>
          <w:sz w:val="24"/>
          <w:szCs w:val="24"/>
          <w:lang w:val="lt-LT"/>
        </w:rPr>
        <w:t>Nepaisant to, kad daugelio veiklų pajamų ir sąnaudų pasiskirstymas pastaraisiais metais liko stabilus, tačiau Vietinės rinkliavos administravimo veiklos sąnaudos padidėjo beveik 2 kartus ir penktadaliu padidėjo Kapinių priežiūros veiklos sąnaudos (2 lentelė).</w:t>
      </w:r>
      <w:r w:rsidR="00CF308B" w:rsidRPr="00CF308B">
        <w:rPr>
          <w:sz w:val="24"/>
          <w:szCs w:val="24"/>
          <w:lang w:val="lt-LT"/>
        </w:rPr>
        <w:t xml:space="preserve"> Minėtų veiklų pajamos yra tiesiogiai susietos su Kretingos rajono savivaldybės Tarybos nustatytomis kainomis, kurios 2017 m. nepadengė patirtų sąnaudų.</w:t>
      </w:r>
    </w:p>
    <w:p w:rsidR="00AB73D3" w:rsidRDefault="002A491F" w:rsidP="005D36E1">
      <w:pPr>
        <w:pStyle w:val="Pagrindiniotekstotrauka"/>
        <w:ind w:left="0" w:firstLine="851"/>
        <w:jc w:val="center"/>
        <w:rPr>
          <w:b/>
          <w:sz w:val="24"/>
          <w:szCs w:val="24"/>
          <w:lang w:val="lt-LT"/>
        </w:rPr>
      </w:pPr>
      <w:r w:rsidRPr="00175E54">
        <w:rPr>
          <w:b/>
          <w:sz w:val="24"/>
          <w:szCs w:val="24"/>
          <w:lang w:val="lt-LT"/>
        </w:rPr>
        <w:t>SĮ „Kretingos komunalininkas“ veiklų</w:t>
      </w:r>
      <w:r w:rsidR="00AB73D3" w:rsidRPr="00175E54">
        <w:rPr>
          <w:b/>
          <w:sz w:val="24"/>
          <w:szCs w:val="24"/>
          <w:lang w:val="lt-LT"/>
        </w:rPr>
        <w:t xml:space="preserve"> pajamos</w:t>
      </w:r>
      <w:r w:rsidR="00175E54" w:rsidRPr="00175E54">
        <w:rPr>
          <w:b/>
          <w:sz w:val="24"/>
          <w:szCs w:val="24"/>
          <w:lang w:val="lt-LT"/>
        </w:rPr>
        <w:t xml:space="preserve"> ir sąnaudos 2016-2017</w:t>
      </w:r>
      <w:r w:rsidR="00AB73D3" w:rsidRPr="00175E54">
        <w:rPr>
          <w:b/>
          <w:sz w:val="24"/>
          <w:szCs w:val="24"/>
          <w:lang w:val="lt-LT"/>
        </w:rPr>
        <w:t xml:space="preserve"> m</w:t>
      </w:r>
      <w:r w:rsidRPr="00175E54">
        <w:rPr>
          <w:b/>
          <w:sz w:val="24"/>
          <w:szCs w:val="24"/>
          <w:lang w:val="lt-LT"/>
        </w:rPr>
        <w:t>etais</w:t>
      </w:r>
    </w:p>
    <w:p w:rsidR="00261535" w:rsidRPr="00175E54" w:rsidRDefault="00261535" w:rsidP="00261535">
      <w:pPr>
        <w:pStyle w:val="Pagrindiniotekstotrauka"/>
        <w:ind w:left="6763" w:firstLine="437"/>
        <w:jc w:val="center"/>
        <w:rPr>
          <w:b/>
          <w:sz w:val="24"/>
          <w:szCs w:val="24"/>
          <w:lang w:val="lt-LT"/>
        </w:rPr>
      </w:pPr>
      <w:r w:rsidRPr="00261535">
        <w:rPr>
          <w:sz w:val="24"/>
          <w:szCs w:val="24"/>
          <w:lang w:val="lt-LT"/>
        </w:rPr>
        <w:t>2 lentelė</w:t>
      </w:r>
    </w:p>
    <w:tbl>
      <w:tblPr>
        <w:tblW w:w="9781" w:type="dxa"/>
        <w:tblInd w:w="108" w:type="dxa"/>
        <w:tblLayout w:type="fixed"/>
        <w:tblLook w:val="04A0" w:firstRow="1" w:lastRow="0" w:firstColumn="1" w:lastColumn="0" w:noHBand="0" w:noVBand="1"/>
      </w:tblPr>
      <w:tblGrid>
        <w:gridCol w:w="567"/>
        <w:gridCol w:w="3261"/>
        <w:gridCol w:w="992"/>
        <w:gridCol w:w="992"/>
        <w:gridCol w:w="992"/>
        <w:gridCol w:w="993"/>
        <w:gridCol w:w="992"/>
        <w:gridCol w:w="992"/>
      </w:tblGrid>
      <w:tr w:rsidR="00175E54" w:rsidRPr="00AD317A" w:rsidTr="00AD317A">
        <w:trPr>
          <w:cantSplit/>
          <w:trHeight w:val="225"/>
        </w:trPr>
        <w:tc>
          <w:tcPr>
            <w:tcW w:w="567" w:type="dxa"/>
            <w:vMerge w:val="restart"/>
            <w:tcBorders>
              <w:top w:val="single" w:sz="4" w:space="0" w:color="auto"/>
              <w:left w:val="single" w:sz="4" w:space="0" w:color="auto"/>
              <w:right w:val="single" w:sz="4" w:space="0" w:color="auto"/>
            </w:tcBorders>
            <w:vAlign w:val="center"/>
          </w:tcPr>
          <w:p w:rsidR="0078313C" w:rsidRPr="00AD317A" w:rsidRDefault="0078313C" w:rsidP="002A491F">
            <w:pPr>
              <w:suppressAutoHyphens w:val="0"/>
              <w:rPr>
                <w:sz w:val="22"/>
                <w:szCs w:val="22"/>
                <w:lang w:val="lt-LT" w:eastAsia="lt-LT"/>
              </w:rPr>
            </w:pPr>
            <w:r w:rsidRPr="00AD317A">
              <w:rPr>
                <w:sz w:val="22"/>
                <w:szCs w:val="22"/>
                <w:lang w:val="lt-LT"/>
              </w:rPr>
              <w:t>Eil. Nr.</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313C" w:rsidRPr="00AD317A" w:rsidRDefault="0078313C" w:rsidP="002A491F">
            <w:pPr>
              <w:suppressAutoHyphens w:val="0"/>
              <w:rPr>
                <w:sz w:val="22"/>
                <w:szCs w:val="22"/>
                <w:lang w:val="lt-LT" w:eastAsia="lt-LT"/>
              </w:rPr>
            </w:pPr>
            <w:r w:rsidRPr="00AD317A">
              <w:rPr>
                <w:sz w:val="22"/>
                <w:szCs w:val="22"/>
                <w:lang w:val="lt-LT" w:eastAsia="lt-LT"/>
              </w:rPr>
              <w:t>Paslaugų pavadinimas</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78313C" w:rsidRPr="00AD317A" w:rsidRDefault="0078313C" w:rsidP="00AC5055">
            <w:pPr>
              <w:suppressAutoHyphens w:val="0"/>
              <w:jc w:val="center"/>
              <w:rPr>
                <w:sz w:val="22"/>
                <w:szCs w:val="22"/>
                <w:lang w:val="lt-LT" w:eastAsia="lt-LT"/>
              </w:rPr>
            </w:pPr>
            <w:r w:rsidRPr="00AD317A">
              <w:rPr>
                <w:sz w:val="22"/>
                <w:szCs w:val="22"/>
                <w:lang w:val="lt-LT" w:eastAsia="lt-LT"/>
              </w:rPr>
              <w:t>Pajamos,</w:t>
            </w:r>
            <w:r w:rsidR="00AC5055" w:rsidRPr="00AD317A">
              <w:rPr>
                <w:sz w:val="22"/>
                <w:szCs w:val="22"/>
                <w:lang w:val="lt-LT" w:eastAsia="lt-LT"/>
              </w:rPr>
              <w:t xml:space="preserve"> tūkst. </w:t>
            </w:r>
            <w:r w:rsidRPr="00AD317A">
              <w:rPr>
                <w:sz w:val="22"/>
                <w:szCs w:val="22"/>
                <w:lang w:val="lt-LT" w:eastAsia="lt-LT"/>
              </w:rPr>
              <w:t>Eur</w:t>
            </w:r>
          </w:p>
        </w:tc>
        <w:tc>
          <w:tcPr>
            <w:tcW w:w="2977" w:type="dxa"/>
            <w:gridSpan w:val="3"/>
            <w:tcBorders>
              <w:top w:val="single" w:sz="4" w:space="0" w:color="auto"/>
              <w:left w:val="nil"/>
              <w:bottom w:val="single" w:sz="4" w:space="0" w:color="auto"/>
              <w:right w:val="single" w:sz="4" w:space="0" w:color="auto"/>
            </w:tcBorders>
            <w:shd w:val="clear" w:color="auto" w:fill="auto"/>
            <w:vAlign w:val="center"/>
            <w:hideMark/>
          </w:tcPr>
          <w:p w:rsidR="0078313C" w:rsidRPr="00AD317A" w:rsidRDefault="0078313C" w:rsidP="002A491F">
            <w:pPr>
              <w:suppressAutoHyphens w:val="0"/>
              <w:jc w:val="center"/>
              <w:rPr>
                <w:sz w:val="22"/>
                <w:szCs w:val="22"/>
                <w:lang w:val="lt-LT" w:eastAsia="lt-LT"/>
              </w:rPr>
            </w:pPr>
            <w:r w:rsidRPr="00AD317A">
              <w:rPr>
                <w:sz w:val="22"/>
                <w:szCs w:val="22"/>
                <w:lang w:val="lt-LT" w:eastAsia="lt-LT"/>
              </w:rPr>
              <w:t xml:space="preserve">Sąnaudos, </w:t>
            </w:r>
            <w:r w:rsidR="00AC5055" w:rsidRPr="00AD317A">
              <w:rPr>
                <w:sz w:val="22"/>
                <w:szCs w:val="22"/>
                <w:lang w:val="lt-LT" w:eastAsia="lt-LT"/>
              </w:rPr>
              <w:t xml:space="preserve">tūkst. </w:t>
            </w:r>
            <w:r w:rsidRPr="00AD317A">
              <w:rPr>
                <w:sz w:val="22"/>
                <w:szCs w:val="22"/>
                <w:lang w:val="lt-LT" w:eastAsia="lt-LT"/>
              </w:rPr>
              <w:t>Eur</w:t>
            </w:r>
          </w:p>
        </w:tc>
      </w:tr>
      <w:tr w:rsidR="00175E54" w:rsidRPr="00AD317A" w:rsidTr="00AD317A">
        <w:trPr>
          <w:trHeight w:val="244"/>
        </w:trPr>
        <w:tc>
          <w:tcPr>
            <w:tcW w:w="567" w:type="dxa"/>
            <w:vMerge/>
            <w:tcBorders>
              <w:left w:val="single" w:sz="4" w:space="0" w:color="auto"/>
              <w:bottom w:val="single" w:sz="4" w:space="0" w:color="auto"/>
              <w:right w:val="single" w:sz="4" w:space="0" w:color="auto"/>
            </w:tcBorders>
          </w:tcPr>
          <w:p w:rsidR="00175E54" w:rsidRPr="00AD317A" w:rsidRDefault="00175E54" w:rsidP="00175E54">
            <w:pPr>
              <w:suppressAutoHyphens w:val="0"/>
              <w:rPr>
                <w:sz w:val="22"/>
                <w:szCs w:val="22"/>
                <w:lang w:val="lt-LT" w:eastAsia="lt-LT"/>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175E54" w:rsidRPr="00AD317A" w:rsidRDefault="00175E54" w:rsidP="00175E54">
            <w:pPr>
              <w:suppressAutoHyphens w:val="0"/>
              <w:rPr>
                <w:sz w:val="22"/>
                <w:szCs w:val="22"/>
                <w:lang w:val="lt-LT" w:eastAsia="lt-LT"/>
              </w:rPr>
            </w:pPr>
          </w:p>
        </w:tc>
        <w:tc>
          <w:tcPr>
            <w:tcW w:w="992" w:type="dxa"/>
            <w:tcBorders>
              <w:top w:val="nil"/>
              <w:left w:val="nil"/>
              <w:bottom w:val="single" w:sz="4" w:space="0" w:color="auto"/>
              <w:right w:val="single" w:sz="4" w:space="0" w:color="auto"/>
            </w:tcBorders>
            <w:shd w:val="clear" w:color="auto" w:fill="auto"/>
            <w:vAlign w:val="center"/>
            <w:hideMark/>
          </w:tcPr>
          <w:p w:rsidR="00175E54" w:rsidRPr="00AD317A" w:rsidRDefault="00175E54" w:rsidP="00175E54">
            <w:pPr>
              <w:suppressAutoHyphens w:val="0"/>
              <w:jc w:val="center"/>
              <w:rPr>
                <w:sz w:val="22"/>
                <w:szCs w:val="22"/>
                <w:lang w:val="lt-LT" w:eastAsia="lt-LT"/>
              </w:rPr>
            </w:pPr>
            <w:r w:rsidRPr="00AD317A">
              <w:rPr>
                <w:sz w:val="22"/>
                <w:szCs w:val="22"/>
                <w:lang w:val="lt-LT"/>
              </w:rPr>
              <w:t>2016 m.</w:t>
            </w:r>
          </w:p>
        </w:tc>
        <w:tc>
          <w:tcPr>
            <w:tcW w:w="992" w:type="dxa"/>
            <w:tcBorders>
              <w:top w:val="nil"/>
              <w:left w:val="nil"/>
              <w:bottom w:val="single" w:sz="4" w:space="0" w:color="auto"/>
              <w:right w:val="single" w:sz="4" w:space="0" w:color="auto"/>
            </w:tcBorders>
            <w:shd w:val="clear" w:color="auto" w:fill="auto"/>
            <w:vAlign w:val="center"/>
            <w:hideMark/>
          </w:tcPr>
          <w:p w:rsidR="00175E54" w:rsidRPr="00AD317A" w:rsidRDefault="00175E54" w:rsidP="00175E54">
            <w:pPr>
              <w:jc w:val="center"/>
              <w:rPr>
                <w:sz w:val="22"/>
                <w:szCs w:val="22"/>
                <w:lang w:val="lt-LT"/>
              </w:rPr>
            </w:pPr>
            <w:r w:rsidRPr="00AD317A">
              <w:rPr>
                <w:sz w:val="22"/>
                <w:szCs w:val="22"/>
                <w:lang w:val="lt-LT"/>
              </w:rPr>
              <w:t>2017 m.</w:t>
            </w:r>
          </w:p>
        </w:tc>
        <w:tc>
          <w:tcPr>
            <w:tcW w:w="992" w:type="dxa"/>
            <w:tcBorders>
              <w:top w:val="nil"/>
              <w:left w:val="nil"/>
              <w:bottom w:val="single" w:sz="4" w:space="0" w:color="auto"/>
              <w:right w:val="single" w:sz="4" w:space="0" w:color="auto"/>
            </w:tcBorders>
            <w:shd w:val="clear" w:color="auto" w:fill="auto"/>
            <w:vAlign w:val="center"/>
            <w:hideMark/>
          </w:tcPr>
          <w:p w:rsidR="00175E54" w:rsidRPr="00AD317A" w:rsidRDefault="00175E54" w:rsidP="00175E54">
            <w:pPr>
              <w:jc w:val="center"/>
              <w:rPr>
                <w:sz w:val="22"/>
                <w:szCs w:val="22"/>
                <w:lang w:val="lt-LT"/>
              </w:rPr>
            </w:pPr>
            <w:r w:rsidRPr="00AD317A">
              <w:rPr>
                <w:sz w:val="22"/>
                <w:szCs w:val="22"/>
                <w:lang w:val="lt-LT"/>
              </w:rPr>
              <w:t>Pokytis</w:t>
            </w:r>
          </w:p>
        </w:tc>
        <w:tc>
          <w:tcPr>
            <w:tcW w:w="993" w:type="dxa"/>
            <w:tcBorders>
              <w:top w:val="nil"/>
              <w:left w:val="nil"/>
              <w:bottom w:val="single" w:sz="4" w:space="0" w:color="auto"/>
              <w:right w:val="single" w:sz="4" w:space="0" w:color="auto"/>
            </w:tcBorders>
            <w:shd w:val="clear" w:color="auto" w:fill="auto"/>
            <w:vAlign w:val="center"/>
            <w:hideMark/>
          </w:tcPr>
          <w:p w:rsidR="00175E54" w:rsidRPr="00AD317A" w:rsidRDefault="00175E54" w:rsidP="00175E54">
            <w:pPr>
              <w:suppressAutoHyphens w:val="0"/>
              <w:jc w:val="center"/>
              <w:rPr>
                <w:sz w:val="22"/>
                <w:szCs w:val="22"/>
                <w:lang w:val="lt-LT" w:eastAsia="lt-LT"/>
              </w:rPr>
            </w:pPr>
            <w:r w:rsidRPr="00AD317A">
              <w:rPr>
                <w:sz w:val="22"/>
                <w:szCs w:val="22"/>
                <w:lang w:val="lt-LT"/>
              </w:rPr>
              <w:t>2016 m.</w:t>
            </w:r>
          </w:p>
        </w:tc>
        <w:tc>
          <w:tcPr>
            <w:tcW w:w="992" w:type="dxa"/>
            <w:tcBorders>
              <w:top w:val="nil"/>
              <w:left w:val="nil"/>
              <w:bottom w:val="single" w:sz="4" w:space="0" w:color="auto"/>
              <w:right w:val="single" w:sz="4" w:space="0" w:color="auto"/>
            </w:tcBorders>
            <w:shd w:val="clear" w:color="auto" w:fill="auto"/>
            <w:vAlign w:val="center"/>
            <w:hideMark/>
          </w:tcPr>
          <w:p w:rsidR="00175E54" w:rsidRPr="00AD317A" w:rsidRDefault="00175E54" w:rsidP="00175E54">
            <w:pPr>
              <w:jc w:val="center"/>
              <w:rPr>
                <w:sz w:val="22"/>
                <w:szCs w:val="22"/>
                <w:lang w:val="lt-LT"/>
              </w:rPr>
            </w:pPr>
            <w:r w:rsidRPr="00AD317A">
              <w:rPr>
                <w:sz w:val="22"/>
                <w:szCs w:val="22"/>
                <w:lang w:val="lt-LT"/>
              </w:rPr>
              <w:t>2017 m.</w:t>
            </w:r>
          </w:p>
        </w:tc>
        <w:tc>
          <w:tcPr>
            <w:tcW w:w="992" w:type="dxa"/>
            <w:tcBorders>
              <w:top w:val="nil"/>
              <w:left w:val="nil"/>
              <w:bottom w:val="single" w:sz="4" w:space="0" w:color="auto"/>
              <w:right w:val="single" w:sz="4" w:space="0" w:color="auto"/>
            </w:tcBorders>
            <w:shd w:val="clear" w:color="auto" w:fill="auto"/>
            <w:vAlign w:val="center"/>
            <w:hideMark/>
          </w:tcPr>
          <w:p w:rsidR="00175E54" w:rsidRPr="00AD317A" w:rsidRDefault="00175E54" w:rsidP="00175E54">
            <w:pPr>
              <w:jc w:val="center"/>
              <w:rPr>
                <w:sz w:val="22"/>
                <w:szCs w:val="22"/>
                <w:lang w:val="lt-LT"/>
              </w:rPr>
            </w:pPr>
            <w:r w:rsidRPr="00AD317A">
              <w:rPr>
                <w:sz w:val="22"/>
                <w:szCs w:val="22"/>
                <w:lang w:val="lt-LT"/>
              </w:rPr>
              <w:t>Pokytis</w:t>
            </w:r>
          </w:p>
        </w:tc>
      </w:tr>
      <w:tr w:rsidR="008C4A30" w:rsidRPr="00AD317A" w:rsidTr="00AD317A">
        <w:trPr>
          <w:cantSplit/>
          <w:trHeight w:val="163"/>
        </w:trPr>
        <w:tc>
          <w:tcPr>
            <w:tcW w:w="567" w:type="dxa"/>
            <w:tcBorders>
              <w:top w:val="nil"/>
              <w:left w:val="single" w:sz="4" w:space="0" w:color="auto"/>
              <w:bottom w:val="single" w:sz="4" w:space="0" w:color="auto"/>
              <w:right w:val="single" w:sz="4" w:space="0" w:color="auto"/>
            </w:tcBorders>
            <w:vAlign w:val="center"/>
          </w:tcPr>
          <w:p w:rsidR="008C4A30" w:rsidRPr="00AD317A" w:rsidRDefault="008C4A30" w:rsidP="008C4A30">
            <w:pPr>
              <w:suppressAutoHyphens w:val="0"/>
              <w:jc w:val="center"/>
              <w:rPr>
                <w:sz w:val="22"/>
                <w:szCs w:val="22"/>
                <w:lang w:val="lt-LT" w:eastAsia="lt-LT"/>
              </w:rPr>
            </w:pPr>
            <w:r w:rsidRPr="00AD317A">
              <w:rPr>
                <w:sz w:val="22"/>
                <w:szCs w:val="22"/>
                <w:lang w:val="lt-LT" w:eastAsia="lt-LT"/>
              </w:rPr>
              <w:t>1.</w:t>
            </w:r>
          </w:p>
        </w:tc>
        <w:tc>
          <w:tcPr>
            <w:tcW w:w="3261" w:type="dxa"/>
            <w:tcBorders>
              <w:top w:val="nil"/>
              <w:left w:val="single" w:sz="4" w:space="0" w:color="auto"/>
              <w:bottom w:val="single" w:sz="4" w:space="0" w:color="auto"/>
              <w:right w:val="single" w:sz="4" w:space="0" w:color="auto"/>
            </w:tcBorders>
            <w:shd w:val="clear" w:color="auto" w:fill="auto"/>
            <w:vAlign w:val="center"/>
          </w:tcPr>
          <w:p w:rsidR="008C4A30" w:rsidRPr="00AD317A" w:rsidRDefault="008C4A30" w:rsidP="008C4A30">
            <w:pPr>
              <w:suppressAutoHyphens w:val="0"/>
              <w:jc w:val="both"/>
              <w:rPr>
                <w:color w:val="000000"/>
                <w:sz w:val="22"/>
                <w:szCs w:val="22"/>
                <w:lang w:val="lt-LT" w:eastAsia="lt-LT"/>
              </w:rPr>
            </w:pPr>
            <w:r w:rsidRPr="00AD317A">
              <w:rPr>
                <w:color w:val="000000"/>
                <w:sz w:val="22"/>
                <w:szCs w:val="22"/>
                <w:lang w:val="lt-LT"/>
              </w:rPr>
              <w:t>Aplinkos, gatvių ir apšvietimo priežiūros skyrius</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suppressAutoHyphens w:val="0"/>
              <w:jc w:val="center"/>
              <w:rPr>
                <w:color w:val="000000"/>
                <w:sz w:val="22"/>
                <w:szCs w:val="22"/>
                <w:lang w:val="lt-LT" w:eastAsia="lt-LT"/>
              </w:rPr>
            </w:pPr>
            <w:r>
              <w:rPr>
                <w:color w:val="000000"/>
                <w:sz w:val="22"/>
                <w:szCs w:val="22"/>
              </w:rPr>
              <w:t>658,71</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658,99</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0,28</w:t>
            </w:r>
          </w:p>
        </w:tc>
        <w:tc>
          <w:tcPr>
            <w:tcW w:w="993"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584,18</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627,60</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43,42</w:t>
            </w:r>
          </w:p>
        </w:tc>
      </w:tr>
      <w:tr w:rsidR="008C4A30" w:rsidRPr="00AD317A" w:rsidTr="00AD317A">
        <w:trPr>
          <w:cantSplit/>
          <w:trHeight w:val="138"/>
        </w:trPr>
        <w:tc>
          <w:tcPr>
            <w:tcW w:w="567" w:type="dxa"/>
            <w:tcBorders>
              <w:top w:val="nil"/>
              <w:left w:val="single" w:sz="4" w:space="0" w:color="auto"/>
              <w:bottom w:val="single" w:sz="4" w:space="0" w:color="auto"/>
              <w:right w:val="single" w:sz="4" w:space="0" w:color="auto"/>
            </w:tcBorders>
            <w:vAlign w:val="center"/>
          </w:tcPr>
          <w:p w:rsidR="008C4A30" w:rsidRPr="008C4A30" w:rsidRDefault="008C4A30" w:rsidP="008C4A30">
            <w:pPr>
              <w:suppressAutoHyphens w:val="0"/>
              <w:jc w:val="center"/>
              <w:rPr>
                <w:sz w:val="22"/>
                <w:szCs w:val="22"/>
                <w:lang w:val="lt-LT" w:eastAsia="lt-LT"/>
              </w:rPr>
            </w:pPr>
            <w:r w:rsidRPr="008C4A30">
              <w:rPr>
                <w:sz w:val="22"/>
                <w:szCs w:val="22"/>
                <w:lang w:val="lt-LT" w:eastAsia="lt-LT"/>
              </w:rPr>
              <w:t>2.</w:t>
            </w:r>
          </w:p>
        </w:tc>
        <w:tc>
          <w:tcPr>
            <w:tcW w:w="3261" w:type="dxa"/>
            <w:tcBorders>
              <w:top w:val="nil"/>
              <w:left w:val="single" w:sz="4" w:space="0" w:color="auto"/>
              <w:bottom w:val="single" w:sz="4" w:space="0" w:color="auto"/>
              <w:right w:val="single" w:sz="4" w:space="0" w:color="auto"/>
            </w:tcBorders>
            <w:shd w:val="clear" w:color="auto" w:fill="auto"/>
            <w:vAlign w:val="center"/>
          </w:tcPr>
          <w:p w:rsidR="008C4A30" w:rsidRPr="008C4A30" w:rsidRDefault="008C4A30" w:rsidP="008C4A30">
            <w:pPr>
              <w:jc w:val="both"/>
              <w:rPr>
                <w:sz w:val="22"/>
                <w:szCs w:val="22"/>
                <w:lang w:val="lt-LT"/>
              </w:rPr>
            </w:pPr>
            <w:r w:rsidRPr="008C4A30">
              <w:rPr>
                <w:sz w:val="22"/>
                <w:szCs w:val="22"/>
                <w:lang w:val="lt-LT"/>
              </w:rPr>
              <w:t>WC paslaugos</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4,75</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4,87</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0,12</w:t>
            </w:r>
          </w:p>
        </w:tc>
        <w:tc>
          <w:tcPr>
            <w:tcW w:w="993"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7,21</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5,13</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-2,08</w:t>
            </w:r>
          </w:p>
        </w:tc>
      </w:tr>
      <w:tr w:rsidR="008C4A30" w:rsidRPr="00AD317A" w:rsidTr="00AD317A">
        <w:trPr>
          <w:cantSplit/>
          <w:trHeight w:val="188"/>
        </w:trPr>
        <w:tc>
          <w:tcPr>
            <w:tcW w:w="567" w:type="dxa"/>
            <w:tcBorders>
              <w:top w:val="nil"/>
              <w:left w:val="single" w:sz="4" w:space="0" w:color="auto"/>
              <w:bottom w:val="single" w:sz="4" w:space="0" w:color="auto"/>
              <w:right w:val="single" w:sz="4" w:space="0" w:color="auto"/>
            </w:tcBorders>
            <w:vAlign w:val="center"/>
          </w:tcPr>
          <w:p w:rsidR="008C4A30" w:rsidRPr="008C4A30" w:rsidRDefault="008C4A30" w:rsidP="008C4A30">
            <w:pPr>
              <w:suppressAutoHyphens w:val="0"/>
              <w:jc w:val="center"/>
              <w:rPr>
                <w:sz w:val="22"/>
                <w:szCs w:val="22"/>
                <w:lang w:val="lt-LT" w:eastAsia="lt-LT"/>
              </w:rPr>
            </w:pPr>
            <w:r w:rsidRPr="008C4A30">
              <w:rPr>
                <w:sz w:val="22"/>
                <w:szCs w:val="22"/>
                <w:lang w:val="lt-LT" w:eastAsia="lt-LT"/>
              </w:rPr>
              <w:t>3.</w:t>
            </w:r>
          </w:p>
        </w:tc>
        <w:tc>
          <w:tcPr>
            <w:tcW w:w="3261" w:type="dxa"/>
            <w:tcBorders>
              <w:top w:val="nil"/>
              <w:left w:val="single" w:sz="4" w:space="0" w:color="auto"/>
              <w:bottom w:val="single" w:sz="4" w:space="0" w:color="auto"/>
              <w:right w:val="single" w:sz="4" w:space="0" w:color="auto"/>
            </w:tcBorders>
            <w:shd w:val="clear" w:color="auto" w:fill="auto"/>
            <w:vAlign w:val="center"/>
          </w:tcPr>
          <w:p w:rsidR="008C4A30" w:rsidRPr="008C4A30" w:rsidRDefault="008C4A30" w:rsidP="008C4A30">
            <w:pPr>
              <w:jc w:val="both"/>
              <w:rPr>
                <w:sz w:val="22"/>
                <w:szCs w:val="22"/>
                <w:lang w:val="lt-LT"/>
              </w:rPr>
            </w:pPr>
            <w:r w:rsidRPr="008C4A30">
              <w:rPr>
                <w:sz w:val="22"/>
                <w:szCs w:val="22"/>
                <w:lang w:val="lt-LT"/>
              </w:rPr>
              <w:t>Kapinių priežiūros skyrius</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19,83</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21,26</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1,43</w:t>
            </w:r>
          </w:p>
        </w:tc>
        <w:tc>
          <w:tcPr>
            <w:tcW w:w="993"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24,51</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29,16</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4,65</w:t>
            </w:r>
          </w:p>
        </w:tc>
      </w:tr>
      <w:tr w:rsidR="008C4A30" w:rsidRPr="00AD317A" w:rsidTr="00AD317A">
        <w:trPr>
          <w:cantSplit/>
          <w:trHeight w:val="205"/>
        </w:trPr>
        <w:tc>
          <w:tcPr>
            <w:tcW w:w="567" w:type="dxa"/>
            <w:tcBorders>
              <w:top w:val="nil"/>
              <w:left w:val="single" w:sz="4" w:space="0" w:color="auto"/>
              <w:bottom w:val="single" w:sz="4" w:space="0" w:color="auto"/>
              <w:right w:val="single" w:sz="4" w:space="0" w:color="auto"/>
            </w:tcBorders>
            <w:vAlign w:val="center"/>
          </w:tcPr>
          <w:p w:rsidR="008C4A30" w:rsidRPr="008C4A30" w:rsidRDefault="008C4A30" w:rsidP="008C4A30">
            <w:pPr>
              <w:suppressAutoHyphens w:val="0"/>
              <w:jc w:val="center"/>
              <w:rPr>
                <w:sz w:val="22"/>
                <w:szCs w:val="22"/>
                <w:lang w:val="lt-LT" w:eastAsia="lt-LT"/>
              </w:rPr>
            </w:pPr>
            <w:r w:rsidRPr="008C4A30">
              <w:rPr>
                <w:sz w:val="22"/>
                <w:szCs w:val="22"/>
                <w:lang w:val="lt-LT" w:eastAsia="lt-LT"/>
              </w:rPr>
              <w:t>4.</w:t>
            </w:r>
          </w:p>
        </w:tc>
        <w:tc>
          <w:tcPr>
            <w:tcW w:w="3261" w:type="dxa"/>
            <w:tcBorders>
              <w:top w:val="nil"/>
              <w:left w:val="single" w:sz="4" w:space="0" w:color="auto"/>
              <w:bottom w:val="single" w:sz="4" w:space="0" w:color="auto"/>
              <w:right w:val="single" w:sz="4" w:space="0" w:color="auto"/>
            </w:tcBorders>
            <w:shd w:val="clear" w:color="auto" w:fill="auto"/>
            <w:vAlign w:val="center"/>
          </w:tcPr>
          <w:p w:rsidR="008C4A30" w:rsidRPr="008C4A30" w:rsidRDefault="008C4A30" w:rsidP="008C4A30">
            <w:pPr>
              <w:jc w:val="both"/>
              <w:rPr>
                <w:sz w:val="22"/>
                <w:szCs w:val="22"/>
                <w:lang w:val="lt-LT"/>
              </w:rPr>
            </w:pPr>
            <w:r w:rsidRPr="008C4A30">
              <w:rPr>
                <w:sz w:val="22"/>
                <w:szCs w:val="22"/>
                <w:lang w:val="lt-LT"/>
              </w:rPr>
              <w:t>Komunalinių atliekų tvarkymo skyrius</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1 190,39</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1 229,54</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39,15</w:t>
            </w:r>
          </w:p>
        </w:tc>
        <w:tc>
          <w:tcPr>
            <w:tcW w:w="993"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1 165,09</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1 167,87</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2,78</w:t>
            </w:r>
          </w:p>
        </w:tc>
      </w:tr>
      <w:tr w:rsidR="008C4A30" w:rsidRPr="00AD317A" w:rsidTr="00AD317A">
        <w:trPr>
          <w:cantSplit/>
          <w:trHeight w:val="120"/>
        </w:trPr>
        <w:tc>
          <w:tcPr>
            <w:tcW w:w="567" w:type="dxa"/>
            <w:tcBorders>
              <w:top w:val="nil"/>
              <w:left w:val="single" w:sz="4" w:space="0" w:color="auto"/>
              <w:bottom w:val="single" w:sz="4" w:space="0" w:color="auto"/>
              <w:right w:val="single" w:sz="4" w:space="0" w:color="auto"/>
            </w:tcBorders>
            <w:vAlign w:val="center"/>
          </w:tcPr>
          <w:p w:rsidR="008C4A30" w:rsidRPr="008C4A30" w:rsidRDefault="008C4A30" w:rsidP="008C4A30">
            <w:pPr>
              <w:suppressAutoHyphens w:val="0"/>
              <w:jc w:val="center"/>
              <w:rPr>
                <w:sz w:val="22"/>
                <w:szCs w:val="22"/>
                <w:lang w:val="lt-LT" w:eastAsia="lt-LT"/>
              </w:rPr>
            </w:pPr>
            <w:r w:rsidRPr="008C4A30">
              <w:rPr>
                <w:sz w:val="22"/>
                <w:szCs w:val="22"/>
                <w:lang w:val="lt-LT" w:eastAsia="lt-LT"/>
              </w:rPr>
              <w:t>5.</w:t>
            </w:r>
          </w:p>
        </w:tc>
        <w:tc>
          <w:tcPr>
            <w:tcW w:w="3261" w:type="dxa"/>
            <w:tcBorders>
              <w:top w:val="nil"/>
              <w:left w:val="single" w:sz="4" w:space="0" w:color="auto"/>
              <w:bottom w:val="single" w:sz="4" w:space="0" w:color="auto"/>
              <w:right w:val="single" w:sz="4" w:space="0" w:color="auto"/>
            </w:tcBorders>
            <w:shd w:val="clear" w:color="auto" w:fill="auto"/>
            <w:vAlign w:val="center"/>
          </w:tcPr>
          <w:p w:rsidR="008C4A30" w:rsidRPr="008C4A30" w:rsidRDefault="008C4A30" w:rsidP="008C4A30">
            <w:pPr>
              <w:jc w:val="both"/>
              <w:rPr>
                <w:sz w:val="22"/>
                <w:szCs w:val="22"/>
                <w:lang w:val="lt-LT"/>
              </w:rPr>
            </w:pPr>
            <w:r w:rsidRPr="008C4A30">
              <w:rPr>
                <w:sz w:val="22"/>
                <w:szCs w:val="22"/>
                <w:lang w:val="lt-LT"/>
              </w:rPr>
              <w:t>Vietinės rinkliavos administravimo skyrius</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48,58</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48,90</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0,32</w:t>
            </w:r>
          </w:p>
        </w:tc>
        <w:tc>
          <w:tcPr>
            <w:tcW w:w="993"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67,04</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99,29</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32,25</w:t>
            </w:r>
          </w:p>
        </w:tc>
      </w:tr>
      <w:tr w:rsidR="008C4A30" w:rsidRPr="00AD317A" w:rsidTr="00AD317A">
        <w:trPr>
          <w:cantSplit/>
          <w:trHeight w:val="136"/>
        </w:trPr>
        <w:tc>
          <w:tcPr>
            <w:tcW w:w="567" w:type="dxa"/>
            <w:tcBorders>
              <w:top w:val="nil"/>
              <w:left w:val="single" w:sz="4" w:space="0" w:color="auto"/>
              <w:bottom w:val="single" w:sz="4" w:space="0" w:color="auto"/>
              <w:right w:val="single" w:sz="4" w:space="0" w:color="auto"/>
            </w:tcBorders>
            <w:vAlign w:val="center"/>
          </w:tcPr>
          <w:p w:rsidR="008C4A30" w:rsidRPr="008C4A30" w:rsidRDefault="008C4A30" w:rsidP="008C4A30">
            <w:pPr>
              <w:suppressAutoHyphens w:val="0"/>
              <w:jc w:val="center"/>
              <w:rPr>
                <w:sz w:val="22"/>
                <w:szCs w:val="22"/>
                <w:lang w:val="lt-LT" w:eastAsia="lt-LT"/>
              </w:rPr>
            </w:pPr>
            <w:r w:rsidRPr="008C4A30">
              <w:rPr>
                <w:sz w:val="22"/>
                <w:szCs w:val="22"/>
                <w:lang w:val="lt-LT" w:eastAsia="lt-LT"/>
              </w:rPr>
              <w:t>6.</w:t>
            </w:r>
          </w:p>
        </w:tc>
        <w:tc>
          <w:tcPr>
            <w:tcW w:w="3261" w:type="dxa"/>
            <w:tcBorders>
              <w:top w:val="nil"/>
              <w:left w:val="single" w:sz="4" w:space="0" w:color="auto"/>
              <w:bottom w:val="single" w:sz="4" w:space="0" w:color="auto"/>
              <w:right w:val="single" w:sz="4" w:space="0" w:color="auto"/>
            </w:tcBorders>
            <w:shd w:val="clear" w:color="auto" w:fill="auto"/>
            <w:vAlign w:val="center"/>
          </w:tcPr>
          <w:p w:rsidR="008C4A30" w:rsidRPr="008C4A30" w:rsidRDefault="008C4A30" w:rsidP="008C4A30">
            <w:pPr>
              <w:jc w:val="both"/>
              <w:rPr>
                <w:sz w:val="22"/>
                <w:szCs w:val="22"/>
                <w:lang w:val="lt-LT"/>
              </w:rPr>
            </w:pPr>
            <w:r w:rsidRPr="008C4A30">
              <w:rPr>
                <w:sz w:val="22"/>
                <w:szCs w:val="22"/>
                <w:lang w:val="lt-LT"/>
              </w:rPr>
              <w:t>Daugiabučių namų renovavimo administravimas</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3,64</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18,09</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14,45</w:t>
            </w:r>
          </w:p>
        </w:tc>
        <w:tc>
          <w:tcPr>
            <w:tcW w:w="993"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51,75</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43,88</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-7,87</w:t>
            </w:r>
          </w:p>
        </w:tc>
      </w:tr>
      <w:tr w:rsidR="008C4A30" w:rsidRPr="00AD317A" w:rsidTr="00AD317A">
        <w:trPr>
          <w:cantSplit/>
          <w:trHeight w:val="70"/>
        </w:trPr>
        <w:tc>
          <w:tcPr>
            <w:tcW w:w="567" w:type="dxa"/>
            <w:tcBorders>
              <w:top w:val="nil"/>
              <w:left w:val="single" w:sz="4" w:space="0" w:color="auto"/>
              <w:bottom w:val="single" w:sz="4" w:space="0" w:color="auto"/>
              <w:right w:val="single" w:sz="4" w:space="0" w:color="auto"/>
            </w:tcBorders>
            <w:vAlign w:val="center"/>
          </w:tcPr>
          <w:p w:rsidR="008C4A30" w:rsidRPr="008C4A30" w:rsidRDefault="008C4A30" w:rsidP="008C4A30">
            <w:pPr>
              <w:suppressAutoHyphens w:val="0"/>
              <w:jc w:val="center"/>
              <w:rPr>
                <w:sz w:val="22"/>
                <w:szCs w:val="22"/>
                <w:lang w:val="lt-LT" w:eastAsia="lt-LT"/>
              </w:rPr>
            </w:pPr>
            <w:r w:rsidRPr="008C4A30">
              <w:rPr>
                <w:sz w:val="22"/>
                <w:szCs w:val="22"/>
                <w:lang w:val="lt-LT" w:eastAsia="lt-LT"/>
              </w:rPr>
              <w:t>7.</w:t>
            </w:r>
          </w:p>
        </w:tc>
        <w:tc>
          <w:tcPr>
            <w:tcW w:w="3261" w:type="dxa"/>
            <w:tcBorders>
              <w:top w:val="nil"/>
              <w:left w:val="single" w:sz="4" w:space="0" w:color="auto"/>
              <w:bottom w:val="single" w:sz="4" w:space="0" w:color="auto"/>
              <w:right w:val="single" w:sz="4" w:space="0" w:color="auto"/>
            </w:tcBorders>
            <w:shd w:val="clear" w:color="auto" w:fill="auto"/>
            <w:vAlign w:val="center"/>
            <w:hideMark/>
          </w:tcPr>
          <w:p w:rsidR="008C4A30" w:rsidRPr="008C4A30" w:rsidRDefault="008C4A30" w:rsidP="008C4A30">
            <w:pPr>
              <w:suppressAutoHyphens w:val="0"/>
              <w:jc w:val="right"/>
              <w:rPr>
                <w:sz w:val="22"/>
                <w:szCs w:val="22"/>
                <w:lang w:val="lt-LT" w:eastAsia="lt-LT"/>
              </w:rPr>
            </w:pPr>
            <w:r w:rsidRPr="008C4A30">
              <w:rPr>
                <w:sz w:val="22"/>
                <w:szCs w:val="22"/>
                <w:lang w:val="lt-LT" w:eastAsia="lt-LT"/>
              </w:rPr>
              <w:t>Iš viso:</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1 925,90</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1 981,65</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55,75</w:t>
            </w:r>
          </w:p>
        </w:tc>
        <w:tc>
          <w:tcPr>
            <w:tcW w:w="993"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1 899,78</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1 972,93</w:t>
            </w:r>
          </w:p>
        </w:tc>
        <w:tc>
          <w:tcPr>
            <w:tcW w:w="992" w:type="dxa"/>
            <w:tcBorders>
              <w:top w:val="nil"/>
              <w:left w:val="nil"/>
              <w:bottom w:val="single" w:sz="4" w:space="0" w:color="auto"/>
              <w:right w:val="single" w:sz="4" w:space="0" w:color="auto"/>
            </w:tcBorders>
            <w:shd w:val="clear" w:color="auto" w:fill="auto"/>
            <w:vAlign w:val="center"/>
            <w:hideMark/>
          </w:tcPr>
          <w:p w:rsidR="008C4A30" w:rsidRDefault="008C4A30" w:rsidP="008C4A30">
            <w:pPr>
              <w:jc w:val="center"/>
              <w:rPr>
                <w:color w:val="000000"/>
                <w:sz w:val="22"/>
                <w:szCs w:val="22"/>
              </w:rPr>
            </w:pPr>
            <w:r>
              <w:rPr>
                <w:color w:val="000000"/>
                <w:sz w:val="22"/>
                <w:szCs w:val="22"/>
              </w:rPr>
              <w:t>73,15</w:t>
            </w:r>
          </w:p>
        </w:tc>
      </w:tr>
    </w:tbl>
    <w:p w:rsidR="002A491F" w:rsidRPr="00175E54" w:rsidRDefault="002A491F" w:rsidP="00E5712F">
      <w:pPr>
        <w:pStyle w:val="Pagrindiniotekstotrauka"/>
        <w:spacing w:after="0" w:line="360" w:lineRule="auto"/>
        <w:ind w:left="0" w:firstLine="851"/>
        <w:jc w:val="center"/>
        <w:rPr>
          <w:sz w:val="22"/>
          <w:szCs w:val="22"/>
          <w:lang w:val="lt-LT"/>
        </w:rPr>
      </w:pPr>
      <w:r w:rsidRPr="00175E54">
        <w:rPr>
          <w:sz w:val="22"/>
          <w:szCs w:val="22"/>
          <w:lang w:val="lt-LT"/>
        </w:rPr>
        <w:t>Sudaryta SĮ „Kretingos komunalininkas“ duomenimis.</w:t>
      </w:r>
    </w:p>
    <w:p w:rsidR="004F5002" w:rsidRDefault="004F5002" w:rsidP="001954FD">
      <w:pPr>
        <w:pStyle w:val="Pagrindiniotekstotrauka"/>
        <w:spacing w:before="240" w:line="360" w:lineRule="auto"/>
        <w:ind w:left="0" w:firstLine="851"/>
        <w:jc w:val="both"/>
        <w:rPr>
          <w:i/>
          <w:sz w:val="24"/>
          <w:szCs w:val="24"/>
          <w:lang w:val="lt-LT"/>
        </w:rPr>
      </w:pPr>
      <w:r w:rsidRPr="00CF308B">
        <w:rPr>
          <w:i/>
          <w:sz w:val="24"/>
          <w:szCs w:val="24"/>
          <w:lang w:val="lt-LT"/>
        </w:rPr>
        <w:t>Įmonės turtas, investicijos, nuosavas kapitalas</w:t>
      </w:r>
    </w:p>
    <w:p w:rsidR="000E595F" w:rsidRPr="000E595F" w:rsidRDefault="000E595F" w:rsidP="000E595F">
      <w:pPr>
        <w:widowControl w:val="0"/>
        <w:autoSpaceDE w:val="0"/>
        <w:spacing w:line="360" w:lineRule="auto"/>
        <w:ind w:firstLine="851"/>
        <w:jc w:val="both"/>
        <w:rPr>
          <w:sz w:val="24"/>
          <w:szCs w:val="24"/>
          <w:lang w:val="lt-LT"/>
        </w:rPr>
      </w:pPr>
      <w:r w:rsidRPr="000E595F">
        <w:rPr>
          <w:bCs/>
          <w:sz w:val="24"/>
          <w:szCs w:val="24"/>
          <w:lang w:val="lt-LT"/>
        </w:rPr>
        <w:t xml:space="preserve">Ataskaitiniais finansiniais metais </w:t>
      </w:r>
      <w:r w:rsidRPr="000E595F">
        <w:rPr>
          <w:sz w:val="24"/>
          <w:szCs w:val="24"/>
          <w:lang w:val="lt-LT"/>
        </w:rPr>
        <w:t xml:space="preserve">Įmonės savininko kapitalas nepakito lyginant su praėjusiais metais. 2017 m. gruodžio 31 d. Įmonės savininko kapitalas sudarė </w:t>
      </w:r>
      <w:r>
        <w:rPr>
          <w:sz w:val="24"/>
          <w:szCs w:val="24"/>
          <w:lang w:val="lt-LT"/>
        </w:rPr>
        <w:t>601,0 tūkst.</w:t>
      </w:r>
      <w:r w:rsidRPr="000E595F">
        <w:rPr>
          <w:sz w:val="24"/>
          <w:szCs w:val="24"/>
          <w:lang w:val="lt-LT"/>
        </w:rPr>
        <w:t xml:space="preserve"> Eur vertės sumą.</w:t>
      </w:r>
    </w:p>
    <w:p w:rsidR="000E595F" w:rsidRPr="000E595F" w:rsidRDefault="000E595F" w:rsidP="000E595F">
      <w:pPr>
        <w:widowControl w:val="0"/>
        <w:autoSpaceDE w:val="0"/>
        <w:spacing w:line="360" w:lineRule="auto"/>
        <w:ind w:firstLine="851"/>
        <w:jc w:val="both"/>
        <w:rPr>
          <w:bCs/>
          <w:sz w:val="24"/>
          <w:szCs w:val="24"/>
          <w:lang w:val="lt-LT"/>
        </w:rPr>
      </w:pPr>
      <w:r w:rsidRPr="000E595F">
        <w:rPr>
          <w:bCs/>
          <w:sz w:val="24"/>
          <w:szCs w:val="24"/>
          <w:lang w:val="lt-LT"/>
        </w:rPr>
        <w:t xml:space="preserve">Įmonės 2017 m. pelno ataskaitoje apskaičiuotas pelnas prieš apmokestinimą – </w:t>
      </w:r>
      <w:r>
        <w:rPr>
          <w:bCs/>
          <w:sz w:val="24"/>
          <w:szCs w:val="24"/>
          <w:lang w:val="lt-LT"/>
        </w:rPr>
        <w:t>3,50 tūkst.</w:t>
      </w:r>
      <w:r w:rsidRPr="000E595F">
        <w:rPr>
          <w:bCs/>
          <w:sz w:val="24"/>
          <w:szCs w:val="24"/>
          <w:lang w:val="lt-LT"/>
        </w:rPr>
        <w:t xml:space="preserve"> Eur, pelno mokestis – </w:t>
      </w:r>
      <w:r w:rsidR="00D67E5B">
        <w:rPr>
          <w:bCs/>
          <w:sz w:val="24"/>
          <w:szCs w:val="24"/>
          <w:lang w:val="lt-LT"/>
        </w:rPr>
        <w:t>1,60</w:t>
      </w:r>
      <w:r>
        <w:rPr>
          <w:bCs/>
          <w:sz w:val="24"/>
          <w:szCs w:val="24"/>
          <w:lang w:val="lt-LT"/>
        </w:rPr>
        <w:t xml:space="preserve"> tūkst.</w:t>
      </w:r>
      <w:r w:rsidRPr="000E595F">
        <w:rPr>
          <w:bCs/>
          <w:sz w:val="24"/>
          <w:szCs w:val="24"/>
          <w:lang w:val="lt-LT"/>
        </w:rPr>
        <w:t xml:space="preserve"> Eur, grynasis pelnas – </w:t>
      </w:r>
      <w:r>
        <w:rPr>
          <w:bCs/>
          <w:sz w:val="24"/>
          <w:szCs w:val="24"/>
          <w:lang w:val="lt-LT"/>
        </w:rPr>
        <w:t>1,90 tūkst.</w:t>
      </w:r>
      <w:r w:rsidRPr="000E595F">
        <w:rPr>
          <w:bCs/>
          <w:sz w:val="24"/>
          <w:szCs w:val="24"/>
          <w:lang w:val="lt-LT"/>
        </w:rPr>
        <w:t xml:space="preserve"> Eur. 2017 metų Įmonės paskirstytinas rezultatas – pelnas buvo 2</w:t>
      </w:r>
      <w:r w:rsidR="00F853AA">
        <w:rPr>
          <w:bCs/>
          <w:sz w:val="24"/>
          <w:szCs w:val="24"/>
          <w:lang w:val="lt-LT"/>
        </w:rPr>
        <w:t>4,</w:t>
      </w:r>
      <w:r w:rsidRPr="000E595F">
        <w:rPr>
          <w:bCs/>
          <w:sz w:val="24"/>
          <w:szCs w:val="24"/>
          <w:lang w:val="lt-LT"/>
        </w:rPr>
        <w:t>80</w:t>
      </w:r>
      <w:r w:rsidR="00F853AA">
        <w:rPr>
          <w:bCs/>
          <w:sz w:val="24"/>
          <w:szCs w:val="24"/>
          <w:lang w:val="lt-LT"/>
        </w:rPr>
        <w:t xml:space="preserve"> tūkst.</w:t>
      </w:r>
      <w:r w:rsidR="00F853AA" w:rsidRPr="000E595F">
        <w:rPr>
          <w:bCs/>
          <w:sz w:val="24"/>
          <w:szCs w:val="24"/>
          <w:lang w:val="lt-LT"/>
        </w:rPr>
        <w:t xml:space="preserve"> </w:t>
      </w:r>
      <w:r w:rsidRPr="000E595F">
        <w:rPr>
          <w:bCs/>
          <w:sz w:val="24"/>
          <w:szCs w:val="24"/>
          <w:lang w:val="lt-LT"/>
        </w:rPr>
        <w:t xml:space="preserve">Eur. Pelno dalis paskirta į privalomąjį rezervą – </w:t>
      </w:r>
      <w:r w:rsidR="00F853AA">
        <w:rPr>
          <w:bCs/>
          <w:sz w:val="24"/>
          <w:szCs w:val="24"/>
          <w:lang w:val="lt-LT"/>
        </w:rPr>
        <w:t>0,</w:t>
      </w:r>
      <w:r w:rsidRPr="000E595F">
        <w:rPr>
          <w:bCs/>
          <w:sz w:val="24"/>
          <w:szCs w:val="24"/>
          <w:lang w:val="lt-LT"/>
        </w:rPr>
        <w:t>19</w:t>
      </w:r>
      <w:r w:rsidR="00F853AA">
        <w:rPr>
          <w:bCs/>
          <w:sz w:val="24"/>
          <w:szCs w:val="24"/>
          <w:lang w:val="lt-LT"/>
        </w:rPr>
        <w:t xml:space="preserve"> tūkst.</w:t>
      </w:r>
      <w:r w:rsidR="00F853AA" w:rsidRPr="000E595F">
        <w:rPr>
          <w:bCs/>
          <w:sz w:val="24"/>
          <w:szCs w:val="24"/>
          <w:lang w:val="lt-LT"/>
        </w:rPr>
        <w:t xml:space="preserve"> </w:t>
      </w:r>
      <w:r w:rsidRPr="000E595F">
        <w:rPr>
          <w:bCs/>
          <w:sz w:val="24"/>
          <w:szCs w:val="24"/>
          <w:lang w:val="lt-LT"/>
        </w:rPr>
        <w:t xml:space="preserve">Eur, į kitus rezervus – </w:t>
      </w:r>
      <w:r w:rsidR="00F853AA">
        <w:rPr>
          <w:bCs/>
          <w:sz w:val="24"/>
          <w:szCs w:val="24"/>
          <w:lang w:val="lt-LT"/>
        </w:rPr>
        <w:t>0,</w:t>
      </w:r>
      <w:r w:rsidRPr="000E595F">
        <w:rPr>
          <w:bCs/>
          <w:sz w:val="24"/>
          <w:szCs w:val="24"/>
          <w:lang w:val="lt-LT"/>
        </w:rPr>
        <w:t>94</w:t>
      </w:r>
      <w:r w:rsidR="00F853AA">
        <w:rPr>
          <w:bCs/>
          <w:sz w:val="24"/>
          <w:szCs w:val="24"/>
          <w:lang w:val="lt-LT"/>
        </w:rPr>
        <w:t xml:space="preserve"> tūkst.</w:t>
      </w:r>
      <w:r w:rsidR="00F853AA" w:rsidRPr="000E595F">
        <w:rPr>
          <w:bCs/>
          <w:sz w:val="24"/>
          <w:szCs w:val="24"/>
          <w:lang w:val="lt-LT"/>
        </w:rPr>
        <w:t xml:space="preserve"> </w:t>
      </w:r>
      <w:r w:rsidRPr="000E595F">
        <w:rPr>
          <w:bCs/>
          <w:sz w:val="24"/>
          <w:szCs w:val="24"/>
          <w:lang w:val="lt-LT"/>
        </w:rPr>
        <w:t>Eur, į savivaldybės biudžetą Įmonės pelno įmoka – 1</w:t>
      </w:r>
      <w:r w:rsidR="00F853AA">
        <w:rPr>
          <w:bCs/>
          <w:sz w:val="24"/>
          <w:szCs w:val="24"/>
          <w:lang w:val="lt-LT"/>
        </w:rPr>
        <w:t>,</w:t>
      </w:r>
      <w:r w:rsidRPr="000E595F">
        <w:rPr>
          <w:bCs/>
          <w:sz w:val="24"/>
          <w:szCs w:val="24"/>
          <w:lang w:val="lt-LT"/>
        </w:rPr>
        <w:t>61</w:t>
      </w:r>
      <w:r w:rsidR="00F853AA">
        <w:rPr>
          <w:bCs/>
          <w:sz w:val="24"/>
          <w:szCs w:val="24"/>
          <w:lang w:val="lt-LT"/>
        </w:rPr>
        <w:t xml:space="preserve"> tūkst.</w:t>
      </w:r>
      <w:r w:rsidR="00F853AA" w:rsidRPr="000E595F">
        <w:rPr>
          <w:bCs/>
          <w:sz w:val="24"/>
          <w:szCs w:val="24"/>
          <w:lang w:val="lt-LT"/>
        </w:rPr>
        <w:t xml:space="preserve"> </w:t>
      </w:r>
      <w:r w:rsidRPr="000E595F">
        <w:rPr>
          <w:bCs/>
          <w:sz w:val="24"/>
          <w:szCs w:val="24"/>
          <w:lang w:val="lt-LT"/>
        </w:rPr>
        <w:t xml:space="preserve">Eur ir likęs nepaskirstytasis pelnas perkeltas į 2018 metus – </w:t>
      </w:r>
      <w:r w:rsidR="00F853AA">
        <w:rPr>
          <w:bCs/>
          <w:sz w:val="24"/>
          <w:szCs w:val="24"/>
          <w:lang w:val="lt-LT"/>
        </w:rPr>
        <w:t>22,</w:t>
      </w:r>
      <w:r w:rsidRPr="000E595F">
        <w:rPr>
          <w:bCs/>
          <w:sz w:val="24"/>
          <w:szCs w:val="24"/>
          <w:lang w:val="lt-LT"/>
        </w:rPr>
        <w:t>9</w:t>
      </w:r>
      <w:r w:rsidR="00F853AA">
        <w:rPr>
          <w:bCs/>
          <w:sz w:val="24"/>
          <w:szCs w:val="24"/>
          <w:lang w:val="lt-LT"/>
        </w:rPr>
        <w:t>1 tūkst.</w:t>
      </w:r>
      <w:r w:rsidR="00F853AA" w:rsidRPr="000E595F">
        <w:rPr>
          <w:bCs/>
          <w:sz w:val="24"/>
          <w:szCs w:val="24"/>
          <w:lang w:val="lt-LT"/>
        </w:rPr>
        <w:t xml:space="preserve"> </w:t>
      </w:r>
      <w:r w:rsidRPr="000E595F">
        <w:rPr>
          <w:bCs/>
          <w:sz w:val="24"/>
          <w:szCs w:val="24"/>
          <w:lang w:val="lt-LT"/>
        </w:rPr>
        <w:t xml:space="preserve">Eur.  Vadovaujantis Lietuvos Respublikos  valstybės ir savivaldybių įstatymo Nr. I-722 12 ir 15 str. pakeitimais, apskaičiuota įmonės nuosavo kapitalo grąža neviršija 1 procento ataskaitinių finansinių metų grynojo pelno, todėl į savivaldybės biudžetą įmokama įmonės pelno dalis yra 85 procentai grynojo pelno, dėl šios priežasties  nepaskirstytojo pelno dalis nepakito ir iš 2017 m. į 2018 m. </w:t>
      </w:r>
      <w:r w:rsidR="00F853AA">
        <w:rPr>
          <w:bCs/>
          <w:sz w:val="24"/>
          <w:szCs w:val="24"/>
          <w:lang w:val="lt-LT"/>
        </w:rPr>
        <w:t>perkeliama ta pati suma 22,</w:t>
      </w:r>
      <w:r w:rsidRPr="000E595F">
        <w:rPr>
          <w:bCs/>
          <w:sz w:val="24"/>
          <w:szCs w:val="24"/>
          <w:lang w:val="lt-LT"/>
        </w:rPr>
        <w:t>9</w:t>
      </w:r>
      <w:r w:rsidR="00F853AA">
        <w:rPr>
          <w:bCs/>
          <w:sz w:val="24"/>
          <w:szCs w:val="24"/>
          <w:lang w:val="lt-LT"/>
        </w:rPr>
        <w:t>1 tūkst.</w:t>
      </w:r>
      <w:r w:rsidR="00F853AA" w:rsidRPr="000E595F">
        <w:rPr>
          <w:bCs/>
          <w:sz w:val="24"/>
          <w:szCs w:val="24"/>
          <w:lang w:val="lt-LT"/>
        </w:rPr>
        <w:t xml:space="preserve"> </w:t>
      </w:r>
      <w:r w:rsidR="008843AC">
        <w:rPr>
          <w:bCs/>
          <w:sz w:val="24"/>
          <w:szCs w:val="24"/>
          <w:lang w:val="lt-LT"/>
        </w:rPr>
        <w:t>Eur.</w:t>
      </w:r>
    </w:p>
    <w:p w:rsidR="00CF308B" w:rsidRPr="00CF308B" w:rsidRDefault="00CF308B" w:rsidP="00CF308B">
      <w:pPr>
        <w:spacing w:line="360" w:lineRule="auto"/>
        <w:ind w:firstLine="851"/>
        <w:jc w:val="both"/>
        <w:rPr>
          <w:sz w:val="24"/>
          <w:szCs w:val="24"/>
          <w:lang w:val="lt-LT"/>
        </w:rPr>
      </w:pPr>
      <w:r w:rsidRPr="00CF308B">
        <w:rPr>
          <w:sz w:val="24"/>
          <w:szCs w:val="24"/>
          <w:lang w:val="lt-LT"/>
        </w:rPr>
        <w:lastRenderedPageBreak/>
        <w:t>Įmonė per 2017 metus įsigijo</w:t>
      </w:r>
      <w:r w:rsidR="008843AC">
        <w:rPr>
          <w:sz w:val="24"/>
          <w:szCs w:val="24"/>
          <w:lang w:val="lt-LT"/>
        </w:rPr>
        <w:t xml:space="preserve"> </w:t>
      </w:r>
      <w:r w:rsidR="00630035">
        <w:rPr>
          <w:sz w:val="24"/>
          <w:szCs w:val="24"/>
          <w:lang w:val="lt-LT"/>
        </w:rPr>
        <w:t xml:space="preserve">materialaus </w:t>
      </w:r>
      <w:r w:rsidR="008843AC">
        <w:rPr>
          <w:sz w:val="24"/>
          <w:szCs w:val="24"/>
          <w:lang w:val="lt-LT"/>
        </w:rPr>
        <w:t>ilgalaikio</w:t>
      </w:r>
      <w:r w:rsidRPr="00CF308B">
        <w:rPr>
          <w:sz w:val="24"/>
          <w:szCs w:val="24"/>
          <w:lang w:val="lt-LT"/>
        </w:rPr>
        <w:t xml:space="preserve"> turto, kurio vertė – </w:t>
      </w:r>
      <w:r w:rsidR="00DD530E">
        <w:rPr>
          <w:sz w:val="24"/>
          <w:szCs w:val="24"/>
          <w:lang w:val="lt-LT"/>
        </w:rPr>
        <w:t>131</w:t>
      </w:r>
      <w:r w:rsidR="00F853AA">
        <w:rPr>
          <w:sz w:val="24"/>
          <w:szCs w:val="24"/>
          <w:lang w:val="lt-LT"/>
        </w:rPr>
        <w:t>,</w:t>
      </w:r>
      <w:r w:rsidRPr="00CF308B">
        <w:rPr>
          <w:sz w:val="24"/>
          <w:szCs w:val="24"/>
          <w:lang w:val="lt-LT"/>
        </w:rPr>
        <w:t>1</w:t>
      </w:r>
      <w:r w:rsidR="00F853AA">
        <w:rPr>
          <w:sz w:val="24"/>
          <w:szCs w:val="24"/>
          <w:lang w:val="lt-LT"/>
        </w:rPr>
        <w:t xml:space="preserve">5 </w:t>
      </w:r>
      <w:r w:rsidR="00F853AA">
        <w:rPr>
          <w:bCs/>
          <w:sz w:val="24"/>
          <w:szCs w:val="24"/>
          <w:lang w:val="lt-LT"/>
        </w:rPr>
        <w:t>tūkst.</w:t>
      </w:r>
      <w:r w:rsidR="00F853AA" w:rsidRPr="000E595F">
        <w:rPr>
          <w:bCs/>
          <w:sz w:val="24"/>
          <w:szCs w:val="24"/>
          <w:lang w:val="lt-LT"/>
        </w:rPr>
        <w:t xml:space="preserve"> </w:t>
      </w:r>
      <w:r w:rsidRPr="00CF308B">
        <w:rPr>
          <w:sz w:val="24"/>
          <w:szCs w:val="24"/>
          <w:lang w:val="lt-LT"/>
        </w:rPr>
        <w:t>Eur, iš jų:</w:t>
      </w:r>
    </w:p>
    <w:p w:rsidR="00CF308B" w:rsidRPr="00CF308B" w:rsidRDefault="00F853AA" w:rsidP="00CF308B">
      <w:pPr>
        <w:spacing w:line="360" w:lineRule="auto"/>
        <w:ind w:left="720" w:firstLine="851"/>
        <w:jc w:val="both"/>
        <w:rPr>
          <w:sz w:val="24"/>
          <w:szCs w:val="24"/>
          <w:lang w:val="lt-LT"/>
        </w:rPr>
      </w:pPr>
      <w:r>
        <w:rPr>
          <w:sz w:val="24"/>
          <w:szCs w:val="24"/>
          <w:lang w:val="lt-LT"/>
        </w:rPr>
        <w:t>- statiniai –  37,</w:t>
      </w:r>
      <w:r w:rsidR="00CF308B" w:rsidRPr="00CF308B">
        <w:rPr>
          <w:sz w:val="24"/>
          <w:szCs w:val="24"/>
          <w:lang w:val="lt-LT"/>
        </w:rPr>
        <w:t>15</w:t>
      </w:r>
      <w:r>
        <w:rPr>
          <w:sz w:val="24"/>
          <w:szCs w:val="24"/>
          <w:lang w:val="lt-LT"/>
        </w:rPr>
        <w:t xml:space="preserve"> </w:t>
      </w:r>
      <w:r>
        <w:rPr>
          <w:bCs/>
          <w:sz w:val="24"/>
          <w:szCs w:val="24"/>
          <w:lang w:val="lt-LT"/>
        </w:rPr>
        <w:t>tūkst.</w:t>
      </w:r>
      <w:r w:rsidRPr="000E595F">
        <w:rPr>
          <w:bCs/>
          <w:sz w:val="24"/>
          <w:szCs w:val="24"/>
          <w:lang w:val="lt-LT"/>
        </w:rPr>
        <w:t xml:space="preserve"> </w:t>
      </w:r>
      <w:r w:rsidR="00CF308B" w:rsidRPr="00CF308B">
        <w:rPr>
          <w:sz w:val="24"/>
          <w:szCs w:val="24"/>
          <w:lang w:val="lt-LT"/>
        </w:rPr>
        <w:t>Eur,</w:t>
      </w:r>
    </w:p>
    <w:p w:rsidR="00CF308B" w:rsidRPr="00CF308B" w:rsidRDefault="00CF308B" w:rsidP="00CF308B">
      <w:pPr>
        <w:spacing w:line="360" w:lineRule="auto"/>
        <w:ind w:left="720" w:firstLine="851"/>
        <w:jc w:val="both"/>
        <w:rPr>
          <w:sz w:val="24"/>
          <w:szCs w:val="24"/>
          <w:lang w:val="lt-LT"/>
        </w:rPr>
      </w:pPr>
      <w:bookmarkStart w:id="1" w:name="_Hlk510111410"/>
      <w:r w:rsidRPr="00CF308B">
        <w:rPr>
          <w:sz w:val="24"/>
          <w:szCs w:val="24"/>
          <w:lang w:val="lt-LT"/>
        </w:rPr>
        <w:t xml:space="preserve">- transporto priemonės – </w:t>
      </w:r>
      <w:r w:rsidR="00F853AA">
        <w:rPr>
          <w:sz w:val="24"/>
          <w:szCs w:val="24"/>
          <w:lang w:val="lt-LT"/>
        </w:rPr>
        <w:t>30,</w:t>
      </w:r>
      <w:r w:rsidRPr="00CF308B">
        <w:rPr>
          <w:sz w:val="24"/>
          <w:szCs w:val="24"/>
          <w:lang w:val="lt-LT"/>
        </w:rPr>
        <w:t>0</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Pr="00CF308B">
        <w:rPr>
          <w:sz w:val="24"/>
          <w:szCs w:val="24"/>
          <w:lang w:val="lt-LT"/>
        </w:rPr>
        <w:t>Eur,</w:t>
      </w:r>
    </w:p>
    <w:bookmarkEnd w:id="1"/>
    <w:p w:rsidR="00CF308B" w:rsidRPr="00CF308B" w:rsidRDefault="00CF308B" w:rsidP="00CF308B">
      <w:pPr>
        <w:spacing w:line="360" w:lineRule="auto"/>
        <w:ind w:left="720" w:firstLine="851"/>
        <w:jc w:val="both"/>
        <w:rPr>
          <w:sz w:val="24"/>
          <w:szCs w:val="24"/>
          <w:lang w:val="lt-LT"/>
        </w:rPr>
      </w:pPr>
      <w:r w:rsidRPr="00CF308B">
        <w:rPr>
          <w:sz w:val="24"/>
          <w:szCs w:val="24"/>
          <w:lang w:val="lt-LT"/>
        </w:rPr>
        <w:t xml:space="preserve">- mašinos ir įrengimai – </w:t>
      </w:r>
      <w:r w:rsidR="00F853AA">
        <w:rPr>
          <w:sz w:val="24"/>
          <w:szCs w:val="24"/>
          <w:lang w:val="lt-LT"/>
        </w:rPr>
        <w:t>20,</w:t>
      </w:r>
      <w:r w:rsidRPr="00CF308B">
        <w:rPr>
          <w:sz w:val="24"/>
          <w:szCs w:val="24"/>
          <w:lang w:val="lt-LT"/>
        </w:rPr>
        <w:t>4</w:t>
      </w:r>
      <w:r w:rsidR="00F853AA">
        <w:rPr>
          <w:sz w:val="24"/>
          <w:szCs w:val="24"/>
          <w:lang w:val="lt-LT"/>
        </w:rPr>
        <w:t xml:space="preserve">7 </w:t>
      </w:r>
      <w:r w:rsidR="00F853AA">
        <w:rPr>
          <w:bCs/>
          <w:sz w:val="24"/>
          <w:szCs w:val="24"/>
          <w:lang w:val="lt-LT"/>
        </w:rPr>
        <w:t>tūkst.</w:t>
      </w:r>
      <w:r w:rsidR="00F853AA" w:rsidRPr="000E595F">
        <w:rPr>
          <w:bCs/>
          <w:sz w:val="24"/>
          <w:szCs w:val="24"/>
          <w:lang w:val="lt-LT"/>
        </w:rPr>
        <w:t xml:space="preserve"> </w:t>
      </w:r>
      <w:r w:rsidRPr="00CF308B">
        <w:rPr>
          <w:sz w:val="24"/>
          <w:szCs w:val="24"/>
          <w:lang w:val="lt-LT"/>
        </w:rPr>
        <w:t>Eur,</w:t>
      </w:r>
    </w:p>
    <w:p w:rsidR="00CF308B" w:rsidRPr="00CF308B" w:rsidRDefault="00CF308B" w:rsidP="00CF308B">
      <w:pPr>
        <w:spacing w:line="360" w:lineRule="auto"/>
        <w:ind w:left="720" w:firstLine="851"/>
        <w:jc w:val="both"/>
        <w:rPr>
          <w:sz w:val="24"/>
          <w:szCs w:val="24"/>
          <w:lang w:val="lt-LT"/>
        </w:rPr>
      </w:pPr>
      <w:r w:rsidRPr="00CF308B">
        <w:rPr>
          <w:sz w:val="24"/>
          <w:szCs w:val="24"/>
          <w:lang w:val="lt-LT"/>
        </w:rPr>
        <w:t xml:space="preserve">- kitas turtas – </w:t>
      </w:r>
      <w:r w:rsidR="00F853AA">
        <w:rPr>
          <w:sz w:val="24"/>
          <w:szCs w:val="24"/>
          <w:lang w:val="lt-LT"/>
        </w:rPr>
        <w:t>43,</w:t>
      </w:r>
      <w:r w:rsidRPr="00CF308B">
        <w:rPr>
          <w:sz w:val="24"/>
          <w:szCs w:val="24"/>
          <w:lang w:val="lt-LT"/>
        </w:rPr>
        <w:t>53</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Pr="00CF308B">
        <w:rPr>
          <w:sz w:val="24"/>
          <w:szCs w:val="24"/>
          <w:lang w:val="lt-LT"/>
        </w:rPr>
        <w:t xml:space="preserve">Eur. </w:t>
      </w:r>
    </w:p>
    <w:p w:rsidR="000E595F" w:rsidRDefault="000E595F" w:rsidP="001D0069">
      <w:pPr>
        <w:pStyle w:val="Pagrindiniotekstotrauka"/>
        <w:spacing w:after="0" w:line="360" w:lineRule="auto"/>
        <w:ind w:left="0" w:firstLine="851"/>
        <w:jc w:val="both"/>
        <w:rPr>
          <w:sz w:val="24"/>
          <w:szCs w:val="24"/>
          <w:lang w:val="lt-LT"/>
        </w:rPr>
      </w:pPr>
      <w:r w:rsidRPr="000E595F">
        <w:rPr>
          <w:sz w:val="24"/>
          <w:szCs w:val="24"/>
          <w:lang w:val="lt-LT"/>
        </w:rPr>
        <w:t xml:space="preserve">Įmonė per 2017 metus įsigijo </w:t>
      </w:r>
      <w:r w:rsidR="008843AC" w:rsidRPr="000E595F">
        <w:rPr>
          <w:sz w:val="24"/>
          <w:szCs w:val="24"/>
          <w:lang w:val="lt-LT"/>
        </w:rPr>
        <w:t xml:space="preserve">ilgalaikio nematerialaus turto </w:t>
      </w:r>
      <w:r w:rsidRPr="000E595F">
        <w:rPr>
          <w:sz w:val="24"/>
          <w:szCs w:val="24"/>
          <w:lang w:val="lt-LT"/>
        </w:rPr>
        <w:t xml:space="preserve">už </w:t>
      </w:r>
      <w:r w:rsidR="00F853AA">
        <w:rPr>
          <w:sz w:val="24"/>
          <w:szCs w:val="24"/>
          <w:lang w:val="lt-LT"/>
        </w:rPr>
        <w:t>9,</w:t>
      </w:r>
      <w:r w:rsidRPr="000E595F">
        <w:rPr>
          <w:sz w:val="24"/>
          <w:szCs w:val="24"/>
          <w:lang w:val="lt-LT"/>
        </w:rPr>
        <w:t>0</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008843AC">
        <w:rPr>
          <w:sz w:val="24"/>
          <w:szCs w:val="24"/>
          <w:lang w:val="lt-LT"/>
        </w:rPr>
        <w:t xml:space="preserve">Eur, t. y. </w:t>
      </w:r>
      <w:r w:rsidRPr="000E595F">
        <w:rPr>
          <w:sz w:val="24"/>
          <w:szCs w:val="24"/>
          <w:lang w:val="lt-LT"/>
        </w:rPr>
        <w:t xml:space="preserve">vietinės rinkliavos </w:t>
      </w:r>
      <w:r w:rsidR="00C22D15">
        <w:rPr>
          <w:sz w:val="24"/>
          <w:szCs w:val="24"/>
          <w:lang w:val="lt-LT"/>
        </w:rPr>
        <w:t xml:space="preserve">už atliekų tvarkymą </w:t>
      </w:r>
      <w:r w:rsidRPr="000E595F">
        <w:rPr>
          <w:sz w:val="24"/>
          <w:szCs w:val="24"/>
          <w:lang w:val="lt-LT"/>
        </w:rPr>
        <w:t>atsiskaitymų informacinę sistemą.</w:t>
      </w:r>
    </w:p>
    <w:p w:rsidR="00C16450" w:rsidRPr="00C16450" w:rsidRDefault="00C16450" w:rsidP="00C16450">
      <w:pPr>
        <w:spacing w:line="360" w:lineRule="auto"/>
        <w:ind w:firstLine="720"/>
        <w:jc w:val="both"/>
        <w:rPr>
          <w:sz w:val="24"/>
          <w:szCs w:val="24"/>
          <w:lang w:val="lt-LT"/>
        </w:rPr>
      </w:pPr>
      <w:r w:rsidRPr="00C16450">
        <w:rPr>
          <w:sz w:val="24"/>
          <w:szCs w:val="24"/>
          <w:lang w:val="lt-LT"/>
        </w:rPr>
        <w:t>Kai ilgalaikis materialusis turtas nebeatitinka turto priskyrimo ilgalaikiam materialiajam turtui požymių, jis yra nurašomas. Vadovaujantis Įmonės direktoriaus 2017 m. vasario 15 d. įsakymu Nr. (1.1.) V1-16 „Dėl SĮ „Kretingos komunalininkas“ turto ir įsipareigojimų inventorizacijos rezultatų įforminimo“, 2017 metais nurašytas dėl fizinio ir funkcinio nusidėvėjimo pripažintas netinkamu naudoti materialus turtas, kurio įsigijimo vertė – 7,21 tūkst. Eur. Vadovaujantis Įmonės direktoriaus 2017 m. rugpjūčio 25 d. įsakymu „Dėl turto nurašymo ir likvidavimo“ Nr. (1.1.) V1-87, 2017 metais nurašytas dėl fizinio ir funkcinio nusidėvėjimo pripažintas netinkamu naudoti materialus turtas, kurio įsigijimo vertė – 2,84 tūkst. Eur, turto likutinė vertė – 0,15 tūkst. Eur. Vadovaujantis Kretingos rajono savivaldybės tarybos 2016 m. rugsėjo 29 d. sprendimu „Dėl sutikimo nurašyti ir parduoti materialųjį turtą“ Nr. T2-264, 2017 metais viešuose prekių pardavimo aukcionuose Lietuvos Respublikos Vyriausybės nustatyta tvarka parduotas turtas, kurio įsigijimo vertė – 62,01 tūkst. Eur, turto likutinė vertė – 1,74 Eur. Vadovaujantis Kretingos rajono savivaldybės tarybos 2017 m. birželio 29 d. sprendimu „Dėl sutikimo parduoti materialųjį turtą“ Nr. T2-224, 2017 metais viešuose prekių pardavimo aukcionuose Lietuvos Respublikos Vyriausybės nustatyta tvarka parduotas turtas, kurio įsigijimo vertė – 19,29 tūkst. Eur, turto likutinė vertė – 0,29.</w:t>
      </w:r>
    </w:p>
    <w:p w:rsidR="000E595F" w:rsidRPr="000E595F" w:rsidRDefault="008B695C" w:rsidP="000E595F">
      <w:pPr>
        <w:spacing w:line="360" w:lineRule="auto"/>
        <w:ind w:firstLine="720"/>
        <w:jc w:val="both"/>
        <w:rPr>
          <w:sz w:val="24"/>
          <w:szCs w:val="24"/>
          <w:lang w:val="lt-LT"/>
        </w:rPr>
      </w:pPr>
      <w:r>
        <w:rPr>
          <w:sz w:val="24"/>
          <w:szCs w:val="24"/>
          <w:lang w:val="lt-LT"/>
        </w:rPr>
        <w:t>Įmonėje tęsiami sudarytų</w:t>
      </w:r>
      <w:r w:rsidR="000E595F" w:rsidRPr="000E595F">
        <w:rPr>
          <w:sz w:val="24"/>
          <w:szCs w:val="24"/>
          <w:lang w:val="lt-LT"/>
        </w:rPr>
        <w:t xml:space="preserve"> sutarčių įsipareigojimai, kurių pagrindu Įmonė lizing</w:t>
      </w:r>
      <w:r>
        <w:rPr>
          <w:sz w:val="24"/>
          <w:szCs w:val="24"/>
          <w:lang w:val="lt-LT"/>
        </w:rPr>
        <w:t>o būdu yra įsigijusi</w:t>
      </w:r>
      <w:r w:rsidR="000E595F" w:rsidRPr="000E595F">
        <w:rPr>
          <w:sz w:val="24"/>
          <w:szCs w:val="24"/>
          <w:lang w:val="lt-LT"/>
        </w:rPr>
        <w:t xml:space="preserve"> automobilių. Pirmoji pirkimo-pardavimo sutartis sudaryta su UAB „Swedbank lizingas“ 2013 m. liepos 1 d. Šia sutartimi nupirktas VW markės TRANSPORTER DOKA 1.9 TDI automobilis. Automobilio įsigijimo vertė – </w:t>
      </w:r>
      <w:r w:rsidR="00F853AA">
        <w:rPr>
          <w:sz w:val="24"/>
          <w:szCs w:val="24"/>
          <w:lang w:val="lt-LT"/>
        </w:rPr>
        <w:t xml:space="preserve">16,80 </w:t>
      </w:r>
      <w:r w:rsidR="00F853AA">
        <w:rPr>
          <w:bCs/>
          <w:sz w:val="24"/>
          <w:szCs w:val="24"/>
          <w:lang w:val="lt-LT"/>
        </w:rPr>
        <w:t>tūkst.</w:t>
      </w:r>
      <w:r w:rsidR="00F853AA" w:rsidRPr="000E595F">
        <w:rPr>
          <w:bCs/>
          <w:sz w:val="24"/>
          <w:szCs w:val="24"/>
          <w:lang w:val="lt-LT"/>
        </w:rPr>
        <w:t xml:space="preserve"> </w:t>
      </w:r>
      <w:r w:rsidR="000E595F" w:rsidRPr="000E595F">
        <w:rPr>
          <w:sz w:val="24"/>
          <w:szCs w:val="24"/>
          <w:lang w:val="lt-LT"/>
        </w:rPr>
        <w:t>Eur</w:t>
      </w:r>
      <w:r w:rsidR="00760C77">
        <w:rPr>
          <w:sz w:val="24"/>
          <w:szCs w:val="24"/>
          <w:lang w:val="lt-LT"/>
        </w:rPr>
        <w:t xml:space="preserve"> (su PVM)</w:t>
      </w:r>
      <w:r w:rsidR="000E595F" w:rsidRPr="000E595F">
        <w:rPr>
          <w:sz w:val="24"/>
          <w:szCs w:val="24"/>
          <w:lang w:val="lt-LT"/>
        </w:rPr>
        <w:t xml:space="preserve">. Antroji pirkimo-pardavimo sutartis sudaryta su UAB „Šiaulių banko lizingas“ 2013 m. gruodžio 30 d., kurios pagrindu nupirkta atliekų vežimo mašina Volvo FM9, atliekų vežimo mašinos įsigijimo vertė – </w:t>
      </w:r>
      <w:r w:rsidR="00F853AA">
        <w:rPr>
          <w:sz w:val="24"/>
          <w:szCs w:val="24"/>
          <w:lang w:val="lt-LT"/>
        </w:rPr>
        <w:t>92,</w:t>
      </w:r>
      <w:r w:rsidR="000E595F" w:rsidRPr="000E595F">
        <w:rPr>
          <w:sz w:val="24"/>
          <w:szCs w:val="24"/>
          <w:lang w:val="lt-LT"/>
        </w:rPr>
        <w:t>1</w:t>
      </w:r>
      <w:r w:rsidR="00F853AA">
        <w:rPr>
          <w:sz w:val="24"/>
          <w:szCs w:val="24"/>
          <w:lang w:val="lt-LT"/>
        </w:rPr>
        <w:t xml:space="preserve">7 </w:t>
      </w:r>
      <w:r w:rsidR="00F853AA">
        <w:rPr>
          <w:bCs/>
          <w:sz w:val="24"/>
          <w:szCs w:val="24"/>
          <w:lang w:val="lt-LT"/>
        </w:rPr>
        <w:t>tūkst.</w:t>
      </w:r>
      <w:r w:rsidR="00F853AA" w:rsidRPr="000E595F">
        <w:rPr>
          <w:bCs/>
          <w:sz w:val="24"/>
          <w:szCs w:val="24"/>
          <w:lang w:val="lt-LT"/>
        </w:rPr>
        <w:t xml:space="preserve"> </w:t>
      </w:r>
      <w:r w:rsidR="000E595F" w:rsidRPr="000E595F">
        <w:rPr>
          <w:sz w:val="24"/>
          <w:szCs w:val="24"/>
          <w:lang w:val="lt-LT"/>
        </w:rPr>
        <w:t>Eur</w:t>
      </w:r>
      <w:r w:rsidR="00760C77">
        <w:rPr>
          <w:sz w:val="24"/>
          <w:szCs w:val="24"/>
          <w:lang w:val="lt-LT"/>
        </w:rPr>
        <w:t xml:space="preserve"> (su PVM)</w:t>
      </w:r>
      <w:r w:rsidR="00760C77" w:rsidRPr="000E595F">
        <w:rPr>
          <w:sz w:val="24"/>
          <w:szCs w:val="24"/>
          <w:lang w:val="lt-LT"/>
        </w:rPr>
        <w:t>.</w:t>
      </w:r>
      <w:r w:rsidR="000E595F" w:rsidRPr="000E595F">
        <w:rPr>
          <w:sz w:val="24"/>
          <w:szCs w:val="24"/>
          <w:lang w:val="lt-LT"/>
        </w:rPr>
        <w:t xml:space="preserve"> Vadovaujantis 2016 m. rugsėjo 22 d. AB Šiaulių banko pranešimu Nr. KL 1323 apie kreditoriaus pasikeitimą, atliekų v</w:t>
      </w:r>
      <w:r w:rsidR="00806FD1">
        <w:rPr>
          <w:sz w:val="24"/>
          <w:szCs w:val="24"/>
          <w:lang w:val="lt-LT"/>
        </w:rPr>
        <w:t>ežimo mašinos VOLVO FM 9</w:t>
      </w:r>
      <w:r w:rsidR="000E595F" w:rsidRPr="000E595F">
        <w:rPr>
          <w:sz w:val="24"/>
          <w:szCs w:val="24"/>
          <w:lang w:val="lt-LT"/>
        </w:rPr>
        <w:t xml:space="preserve"> finansinė nuoma </w:t>
      </w:r>
      <w:r w:rsidR="00806FD1" w:rsidRPr="00806FD1">
        <w:rPr>
          <w:sz w:val="24"/>
          <w:szCs w:val="24"/>
          <w:lang w:val="lt-LT"/>
        </w:rPr>
        <w:t>2006 m.</w:t>
      </w:r>
      <w:r w:rsidR="00806FD1">
        <w:rPr>
          <w:sz w:val="24"/>
          <w:szCs w:val="24"/>
          <w:lang w:val="lt-LT"/>
        </w:rPr>
        <w:t xml:space="preserve"> </w:t>
      </w:r>
      <w:r w:rsidR="000E595F" w:rsidRPr="000E595F">
        <w:rPr>
          <w:sz w:val="24"/>
          <w:szCs w:val="24"/>
          <w:lang w:val="lt-LT"/>
        </w:rPr>
        <w:t>perleista AB Šiaulių bankui. Trečioji pirkimo-pardavimo sutartis sudaryta 2016 m. gegužės 23 d. su AB Šiaulių banku, kurios pagrindu nupirktas automobilis-bokštelis Mercedes–BENZ Atego, automobilio</w:t>
      </w:r>
      <w:r w:rsidR="00F853AA">
        <w:rPr>
          <w:sz w:val="24"/>
          <w:szCs w:val="24"/>
          <w:lang w:val="lt-LT"/>
        </w:rPr>
        <w:t xml:space="preserve"> įsigijimo vertė – 54,</w:t>
      </w:r>
      <w:r w:rsidR="000E595F" w:rsidRPr="000E595F">
        <w:rPr>
          <w:sz w:val="24"/>
          <w:szCs w:val="24"/>
          <w:lang w:val="lt-LT"/>
        </w:rPr>
        <w:t>45</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000E595F" w:rsidRPr="000E595F">
        <w:rPr>
          <w:sz w:val="24"/>
          <w:szCs w:val="24"/>
          <w:lang w:val="lt-LT"/>
        </w:rPr>
        <w:t>Eur</w:t>
      </w:r>
      <w:r w:rsidR="00760C77">
        <w:rPr>
          <w:sz w:val="24"/>
          <w:szCs w:val="24"/>
          <w:lang w:val="lt-LT"/>
        </w:rPr>
        <w:t xml:space="preserve"> (su PVM)</w:t>
      </w:r>
      <w:r w:rsidR="00760C77" w:rsidRPr="000E595F">
        <w:rPr>
          <w:sz w:val="24"/>
          <w:szCs w:val="24"/>
          <w:lang w:val="lt-LT"/>
        </w:rPr>
        <w:t>.</w:t>
      </w:r>
      <w:r w:rsidR="000E595F" w:rsidRPr="000E595F">
        <w:rPr>
          <w:sz w:val="24"/>
          <w:szCs w:val="24"/>
          <w:lang w:val="lt-LT"/>
        </w:rPr>
        <w:t xml:space="preserve"> Ketvirtoji pirkimo-pardavimo sutartis </w:t>
      </w:r>
      <w:r w:rsidR="000E595F" w:rsidRPr="000E595F">
        <w:rPr>
          <w:sz w:val="24"/>
          <w:szCs w:val="24"/>
          <w:lang w:val="lt-LT"/>
        </w:rPr>
        <w:lastRenderedPageBreak/>
        <w:t>sudaryta 2016 m. rugsėjo 22 d. su AB Šiaulių banku, kurios pagrindu nupirkta šiukšliavežė Renault Premium 380dxi, šiu</w:t>
      </w:r>
      <w:r w:rsidR="00F853AA">
        <w:rPr>
          <w:sz w:val="24"/>
          <w:szCs w:val="24"/>
          <w:lang w:val="lt-LT"/>
        </w:rPr>
        <w:t>kšliavežės įsigijimo vertė – 70,</w:t>
      </w:r>
      <w:r w:rsidR="000E595F" w:rsidRPr="000E595F">
        <w:rPr>
          <w:sz w:val="24"/>
          <w:szCs w:val="24"/>
          <w:lang w:val="lt-LT"/>
        </w:rPr>
        <w:t>18</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000E595F" w:rsidRPr="000E595F">
        <w:rPr>
          <w:sz w:val="24"/>
          <w:szCs w:val="24"/>
          <w:lang w:val="lt-LT"/>
        </w:rPr>
        <w:t>Eur</w:t>
      </w:r>
      <w:r w:rsidR="00760C77">
        <w:rPr>
          <w:sz w:val="24"/>
          <w:szCs w:val="24"/>
          <w:lang w:val="lt-LT"/>
        </w:rPr>
        <w:t xml:space="preserve"> (su PVM)</w:t>
      </w:r>
      <w:r w:rsidR="00760C77" w:rsidRPr="000E595F">
        <w:rPr>
          <w:sz w:val="24"/>
          <w:szCs w:val="24"/>
          <w:lang w:val="lt-LT"/>
        </w:rPr>
        <w:t xml:space="preserve">. </w:t>
      </w:r>
      <w:r w:rsidR="000E595F" w:rsidRPr="000E595F">
        <w:rPr>
          <w:sz w:val="24"/>
          <w:szCs w:val="24"/>
          <w:lang w:val="lt-LT"/>
        </w:rPr>
        <w:t>Penktoji pirkimo-pardavimo sutartis sudaryta 2016 m. gruodžio 29 d. su AB Šiaulių banku, kurios pagrindu nupirkta šiukšliavežė Mercedes–Benz Actros</w:t>
      </w:r>
      <w:r w:rsidR="00385A71">
        <w:rPr>
          <w:sz w:val="24"/>
          <w:szCs w:val="24"/>
          <w:lang w:val="lt-LT"/>
        </w:rPr>
        <w:t>,</w:t>
      </w:r>
      <w:r w:rsidR="000E595F" w:rsidRPr="000E595F">
        <w:rPr>
          <w:sz w:val="24"/>
          <w:szCs w:val="24"/>
          <w:lang w:val="lt-LT"/>
        </w:rPr>
        <w:t xml:space="preserve"> šiukšliavežės įsigijimo vertė</w:t>
      </w:r>
      <w:r w:rsidR="00F853AA">
        <w:rPr>
          <w:sz w:val="24"/>
          <w:szCs w:val="24"/>
          <w:lang w:val="lt-LT"/>
        </w:rPr>
        <w:t xml:space="preserve"> – 90,</w:t>
      </w:r>
      <w:r w:rsidR="000E595F" w:rsidRPr="000E595F">
        <w:rPr>
          <w:sz w:val="24"/>
          <w:szCs w:val="24"/>
          <w:lang w:val="lt-LT"/>
        </w:rPr>
        <w:t>75</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000E595F" w:rsidRPr="000E595F">
        <w:rPr>
          <w:sz w:val="24"/>
          <w:szCs w:val="24"/>
          <w:lang w:val="lt-LT"/>
        </w:rPr>
        <w:t>Eur</w:t>
      </w:r>
      <w:r w:rsidR="00760C77">
        <w:rPr>
          <w:sz w:val="24"/>
          <w:szCs w:val="24"/>
          <w:lang w:val="lt-LT"/>
        </w:rPr>
        <w:t xml:space="preserve"> (su PVM)</w:t>
      </w:r>
      <w:r w:rsidR="00760C77" w:rsidRPr="000E595F">
        <w:rPr>
          <w:sz w:val="24"/>
          <w:szCs w:val="24"/>
          <w:lang w:val="lt-LT"/>
        </w:rPr>
        <w:t>.</w:t>
      </w:r>
      <w:r w:rsidR="000E595F" w:rsidRPr="000E595F">
        <w:rPr>
          <w:sz w:val="24"/>
          <w:szCs w:val="24"/>
          <w:lang w:val="lt-LT"/>
        </w:rPr>
        <w:t xml:space="preserve"> Šeštoji pirkimo-pardavimo sutartis sudaryta 2017 m. rugpjūčio 31 d. su AB SEB banku, kurios pagrindu nupirktas sunkvežimis Mercedes–Benz 818, sunkvežimio įsigijimo vertė – </w:t>
      </w:r>
      <w:r w:rsidR="00F853AA">
        <w:rPr>
          <w:sz w:val="24"/>
          <w:szCs w:val="24"/>
          <w:lang w:val="lt-LT"/>
        </w:rPr>
        <w:t xml:space="preserve">36,30 </w:t>
      </w:r>
      <w:r w:rsidR="00F853AA">
        <w:rPr>
          <w:bCs/>
          <w:sz w:val="24"/>
          <w:szCs w:val="24"/>
          <w:lang w:val="lt-LT"/>
        </w:rPr>
        <w:t>tūkst.</w:t>
      </w:r>
      <w:r w:rsidR="00F853AA" w:rsidRPr="000E595F">
        <w:rPr>
          <w:bCs/>
          <w:sz w:val="24"/>
          <w:szCs w:val="24"/>
          <w:lang w:val="lt-LT"/>
        </w:rPr>
        <w:t xml:space="preserve"> </w:t>
      </w:r>
      <w:r w:rsidR="000E595F" w:rsidRPr="000E595F">
        <w:rPr>
          <w:sz w:val="24"/>
          <w:szCs w:val="24"/>
          <w:lang w:val="lt-LT"/>
        </w:rPr>
        <w:t>Eur</w:t>
      </w:r>
      <w:r w:rsidR="00760C77">
        <w:rPr>
          <w:sz w:val="24"/>
          <w:szCs w:val="24"/>
          <w:lang w:val="lt-LT"/>
        </w:rPr>
        <w:t xml:space="preserve"> (su PVM)</w:t>
      </w:r>
      <w:r w:rsidR="00760C77" w:rsidRPr="000E595F">
        <w:rPr>
          <w:sz w:val="24"/>
          <w:szCs w:val="24"/>
          <w:lang w:val="lt-LT"/>
        </w:rPr>
        <w:t>.</w:t>
      </w:r>
    </w:p>
    <w:p w:rsidR="00B02AE4" w:rsidRDefault="000E595F" w:rsidP="00B02AE4">
      <w:pPr>
        <w:pStyle w:val="Pagrindiniotekstotrauka"/>
        <w:spacing w:after="0" w:line="360" w:lineRule="auto"/>
        <w:ind w:left="0" w:firstLine="720"/>
        <w:jc w:val="both"/>
        <w:rPr>
          <w:sz w:val="24"/>
          <w:szCs w:val="24"/>
          <w:lang w:val="lt-LT"/>
        </w:rPr>
      </w:pPr>
      <w:r w:rsidRPr="000E595F">
        <w:rPr>
          <w:sz w:val="24"/>
          <w:szCs w:val="24"/>
          <w:lang w:val="lt-LT"/>
        </w:rPr>
        <w:t xml:space="preserve">Įmonės </w:t>
      </w:r>
      <w:r w:rsidR="00C22D15">
        <w:rPr>
          <w:sz w:val="24"/>
          <w:szCs w:val="24"/>
          <w:lang w:val="lt-LT"/>
        </w:rPr>
        <w:t>ilgalaikis turtas per 2017 m.</w:t>
      </w:r>
      <w:r w:rsidRPr="000E595F">
        <w:rPr>
          <w:sz w:val="24"/>
          <w:szCs w:val="24"/>
          <w:lang w:val="lt-LT"/>
        </w:rPr>
        <w:t xml:space="preserve"> nusidėvėjo </w:t>
      </w:r>
      <w:r w:rsidR="00F853AA">
        <w:rPr>
          <w:sz w:val="24"/>
          <w:szCs w:val="24"/>
          <w:lang w:val="lt-LT"/>
        </w:rPr>
        <w:t>130,</w:t>
      </w:r>
      <w:r w:rsidRPr="000E595F">
        <w:rPr>
          <w:sz w:val="24"/>
          <w:szCs w:val="24"/>
          <w:lang w:val="lt-LT"/>
        </w:rPr>
        <w:t>02</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0083691D">
        <w:rPr>
          <w:sz w:val="24"/>
          <w:szCs w:val="24"/>
          <w:lang w:val="lt-LT"/>
        </w:rPr>
        <w:t>Eur, t. y.</w:t>
      </w:r>
      <w:r w:rsidRPr="000E595F">
        <w:rPr>
          <w:sz w:val="24"/>
          <w:szCs w:val="24"/>
          <w:lang w:val="lt-LT"/>
        </w:rPr>
        <w:t xml:space="preserve"> materialus turtas nusidėvėjo 124</w:t>
      </w:r>
      <w:r w:rsidR="00F853AA">
        <w:rPr>
          <w:sz w:val="24"/>
          <w:szCs w:val="24"/>
          <w:lang w:val="lt-LT"/>
        </w:rPr>
        <w:t xml:space="preserve">,63 </w:t>
      </w:r>
      <w:r w:rsidR="00F853AA">
        <w:rPr>
          <w:bCs/>
          <w:sz w:val="24"/>
          <w:szCs w:val="24"/>
          <w:lang w:val="lt-LT"/>
        </w:rPr>
        <w:t>tūkst.</w:t>
      </w:r>
      <w:r w:rsidR="00F853AA" w:rsidRPr="000E595F">
        <w:rPr>
          <w:bCs/>
          <w:sz w:val="24"/>
          <w:szCs w:val="24"/>
          <w:lang w:val="lt-LT"/>
        </w:rPr>
        <w:t xml:space="preserve"> </w:t>
      </w:r>
      <w:r w:rsidRPr="000E595F">
        <w:rPr>
          <w:sz w:val="24"/>
          <w:szCs w:val="24"/>
          <w:lang w:val="lt-LT"/>
        </w:rPr>
        <w:t xml:space="preserve">Eur, nematerialus turtas </w:t>
      </w:r>
      <w:r w:rsidR="00F853AA">
        <w:rPr>
          <w:sz w:val="24"/>
          <w:szCs w:val="24"/>
          <w:lang w:val="lt-LT"/>
        </w:rPr>
        <w:t xml:space="preserve">5,40 </w:t>
      </w:r>
      <w:r w:rsidR="00F853AA">
        <w:rPr>
          <w:bCs/>
          <w:sz w:val="24"/>
          <w:szCs w:val="24"/>
          <w:lang w:val="lt-LT"/>
        </w:rPr>
        <w:t>tūkst.</w:t>
      </w:r>
      <w:r w:rsidR="00F853AA" w:rsidRPr="000E595F">
        <w:rPr>
          <w:bCs/>
          <w:sz w:val="24"/>
          <w:szCs w:val="24"/>
          <w:lang w:val="lt-LT"/>
        </w:rPr>
        <w:t xml:space="preserve"> </w:t>
      </w:r>
      <w:r w:rsidRPr="000E595F">
        <w:rPr>
          <w:sz w:val="24"/>
          <w:szCs w:val="24"/>
          <w:lang w:val="lt-LT"/>
        </w:rPr>
        <w:t>Eur.</w:t>
      </w:r>
      <w:r w:rsidR="007234F6">
        <w:rPr>
          <w:sz w:val="24"/>
          <w:szCs w:val="24"/>
          <w:lang w:val="lt-LT"/>
        </w:rPr>
        <w:t xml:space="preserve"> </w:t>
      </w:r>
      <w:r w:rsidRPr="000E595F">
        <w:rPr>
          <w:sz w:val="24"/>
          <w:szCs w:val="24"/>
          <w:lang w:val="lt-LT"/>
        </w:rPr>
        <w:t>Įmonė savo veikloje naudoja 36,0 proc. ilgalaikio materialiojo turto, kuris yra visiškai nusidėvėjęs. Naudojamo nusidėvėjusio ilgalaikio materialaus turto įsigijimo savikaina yra 6</w:t>
      </w:r>
      <w:r w:rsidR="00F853AA">
        <w:rPr>
          <w:sz w:val="24"/>
          <w:szCs w:val="24"/>
          <w:lang w:val="lt-LT"/>
        </w:rPr>
        <w:t>22,</w:t>
      </w:r>
      <w:r w:rsidRPr="000E595F">
        <w:rPr>
          <w:sz w:val="24"/>
          <w:szCs w:val="24"/>
          <w:lang w:val="lt-LT"/>
        </w:rPr>
        <w:t>25</w:t>
      </w:r>
      <w:r w:rsidR="00F853AA">
        <w:rPr>
          <w:sz w:val="24"/>
          <w:szCs w:val="24"/>
          <w:lang w:val="lt-LT"/>
        </w:rPr>
        <w:t xml:space="preserve"> </w:t>
      </w:r>
      <w:r w:rsidR="00F853AA">
        <w:rPr>
          <w:bCs/>
          <w:sz w:val="24"/>
          <w:szCs w:val="24"/>
          <w:lang w:val="lt-LT"/>
        </w:rPr>
        <w:t>tūkst.</w:t>
      </w:r>
      <w:r w:rsidR="00F853AA" w:rsidRPr="000E595F">
        <w:rPr>
          <w:bCs/>
          <w:sz w:val="24"/>
          <w:szCs w:val="24"/>
          <w:lang w:val="lt-LT"/>
        </w:rPr>
        <w:t xml:space="preserve"> </w:t>
      </w:r>
      <w:r w:rsidRPr="000E595F">
        <w:rPr>
          <w:sz w:val="24"/>
          <w:szCs w:val="24"/>
          <w:lang w:val="lt-LT"/>
        </w:rPr>
        <w:t>Eur. Minėtą turtą sudaro statiniai, transporto priemonės, mašinos ir įren</w:t>
      </w:r>
      <w:r>
        <w:rPr>
          <w:sz w:val="24"/>
          <w:szCs w:val="24"/>
          <w:lang w:val="lt-LT"/>
        </w:rPr>
        <w:t>giniai, konteineriai, įrankiai.</w:t>
      </w:r>
    </w:p>
    <w:p w:rsidR="000F5780" w:rsidRPr="006359DB" w:rsidRDefault="000F5780" w:rsidP="00DE64F4">
      <w:pPr>
        <w:pStyle w:val="prastasiniatinklio"/>
        <w:spacing w:before="240" w:after="120" w:line="360" w:lineRule="auto"/>
        <w:ind w:firstLine="851"/>
        <w:rPr>
          <w:color w:val="000000"/>
        </w:rPr>
      </w:pPr>
      <w:r w:rsidRPr="006359DB">
        <w:rPr>
          <w:i/>
          <w:color w:val="000000"/>
        </w:rPr>
        <w:t>Komunalinių atliekų tvarkymas</w:t>
      </w:r>
    </w:p>
    <w:p w:rsidR="008E12AF" w:rsidRDefault="008E12AF" w:rsidP="008E12AF">
      <w:pPr>
        <w:pStyle w:val="prastasiniatinklio"/>
        <w:spacing w:before="0" w:after="0" w:line="360" w:lineRule="auto"/>
        <w:ind w:firstLine="851"/>
        <w:jc w:val="both"/>
        <w:rPr>
          <w:color w:val="000000"/>
        </w:rPr>
      </w:pPr>
      <w:r w:rsidRPr="006359DB">
        <w:rPr>
          <w:color w:val="000000"/>
        </w:rPr>
        <w:t>SĮ „Kretingos komunalininkas“ komunalines atliekas tvarko visoje Kretingos rajono savivaldybės teritorijoje</w:t>
      </w:r>
      <w:r w:rsidRPr="006359DB">
        <w:rPr>
          <w:color w:val="0070C0"/>
        </w:rPr>
        <w:t xml:space="preserve">. </w:t>
      </w:r>
      <w:r>
        <w:t>2017 m. Į</w:t>
      </w:r>
      <w:r w:rsidR="0038001D">
        <w:t>monė iš viso surinko</w:t>
      </w:r>
      <w:r>
        <w:t xml:space="preserve"> </w:t>
      </w:r>
      <w:r w:rsidRPr="002F3674">
        <w:t>16 397</w:t>
      </w:r>
      <w:r w:rsidRPr="006359DB">
        <w:t xml:space="preserve"> t įvairių</w:t>
      </w:r>
      <w:r w:rsidRPr="006359DB">
        <w:rPr>
          <w:color w:val="000000"/>
        </w:rPr>
        <w:t xml:space="preserve"> atliekų ir </w:t>
      </w:r>
      <w:r w:rsidR="00444CC2">
        <w:rPr>
          <w:color w:val="000000"/>
        </w:rPr>
        <w:t>iš šios veiklos vykdymo</w:t>
      </w:r>
      <w:r>
        <w:rPr>
          <w:color w:val="000000"/>
        </w:rPr>
        <w:t xml:space="preserve"> </w:t>
      </w:r>
      <w:r w:rsidRPr="006A6168">
        <w:t xml:space="preserve">gavo </w:t>
      </w:r>
      <w:r w:rsidR="00C91073">
        <w:t>1</w:t>
      </w:r>
      <w:r w:rsidR="00385A71">
        <w:t xml:space="preserve"> </w:t>
      </w:r>
      <w:r w:rsidR="00232255">
        <w:t>229,54</w:t>
      </w:r>
      <w:r w:rsidRPr="00232255">
        <w:t xml:space="preserve"> </w:t>
      </w:r>
      <w:r w:rsidR="00C91073">
        <w:t>mln</w:t>
      </w:r>
      <w:r w:rsidRPr="00232255">
        <w:t>. Eur arba 62,0 proc.</w:t>
      </w:r>
      <w:r w:rsidRPr="006359DB">
        <w:rPr>
          <w:color w:val="FF0000"/>
        </w:rPr>
        <w:t xml:space="preserve"> </w:t>
      </w:r>
      <w:r w:rsidRPr="006359DB">
        <w:t>visų SĮ „Kretingos komunalininkas“ pajamų</w:t>
      </w:r>
      <w:r w:rsidRPr="006359DB">
        <w:rPr>
          <w:color w:val="000000"/>
        </w:rPr>
        <w:t>. Palyginus su 201</w:t>
      </w:r>
      <w:r>
        <w:rPr>
          <w:color w:val="000000"/>
        </w:rPr>
        <w:t>6 m.</w:t>
      </w:r>
      <w:r w:rsidRPr="006359DB">
        <w:rPr>
          <w:color w:val="000000"/>
        </w:rPr>
        <w:t>, Įmonės Komun</w:t>
      </w:r>
      <w:r>
        <w:rPr>
          <w:color w:val="000000"/>
        </w:rPr>
        <w:t>alinių atliekų tvarkymo veiklos</w:t>
      </w:r>
      <w:r w:rsidRPr="006A6168">
        <w:t xml:space="preserve"> pajamos padidėjo </w:t>
      </w:r>
      <w:r w:rsidR="0038001D">
        <w:t>39,15 tūkst. Eur arba 3,3</w:t>
      </w:r>
      <w:r w:rsidRPr="0038001D">
        <w:t xml:space="preserve"> proc.</w:t>
      </w:r>
      <w:r w:rsidRPr="006359DB">
        <w:rPr>
          <w:color w:val="000000"/>
        </w:rPr>
        <w:t xml:space="preserve"> </w:t>
      </w:r>
    </w:p>
    <w:p w:rsidR="00E606A4" w:rsidRDefault="008E12AF" w:rsidP="008E12AF">
      <w:pPr>
        <w:pStyle w:val="prastasiniatinklio"/>
        <w:spacing w:before="0" w:after="0" w:line="360" w:lineRule="auto"/>
        <w:ind w:firstLine="851"/>
        <w:jc w:val="both"/>
      </w:pPr>
      <w:r w:rsidRPr="006359DB">
        <w:t>Įmonė, vykdydama komunalinių atliekų surinkimą iš atliekų turėtojų, vietinės rinkliavos už komunalinių atliekų tvarkymą mokėt</w:t>
      </w:r>
      <w:r>
        <w:t>ojų</w:t>
      </w:r>
      <w:r w:rsidR="00645715">
        <w:t>,</w:t>
      </w:r>
      <w:r>
        <w:t xml:space="preserve"> surinko ir </w:t>
      </w:r>
      <w:r w:rsidRPr="002F3674">
        <w:t xml:space="preserve">išvežė </w:t>
      </w:r>
      <w:r w:rsidR="00616B7B" w:rsidRPr="002F3674">
        <w:t xml:space="preserve"> 14 951,805</w:t>
      </w:r>
      <w:r w:rsidRPr="002F3674">
        <w:t xml:space="preserve"> t</w:t>
      </w:r>
      <w:r w:rsidRPr="006359DB">
        <w:t xml:space="preserve"> a</w:t>
      </w:r>
      <w:r>
        <w:t>tliekų, iš to kiekio: 12 757,635</w:t>
      </w:r>
      <w:r w:rsidRPr="006359DB">
        <w:t xml:space="preserve"> t mišrių komunalinių atliekų, </w:t>
      </w:r>
      <w:r w:rsidR="00616B7B">
        <w:t>151,26</w:t>
      </w:r>
      <w:r w:rsidRPr="006359DB">
        <w:t xml:space="preserve"> t statybinių atliekų, </w:t>
      </w:r>
      <w:r>
        <w:t xml:space="preserve">1 258,51 </w:t>
      </w:r>
      <w:r w:rsidRPr="006359DB">
        <w:t>t žaliųjų atliekų (medžių, krūmų genėjimo</w:t>
      </w:r>
      <w:r>
        <w:t>, žaliųjų-biriųjų</w:t>
      </w:r>
      <w:r w:rsidRPr="006359DB">
        <w:t xml:space="preserve"> atlie</w:t>
      </w:r>
      <w:r>
        <w:t xml:space="preserve">kų), 784,4 </w:t>
      </w:r>
      <w:r w:rsidRPr="006359DB">
        <w:t>t didžiųjų atliekų.</w:t>
      </w:r>
      <w:r>
        <w:t xml:space="preserve"> </w:t>
      </w:r>
    </w:p>
    <w:p w:rsidR="005554D6" w:rsidRDefault="008E12AF" w:rsidP="005554D6">
      <w:pPr>
        <w:pStyle w:val="prastasiniatinklio"/>
        <w:spacing w:before="0" w:after="0" w:line="360" w:lineRule="auto"/>
        <w:ind w:firstLine="851"/>
        <w:jc w:val="both"/>
        <w:rPr>
          <w:iCs/>
        </w:rPr>
      </w:pPr>
      <w:r>
        <w:t>Palyginus 2017</w:t>
      </w:r>
      <w:r w:rsidRPr="006359DB">
        <w:t xml:space="preserve"> m</w:t>
      </w:r>
      <w:r>
        <w:t>. su 2016</w:t>
      </w:r>
      <w:r w:rsidRPr="006359DB">
        <w:t xml:space="preserve"> m</w:t>
      </w:r>
      <w:r>
        <w:t>.</w:t>
      </w:r>
      <w:r w:rsidRPr="006359DB">
        <w:t xml:space="preserve">, </w:t>
      </w:r>
      <w:r>
        <w:t xml:space="preserve">ataskaitiniais metais </w:t>
      </w:r>
      <w:r w:rsidRPr="006359DB">
        <w:t xml:space="preserve">iš Kretingos rajono vietinės rinkliavos mokėtojų išvežtas atliekų kiekis </w:t>
      </w:r>
      <w:r>
        <w:t>padidėjo 96,125 t, 0,65 proc</w:t>
      </w:r>
      <w:r w:rsidRPr="006359DB">
        <w:t>.</w:t>
      </w:r>
      <w:r w:rsidRPr="006359DB">
        <w:rPr>
          <w:iCs/>
        </w:rPr>
        <w:t>,</w:t>
      </w:r>
      <w:r>
        <w:rPr>
          <w:iCs/>
        </w:rPr>
        <w:t xml:space="preserve"> </w:t>
      </w:r>
      <w:r w:rsidRPr="006359DB">
        <w:rPr>
          <w:iCs/>
        </w:rPr>
        <w:t xml:space="preserve">žvelgiant į atskiras atliekų rūšis, mišrių komunalinių atliekų srautas </w:t>
      </w:r>
      <w:r>
        <w:rPr>
          <w:iCs/>
        </w:rPr>
        <w:t>padidėjo</w:t>
      </w:r>
      <w:r w:rsidRPr="006359DB">
        <w:rPr>
          <w:iCs/>
        </w:rPr>
        <w:t xml:space="preserve"> </w:t>
      </w:r>
      <w:r w:rsidR="00616B7B">
        <w:rPr>
          <w:iCs/>
        </w:rPr>
        <w:t>5,19</w:t>
      </w:r>
      <w:r w:rsidRPr="006359DB">
        <w:rPr>
          <w:iCs/>
        </w:rPr>
        <w:t xml:space="preserve"> proc., žaliųjų atliekų padidėjo </w:t>
      </w:r>
      <w:r>
        <w:rPr>
          <w:iCs/>
        </w:rPr>
        <w:t>10,51 proc., o statybinių atliekų srautas padidėjo 30,96 proc. Nepaisant surenkamų atliekų kiekių išaugimo, palyginus 2017 m. ir 2016 m.,</w:t>
      </w:r>
      <w:r w:rsidRPr="006359DB">
        <w:rPr>
          <w:iCs/>
        </w:rPr>
        <w:t xml:space="preserve"> </w:t>
      </w:r>
      <w:r>
        <w:rPr>
          <w:iCs/>
        </w:rPr>
        <w:t xml:space="preserve">didžiųjų atliekų surinkta </w:t>
      </w:r>
      <w:r w:rsidR="00616B7B">
        <w:rPr>
          <w:iCs/>
        </w:rPr>
        <w:t>bemaž dvigubai</w:t>
      </w:r>
      <w:r>
        <w:rPr>
          <w:iCs/>
        </w:rPr>
        <w:t xml:space="preserve"> mažiau</w:t>
      </w:r>
      <w:r w:rsidR="00616B7B">
        <w:rPr>
          <w:iCs/>
        </w:rPr>
        <w:t>, t.</w:t>
      </w:r>
      <w:r w:rsidR="00385A71">
        <w:rPr>
          <w:iCs/>
        </w:rPr>
        <w:t xml:space="preserve"> </w:t>
      </w:r>
      <w:r w:rsidR="00616B7B">
        <w:rPr>
          <w:iCs/>
        </w:rPr>
        <w:t>y. 46,75 proc. mažiau</w:t>
      </w:r>
      <w:r>
        <w:rPr>
          <w:iCs/>
        </w:rPr>
        <w:t xml:space="preserve">. </w:t>
      </w:r>
      <w:r w:rsidR="00E606A4">
        <w:rPr>
          <w:iCs/>
        </w:rPr>
        <w:t>Detalesnė informacija pateikta 3 lentelėje.</w:t>
      </w:r>
    </w:p>
    <w:p w:rsidR="00385A71" w:rsidRDefault="00385A71" w:rsidP="005554D6">
      <w:pPr>
        <w:pStyle w:val="prastasiniatinklio"/>
        <w:spacing w:before="0" w:after="0" w:line="360" w:lineRule="auto"/>
        <w:ind w:firstLine="851"/>
        <w:jc w:val="both"/>
        <w:rPr>
          <w:iCs/>
        </w:rPr>
      </w:pPr>
    </w:p>
    <w:p w:rsidR="008E12AF" w:rsidRDefault="008E12AF" w:rsidP="005554D6">
      <w:pPr>
        <w:pStyle w:val="prastasiniatinklio"/>
        <w:spacing w:before="0" w:after="0"/>
        <w:jc w:val="center"/>
        <w:rPr>
          <w:b/>
          <w:bCs/>
          <w:color w:val="000000"/>
          <w:lang w:eastAsia="lt-LT"/>
        </w:rPr>
      </w:pPr>
      <w:r>
        <w:rPr>
          <w:b/>
          <w:bCs/>
          <w:color w:val="000000"/>
          <w:lang w:eastAsia="lt-LT"/>
        </w:rPr>
        <w:t xml:space="preserve">Komunalinių atliekų surinkimas iš vietinės </w:t>
      </w:r>
      <w:r w:rsidR="00616B7B">
        <w:rPr>
          <w:b/>
          <w:bCs/>
          <w:color w:val="000000"/>
          <w:lang w:eastAsia="lt-LT"/>
        </w:rPr>
        <w:t>rinkliavos mokėtojų 2012</w:t>
      </w:r>
      <w:r w:rsidR="00385A71" w:rsidRPr="00385A71">
        <w:rPr>
          <w:b/>
          <w:bCs/>
          <w:color w:val="000000"/>
          <w:lang w:val="en-US" w:eastAsia="lt-LT"/>
        </w:rPr>
        <w:t>–</w:t>
      </w:r>
      <w:r w:rsidR="00616B7B">
        <w:rPr>
          <w:b/>
          <w:bCs/>
          <w:color w:val="000000"/>
          <w:lang w:eastAsia="lt-LT"/>
        </w:rPr>
        <w:t>2017</w:t>
      </w:r>
      <w:r>
        <w:rPr>
          <w:b/>
          <w:bCs/>
          <w:color w:val="000000"/>
          <w:lang w:eastAsia="lt-LT"/>
        </w:rPr>
        <w:t xml:space="preserve"> m.</w:t>
      </w:r>
    </w:p>
    <w:p w:rsidR="00385A71" w:rsidRDefault="00385A71" w:rsidP="005554D6">
      <w:pPr>
        <w:pStyle w:val="prastasiniatinklio"/>
        <w:spacing w:before="0" w:after="0"/>
        <w:jc w:val="center"/>
        <w:rPr>
          <w:b/>
          <w:bCs/>
          <w:color w:val="000000"/>
          <w:lang w:eastAsia="lt-LT"/>
        </w:rPr>
      </w:pPr>
    </w:p>
    <w:p w:rsidR="005554D6" w:rsidRDefault="005554D6" w:rsidP="005554D6">
      <w:pPr>
        <w:pStyle w:val="prastasiniatinklio"/>
        <w:spacing w:before="0" w:after="0"/>
        <w:ind w:left="7201" w:firstLine="720"/>
        <w:jc w:val="center"/>
        <w:rPr>
          <w:bCs/>
          <w:color w:val="000000"/>
          <w:lang w:eastAsia="lt-LT"/>
        </w:rPr>
      </w:pPr>
      <w:r w:rsidRPr="005554D6">
        <w:rPr>
          <w:bCs/>
          <w:color w:val="000000"/>
          <w:lang w:eastAsia="lt-LT"/>
        </w:rPr>
        <w:t>3 lentelė</w:t>
      </w:r>
    </w:p>
    <w:p w:rsidR="005554D6" w:rsidRPr="005554D6" w:rsidRDefault="005554D6" w:rsidP="005554D6">
      <w:pPr>
        <w:pStyle w:val="prastasiniatinklio"/>
        <w:spacing w:before="0" w:after="0"/>
        <w:ind w:left="7201" w:firstLine="720"/>
        <w:jc w:val="center"/>
        <w:rPr>
          <w:b/>
          <w:sz w:val="20"/>
          <w:szCs w:val="20"/>
          <w:lang w:eastAsia="en-US"/>
        </w:rPr>
      </w:pPr>
    </w:p>
    <w:tbl>
      <w:tblPr>
        <w:tblW w:w="9817" w:type="dxa"/>
        <w:jc w:val="center"/>
        <w:tblLook w:val="04A0" w:firstRow="1" w:lastRow="0" w:firstColumn="1" w:lastColumn="0" w:noHBand="0" w:noVBand="1"/>
      </w:tblPr>
      <w:tblGrid>
        <w:gridCol w:w="2446"/>
        <w:gridCol w:w="1418"/>
        <w:gridCol w:w="1276"/>
        <w:gridCol w:w="1275"/>
        <w:gridCol w:w="1134"/>
        <w:gridCol w:w="1134"/>
        <w:gridCol w:w="1134"/>
      </w:tblGrid>
      <w:tr w:rsidR="00385A71" w:rsidRPr="0068307A" w:rsidTr="00385A71">
        <w:trPr>
          <w:trHeight w:val="315"/>
          <w:jc w:val="center"/>
        </w:trPr>
        <w:tc>
          <w:tcPr>
            <w:tcW w:w="24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12AF" w:rsidRPr="0068307A" w:rsidRDefault="008E12AF" w:rsidP="004C0B42">
            <w:pPr>
              <w:suppressAutoHyphens w:val="0"/>
              <w:rPr>
                <w:sz w:val="22"/>
                <w:szCs w:val="22"/>
                <w:lang w:val="lt-LT" w:eastAsia="lt-LT"/>
              </w:rPr>
            </w:pPr>
            <w:r w:rsidRPr="0068307A">
              <w:rPr>
                <w:sz w:val="22"/>
                <w:szCs w:val="22"/>
                <w:lang w:val="lt-LT" w:eastAsia="lt-LT"/>
              </w:rPr>
              <w:t> </w:t>
            </w:r>
          </w:p>
        </w:tc>
        <w:tc>
          <w:tcPr>
            <w:tcW w:w="1418"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2012 m.</w:t>
            </w:r>
          </w:p>
        </w:tc>
        <w:tc>
          <w:tcPr>
            <w:tcW w:w="1276"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2013 m.</w:t>
            </w:r>
          </w:p>
        </w:tc>
        <w:tc>
          <w:tcPr>
            <w:tcW w:w="1275"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2014 m.</w:t>
            </w:r>
          </w:p>
        </w:tc>
        <w:tc>
          <w:tcPr>
            <w:tcW w:w="1134"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2015 m.</w:t>
            </w:r>
          </w:p>
        </w:tc>
        <w:tc>
          <w:tcPr>
            <w:tcW w:w="1134"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2016 m.</w:t>
            </w:r>
          </w:p>
        </w:tc>
        <w:tc>
          <w:tcPr>
            <w:tcW w:w="1134" w:type="dxa"/>
            <w:tcBorders>
              <w:top w:val="single" w:sz="4" w:space="0" w:color="auto"/>
              <w:left w:val="nil"/>
              <w:bottom w:val="single" w:sz="4" w:space="0" w:color="auto"/>
              <w:right w:val="single" w:sz="4" w:space="0" w:color="auto"/>
            </w:tcBorders>
          </w:tcPr>
          <w:p w:rsidR="008E12AF" w:rsidRPr="0068307A" w:rsidRDefault="008E12AF" w:rsidP="004C0B42">
            <w:pPr>
              <w:suppressAutoHyphens w:val="0"/>
              <w:jc w:val="center"/>
              <w:rPr>
                <w:sz w:val="22"/>
                <w:szCs w:val="22"/>
                <w:lang w:val="lt-LT" w:eastAsia="lt-LT"/>
              </w:rPr>
            </w:pPr>
            <w:r>
              <w:rPr>
                <w:sz w:val="22"/>
                <w:szCs w:val="22"/>
                <w:lang w:val="lt-LT" w:eastAsia="lt-LT"/>
              </w:rPr>
              <w:t>2017 m.</w:t>
            </w:r>
          </w:p>
        </w:tc>
      </w:tr>
      <w:tr w:rsidR="00385A71" w:rsidRPr="0068307A" w:rsidTr="00385A71">
        <w:trPr>
          <w:trHeight w:val="315"/>
          <w:jc w:val="center"/>
        </w:trPr>
        <w:tc>
          <w:tcPr>
            <w:tcW w:w="2446" w:type="dxa"/>
            <w:tcBorders>
              <w:top w:val="nil"/>
              <w:left w:val="single" w:sz="4" w:space="0" w:color="auto"/>
              <w:bottom w:val="single" w:sz="4" w:space="0" w:color="auto"/>
              <w:right w:val="single" w:sz="4" w:space="0" w:color="auto"/>
            </w:tcBorders>
            <w:shd w:val="clear" w:color="auto" w:fill="auto"/>
            <w:noWrap/>
            <w:vAlign w:val="bottom"/>
            <w:hideMark/>
          </w:tcPr>
          <w:p w:rsidR="008E12AF" w:rsidRPr="0068307A" w:rsidRDefault="008E12AF" w:rsidP="004C0B42">
            <w:pPr>
              <w:suppressAutoHyphens w:val="0"/>
              <w:rPr>
                <w:sz w:val="22"/>
                <w:szCs w:val="22"/>
                <w:lang w:val="lt-LT" w:eastAsia="lt-LT"/>
              </w:rPr>
            </w:pPr>
            <w:r w:rsidRPr="0068307A">
              <w:rPr>
                <w:sz w:val="22"/>
                <w:szCs w:val="22"/>
                <w:lang w:val="lt-LT" w:eastAsia="lt-LT"/>
              </w:rPr>
              <w:t>Mišrios komunalinės atliekos, t</w:t>
            </w:r>
          </w:p>
        </w:tc>
        <w:tc>
          <w:tcPr>
            <w:tcW w:w="1418"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14</w:t>
            </w:r>
            <w:r>
              <w:rPr>
                <w:sz w:val="22"/>
                <w:szCs w:val="22"/>
                <w:lang w:val="lt-LT" w:eastAsia="lt-LT"/>
              </w:rPr>
              <w:t xml:space="preserve"> </w:t>
            </w:r>
            <w:r w:rsidRPr="0068307A">
              <w:rPr>
                <w:sz w:val="22"/>
                <w:szCs w:val="22"/>
                <w:lang w:val="lt-LT" w:eastAsia="lt-LT"/>
              </w:rPr>
              <w:t>768,13</w:t>
            </w:r>
          </w:p>
        </w:tc>
        <w:tc>
          <w:tcPr>
            <w:tcW w:w="1276"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14</w:t>
            </w:r>
            <w:r>
              <w:rPr>
                <w:sz w:val="22"/>
                <w:szCs w:val="22"/>
                <w:lang w:val="lt-LT" w:eastAsia="lt-LT"/>
              </w:rPr>
              <w:t xml:space="preserve"> </w:t>
            </w:r>
            <w:r w:rsidRPr="0068307A">
              <w:rPr>
                <w:sz w:val="22"/>
                <w:szCs w:val="22"/>
                <w:lang w:val="lt-LT" w:eastAsia="lt-LT"/>
              </w:rPr>
              <w:t>310,62</w:t>
            </w:r>
          </w:p>
        </w:tc>
        <w:tc>
          <w:tcPr>
            <w:tcW w:w="1275"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13</w:t>
            </w:r>
            <w:r>
              <w:rPr>
                <w:sz w:val="22"/>
                <w:szCs w:val="22"/>
                <w:lang w:val="lt-LT" w:eastAsia="lt-LT"/>
              </w:rPr>
              <w:t xml:space="preserve"> </w:t>
            </w:r>
            <w:r w:rsidRPr="0068307A">
              <w:rPr>
                <w:sz w:val="22"/>
                <w:szCs w:val="22"/>
                <w:lang w:val="lt-LT" w:eastAsia="lt-LT"/>
              </w:rPr>
              <w:t>156,17</w:t>
            </w:r>
          </w:p>
        </w:tc>
        <w:tc>
          <w:tcPr>
            <w:tcW w:w="1134"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12</w:t>
            </w:r>
            <w:r>
              <w:rPr>
                <w:sz w:val="22"/>
                <w:szCs w:val="22"/>
                <w:lang w:val="lt-LT" w:eastAsia="lt-LT"/>
              </w:rPr>
              <w:t xml:space="preserve"> </w:t>
            </w:r>
            <w:r w:rsidRPr="0068307A">
              <w:rPr>
                <w:sz w:val="22"/>
                <w:szCs w:val="22"/>
                <w:lang w:val="lt-LT" w:eastAsia="lt-LT"/>
              </w:rPr>
              <w:t>515,61</w:t>
            </w:r>
          </w:p>
        </w:tc>
        <w:tc>
          <w:tcPr>
            <w:tcW w:w="1134"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12</w:t>
            </w:r>
            <w:r>
              <w:rPr>
                <w:sz w:val="22"/>
                <w:szCs w:val="22"/>
                <w:lang w:val="lt-LT" w:eastAsia="lt-LT"/>
              </w:rPr>
              <w:t xml:space="preserve"> </w:t>
            </w:r>
            <w:r w:rsidRPr="0068307A">
              <w:rPr>
                <w:sz w:val="22"/>
                <w:szCs w:val="22"/>
                <w:lang w:val="lt-LT" w:eastAsia="lt-LT"/>
              </w:rPr>
              <w:t>128,33</w:t>
            </w:r>
          </w:p>
        </w:tc>
        <w:tc>
          <w:tcPr>
            <w:tcW w:w="1134" w:type="dxa"/>
            <w:tcBorders>
              <w:top w:val="nil"/>
              <w:left w:val="nil"/>
              <w:bottom w:val="single" w:sz="4" w:space="0" w:color="auto"/>
              <w:right w:val="single" w:sz="4" w:space="0" w:color="auto"/>
            </w:tcBorders>
          </w:tcPr>
          <w:p w:rsidR="008E12AF" w:rsidRPr="0068307A" w:rsidRDefault="008E12AF" w:rsidP="004C0B42">
            <w:pPr>
              <w:suppressAutoHyphens w:val="0"/>
              <w:jc w:val="center"/>
              <w:rPr>
                <w:sz w:val="22"/>
                <w:szCs w:val="22"/>
                <w:lang w:val="lt-LT" w:eastAsia="lt-LT"/>
              </w:rPr>
            </w:pPr>
            <w:r>
              <w:rPr>
                <w:sz w:val="22"/>
                <w:szCs w:val="22"/>
                <w:lang w:val="lt-LT" w:eastAsia="lt-LT"/>
              </w:rPr>
              <w:t>12 757,64</w:t>
            </w:r>
          </w:p>
        </w:tc>
      </w:tr>
      <w:tr w:rsidR="00385A71" w:rsidRPr="0068307A" w:rsidTr="00385A71">
        <w:trPr>
          <w:trHeight w:val="126"/>
          <w:jc w:val="center"/>
        </w:trPr>
        <w:tc>
          <w:tcPr>
            <w:tcW w:w="2446" w:type="dxa"/>
            <w:tcBorders>
              <w:top w:val="nil"/>
              <w:left w:val="single" w:sz="4" w:space="0" w:color="auto"/>
              <w:bottom w:val="single" w:sz="4" w:space="0" w:color="auto"/>
              <w:right w:val="single" w:sz="4" w:space="0" w:color="auto"/>
            </w:tcBorders>
            <w:shd w:val="clear" w:color="auto" w:fill="auto"/>
            <w:hideMark/>
          </w:tcPr>
          <w:p w:rsidR="008E12AF" w:rsidRPr="0068307A" w:rsidRDefault="008E12AF" w:rsidP="004C0B42">
            <w:pPr>
              <w:suppressAutoHyphens w:val="0"/>
              <w:rPr>
                <w:sz w:val="22"/>
                <w:szCs w:val="22"/>
                <w:lang w:val="lt-LT" w:eastAsia="lt-LT"/>
              </w:rPr>
            </w:pPr>
            <w:r w:rsidRPr="0068307A">
              <w:rPr>
                <w:sz w:val="22"/>
                <w:szCs w:val="22"/>
                <w:lang w:val="lt-LT" w:eastAsia="lt-LT"/>
              </w:rPr>
              <w:t>Didžiosios atliekos, t</w:t>
            </w:r>
          </w:p>
        </w:tc>
        <w:tc>
          <w:tcPr>
            <w:tcW w:w="1418"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68,26</w:t>
            </w:r>
          </w:p>
        </w:tc>
        <w:tc>
          <w:tcPr>
            <w:tcW w:w="1276"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56,62</w:t>
            </w:r>
          </w:p>
        </w:tc>
        <w:tc>
          <w:tcPr>
            <w:tcW w:w="1275"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118,14</w:t>
            </w:r>
          </w:p>
        </w:tc>
        <w:tc>
          <w:tcPr>
            <w:tcW w:w="1134"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624,69</w:t>
            </w:r>
          </w:p>
        </w:tc>
        <w:tc>
          <w:tcPr>
            <w:tcW w:w="1134"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w:t>
            </w:r>
            <w:r>
              <w:rPr>
                <w:sz w:val="22"/>
                <w:szCs w:val="22"/>
                <w:lang w:val="lt-LT" w:eastAsia="lt-LT"/>
              </w:rPr>
              <w:t xml:space="preserve"> </w:t>
            </w:r>
            <w:r w:rsidRPr="0068307A">
              <w:rPr>
                <w:sz w:val="22"/>
                <w:szCs w:val="22"/>
                <w:lang w:val="lt-LT" w:eastAsia="lt-LT"/>
              </w:rPr>
              <w:t>473,08</w:t>
            </w:r>
          </w:p>
        </w:tc>
        <w:tc>
          <w:tcPr>
            <w:tcW w:w="1134" w:type="dxa"/>
            <w:tcBorders>
              <w:top w:val="nil"/>
              <w:left w:val="nil"/>
              <w:bottom w:val="single" w:sz="4" w:space="0" w:color="auto"/>
              <w:right w:val="single" w:sz="4" w:space="0" w:color="auto"/>
            </w:tcBorders>
          </w:tcPr>
          <w:p w:rsidR="008E12AF" w:rsidRPr="0068307A" w:rsidRDefault="008E12AF" w:rsidP="004C0B42">
            <w:pPr>
              <w:suppressAutoHyphens w:val="0"/>
              <w:jc w:val="center"/>
              <w:rPr>
                <w:sz w:val="22"/>
                <w:szCs w:val="22"/>
                <w:lang w:val="lt-LT" w:eastAsia="lt-LT"/>
              </w:rPr>
            </w:pPr>
            <w:r>
              <w:rPr>
                <w:sz w:val="22"/>
                <w:szCs w:val="22"/>
                <w:lang w:val="lt-LT" w:eastAsia="lt-LT"/>
              </w:rPr>
              <w:t>784,4</w:t>
            </w:r>
          </w:p>
        </w:tc>
      </w:tr>
      <w:tr w:rsidR="00385A71" w:rsidRPr="0068307A" w:rsidTr="00385A71">
        <w:trPr>
          <w:trHeight w:val="251"/>
          <w:jc w:val="center"/>
        </w:trPr>
        <w:tc>
          <w:tcPr>
            <w:tcW w:w="2446" w:type="dxa"/>
            <w:tcBorders>
              <w:top w:val="single" w:sz="4" w:space="0" w:color="auto"/>
              <w:left w:val="single" w:sz="4" w:space="0" w:color="auto"/>
              <w:bottom w:val="single" w:sz="4" w:space="0" w:color="auto"/>
              <w:right w:val="single" w:sz="4" w:space="0" w:color="auto"/>
            </w:tcBorders>
            <w:shd w:val="clear" w:color="auto" w:fill="auto"/>
            <w:hideMark/>
          </w:tcPr>
          <w:p w:rsidR="008E12AF" w:rsidRPr="0068307A" w:rsidRDefault="008E12AF" w:rsidP="004C0B42">
            <w:pPr>
              <w:suppressAutoHyphens w:val="0"/>
              <w:rPr>
                <w:sz w:val="22"/>
                <w:szCs w:val="22"/>
                <w:lang w:val="lt-LT" w:eastAsia="lt-LT"/>
              </w:rPr>
            </w:pPr>
            <w:r w:rsidRPr="0068307A">
              <w:rPr>
                <w:sz w:val="22"/>
                <w:szCs w:val="22"/>
                <w:lang w:val="lt-LT" w:eastAsia="lt-LT"/>
              </w:rPr>
              <w:lastRenderedPageBreak/>
              <w:t>Biologiškai suyrančios atliekos, t</w:t>
            </w:r>
          </w:p>
        </w:tc>
        <w:tc>
          <w:tcPr>
            <w:tcW w:w="1418"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38,82</w:t>
            </w:r>
          </w:p>
        </w:tc>
        <w:tc>
          <w:tcPr>
            <w:tcW w:w="1276"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71,05</w:t>
            </w:r>
          </w:p>
        </w:tc>
        <w:tc>
          <w:tcPr>
            <w:tcW w:w="1275"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Pr>
                <w:sz w:val="22"/>
                <w:szCs w:val="22"/>
                <w:lang w:val="lt-LT" w:eastAsia="lt-LT"/>
              </w:rPr>
              <w:t>54,22</w:t>
            </w:r>
          </w:p>
        </w:tc>
        <w:tc>
          <w:tcPr>
            <w:tcW w:w="1134"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179,74</w:t>
            </w:r>
          </w:p>
        </w:tc>
        <w:tc>
          <w:tcPr>
            <w:tcW w:w="1134" w:type="dxa"/>
            <w:tcBorders>
              <w:top w:val="single" w:sz="4" w:space="0" w:color="auto"/>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w:t>
            </w:r>
            <w:r>
              <w:rPr>
                <w:sz w:val="22"/>
                <w:szCs w:val="22"/>
                <w:lang w:val="lt-LT" w:eastAsia="lt-LT"/>
              </w:rPr>
              <w:t xml:space="preserve"> </w:t>
            </w:r>
            <w:r w:rsidRPr="0068307A">
              <w:rPr>
                <w:sz w:val="22"/>
                <w:szCs w:val="22"/>
                <w:lang w:val="lt-LT" w:eastAsia="lt-LT"/>
              </w:rPr>
              <w:t>138,77</w:t>
            </w:r>
          </w:p>
        </w:tc>
        <w:tc>
          <w:tcPr>
            <w:tcW w:w="1134" w:type="dxa"/>
            <w:tcBorders>
              <w:top w:val="single" w:sz="4" w:space="0" w:color="auto"/>
              <w:left w:val="nil"/>
              <w:bottom w:val="single" w:sz="4" w:space="0" w:color="auto"/>
              <w:right w:val="single" w:sz="4" w:space="0" w:color="auto"/>
            </w:tcBorders>
          </w:tcPr>
          <w:p w:rsidR="008E12AF" w:rsidRPr="0068307A" w:rsidRDefault="008E12AF" w:rsidP="004C0B42">
            <w:pPr>
              <w:suppressAutoHyphens w:val="0"/>
              <w:jc w:val="center"/>
              <w:rPr>
                <w:sz w:val="22"/>
                <w:szCs w:val="22"/>
                <w:lang w:val="lt-LT" w:eastAsia="lt-LT"/>
              </w:rPr>
            </w:pPr>
            <w:r>
              <w:rPr>
                <w:sz w:val="22"/>
                <w:szCs w:val="22"/>
                <w:lang w:val="lt-LT" w:eastAsia="lt-LT"/>
              </w:rPr>
              <w:t>1 258,51</w:t>
            </w:r>
          </w:p>
        </w:tc>
      </w:tr>
      <w:tr w:rsidR="00385A71" w:rsidRPr="0068307A" w:rsidTr="00385A71">
        <w:trPr>
          <w:trHeight w:val="106"/>
          <w:jc w:val="center"/>
        </w:trPr>
        <w:tc>
          <w:tcPr>
            <w:tcW w:w="2446" w:type="dxa"/>
            <w:tcBorders>
              <w:top w:val="nil"/>
              <w:left w:val="single" w:sz="4" w:space="0" w:color="auto"/>
              <w:bottom w:val="single" w:sz="4" w:space="0" w:color="auto"/>
              <w:right w:val="single" w:sz="4" w:space="0" w:color="auto"/>
            </w:tcBorders>
            <w:shd w:val="clear" w:color="auto" w:fill="auto"/>
            <w:hideMark/>
          </w:tcPr>
          <w:p w:rsidR="008E12AF" w:rsidRPr="0068307A" w:rsidRDefault="008E12AF" w:rsidP="004C0B42">
            <w:pPr>
              <w:suppressAutoHyphens w:val="0"/>
              <w:rPr>
                <w:sz w:val="22"/>
                <w:szCs w:val="22"/>
                <w:lang w:val="lt-LT" w:eastAsia="lt-LT"/>
              </w:rPr>
            </w:pPr>
            <w:r w:rsidRPr="0068307A">
              <w:rPr>
                <w:sz w:val="22"/>
                <w:szCs w:val="22"/>
                <w:lang w:val="lt-LT" w:eastAsia="lt-LT"/>
              </w:rPr>
              <w:t>Kitos buitinės</w:t>
            </w:r>
            <w:r w:rsidR="00385A71">
              <w:rPr>
                <w:sz w:val="22"/>
                <w:szCs w:val="22"/>
                <w:lang w:val="lt-LT" w:eastAsia="lt-LT"/>
              </w:rPr>
              <w:t xml:space="preserve"> </w:t>
            </w:r>
            <w:r w:rsidRPr="0068307A">
              <w:rPr>
                <w:sz w:val="22"/>
                <w:szCs w:val="22"/>
                <w:lang w:val="lt-LT" w:eastAsia="lt-LT"/>
              </w:rPr>
              <w:t>/</w:t>
            </w:r>
            <w:r w:rsidR="00385A71">
              <w:rPr>
                <w:sz w:val="22"/>
                <w:szCs w:val="22"/>
                <w:lang w:val="lt-LT" w:eastAsia="lt-LT"/>
              </w:rPr>
              <w:t xml:space="preserve"> </w:t>
            </w:r>
            <w:r w:rsidRPr="0068307A">
              <w:rPr>
                <w:sz w:val="22"/>
                <w:szCs w:val="22"/>
                <w:lang w:val="lt-LT" w:eastAsia="lt-LT"/>
              </w:rPr>
              <w:t>statybinės atliekos, t</w:t>
            </w:r>
          </w:p>
        </w:tc>
        <w:tc>
          <w:tcPr>
            <w:tcW w:w="1418"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0,00</w:t>
            </w:r>
          </w:p>
        </w:tc>
        <w:tc>
          <w:tcPr>
            <w:tcW w:w="1276"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0,00</w:t>
            </w:r>
          </w:p>
        </w:tc>
        <w:tc>
          <w:tcPr>
            <w:tcW w:w="1275"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30,59</w:t>
            </w:r>
          </w:p>
        </w:tc>
        <w:tc>
          <w:tcPr>
            <w:tcW w:w="1134"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86,16</w:t>
            </w:r>
          </w:p>
        </w:tc>
        <w:tc>
          <w:tcPr>
            <w:tcW w:w="1134" w:type="dxa"/>
            <w:tcBorders>
              <w:top w:val="nil"/>
              <w:left w:val="nil"/>
              <w:bottom w:val="single" w:sz="4" w:space="0" w:color="auto"/>
              <w:right w:val="single" w:sz="4" w:space="0" w:color="auto"/>
            </w:tcBorders>
            <w:shd w:val="clear" w:color="auto" w:fill="auto"/>
            <w:noWrap/>
            <w:hideMark/>
          </w:tcPr>
          <w:p w:rsidR="008E12AF" w:rsidRPr="0068307A" w:rsidRDefault="008E12AF" w:rsidP="004C0B42">
            <w:pPr>
              <w:suppressAutoHyphens w:val="0"/>
              <w:jc w:val="center"/>
              <w:rPr>
                <w:sz w:val="22"/>
                <w:szCs w:val="22"/>
                <w:lang w:val="lt-LT" w:eastAsia="lt-LT"/>
              </w:rPr>
            </w:pPr>
            <w:r w:rsidRPr="0068307A">
              <w:rPr>
                <w:sz w:val="22"/>
                <w:szCs w:val="22"/>
                <w:lang w:val="lt-LT" w:eastAsia="lt-LT"/>
              </w:rPr>
              <w:t>115,50</w:t>
            </w:r>
          </w:p>
        </w:tc>
        <w:tc>
          <w:tcPr>
            <w:tcW w:w="1134" w:type="dxa"/>
            <w:tcBorders>
              <w:top w:val="nil"/>
              <w:left w:val="nil"/>
              <w:bottom w:val="single" w:sz="4" w:space="0" w:color="auto"/>
              <w:right w:val="single" w:sz="4" w:space="0" w:color="auto"/>
            </w:tcBorders>
          </w:tcPr>
          <w:p w:rsidR="008E12AF" w:rsidRPr="0068307A" w:rsidRDefault="008E12AF" w:rsidP="004C0B42">
            <w:pPr>
              <w:suppressAutoHyphens w:val="0"/>
              <w:jc w:val="center"/>
              <w:rPr>
                <w:sz w:val="22"/>
                <w:szCs w:val="22"/>
                <w:lang w:val="lt-LT" w:eastAsia="lt-LT"/>
              </w:rPr>
            </w:pPr>
            <w:r>
              <w:rPr>
                <w:sz w:val="22"/>
                <w:szCs w:val="22"/>
                <w:lang w:val="lt-LT" w:eastAsia="lt-LT"/>
              </w:rPr>
              <w:t>151,26</w:t>
            </w:r>
          </w:p>
        </w:tc>
      </w:tr>
      <w:tr w:rsidR="00385A71" w:rsidRPr="0068307A" w:rsidTr="00385A71">
        <w:trPr>
          <w:trHeight w:val="315"/>
          <w:jc w:val="center"/>
        </w:trPr>
        <w:tc>
          <w:tcPr>
            <w:tcW w:w="2446" w:type="dxa"/>
            <w:tcBorders>
              <w:top w:val="nil"/>
              <w:left w:val="single" w:sz="4" w:space="0" w:color="auto"/>
              <w:bottom w:val="single" w:sz="4" w:space="0" w:color="auto"/>
              <w:right w:val="single" w:sz="4" w:space="0" w:color="auto"/>
            </w:tcBorders>
            <w:shd w:val="clear" w:color="auto" w:fill="auto"/>
            <w:noWrap/>
            <w:vAlign w:val="center"/>
            <w:hideMark/>
          </w:tcPr>
          <w:p w:rsidR="008E12AF" w:rsidRPr="0068307A" w:rsidRDefault="008E12AF" w:rsidP="00F6652B">
            <w:pPr>
              <w:suppressAutoHyphens w:val="0"/>
              <w:jc w:val="right"/>
              <w:rPr>
                <w:sz w:val="22"/>
                <w:szCs w:val="22"/>
                <w:lang w:val="lt-LT" w:eastAsia="lt-LT"/>
              </w:rPr>
            </w:pPr>
            <w:r w:rsidRPr="0068307A">
              <w:rPr>
                <w:sz w:val="22"/>
                <w:szCs w:val="22"/>
                <w:lang w:val="lt-LT" w:eastAsia="lt-LT"/>
              </w:rPr>
              <w:t>Iš viso:</w:t>
            </w:r>
          </w:p>
        </w:tc>
        <w:tc>
          <w:tcPr>
            <w:tcW w:w="1418" w:type="dxa"/>
            <w:tcBorders>
              <w:top w:val="nil"/>
              <w:left w:val="nil"/>
              <w:bottom w:val="single" w:sz="4" w:space="0" w:color="auto"/>
              <w:right w:val="single" w:sz="4" w:space="0" w:color="auto"/>
            </w:tcBorders>
            <w:shd w:val="clear" w:color="auto" w:fill="auto"/>
            <w:noWrap/>
            <w:vAlign w:val="center"/>
            <w:hideMark/>
          </w:tcPr>
          <w:p w:rsidR="008E12AF" w:rsidRPr="0068307A" w:rsidRDefault="008E12AF" w:rsidP="00F6652B">
            <w:pPr>
              <w:suppressAutoHyphens w:val="0"/>
              <w:jc w:val="center"/>
              <w:rPr>
                <w:sz w:val="22"/>
                <w:szCs w:val="22"/>
                <w:lang w:val="lt-LT" w:eastAsia="lt-LT"/>
              </w:rPr>
            </w:pPr>
            <w:r w:rsidRPr="0068307A">
              <w:rPr>
                <w:sz w:val="22"/>
                <w:szCs w:val="22"/>
                <w:lang w:val="lt-LT" w:eastAsia="lt-LT"/>
              </w:rPr>
              <w:t>14</w:t>
            </w:r>
            <w:r>
              <w:rPr>
                <w:sz w:val="22"/>
                <w:szCs w:val="22"/>
                <w:lang w:val="lt-LT" w:eastAsia="lt-LT"/>
              </w:rPr>
              <w:t xml:space="preserve"> </w:t>
            </w:r>
            <w:r w:rsidRPr="0068307A">
              <w:rPr>
                <w:sz w:val="22"/>
                <w:szCs w:val="22"/>
                <w:lang w:val="lt-LT" w:eastAsia="lt-LT"/>
              </w:rPr>
              <w:t>875,21</w:t>
            </w:r>
          </w:p>
        </w:tc>
        <w:tc>
          <w:tcPr>
            <w:tcW w:w="1276" w:type="dxa"/>
            <w:tcBorders>
              <w:top w:val="nil"/>
              <w:left w:val="nil"/>
              <w:bottom w:val="single" w:sz="4" w:space="0" w:color="auto"/>
              <w:right w:val="single" w:sz="4" w:space="0" w:color="auto"/>
            </w:tcBorders>
            <w:shd w:val="clear" w:color="auto" w:fill="auto"/>
            <w:noWrap/>
            <w:vAlign w:val="center"/>
            <w:hideMark/>
          </w:tcPr>
          <w:p w:rsidR="008E12AF" w:rsidRPr="0068307A" w:rsidRDefault="008E12AF" w:rsidP="00F6652B">
            <w:pPr>
              <w:suppressAutoHyphens w:val="0"/>
              <w:jc w:val="center"/>
              <w:rPr>
                <w:sz w:val="22"/>
                <w:szCs w:val="22"/>
                <w:lang w:val="lt-LT" w:eastAsia="lt-LT"/>
              </w:rPr>
            </w:pPr>
            <w:r w:rsidRPr="0068307A">
              <w:rPr>
                <w:sz w:val="22"/>
                <w:szCs w:val="22"/>
                <w:lang w:val="lt-LT" w:eastAsia="lt-LT"/>
              </w:rPr>
              <w:t>14</w:t>
            </w:r>
            <w:r>
              <w:rPr>
                <w:sz w:val="22"/>
                <w:szCs w:val="22"/>
                <w:lang w:val="lt-LT" w:eastAsia="lt-LT"/>
              </w:rPr>
              <w:t xml:space="preserve"> </w:t>
            </w:r>
            <w:r w:rsidRPr="0068307A">
              <w:rPr>
                <w:sz w:val="22"/>
                <w:szCs w:val="22"/>
                <w:lang w:val="lt-LT" w:eastAsia="lt-LT"/>
              </w:rPr>
              <w:t>438,29</w:t>
            </w:r>
          </w:p>
        </w:tc>
        <w:tc>
          <w:tcPr>
            <w:tcW w:w="1275" w:type="dxa"/>
            <w:tcBorders>
              <w:top w:val="nil"/>
              <w:left w:val="nil"/>
              <w:bottom w:val="single" w:sz="4" w:space="0" w:color="auto"/>
              <w:right w:val="single" w:sz="4" w:space="0" w:color="auto"/>
            </w:tcBorders>
            <w:shd w:val="clear" w:color="auto" w:fill="auto"/>
            <w:noWrap/>
            <w:vAlign w:val="center"/>
            <w:hideMark/>
          </w:tcPr>
          <w:p w:rsidR="008E12AF" w:rsidRPr="0068307A" w:rsidRDefault="008E12AF" w:rsidP="00F6652B">
            <w:pPr>
              <w:suppressAutoHyphens w:val="0"/>
              <w:jc w:val="center"/>
              <w:rPr>
                <w:sz w:val="22"/>
                <w:szCs w:val="22"/>
                <w:lang w:val="lt-LT" w:eastAsia="lt-LT"/>
              </w:rPr>
            </w:pPr>
            <w:r w:rsidRPr="0068307A">
              <w:rPr>
                <w:sz w:val="22"/>
                <w:szCs w:val="22"/>
                <w:lang w:val="lt-LT" w:eastAsia="lt-LT"/>
              </w:rPr>
              <w:t>13</w:t>
            </w:r>
            <w:r>
              <w:rPr>
                <w:sz w:val="22"/>
                <w:szCs w:val="22"/>
                <w:lang w:val="lt-LT" w:eastAsia="lt-LT"/>
              </w:rPr>
              <w:t xml:space="preserve"> </w:t>
            </w:r>
            <w:r w:rsidRPr="0068307A">
              <w:rPr>
                <w:sz w:val="22"/>
                <w:szCs w:val="22"/>
                <w:lang w:val="lt-LT" w:eastAsia="lt-LT"/>
              </w:rPr>
              <w:t>359,12</w:t>
            </w:r>
          </w:p>
        </w:tc>
        <w:tc>
          <w:tcPr>
            <w:tcW w:w="1134" w:type="dxa"/>
            <w:tcBorders>
              <w:top w:val="nil"/>
              <w:left w:val="nil"/>
              <w:bottom w:val="single" w:sz="4" w:space="0" w:color="auto"/>
              <w:right w:val="single" w:sz="4" w:space="0" w:color="auto"/>
            </w:tcBorders>
            <w:shd w:val="clear" w:color="auto" w:fill="auto"/>
            <w:noWrap/>
            <w:vAlign w:val="center"/>
            <w:hideMark/>
          </w:tcPr>
          <w:p w:rsidR="008E12AF" w:rsidRPr="0068307A" w:rsidRDefault="008E12AF" w:rsidP="00F6652B">
            <w:pPr>
              <w:suppressAutoHyphens w:val="0"/>
              <w:jc w:val="center"/>
              <w:rPr>
                <w:sz w:val="22"/>
                <w:szCs w:val="22"/>
                <w:lang w:val="lt-LT" w:eastAsia="lt-LT"/>
              </w:rPr>
            </w:pPr>
            <w:r w:rsidRPr="0068307A">
              <w:rPr>
                <w:sz w:val="22"/>
                <w:szCs w:val="22"/>
                <w:lang w:val="lt-LT" w:eastAsia="lt-LT"/>
              </w:rPr>
              <w:t>13</w:t>
            </w:r>
            <w:r>
              <w:rPr>
                <w:sz w:val="22"/>
                <w:szCs w:val="22"/>
                <w:lang w:val="lt-LT" w:eastAsia="lt-LT"/>
              </w:rPr>
              <w:t xml:space="preserve"> </w:t>
            </w:r>
            <w:r w:rsidRPr="0068307A">
              <w:rPr>
                <w:sz w:val="22"/>
                <w:szCs w:val="22"/>
                <w:lang w:val="lt-LT" w:eastAsia="lt-LT"/>
              </w:rPr>
              <w:t>406,20</w:t>
            </w:r>
          </w:p>
        </w:tc>
        <w:tc>
          <w:tcPr>
            <w:tcW w:w="1134" w:type="dxa"/>
            <w:tcBorders>
              <w:top w:val="nil"/>
              <w:left w:val="nil"/>
              <w:bottom w:val="single" w:sz="4" w:space="0" w:color="auto"/>
              <w:right w:val="single" w:sz="4" w:space="0" w:color="auto"/>
            </w:tcBorders>
            <w:shd w:val="clear" w:color="auto" w:fill="auto"/>
            <w:noWrap/>
            <w:vAlign w:val="center"/>
            <w:hideMark/>
          </w:tcPr>
          <w:p w:rsidR="008E12AF" w:rsidRPr="0068307A" w:rsidRDefault="008E12AF" w:rsidP="00F6652B">
            <w:pPr>
              <w:suppressAutoHyphens w:val="0"/>
              <w:jc w:val="center"/>
              <w:rPr>
                <w:sz w:val="22"/>
                <w:szCs w:val="22"/>
                <w:lang w:val="lt-LT" w:eastAsia="lt-LT"/>
              </w:rPr>
            </w:pPr>
            <w:r w:rsidRPr="0068307A">
              <w:rPr>
                <w:sz w:val="22"/>
                <w:szCs w:val="22"/>
                <w:lang w:val="lt-LT" w:eastAsia="lt-LT"/>
              </w:rPr>
              <w:t>14</w:t>
            </w:r>
            <w:r>
              <w:rPr>
                <w:sz w:val="22"/>
                <w:szCs w:val="22"/>
                <w:lang w:val="lt-LT" w:eastAsia="lt-LT"/>
              </w:rPr>
              <w:t xml:space="preserve"> </w:t>
            </w:r>
            <w:r w:rsidRPr="0068307A">
              <w:rPr>
                <w:sz w:val="22"/>
                <w:szCs w:val="22"/>
                <w:lang w:val="lt-LT" w:eastAsia="lt-LT"/>
              </w:rPr>
              <w:t>855,68</w:t>
            </w:r>
          </w:p>
        </w:tc>
        <w:tc>
          <w:tcPr>
            <w:tcW w:w="1134" w:type="dxa"/>
            <w:tcBorders>
              <w:top w:val="nil"/>
              <w:left w:val="nil"/>
              <w:bottom w:val="single" w:sz="4" w:space="0" w:color="auto"/>
              <w:right w:val="single" w:sz="4" w:space="0" w:color="auto"/>
            </w:tcBorders>
            <w:vAlign w:val="center"/>
          </w:tcPr>
          <w:p w:rsidR="008E12AF" w:rsidRPr="0068307A" w:rsidRDefault="008E12AF" w:rsidP="00F6652B">
            <w:pPr>
              <w:suppressAutoHyphens w:val="0"/>
              <w:jc w:val="center"/>
              <w:rPr>
                <w:sz w:val="22"/>
                <w:szCs w:val="22"/>
                <w:lang w:val="lt-LT" w:eastAsia="lt-LT"/>
              </w:rPr>
            </w:pPr>
            <w:r>
              <w:rPr>
                <w:sz w:val="22"/>
                <w:szCs w:val="22"/>
                <w:lang w:val="lt-LT" w:eastAsia="lt-LT"/>
              </w:rPr>
              <w:t>14 951,81</w:t>
            </w:r>
          </w:p>
        </w:tc>
      </w:tr>
    </w:tbl>
    <w:p w:rsidR="008E12AF" w:rsidRPr="0051084E" w:rsidRDefault="008E12AF" w:rsidP="008E12AF">
      <w:pPr>
        <w:pStyle w:val="Pagrindiniotekstotrauka"/>
        <w:spacing w:after="0" w:line="360" w:lineRule="auto"/>
        <w:ind w:left="0" w:right="282" w:firstLine="851"/>
        <w:jc w:val="center"/>
        <w:rPr>
          <w:sz w:val="22"/>
          <w:szCs w:val="22"/>
          <w:lang w:val="lt-LT"/>
        </w:rPr>
      </w:pPr>
      <w:r w:rsidRPr="0051084E">
        <w:rPr>
          <w:sz w:val="22"/>
          <w:szCs w:val="22"/>
          <w:lang w:val="lt-LT"/>
        </w:rPr>
        <w:t>Sudaryta SĮ „Kretingos komunalininkas“ duomenimis.</w:t>
      </w:r>
    </w:p>
    <w:p w:rsidR="00391A52" w:rsidRPr="006359DB" w:rsidRDefault="008E12AF" w:rsidP="00391A52">
      <w:pPr>
        <w:pStyle w:val="prastasiniatinklio"/>
        <w:spacing w:before="0" w:after="0" w:line="360" w:lineRule="auto"/>
        <w:ind w:firstLine="851"/>
        <w:jc w:val="both"/>
        <w:rPr>
          <w:lang w:eastAsia="en-US"/>
        </w:rPr>
      </w:pPr>
      <w:r w:rsidRPr="006359DB">
        <w:rPr>
          <w:color w:val="000000"/>
        </w:rPr>
        <w:t xml:space="preserve">SĮ „Kretingos komunalininkas“, siekiant sumažinti į regioninį sąvartyną patenkantį atliekų kiekį, surenka </w:t>
      </w:r>
      <w:r w:rsidR="00112B7A">
        <w:rPr>
          <w:color w:val="000000"/>
        </w:rPr>
        <w:t xml:space="preserve">ir atiduoda perdirbimui antrinių </w:t>
      </w:r>
      <w:r w:rsidRPr="006359DB">
        <w:rPr>
          <w:color w:val="000000"/>
        </w:rPr>
        <w:t>žaliav</w:t>
      </w:r>
      <w:r w:rsidR="00112B7A">
        <w:rPr>
          <w:color w:val="000000"/>
        </w:rPr>
        <w:t>ų ir pakuočių atliekas.</w:t>
      </w:r>
      <w:r w:rsidRPr="006359DB">
        <w:rPr>
          <w:color w:val="000000"/>
        </w:rPr>
        <w:t xml:space="preserve"> </w:t>
      </w:r>
      <w:r w:rsidRPr="006359DB">
        <w:t>Per 201</w:t>
      </w:r>
      <w:r>
        <w:t>7 m.</w:t>
      </w:r>
      <w:r w:rsidRPr="006359DB">
        <w:t xml:space="preserve"> </w:t>
      </w:r>
      <w:r w:rsidR="00112B7A">
        <w:t>Įmonė surinko ir perdavė sutvarkymui</w:t>
      </w:r>
      <w:r w:rsidRPr="006359DB">
        <w:t xml:space="preserve"> </w:t>
      </w:r>
      <w:r w:rsidR="00F315F8">
        <w:t>380,28</w:t>
      </w:r>
      <w:r w:rsidRPr="006359DB">
        <w:t xml:space="preserve"> t </w:t>
      </w:r>
      <w:r w:rsidR="005E50C9">
        <w:t>antrinių žaliavų</w:t>
      </w:r>
      <w:r w:rsidR="00112B7A">
        <w:t xml:space="preserve"> ir pakuočių atliekų</w:t>
      </w:r>
      <w:r w:rsidR="005E50C9">
        <w:t xml:space="preserve"> arba 14</w:t>
      </w:r>
      <w:r>
        <w:t>,</w:t>
      </w:r>
      <w:r w:rsidR="005E50C9">
        <w:t>5</w:t>
      </w:r>
      <w:r w:rsidRPr="006359DB">
        <w:t xml:space="preserve"> pro</w:t>
      </w:r>
      <w:r>
        <w:t>c. daugiau nei 2016</w:t>
      </w:r>
      <w:r w:rsidRPr="006359DB">
        <w:t xml:space="preserve"> metais</w:t>
      </w:r>
      <w:r w:rsidR="00391A52">
        <w:t xml:space="preserve"> (4 lentelė)</w:t>
      </w:r>
      <w:r w:rsidRPr="006359DB">
        <w:t>.</w:t>
      </w:r>
    </w:p>
    <w:p w:rsidR="00391A52" w:rsidRDefault="00391A52" w:rsidP="005554D6">
      <w:pPr>
        <w:pStyle w:val="prastasiniatinklio"/>
        <w:spacing w:before="0" w:after="0"/>
        <w:ind w:firstLine="720"/>
        <w:jc w:val="center"/>
        <w:rPr>
          <w:b/>
          <w:bCs/>
          <w:color w:val="000000"/>
          <w:lang w:eastAsia="lt-LT"/>
        </w:rPr>
      </w:pPr>
      <w:r>
        <w:rPr>
          <w:b/>
        </w:rPr>
        <w:t>A</w:t>
      </w:r>
      <w:r w:rsidRPr="006359DB">
        <w:rPr>
          <w:b/>
          <w:bCs/>
          <w:color w:val="000000"/>
          <w:lang w:eastAsia="lt-LT"/>
        </w:rPr>
        <w:t>ntri</w:t>
      </w:r>
      <w:r>
        <w:rPr>
          <w:b/>
          <w:bCs/>
          <w:color w:val="000000"/>
          <w:lang w:eastAsia="lt-LT"/>
        </w:rPr>
        <w:t xml:space="preserve">nių </w:t>
      </w:r>
      <w:r w:rsidRPr="007A0ABA">
        <w:rPr>
          <w:b/>
          <w:bCs/>
          <w:color w:val="000000"/>
          <w:lang w:eastAsia="lt-LT"/>
        </w:rPr>
        <w:t xml:space="preserve">žaliavų </w:t>
      </w:r>
      <w:r w:rsidRPr="007A0ABA">
        <w:rPr>
          <w:b/>
        </w:rPr>
        <w:t>ir pakuočių</w:t>
      </w:r>
      <w:r>
        <w:t xml:space="preserve"> </w:t>
      </w:r>
      <w:r w:rsidRPr="006C3471">
        <w:rPr>
          <w:b/>
        </w:rPr>
        <w:t>atliekų</w:t>
      </w:r>
      <w:r>
        <w:t xml:space="preserve"> </w:t>
      </w:r>
      <w:r>
        <w:rPr>
          <w:b/>
          <w:bCs/>
          <w:color w:val="000000"/>
          <w:lang w:eastAsia="lt-LT"/>
        </w:rPr>
        <w:t>surinkimas 2015</w:t>
      </w:r>
      <w:r w:rsidR="005D7393" w:rsidRPr="005D7393">
        <w:rPr>
          <w:b/>
          <w:bCs/>
          <w:color w:val="000000"/>
          <w:lang w:val="en-US" w:eastAsia="lt-LT"/>
        </w:rPr>
        <w:t>–</w:t>
      </w:r>
      <w:r>
        <w:rPr>
          <w:b/>
          <w:bCs/>
          <w:color w:val="000000"/>
          <w:lang w:eastAsia="lt-LT"/>
        </w:rPr>
        <w:t>2017 m.</w:t>
      </w:r>
    </w:p>
    <w:p w:rsidR="005554D6" w:rsidRPr="005554D6" w:rsidRDefault="005554D6" w:rsidP="005554D6">
      <w:pPr>
        <w:pStyle w:val="prastasiniatinklio"/>
        <w:spacing w:before="0" w:after="0"/>
        <w:ind w:left="7200" w:firstLine="720"/>
        <w:jc w:val="center"/>
        <w:rPr>
          <w:bCs/>
          <w:color w:val="000000"/>
          <w:lang w:eastAsia="lt-LT"/>
        </w:rPr>
      </w:pPr>
      <w:r w:rsidRPr="005554D6">
        <w:rPr>
          <w:bCs/>
          <w:color w:val="000000"/>
          <w:lang w:eastAsia="lt-LT"/>
        </w:rPr>
        <w:t>4 lentelė</w:t>
      </w:r>
    </w:p>
    <w:p w:rsidR="005554D6" w:rsidRPr="005554D6" w:rsidRDefault="005554D6" w:rsidP="005554D6">
      <w:pPr>
        <w:pStyle w:val="prastasiniatinklio"/>
        <w:spacing w:before="0" w:after="0"/>
        <w:ind w:firstLine="720"/>
        <w:jc w:val="center"/>
        <w:rPr>
          <w:lang w:eastAsia="en-US"/>
        </w:rPr>
      </w:pPr>
    </w:p>
    <w:tbl>
      <w:tblPr>
        <w:tblW w:w="9563" w:type="dxa"/>
        <w:jc w:val="center"/>
        <w:tblCellMar>
          <w:left w:w="0" w:type="dxa"/>
          <w:right w:w="0" w:type="dxa"/>
        </w:tblCellMar>
        <w:tblLook w:val="04A0" w:firstRow="1" w:lastRow="0" w:firstColumn="1" w:lastColumn="0" w:noHBand="0" w:noVBand="1"/>
      </w:tblPr>
      <w:tblGrid>
        <w:gridCol w:w="4537"/>
        <w:gridCol w:w="1166"/>
        <w:gridCol w:w="1060"/>
        <w:gridCol w:w="1200"/>
        <w:gridCol w:w="1600"/>
      </w:tblGrid>
      <w:tr w:rsidR="00391A52" w:rsidRPr="006C3471" w:rsidTr="005554D6">
        <w:trPr>
          <w:trHeight w:val="300"/>
          <w:jc w:val="center"/>
        </w:trPr>
        <w:tc>
          <w:tcPr>
            <w:tcW w:w="453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suppressAutoHyphens w:val="0"/>
              <w:rPr>
                <w:color w:val="000000"/>
                <w:sz w:val="22"/>
                <w:szCs w:val="22"/>
                <w:lang w:val="lt-LT" w:eastAsia="lt-LT"/>
              </w:rPr>
            </w:pPr>
            <w:r w:rsidRPr="006C3471">
              <w:rPr>
                <w:color w:val="000000"/>
                <w:sz w:val="22"/>
                <w:szCs w:val="22"/>
                <w:lang w:val="lt-LT"/>
              </w:rPr>
              <w:t>Antrinių žaliavų ir pakuočių atliekų rūšis</w:t>
            </w:r>
          </w:p>
        </w:tc>
        <w:tc>
          <w:tcPr>
            <w:tcW w:w="1166"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Kodas</w:t>
            </w:r>
          </w:p>
        </w:tc>
        <w:tc>
          <w:tcPr>
            <w:tcW w:w="10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2015 m.</w:t>
            </w:r>
          </w:p>
        </w:tc>
        <w:tc>
          <w:tcPr>
            <w:tcW w:w="12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2016 m.</w:t>
            </w:r>
          </w:p>
        </w:tc>
        <w:tc>
          <w:tcPr>
            <w:tcW w:w="16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2017 m.</w:t>
            </w:r>
          </w:p>
        </w:tc>
      </w:tr>
      <w:tr w:rsidR="00391A52" w:rsidRPr="006C3471" w:rsidTr="005554D6">
        <w:trPr>
          <w:trHeight w:val="364"/>
          <w:jc w:val="center"/>
        </w:trPr>
        <w:tc>
          <w:tcPr>
            <w:tcW w:w="453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1A52" w:rsidRPr="006C3471" w:rsidRDefault="00391A52" w:rsidP="005749C5">
            <w:pPr>
              <w:rPr>
                <w:color w:val="000000"/>
                <w:sz w:val="22"/>
                <w:szCs w:val="22"/>
                <w:lang w:val="lt-LT"/>
              </w:rPr>
            </w:pPr>
            <w:r w:rsidRPr="006C3471">
              <w:rPr>
                <w:color w:val="000000"/>
                <w:sz w:val="22"/>
                <w:szCs w:val="22"/>
                <w:lang w:val="lt-LT"/>
              </w:rPr>
              <w:t>Plastiko pakuočių atliekos</w:t>
            </w:r>
            <w:r w:rsidRPr="006C3471">
              <w:rPr>
                <w:color w:val="000000"/>
                <w:sz w:val="22"/>
                <w:szCs w:val="22"/>
                <w:lang w:val="lt-LT"/>
              </w:rPr>
              <w:br/>
              <w:t>(kolektyviniai konteineriai)</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w:t>
            </w:r>
            <w:r w:rsidR="00621489">
              <w:rPr>
                <w:color w:val="000000"/>
                <w:sz w:val="22"/>
                <w:szCs w:val="22"/>
                <w:lang w:val="lt-LT"/>
              </w:rPr>
              <w:t xml:space="preserve"> </w:t>
            </w:r>
            <w:r w:rsidRPr="006C3471">
              <w:rPr>
                <w:color w:val="000000"/>
                <w:sz w:val="22"/>
                <w:szCs w:val="22"/>
                <w:lang w:val="lt-LT"/>
              </w:rPr>
              <w:t>01</w:t>
            </w:r>
            <w:r w:rsidR="00621489">
              <w:rPr>
                <w:color w:val="000000"/>
                <w:sz w:val="22"/>
                <w:szCs w:val="22"/>
                <w:lang w:val="lt-LT"/>
              </w:rPr>
              <w:t xml:space="preserve"> </w:t>
            </w:r>
            <w:r w:rsidRPr="006C3471">
              <w:rPr>
                <w:color w:val="000000"/>
                <w:sz w:val="22"/>
                <w:szCs w:val="22"/>
                <w:lang w:val="lt-LT"/>
              </w:rPr>
              <w:t>39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26,42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33,74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23,94</w:t>
            </w:r>
          </w:p>
        </w:tc>
      </w:tr>
      <w:tr w:rsidR="00391A52" w:rsidRPr="006C3471" w:rsidTr="005554D6">
        <w:trPr>
          <w:trHeight w:val="258"/>
          <w:jc w:val="center"/>
        </w:trPr>
        <w:tc>
          <w:tcPr>
            <w:tcW w:w="453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1A52" w:rsidRPr="006C3471" w:rsidRDefault="00391A52" w:rsidP="005749C5">
            <w:pPr>
              <w:rPr>
                <w:color w:val="000000"/>
                <w:sz w:val="22"/>
                <w:szCs w:val="22"/>
                <w:lang w:val="lt-LT"/>
              </w:rPr>
            </w:pPr>
            <w:r>
              <w:rPr>
                <w:color w:val="000000"/>
                <w:sz w:val="22"/>
                <w:szCs w:val="22"/>
                <w:lang w:val="lt-LT"/>
              </w:rPr>
              <w:t>Popieriaus pakuočių atliekos</w:t>
            </w:r>
            <w:r>
              <w:rPr>
                <w:color w:val="000000"/>
                <w:sz w:val="22"/>
                <w:szCs w:val="22"/>
                <w:lang w:val="lt-LT"/>
              </w:rPr>
              <w:br/>
            </w:r>
            <w:r w:rsidRPr="006C3471">
              <w:rPr>
                <w:color w:val="000000"/>
                <w:sz w:val="22"/>
                <w:szCs w:val="22"/>
                <w:lang w:val="lt-LT"/>
              </w:rPr>
              <w:t>(kolektyviniai konteineriai)</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w:t>
            </w:r>
            <w:r w:rsidR="00621489">
              <w:rPr>
                <w:color w:val="000000"/>
                <w:sz w:val="22"/>
                <w:szCs w:val="22"/>
                <w:lang w:val="lt-LT"/>
              </w:rPr>
              <w:t xml:space="preserve"> </w:t>
            </w:r>
            <w:r w:rsidRPr="006C3471">
              <w:rPr>
                <w:color w:val="000000"/>
                <w:sz w:val="22"/>
                <w:szCs w:val="22"/>
                <w:lang w:val="lt-LT"/>
              </w:rPr>
              <w:t>01</w:t>
            </w:r>
            <w:r w:rsidR="00621489">
              <w:rPr>
                <w:color w:val="000000"/>
                <w:sz w:val="22"/>
                <w:szCs w:val="22"/>
                <w:lang w:val="lt-LT"/>
              </w:rPr>
              <w:t xml:space="preserve"> </w:t>
            </w:r>
            <w:r w:rsidRPr="006C3471">
              <w:rPr>
                <w:color w:val="000000"/>
                <w:sz w:val="22"/>
                <w:szCs w:val="22"/>
                <w:lang w:val="lt-LT"/>
              </w:rPr>
              <w:t>01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37,68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45,26</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44,34</w:t>
            </w:r>
          </w:p>
        </w:tc>
      </w:tr>
      <w:tr w:rsidR="00391A52" w:rsidRPr="006C3471" w:rsidTr="005554D6">
        <w:trPr>
          <w:trHeight w:val="166"/>
          <w:jc w:val="center"/>
        </w:trPr>
        <w:tc>
          <w:tcPr>
            <w:tcW w:w="453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1A52" w:rsidRPr="006C3471" w:rsidRDefault="00391A52" w:rsidP="005749C5">
            <w:pPr>
              <w:rPr>
                <w:color w:val="000000"/>
                <w:sz w:val="22"/>
                <w:szCs w:val="22"/>
                <w:lang w:val="lt-LT"/>
              </w:rPr>
            </w:pPr>
            <w:r w:rsidRPr="006C3471">
              <w:rPr>
                <w:color w:val="000000"/>
                <w:sz w:val="22"/>
                <w:szCs w:val="22"/>
                <w:lang w:val="lt-LT"/>
              </w:rPr>
              <w:t>Stiklo pakuočių atliekos</w:t>
            </w:r>
            <w:r w:rsidRPr="006C3471">
              <w:rPr>
                <w:color w:val="000000"/>
                <w:sz w:val="22"/>
                <w:szCs w:val="22"/>
                <w:lang w:val="lt-LT"/>
              </w:rPr>
              <w:br/>
              <w:t>(kolektyviniai konteineriai)</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w:t>
            </w:r>
            <w:r w:rsidR="00621489">
              <w:rPr>
                <w:color w:val="000000"/>
                <w:sz w:val="22"/>
                <w:szCs w:val="22"/>
                <w:lang w:val="lt-LT"/>
              </w:rPr>
              <w:t xml:space="preserve"> </w:t>
            </w:r>
            <w:r w:rsidRPr="006C3471">
              <w:rPr>
                <w:color w:val="000000"/>
                <w:sz w:val="22"/>
                <w:szCs w:val="22"/>
                <w:lang w:val="lt-LT"/>
              </w:rPr>
              <w:t>01</w:t>
            </w:r>
            <w:r w:rsidR="00621489">
              <w:rPr>
                <w:color w:val="000000"/>
                <w:sz w:val="22"/>
                <w:szCs w:val="22"/>
                <w:lang w:val="lt-LT"/>
              </w:rPr>
              <w:t xml:space="preserve"> </w:t>
            </w:r>
            <w:r w:rsidRPr="006C3471">
              <w:rPr>
                <w:color w:val="000000"/>
                <w:sz w:val="22"/>
                <w:szCs w:val="22"/>
                <w:lang w:val="lt-LT"/>
              </w:rPr>
              <w:t>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87,4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96,98</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76,06</w:t>
            </w:r>
          </w:p>
        </w:tc>
      </w:tr>
      <w:tr w:rsidR="00391A52" w:rsidRPr="006C3471" w:rsidTr="005554D6">
        <w:trPr>
          <w:trHeight w:val="217"/>
          <w:jc w:val="center"/>
        </w:trPr>
        <w:tc>
          <w:tcPr>
            <w:tcW w:w="453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1A52" w:rsidRPr="006C3471" w:rsidRDefault="00391A52" w:rsidP="005749C5">
            <w:pPr>
              <w:rPr>
                <w:color w:val="000000"/>
                <w:sz w:val="22"/>
                <w:szCs w:val="22"/>
                <w:lang w:val="lt-LT"/>
              </w:rPr>
            </w:pPr>
            <w:r w:rsidRPr="006C3471">
              <w:rPr>
                <w:color w:val="000000"/>
                <w:sz w:val="22"/>
                <w:szCs w:val="22"/>
                <w:lang w:val="lt-LT"/>
              </w:rPr>
              <w:t>Stiklo pakuočių atliekos</w:t>
            </w:r>
            <w:r w:rsidRPr="006C3471">
              <w:rPr>
                <w:color w:val="000000"/>
                <w:sz w:val="22"/>
                <w:szCs w:val="22"/>
                <w:lang w:val="lt-LT"/>
              </w:rPr>
              <w:br/>
              <w:t>(individualūs konteineriai)</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w:t>
            </w:r>
            <w:r w:rsidR="00621489">
              <w:rPr>
                <w:color w:val="000000"/>
                <w:sz w:val="22"/>
                <w:szCs w:val="22"/>
                <w:lang w:val="lt-LT"/>
              </w:rPr>
              <w:t xml:space="preserve"> </w:t>
            </w:r>
            <w:r w:rsidRPr="006C3471">
              <w:rPr>
                <w:color w:val="000000"/>
                <w:sz w:val="22"/>
                <w:szCs w:val="22"/>
                <w:lang w:val="lt-LT"/>
              </w:rPr>
              <w:t>01</w:t>
            </w:r>
            <w:r w:rsidR="00621489">
              <w:rPr>
                <w:color w:val="000000"/>
                <w:sz w:val="22"/>
                <w:szCs w:val="22"/>
                <w:lang w:val="lt-LT"/>
              </w:rPr>
              <w:t xml:space="preserve"> </w:t>
            </w:r>
            <w:r w:rsidRPr="006C3471">
              <w:rPr>
                <w:color w:val="000000"/>
                <w:sz w:val="22"/>
                <w:szCs w:val="22"/>
                <w:lang w:val="lt-LT"/>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36,02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71,52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111,84</w:t>
            </w:r>
          </w:p>
        </w:tc>
      </w:tr>
      <w:tr w:rsidR="00391A52" w:rsidRPr="006C3471" w:rsidTr="005554D6">
        <w:trPr>
          <w:trHeight w:val="267"/>
          <w:jc w:val="center"/>
        </w:trPr>
        <w:tc>
          <w:tcPr>
            <w:tcW w:w="453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391A52" w:rsidRPr="006C3471" w:rsidRDefault="00391A52" w:rsidP="005749C5">
            <w:pPr>
              <w:rPr>
                <w:color w:val="000000"/>
                <w:sz w:val="22"/>
                <w:szCs w:val="22"/>
                <w:lang w:val="lt-LT"/>
              </w:rPr>
            </w:pPr>
            <w:r w:rsidRPr="006C3471">
              <w:rPr>
                <w:color w:val="000000"/>
                <w:sz w:val="22"/>
                <w:szCs w:val="22"/>
                <w:lang w:val="lt-LT"/>
              </w:rPr>
              <w:t>Visos pakuočių atliekos be stiklo</w:t>
            </w:r>
            <w:r w:rsidRPr="006C3471">
              <w:rPr>
                <w:color w:val="000000"/>
                <w:sz w:val="22"/>
                <w:szCs w:val="22"/>
                <w:lang w:val="lt-LT"/>
              </w:rPr>
              <w:br/>
              <w:t>(individualūs konteineriai)</w:t>
            </w:r>
          </w:p>
        </w:tc>
        <w:tc>
          <w:tcPr>
            <w:tcW w:w="11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20</w:t>
            </w:r>
            <w:r w:rsidR="00621489">
              <w:rPr>
                <w:color w:val="000000"/>
                <w:sz w:val="22"/>
                <w:szCs w:val="22"/>
                <w:lang w:val="lt-LT"/>
              </w:rPr>
              <w:t xml:space="preserve"> </w:t>
            </w:r>
            <w:r w:rsidRPr="006C3471">
              <w:rPr>
                <w:color w:val="000000"/>
                <w:sz w:val="22"/>
                <w:szCs w:val="22"/>
                <w:lang w:val="lt-LT"/>
              </w:rPr>
              <w:t>01</w:t>
            </w:r>
            <w:r w:rsidR="00621489">
              <w:rPr>
                <w:color w:val="000000"/>
                <w:sz w:val="22"/>
                <w:szCs w:val="22"/>
                <w:lang w:val="lt-LT"/>
              </w:rPr>
              <w:t xml:space="preserve"> </w:t>
            </w:r>
            <w:r w:rsidRPr="006C3471">
              <w:rPr>
                <w:color w:val="000000"/>
                <w:sz w:val="22"/>
                <w:szCs w:val="22"/>
                <w:lang w:val="lt-LT"/>
              </w:rPr>
              <w:t>99</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53,41</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84,64</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91A52" w:rsidRPr="006C3471" w:rsidRDefault="00391A52" w:rsidP="005749C5">
            <w:pPr>
              <w:jc w:val="center"/>
              <w:rPr>
                <w:color w:val="000000"/>
                <w:sz w:val="22"/>
                <w:szCs w:val="22"/>
                <w:lang w:val="lt-LT"/>
              </w:rPr>
            </w:pPr>
            <w:r w:rsidRPr="006C3471">
              <w:rPr>
                <w:color w:val="000000"/>
                <w:sz w:val="22"/>
                <w:szCs w:val="22"/>
                <w:lang w:val="lt-LT"/>
              </w:rPr>
              <w:t>124,1</w:t>
            </w:r>
          </w:p>
        </w:tc>
      </w:tr>
    </w:tbl>
    <w:p w:rsidR="00391A52" w:rsidRPr="0051084E" w:rsidRDefault="00391A52" w:rsidP="00391A52">
      <w:pPr>
        <w:pStyle w:val="Pagrindiniotekstotrauka"/>
        <w:spacing w:after="0" w:line="360" w:lineRule="auto"/>
        <w:ind w:left="0" w:right="424" w:firstLine="851"/>
        <w:jc w:val="center"/>
        <w:rPr>
          <w:sz w:val="22"/>
          <w:szCs w:val="22"/>
          <w:lang w:val="lt-LT"/>
        </w:rPr>
      </w:pPr>
      <w:r w:rsidRPr="0051084E">
        <w:rPr>
          <w:sz w:val="22"/>
          <w:szCs w:val="22"/>
          <w:lang w:val="lt-LT"/>
        </w:rPr>
        <w:t xml:space="preserve"> Sudaryta SĮ „Kretingos komunalininkas“ duomenimis.</w:t>
      </w:r>
    </w:p>
    <w:p w:rsidR="007835BE" w:rsidRDefault="007835BE" w:rsidP="00967BDF">
      <w:pPr>
        <w:pStyle w:val="prastasiniatinklio"/>
        <w:spacing w:before="0" w:after="0" w:line="360" w:lineRule="auto"/>
        <w:ind w:firstLine="851"/>
        <w:jc w:val="both"/>
      </w:pPr>
    </w:p>
    <w:p w:rsidR="00967BDF" w:rsidRDefault="00391A52" w:rsidP="00967BDF">
      <w:pPr>
        <w:pStyle w:val="prastasiniatinklio"/>
        <w:spacing w:before="0" w:after="0" w:line="360" w:lineRule="auto"/>
        <w:ind w:firstLine="851"/>
        <w:jc w:val="both"/>
      </w:pPr>
      <w:r w:rsidRPr="006359DB">
        <w:t xml:space="preserve">Surenkamas antrinių </w:t>
      </w:r>
      <w:r>
        <w:t xml:space="preserve">žaliavų ir pakuočių </w:t>
      </w:r>
      <w:r w:rsidRPr="006359DB">
        <w:t>a</w:t>
      </w:r>
      <w:r>
        <w:t>tliekų kiekis kasmet vis auga, o</w:t>
      </w:r>
      <w:r w:rsidRPr="006359DB">
        <w:t xml:space="preserve"> tai </w:t>
      </w:r>
      <w:r>
        <w:t xml:space="preserve">yra tiesiogiai siejama su </w:t>
      </w:r>
      <w:r w:rsidRPr="006359DB">
        <w:t xml:space="preserve">antrinių žaliavų </w:t>
      </w:r>
      <w:r>
        <w:t xml:space="preserve">ir pakuočių </w:t>
      </w:r>
      <w:r w:rsidRPr="006359DB">
        <w:t>ko</w:t>
      </w:r>
      <w:r>
        <w:t>nteinerių infrastruktūros plėtra</w:t>
      </w:r>
      <w:r w:rsidRPr="006359DB">
        <w:t>.</w:t>
      </w:r>
    </w:p>
    <w:p w:rsidR="008E12AF" w:rsidRDefault="00E23566" w:rsidP="00967BDF">
      <w:pPr>
        <w:pStyle w:val="prastasiniatinklio"/>
        <w:spacing w:before="0" w:after="0" w:line="360" w:lineRule="auto"/>
        <w:jc w:val="center"/>
        <w:rPr>
          <w:lang w:val="en-US"/>
        </w:rPr>
      </w:pPr>
      <w:r w:rsidRPr="002541F1">
        <w:rPr>
          <w:noProof/>
          <w:lang w:eastAsia="lt-LT"/>
        </w:rPr>
        <w:drawing>
          <wp:inline distT="0" distB="0" distL="0" distR="0">
            <wp:extent cx="6181725" cy="2476500"/>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67BDF">
        <w:rPr>
          <w:lang w:val="en-US"/>
        </w:rPr>
        <w:t>3</w:t>
      </w:r>
      <w:r w:rsidR="00967BDF">
        <w:t xml:space="preserve"> pav. </w:t>
      </w:r>
      <w:r w:rsidR="00967BDF" w:rsidRPr="00967BDF">
        <w:rPr>
          <w:lang w:val="en-US"/>
        </w:rPr>
        <w:t>SĮ „Kretingos komunalininkas“</w:t>
      </w:r>
      <w:r w:rsidR="00967BDF">
        <w:rPr>
          <w:lang w:val="en-US"/>
        </w:rPr>
        <w:t xml:space="preserve"> antrinių žaliavų ir pakuočių atliekų surinkimas</w:t>
      </w:r>
    </w:p>
    <w:p w:rsidR="00967BDF" w:rsidRPr="00967BDF" w:rsidRDefault="00967BDF" w:rsidP="00967BDF">
      <w:pPr>
        <w:pStyle w:val="prastasiniatinklio"/>
        <w:spacing w:before="0" w:after="0" w:line="360" w:lineRule="auto"/>
        <w:ind w:firstLine="851"/>
        <w:jc w:val="center"/>
      </w:pPr>
    </w:p>
    <w:p w:rsidR="00964437" w:rsidRDefault="00964437" w:rsidP="00B901E4">
      <w:pPr>
        <w:spacing w:line="360" w:lineRule="auto"/>
        <w:ind w:firstLine="851"/>
        <w:jc w:val="both"/>
        <w:rPr>
          <w:sz w:val="24"/>
          <w:szCs w:val="24"/>
          <w:lang w:val="lt-LT"/>
        </w:rPr>
      </w:pPr>
      <w:r>
        <w:rPr>
          <w:color w:val="000000"/>
          <w:sz w:val="24"/>
          <w:szCs w:val="24"/>
          <w:lang w:val="lt-LT"/>
        </w:rPr>
        <w:t xml:space="preserve">Pagal </w:t>
      </w:r>
      <w:r w:rsidR="00A03410">
        <w:rPr>
          <w:color w:val="000000"/>
          <w:sz w:val="24"/>
          <w:szCs w:val="24"/>
          <w:lang w:val="lt-LT"/>
        </w:rPr>
        <w:t>trišales paslaugų teikimo sutartis su Kretingos rajono savivaldybės admini</w:t>
      </w:r>
      <w:r>
        <w:rPr>
          <w:color w:val="000000"/>
          <w:sz w:val="24"/>
          <w:szCs w:val="24"/>
          <w:lang w:val="lt-LT"/>
        </w:rPr>
        <w:t>s</w:t>
      </w:r>
      <w:r w:rsidR="00A03410">
        <w:rPr>
          <w:color w:val="000000"/>
          <w:sz w:val="24"/>
          <w:szCs w:val="24"/>
          <w:lang w:val="lt-LT"/>
        </w:rPr>
        <w:t xml:space="preserve">tracija ir </w:t>
      </w:r>
      <w:r>
        <w:rPr>
          <w:color w:val="000000"/>
          <w:sz w:val="24"/>
          <w:szCs w:val="24"/>
          <w:lang w:val="lt-LT"/>
        </w:rPr>
        <w:t xml:space="preserve">gamintojų importuotojų organizacijomis </w:t>
      </w:r>
      <w:r w:rsidR="00940195">
        <w:rPr>
          <w:color w:val="000000"/>
          <w:sz w:val="24"/>
          <w:szCs w:val="24"/>
          <w:lang w:val="lt-LT"/>
        </w:rPr>
        <w:t xml:space="preserve">(VšĮ „Pakuočių tvarkymo organizacija, VšĮ „Gamtos </w:t>
      </w:r>
      <w:r w:rsidR="00940195">
        <w:rPr>
          <w:color w:val="000000"/>
          <w:sz w:val="24"/>
          <w:szCs w:val="24"/>
          <w:lang w:val="lt-LT"/>
        </w:rPr>
        <w:lastRenderedPageBreak/>
        <w:t xml:space="preserve">ateitis“, VšĮ „Žaliasis taškas“) </w:t>
      </w:r>
      <w:r>
        <w:rPr>
          <w:color w:val="000000"/>
          <w:sz w:val="24"/>
          <w:szCs w:val="24"/>
          <w:lang w:val="lt-LT"/>
        </w:rPr>
        <w:t xml:space="preserve">SĮ „Kretingos komunalininkas“ </w:t>
      </w:r>
      <w:r w:rsidRPr="00190309">
        <w:rPr>
          <w:sz w:val="24"/>
          <w:szCs w:val="24"/>
          <w:lang w:val="lt-LT"/>
        </w:rPr>
        <w:t xml:space="preserve">surenka ir atiduoda </w:t>
      </w:r>
      <w:r>
        <w:rPr>
          <w:sz w:val="24"/>
          <w:szCs w:val="24"/>
          <w:lang w:val="lt-LT"/>
        </w:rPr>
        <w:t xml:space="preserve">išrūšiavimui ir </w:t>
      </w:r>
      <w:r w:rsidRPr="00190309">
        <w:rPr>
          <w:sz w:val="24"/>
          <w:szCs w:val="24"/>
          <w:lang w:val="lt-LT"/>
        </w:rPr>
        <w:t xml:space="preserve">perdirbimui </w:t>
      </w:r>
      <w:r>
        <w:rPr>
          <w:sz w:val="24"/>
          <w:szCs w:val="24"/>
          <w:lang w:val="lt-LT"/>
        </w:rPr>
        <w:t xml:space="preserve">stiklo, popieriaus, plastiko </w:t>
      </w:r>
      <w:r w:rsidR="009D44BE">
        <w:rPr>
          <w:sz w:val="24"/>
          <w:szCs w:val="24"/>
          <w:lang w:val="lt-LT"/>
        </w:rPr>
        <w:t>ir kt. antrinių</w:t>
      </w:r>
      <w:r w:rsidRPr="00190309">
        <w:rPr>
          <w:sz w:val="24"/>
          <w:szCs w:val="24"/>
          <w:lang w:val="lt-LT"/>
        </w:rPr>
        <w:t xml:space="preserve"> žaliav</w:t>
      </w:r>
      <w:r w:rsidR="009D44BE">
        <w:rPr>
          <w:sz w:val="24"/>
          <w:szCs w:val="24"/>
          <w:lang w:val="lt-LT"/>
        </w:rPr>
        <w:t>ų</w:t>
      </w:r>
      <w:r>
        <w:rPr>
          <w:sz w:val="24"/>
          <w:szCs w:val="24"/>
          <w:lang w:val="lt-LT"/>
        </w:rPr>
        <w:t xml:space="preserve"> ir pakuočių atliekas</w:t>
      </w:r>
      <w:r w:rsidR="00A03410">
        <w:rPr>
          <w:sz w:val="24"/>
          <w:szCs w:val="24"/>
          <w:lang w:val="lt-LT"/>
        </w:rPr>
        <w:t xml:space="preserve">. </w:t>
      </w:r>
      <w:r w:rsidR="00B901E4">
        <w:rPr>
          <w:sz w:val="24"/>
          <w:szCs w:val="24"/>
          <w:lang w:val="lt-LT"/>
        </w:rPr>
        <w:t xml:space="preserve"> </w:t>
      </w:r>
      <w:r w:rsidR="00472524">
        <w:rPr>
          <w:sz w:val="24"/>
          <w:szCs w:val="24"/>
          <w:lang w:val="lt-LT"/>
        </w:rPr>
        <w:t xml:space="preserve">Už </w:t>
      </w:r>
      <w:r w:rsidR="00B901E4">
        <w:rPr>
          <w:sz w:val="24"/>
          <w:szCs w:val="24"/>
          <w:lang w:val="lt-LT"/>
        </w:rPr>
        <w:t>2017 m</w:t>
      </w:r>
      <w:r w:rsidR="00472524">
        <w:rPr>
          <w:sz w:val="24"/>
          <w:szCs w:val="24"/>
          <w:lang w:val="lt-LT"/>
        </w:rPr>
        <w:t xml:space="preserve">etus </w:t>
      </w:r>
      <w:r w:rsidR="005E50C9">
        <w:rPr>
          <w:sz w:val="24"/>
          <w:szCs w:val="24"/>
          <w:lang w:val="lt-LT"/>
        </w:rPr>
        <w:t xml:space="preserve"> </w:t>
      </w:r>
      <w:r w:rsidR="00472524">
        <w:rPr>
          <w:color w:val="000000"/>
          <w:sz w:val="24"/>
          <w:szCs w:val="24"/>
          <w:lang w:val="lt-LT"/>
        </w:rPr>
        <w:t xml:space="preserve">gamintojų importuotojų organizacijos, pagal pakuočių atliekų sutvarkymą įrodančius dokumentus, </w:t>
      </w:r>
      <w:r w:rsidR="00472524" w:rsidRPr="00DE4D5B">
        <w:rPr>
          <w:sz w:val="24"/>
          <w:szCs w:val="24"/>
          <w:lang w:val="lt-LT"/>
        </w:rPr>
        <w:t>sumokėjo</w:t>
      </w:r>
      <w:r w:rsidR="005E50C9" w:rsidRPr="00DE4D5B">
        <w:rPr>
          <w:sz w:val="24"/>
          <w:szCs w:val="24"/>
          <w:lang w:val="lt-LT"/>
        </w:rPr>
        <w:t xml:space="preserve"> </w:t>
      </w:r>
      <w:r w:rsidR="00DE4D5B" w:rsidRPr="00DE4D5B">
        <w:rPr>
          <w:sz w:val="24"/>
          <w:szCs w:val="24"/>
          <w:lang w:val="lt-LT"/>
        </w:rPr>
        <w:t>34,99</w:t>
      </w:r>
      <w:r w:rsidR="005E50C9" w:rsidRPr="00DE4D5B">
        <w:rPr>
          <w:sz w:val="24"/>
          <w:szCs w:val="24"/>
          <w:lang w:val="lt-LT"/>
        </w:rPr>
        <w:t xml:space="preserve"> tūkst. Eur.</w:t>
      </w:r>
      <w:r w:rsidRPr="00190309">
        <w:rPr>
          <w:sz w:val="24"/>
          <w:szCs w:val="24"/>
          <w:lang w:val="lt-LT"/>
        </w:rPr>
        <w:t xml:space="preserve"> </w:t>
      </w:r>
    </w:p>
    <w:p w:rsidR="00964437" w:rsidRDefault="00964437" w:rsidP="00220DB7">
      <w:pPr>
        <w:ind w:firstLine="720"/>
        <w:jc w:val="center"/>
        <w:rPr>
          <w:b/>
          <w:sz w:val="24"/>
          <w:szCs w:val="24"/>
          <w:lang w:val="lt-LT"/>
        </w:rPr>
      </w:pPr>
      <w:r>
        <w:rPr>
          <w:b/>
          <w:sz w:val="24"/>
          <w:szCs w:val="24"/>
          <w:lang w:val="lt-LT"/>
        </w:rPr>
        <w:t>P</w:t>
      </w:r>
      <w:r w:rsidRPr="00110475">
        <w:rPr>
          <w:b/>
          <w:sz w:val="24"/>
          <w:szCs w:val="24"/>
          <w:lang w:val="lt-LT"/>
        </w:rPr>
        <w:t>ajamos gautos iš organizacijų</w:t>
      </w:r>
      <w:r>
        <w:rPr>
          <w:b/>
          <w:sz w:val="24"/>
          <w:szCs w:val="24"/>
          <w:lang w:val="lt-LT"/>
        </w:rPr>
        <w:t xml:space="preserve"> 2015</w:t>
      </w:r>
      <w:r w:rsidR="005D7393" w:rsidRPr="005D7393">
        <w:rPr>
          <w:b/>
          <w:sz w:val="24"/>
          <w:szCs w:val="24"/>
          <w:lang w:val="lt-LT"/>
        </w:rPr>
        <w:t>–</w:t>
      </w:r>
      <w:r>
        <w:rPr>
          <w:b/>
          <w:sz w:val="24"/>
          <w:szCs w:val="24"/>
          <w:lang w:val="lt-LT"/>
        </w:rPr>
        <w:t>2017 m.</w:t>
      </w:r>
    </w:p>
    <w:p w:rsidR="00220DB7" w:rsidRPr="00220DB7" w:rsidRDefault="00220DB7" w:rsidP="00220DB7">
      <w:pPr>
        <w:ind w:left="7200" w:firstLine="720"/>
        <w:jc w:val="center"/>
        <w:rPr>
          <w:sz w:val="24"/>
          <w:szCs w:val="24"/>
          <w:lang w:val="lt-LT"/>
        </w:rPr>
      </w:pPr>
      <w:r w:rsidRPr="00220DB7">
        <w:rPr>
          <w:sz w:val="24"/>
          <w:szCs w:val="24"/>
          <w:lang w:val="lt-LT"/>
        </w:rPr>
        <w:t>5 lentelė</w:t>
      </w:r>
    </w:p>
    <w:p w:rsidR="00220DB7" w:rsidRPr="00220DB7" w:rsidRDefault="00220DB7" w:rsidP="00220DB7">
      <w:pPr>
        <w:ind w:firstLine="720"/>
        <w:jc w:val="center"/>
        <w:rPr>
          <w:sz w:val="24"/>
          <w:szCs w:val="24"/>
          <w:lang w:val="lt-LT"/>
        </w:rPr>
      </w:pP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2126"/>
        <w:gridCol w:w="1984"/>
        <w:gridCol w:w="2133"/>
      </w:tblGrid>
      <w:tr w:rsidR="00964437" w:rsidRPr="00964437" w:rsidTr="005E50C9">
        <w:trPr>
          <w:trHeight w:val="315"/>
          <w:jc w:val="center"/>
        </w:trPr>
        <w:tc>
          <w:tcPr>
            <w:tcW w:w="3127" w:type="dxa"/>
            <w:shd w:val="clear" w:color="auto" w:fill="auto"/>
            <w:vAlign w:val="center"/>
          </w:tcPr>
          <w:p w:rsidR="00964437" w:rsidRPr="00964437" w:rsidRDefault="00964437" w:rsidP="00964437">
            <w:pPr>
              <w:suppressAutoHyphens w:val="0"/>
              <w:rPr>
                <w:color w:val="000000"/>
                <w:sz w:val="22"/>
                <w:szCs w:val="22"/>
                <w:lang w:val="lt-LT" w:eastAsia="lt-LT"/>
              </w:rPr>
            </w:pPr>
            <w:r w:rsidRPr="00964437">
              <w:rPr>
                <w:color w:val="000000"/>
                <w:sz w:val="22"/>
                <w:szCs w:val="22"/>
                <w:lang w:val="lt-LT" w:eastAsia="lt-LT"/>
              </w:rPr>
              <w:t>Organizacijos pavadinimas</w:t>
            </w:r>
          </w:p>
        </w:tc>
        <w:tc>
          <w:tcPr>
            <w:tcW w:w="2126" w:type="dxa"/>
            <w:shd w:val="clear" w:color="auto" w:fill="auto"/>
            <w:vAlign w:val="center"/>
          </w:tcPr>
          <w:p w:rsidR="00964437" w:rsidRPr="00964437" w:rsidRDefault="00964437" w:rsidP="00964437">
            <w:pPr>
              <w:suppressAutoHyphens w:val="0"/>
              <w:jc w:val="center"/>
              <w:rPr>
                <w:color w:val="000000"/>
                <w:sz w:val="22"/>
                <w:szCs w:val="22"/>
                <w:lang w:val="lt-LT" w:eastAsia="lt-LT"/>
              </w:rPr>
            </w:pPr>
            <w:r w:rsidRPr="00964437">
              <w:rPr>
                <w:color w:val="000000"/>
                <w:sz w:val="22"/>
                <w:szCs w:val="22"/>
                <w:lang w:val="lt-LT" w:eastAsia="lt-LT"/>
              </w:rPr>
              <w:t>2015 m.</w:t>
            </w:r>
          </w:p>
          <w:p w:rsidR="00964437" w:rsidRPr="00964437" w:rsidRDefault="00964437" w:rsidP="00964437">
            <w:pPr>
              <w:suppressAutoHyphens w:val="0"/>
              <w:jc w:val="center"/>
              <w:rPr>
                <w:color w:val="000000"/>
                <w:sz w:val="22"/>
                <w:szCs w:val="22"/>
                <w:lang w:val="lt-LT" w:eastAsia="lt-LT"/>
              </w:rPr>
            </w:pPr>
            <w:r w:rsidRPr="00964437">
              <w:rPr>
                <w:sz w:val="22"/>
                <w:szCs w:val="22"/>
                <w:lang w:val="lt-LT" w:eastAsia="lt-LT"/>
              </w:rPr>
              <w:t>(su PVM)</w:t>
            </w:r>
          </w:p>
        </w:tc>
        <w:tc>
          <w:tcPr>
            <w:tcW w:w="1984" w:type="dxa"/>
            <w:shd w:val="clear" w:color="auto" w:fill="auto"/>
            <w:vAlign w:val="center"/>
          </w:tcPr>
          <w:p w:rsidR="00964437" w:rsidRPr="00964437" w:rsidRDefault="00964437" w:rsidP="00964437">
            <w:pPr>
              <w:suppressAutoHyphens w:val="0"/>
              <w:jc w:val="center"/>
              <w:rPr>
                <w:color w:val="000000"/>
                <w:sz w:val="22"/>
                <w:szCs w:val="22"/>
                <w:lang w:val="lt-LT" w:eastAsia="lt-LT"/>
              </w:rPr>
            </w:pPr>
            <w:r w:rsidRPr="00964437">
              <w:rPr>
                <w:color w:val="000000"/>
                <w:sz w:val="22"/>
                <w:szCs w:val="22"/>
                <w:lang w:val="lt-LT" w:eastAsia="lt-LT"/>
              </w:rPr>
              <w:t>2016 m.</w:t>
            </w:r>
          </w:p>
          <w:p w:rsidR="00964437" w:rsidRPr="00964437" w:rsidRDefault="00964437" w:rsidP="00964437">
            <w:pPr>
              <w:suppressAutoHyphens w:val="0"/>
              <w:jc w:val="center"/>
              <w:rPr>
                <w:color w:val="000000"/>
                <w:sz w:val="22"/>
                <w:szCs w:val="22"/>
                <w:lang w:val="lt-LT" w:eastAsia="lt-LT"/>
              </w:rPr>
            </w:pPr>
            <w:r w:rsidRPr="00964437">
              <w:rPr>
                <w:sz w:val="22"/>
                <w:szCs w:val="22"/>
                <w:lang w:val="lt-LT" w:eastAsia="lt-LT"/>
              </w:rPr>
              <w:t>(su PVM)</w:t>
            </w:r>
          </w:p>
        </w:tc>
        <w:tc>
          <w:tcPr>
            <w:tcW w:w="2133" w:type="dxa"/>
            <w:shd w:val="clear" w:color="auto" w:fill="auto"/>
            <w:vAlign w:val="center"/>
          </w:tcPr>
          <w:p w:rsidR="00964437" w:rsidRPr="00964437" w:rsidRDefault="00964437" w:rsidP="00964437">
            <w:pPr>
              <w:suppressAutoHyphens w:val="0"/>
              <w:jc w:val="center"/>
              <w:rPr>
                <w:color w:val="000000"/>
                <w:sz w:val="22"/>
                <w:szCs w:val="22"/>
                <w:lang w:val="lt-LT" w:eastAsia="lt-LT"/>
              </w:rPr>
            </w:pPr>
            <w:r w:rsidRPr="00964437">
              <w:rPr>
                <w:color w:val="000000"/>
                <w:sz w:val="22"/>
                <w:szCs w:val="22"/>
                <w:lang w:val="lt-LT" w:eastAsia="lt-LT"/>
              </w:rPr>
              <w:t>2017 m.</w:t>
            </w:r>
          </w:p>
          <w:p w:rsidR="00964437" w:rsidRPr="00964437" w:rsidRDefault="00964437" w:rsidP="00964437">
            <w:pPr>
              <w:suppressAutoHyphens w:val="0"/>
              <w:jc w:val="center"/>
              <w:rPr>
                <w:color w:val="000000"/>
                <w:sz w:val="22"/>
                <w:szCs w:val="22"/>
                <w:lang w:eastAsia="lt-LT"/>
              </w:rPr>
            </w:pPr>
            <w:r w:rsidRPr="00964437">
              <w:rPr>
                <w:sz w:val="22"/>
                <w:szCs w:val="22"/>
                <w:lang w:val="lt-LT" w:eastAsia="lt-LT"/>
              </w:rPr>
              <w:t>(su PVM)</w:t>
            </w:r>
          </w:p>
        </w:tc>
      </w:tr>
      <w:tr w:rsidR="00964437" w:rsidRPr="00964437" w:rsidTr="005E50C9">
        <w:trPr>
          <w:trHeight w:val="315"/>
          <w:jc w:val="center"/>
        </w:trPr>
        <w:tc>
          <w:tcPr>
            <w:tcW w:w="3127" w:type="dxa"/>
            <w:shd w:val="clear" w:color="auto" w:fill="auto"/>
            <w:vAlign w:val="center"/>
          </w:tcPr>
          <w:p w:rsidR="00964437" w:rsidRPr="00964437" w:rsidRDefault="00964437" w:rsidP="00964437">
            <w:pPr>
              <w:suppressAutoHyphens w:val="0"/>
              <w:rPr>
                <w:sz w:val="22"/>
                <w:szCs w:val="22"/>
                <w:lang w:val="lt-LT" w:eastAsia="lt-LT"/>
              </w:rPr>
            </w:pPr>
            <w:r w:rsidRPr="00964437">
              <w:rPr>
                <w:sz w:val="22"/>
                <w:szCs w:val="22"/>
                <w:lang w:val="lt-LT" w:eastAsia="lt-LT"/>
              </w:rPr>
              <w:t>VšĮ „Gamtos ateitis“</w:t>
            </w:r>
          </w:p>
        </w:tc>
        <w:tc>
          <w:tcPr>
            <w:tcW w:w="2126" w:type="dxa"/>
            <w:shd w:val="clear" w:color="auto" w:fill="auto"/>
            <w:vAlign w:val="center"/>
          </w:tcPr>
          <w:p w:rsidR="00964437" w:rsidRPr="00964437" w:rsidRDefault="00964437" w:rsidP="005E50C9">
            <w:pPr>
              <w:suppressAutoHyphens w:val="0"/>
              <w:jc w:val="center"/>
              <w:rPr>
                <w:sz w:val="22"/>
                <w:szCs w:val="22"/>
                <w:lang w:val="lt-LT" w:eastAsia="lt-LT"/>
              </w:rPr>
            </w:pPr>
            <w:r w:rsidRPr="00964437">
              <w:rPr>
                <w:sz w:val="22"/>
                <w:szCs w:val="22"/>
                <w:lang w:val="lt-LT" w:eastAsia="lt-LT"/>
              </w:rPr>
              <w:t>0,15</w:t>
            </w:r>
            <w:r w:rsidR="005E50C9">
              <w:rPr>
                <w:sz w:val="22"/>
                <w:szCs w:val="22"/>
                <w:lang w:val="lt-LT" w:eastAsia="lt-LT"/>
              </w:rPr>
              <w:t xml:space="preserve"> </w:t>
            </w:r>
            <w:r w:rsidR="005E50C9" w:rsidRPr="00964437">
              <w:rPr>
                <w:sz w:val="22"/>
                <w:szCs w:val="22"/>
                <w:lang w:val="lt-LT" w:eastAsia="lt-LT"/>
              </w:rPr>
              <w:t>tūkst. Eur</w:t>
            </w:r>
          </w:p>
        </w:tc>
        <w:tc>
          <w:tcPr>
            <w:tcW w:w="1984" w:type="dxa"/>
            <w:shd w:val="clear" w:color="auto" w:fill="auto"/>
            <w:vAlign w:val="center"/>
          </w:tcPr>
          <w:p w:rsidR="00964437" w:rsidRPr="00964437" w:rsidRDefault="00220DB7" w:rsidP="00964437">
            <w:pPr>
              <w:suppressAutoHyphens w:val="0"/>
              <w:jc w:val="center"/>
              <w:rPr>
                <w:sz w:val="22"/>
                <w:szCs w:val="22"/>
                <w:lang w:val="lt-LT" w:eastAsia="lt-LT"/>
              </w:rPr>
            </w:pPr>
            <w:r>
              <w:rPr>
                <w:sz w:val="22"/>
                <w:szCs w:val="22"/>
                <w:lang w:val="lt-LT" w:eastAsia="lt-LT"/>
              </w:rPr>
              <w:t>-</w:t>
            </w:r>
          </w:p>
        </w:tc>
        <w:tc>
          <w:tcPr>
            <w:tcW w:w="2133" w:type="dxa"/>
            <w:shd w:val="clear" w:color="auto" w:fill="auto"/>
            <w:vAlign w:val="center"/>
          </w:tcPr>
          <w:p w:rsidR="00964437" w:rsidRPr="00964437" w:rsidRDefault="009A4672" w:rsidP="005E50C9">
            <w:pPr>
              <w:suppressAutoHyphens w:val="0"/>
              <w:jc w:val="center"/>
              <w:rPr>
                <w:sz w:val="22"/>
                <w:szCs w:val="22"/>
                <w:lang w:val="lt-LT" w:eastAsia="lt-LT"/>
              </w:rPr>
            </w:pPr>
            <w:r>
              <w:rPr>
                <w:sz w:val="22"/>
                <w:szCs w:val="22"/>
                <w:lang w:val="lt-LT" w:eastAsia="lt-LT"/>
              </w:rPr>
              <w:t>0,47</w:t>
            </w:r>
            <w:r w:rsidR="005E50C9">
              <w:rPr>
                <w:sz w:val="22"/>
                <w:szCs w:val="22"/>
                <w:lang w:val="lt-LT" w:eastAsia="lt-LT"/>
              </w:rPr>
              <w:t xml:space="preserve"> </w:t>
            </w:r>
            <w:r w:rsidR="005E50C9" w:rsidRPr="00964437">
              <w:rPr>
                <w:sz w:val="22"/>
                <w:szCs w:val="22"/>
                <w:lang w:val="lt-LT" w:eastAsia="lt-LT"/>
              </w:rPr>
              <w:t>tūkst. Eur</w:t>
            </w:r>
          </w:p>
        </w:tc>
      </w:tr>
      <w:tr w:rsidR="00964437" w:rsidRPr="00964437" w:rsidTr="005E50C9">
        <w:trPr>
          <w:trHeight w:val="315"/>
          <w:jc w:val="center"/>
        </w:trPr>
        <w:tc>
          <w:tcPr>
            <w:tcW w:w="3127" w:type="dxa"/>
            <w:shd w:val="clear" w:color="auto" w:fill="auto"/>
            <w:vAlign w:val="center"/>
          </w:tcPr>
          <w:p w:rsidR="00964437" w:rsidRPr="00964437" w:rsidRDefault="00964437" w:rsidP="00964437">
            <w:pPr>
              <w:suppressAutoHyphens w:val="0"/>
              <w:rPr>
                <w:sz w:val="22"/>
                <w:szCs w:val="22"/>
                <w:lang w:val="lt-LT" w:eastAsia="lt-LT"/>
              </w:rPr>
            </w:pPr>
            <w:r w:rsidRPr="00964437">
              <w:rPr>
                <w:sz w:val="22"/>
                <w:szCs w:val="22"/>
                <w:lang w:val="lt-LT" w:eastAsia="lt-LT"/>
              </w:rPr>
              <w:t>VšĮ „Žaliasis taškas“</w:t>
            </w:r>
          </w:p>
        </w:tc>
        <w:tc>
          <w:tcPr>
            <w:tcW w:w="2126" w:type="dxa"/>
            <w:shd w:val="clear" w:color="auto" w:fill="auto"/>
            <w:vAlign w:val="center"/>
          </w:tcPr>
          <w:p w:rsidR="00964437" w:rsidRPr="00964437" w:rsidRDefault="00964437" w:rsidP="005E50C9">
            <w:pPr>
              <w:suppressAutoHyphens w:val="0"/>
              <w:jc w:val="center"/>
              <w:rPr>
                <w:sz w:val="22"/>
                <w:szCs w:val="22"/>
                <w:lang w:val="lt-LT" w:eastAsia="lt-LT"/>
              </w:rPr>
            </w:pPr>
            <w:r w:rsidRPr="00964437">
              <w:rPr>
                <w:sz w:val="22"/>
                <w:szCs w:val="22"/>
                <w:lang w:val="lt-LT" w:eastAsia="lt-LT"/>
              </w:rPr>
              <w:t>9,87</w:t>
            </w:r>
            <w:r w:rsidR="005E50C9">
              <w:rPr>
                <w:sz w:val="22"/>
                <w:szCs w:val="22"/>
                <w:lang w:val="lt-LT" w:eastAsia="lt-LT"/>
              </w:rPr>
              <w:t xml:space="preserve"> </w:t>
            </w:r>
            <w:r w:rsidR="005E50C9" w:rsidRPr="00964437">
              <w:rPr>
                <w:sz w:val="22"/>
                <w:szCs w:val="22"/>
                <w:lang w:val="lt-LT" w:eastAsia="lt-LT"/>
              </w:rPr>
              <w:t>tūkst. Eur</w:t>
            </w:r>
          </w:p>
        </w:tc>
        <w:tc>
          <w:tcPr>
            <w:tcW w:w="1984" w:type="dxa"/>
            <w:shd w:val="clear" w:color="auto" w:fill="auto"/>
            <w:vAlign w:val="center"/>
          </w:tcPr>
          <w:p w:rsidR="00964437" w:rsidRPr="00964437" w:rsidRDefault="00964437" w:rsidP="005E50C9">
            <w:pPr>
              <w:suppressAutoHyphens w:val="0"/>
              <w:jc w:val="center"/>
              <w:rPr>
                <w:sz w:val="22"/>
                <w:szCs w:val="22"/>
                <w:lang w:val="lt-LT" w:eastAsia="lt-LT"/>
              </w:rPr>
            </w:pPr>
            <w:r w:rsidRPr="00964437">
              <w:rPr>
                <w:sz w:val="22"/>
                <w:szCs w:val="22"/>
                <w:lang w:val="lt-LT" w:eastAsia="lt-LT"/>
              </w:rPr>
              <w:t>19,56</w:t>
            </w:r>
            <w:r w:rsidR="005E50C9">
              <w:rPr>
                <w:sz w:val="22"/>
                <w:szCs w:val="22"/>
                <w:lang w:val="lt-LT" w:eastAsia="lt-LT"/>
              </w:rPr>
              <w:t xml:space="preserve"> </w:t>
            </w:r>
            <w:r w:rsidR="005E50C9" w:rsidRPr="00964437">
              <w:rPr>
                <w:sz w:val="22"/>
                <w:szCs w:val="22"/>
                <w:lang w:val="lt-LT" w:eastAsia="lt-LT"/>
              </w:rPr>
              <w:t>tūkst. Eur</w:t>
            </w:r>
          </w:p>
        </w:tc>
        <w:tc>
          <w:tcPr>
            <w:tcW w:w="2133" w:type="dxa"/>
            <w:shd w:val="clear" w:color="auto" w:fill="auto"/>
            <w:vAlign w:val="center"/>
          </w:tcPr>
          <w:p w:rsidR="00964437" w:rsidRPr="00964437" w:rsidRDefault="00F72DAD" w:rsidP="00F72DAD">
            <w:pPr>
              <w:suppressAutoHyphens w:val="0"/>
              <w:jc w:val="center"/>
              <w:rPr>
                <w:sz w:val="22"/>
                <w:szCs w:val="22"/>
                <w:lang w:val="lt-LT" w:eastAsia="lt-LT"/>
              </w:rPr>
            </w:pPr>
            <w:r>
              <w:rPr>
                <w:sz w:val="22"/>
                <w:szCs w:val="22"/>
                <w:lang w:val="lt-LT" w:eastAsia="lt-LT"/>
              </w:rPr>
              <w:t>1</w:t>
            </w:r>
            <w:r w:rsidR="00964437" w:rsidRPr="00964437">
              <w:rPr>
                <w:sz w:val="22"/>
                <w:szCs w:val="22"/>
                <w:lang w:val="lt-LT" w:eastAsia="lt-LT"/>
              </w:rPr>
              <w:t>9,</w:t>
            </w:r>
            <w:r>
              <w:rPr>
                <w:sz w:val="22"/>
                <w:szCs w:val="22"/>
                <w:lang w:val="lt-LT" w:eastAsia="lt-LT"/>
              </w:rPr>
              <w:t>6</w:t>
            </w:r>
            <w:r w:rsidR="00964437" w:rsidRPr="00964437">
              <w:rPr>
                <w:sz w:val="22"/>
                <w:szCs w:val="22"/>
                <w:lang w:val="lt-LT" w:eastAsia="lt-LT"/>
              </w:rPr>
              <w:t>0</w:t>
            </w:r>
            <w:r w:rsidR="005E50C9">
              <w:rPr>
                <w:sz w:val="22"/>
                <w:szCs w:val="22"/>
                <w:lang w:val="lt-LT" w:eastAsia="lt-LT"/>
              </w:rPr>
              <w:t xml:space="preserve"> </w:t>
            </w:r>
            <w:r w:rsidR="005E50C9" w:rsidRPr="00964437">
              <w:rPr>
                <w:sz w:val="22"/>
                <w:szCs w:val="22"/>
                <w:lang w:val="lt-LT" w:eastAsia="lt-LT"/>
              </w:rPr>
              <w:t>tūkst. Eur</w:t>
            </w:r>
          </w:p>
        </w:tc>
      </w:tr>
      <w:tr w:rsidR="00964437" w:rsidRPr="00964437" w:rsidTr="005E50C9">
        <w:trPr>
          <w:trHeight w:val="315"/>
          <w:jc w:val="center"/>
        </w:trPr>
        <w:tc>
          <w:tcPr>
            <w:tcW w:w="3127" w:type="dxa"/>
            <w:shd w:val="clear" w:color="auto" w:fill="auto"/>
            <w:vAlign w:val="center"/>
          </w:tcPr>
          <w:p w:rsidR="00964437" w:rsidRPr="00964437" w:rsidRDefault="00964437" w:rsidP="00964437">
            <w:pPr>
              <w:suppressAutoHyphens w:val="0"/>
              <w:rPr>
                <w:sz w:val="22"/>
                <w:szCs w:val="22"/>
                <w:lang w:eastAsia="lt-LT"/>
              </w:rPr>
            </w:pPr>
            <w:r w:rsidRPr="00964437">
              <w:rPr>
                <w:sz w:val="22"/>
                <w:szCs w:val="22"/>
                <w:lang w:val="lt-LT" w:eastAsia="lt-LT"/>
              </w:rPr>
              <w:t>VšĮ „Pakuočių tvarkymo organizacija“</w:t>
            </w:r>
          </w:p>
        </w:tc>
        <w:tc>
          <w:tcPr>
            <w:tcW w:w="2126" w:type="dxa"/>
            <w:shd w:val="clear" w:color="auto" w:fill="auto"/>
            <w:vAlign w:val="center"/>
          </w:tcPr>
          <w:p w:rsidR="00964437" w:rsidRPr="00964437" w:rsidRDefault="00964437" w:rsidP="005E50C9">
            <w:pPr>
              <w:suppressAutoHyphens w:val="0"/>
              <w:jc w:val="center"/>
              <w:rPr>
                <w:sz w:val="22"/>
                <w:szCs w:val="22"/>
                <w:lang w:val="lt-LT" w:eastAsia="lt-LT"/>
              </w:rPr>
            </w:pPr>
            <w:r w:rsidRPr="00964437">
              <w:rPr>
                <w:sz w:val="22"/>
                <w:szCs w:val="22"/>
                <w:lang w:val="lt-LT" w:eastAsia="lt-LT"/>
              </w:rPr>
              <w:t>6,03</w:t>
            </w:r>
            <w:r w:rsidR="005E50C9">
              <w:rPr>
                <w:sz w:val="22"/>
                <w:szCs w:val="22"/>
                <w:lang w:val="lt-LT" w:eastAsia="lt-LT"/>
              </w:rPr>
              <w:t xml:space="preserve"> </w:t>
            </w:r>
            <w:r w:rsidR="005E50C9" w:rsidRPr="00964437">
              <w:rPr>
                <w:sz w:val="22"/>
                <w:szCs w:val="22"/>
                <w:lang w:val="lt-LT" w:eastAsia="lt-LT"/>
              </w:rPr>
              <w:t>tūkst. Eur</w:t>
            </w:r>
          </w:p>
        </w:tc>
        <w:tc>
          <w:tcPr>
            <w:tcW w:w="1984" w:type="dxa"/>
            <w:shd w:val="clear" w:color="auto" w:fill="auto"/>
            <w:vAlign w:val="center"/>
          </w:tcPr>
          <w:p w:rsidR="00964437" w:rsidRPr="00964437" w:rsidRDefault="00964437" w:rsidP="005E50C9">
            <w:pPr>
              <w:suppressAutoHyphens w:val="0"/>
              <w:jc w:val="center"/>
              <w:rPr>
                <w:sz w:val="22"/>
                <w:szCs w:val="22"/>
                <w:lang w:val="lt-LT" w:eastAsia="lt-LT"/>
              </w:rPr>
            </w:pPr>
            <w:r w:rsidRPr="00964437">
              <w:rPr>
                <w:sz w:val="22"/>
                <w:szCs w:val="22"/>
                <w:lang w:val="lt-LT" w:eastAsia="lt-LT"/>
              </w:rPr>
              <w:t>12,31</w:t>
            </w:r>
            <w:r w:rsidR="005E50C9">
              <w:rPr>
                <w:sz w:val="22"/>
                <w:szCs w:val="22"/>
                <w:lang w:val="lt-LT" w:eastAsia="lt-LT"/>
              </w:rPr>
              <w:t xml:space="preserve"> </w:t>
            </w:r>
            <w:r w:rsidR="005E50C9" w:rsidRPr="00964437">
              <w:rPr>
                <w:sz w:val="22"/>
                <w:szCs w:val="22"/>
                <w:lang w:val="lt-LT" w:eastAsia="lt-LT"/>
              </w:rPr>
              <w:t>tūkst. Eur</w:t>
            </w:r>
          </w:p>
        </w:tc>
        <w:tc>
          <w:tcPr>
            <w:tcW w:w="2133" w:type="dxa"/>
            <w:shd w:val="clear" w:color="auto" w:fill="auto"/>
            <w:vAlign w:val="center"/>
          </w:tcPr>
          <w:p w:rsidR="00964437" w:rsidRPr="00964437" w:rsidRDefault="00F72DAD" w:rsidP="00F72DAD">
            <w:pPr>
              <w:suppressAutoHyphens w:val="0"/>
              <w:jc w:val="center"/>
              <w:rPr>
                <w:sz w:val="22"/>
                <w:szCs w:val="22"/>
                <w:lang w:val="lt-LT" w:eastAsia="lt-LT"/>
              </w:rPr>
            </w:pPr>
            <w:r>
              <w:rPr>
                <w:sz w:val="22"/>
                <w:szCs w:val="22"/>
                <w:lang w:val="lt-LT" w:eastAsia="lt-LT"/>
              </w:rPr>
              <w:t>14</w:t>
            </w:r>
            <w:r w:rsidR="00964437" w:rsidRPr="00964437">
              <w:rPr>
                <w:sz w:val="22"/>
                <w:szCs w:val="22"/>
                <w:lang w:val="lt-LT" w:eastAsia="lt-LT"/>
              </w:rPr>
              <w:t>,</w:t>
            </w:r>
            <w:r>
              <w:rPr>
                <w:sz w:val="22"/>
                <w:szCs w:val="22"/>
                <w:lang w:val="lt-LT" w:eastAsia="lt-LT"/>
              </w:rPr>
              <w:t>92</w:t>
            </w:r>
            <w:r w:rsidR="005E50C9">
              <w:rPr>
                <w:sz w:val="22"/>
                <w:szCs w:val="22"/>
                <w:lang w:val="lt-LT" w:eastAsia="lt-LT"/>
              </w:rPr>
              <w:t xml:space="preserve"> </w:t>
            </w:r>
            <w:r w:rsidR="005E50C9" w:rsidRPr="00964437">
              <w:rPr>
                <w:sz w:val="22"/>
                <w:szCs w:val="22"/>
                <w:lang w:val="lt-LT" w:eastAsia="lt-LT"/>
              </w:rPr>
              <w:t>tūkst. Eur</w:t>
            </w:r>
          </w:p>
        </w:tc>
      </w:tr>
    </w:tbl>
    <w:p w:rsidR="00964437" w:rsidRDefault="00964437" w:rsidP="00964437">
      <w:pPr>
        <w:spacing w:line="360" w:lineRule="auto"/>
        <w:ind w:firstLine="851"/>
        <w:jc w:val="both"/>
        <w:rPr>
          <w:sz w:val="24"/>
          <w:szCs w:val="24"/>
          <w:lang w:val="lt-LT"/>
        </w:rPr>
      </w:pPr>
    </w:p>
    <w:p w:rsidR="00964437" w:rsidRPr="007D7E2C" w:rsidRDefault="00964437" w:rsidP="00964437">
      <w:pPr>
        <w:spacing w:line="360" w:lineRule="auto"/>
        <w:ind w:firstLine="851"/>
        <w:jc w:val="both"/>
        <w:rPr>
          <w:sz w:val="24"/>
          <w:szCs w:val="24"/>
          <w:lang w:val="lt-LT"/>
        </w:rPr>
      </w:pPr>
      <w:r w:rsidRPr="007D7E2C">
        <w:rPr>
          <w:sz w:val="24"/>
          <w:szCs w:val="24"/>
          <w:lang w:val="lt-LT"/>
        </w:rPr>
        <w:t xml:space="preserve">SĮ „Kretingos komunalininkas“ </w:t>
      </w:r>
      <w:r>
        <w:rPr>
          <w:sz w:val="24"/>
          <w:szCs w:val="24"/>
          <w:lang w:val="lt-LT"/>
        </w:rPr>
        <w:t xml:space="preserve">per 2017 metus </w:t>
      </w:r>
      <w:r w:rsidRPr="007D7E2C">
        <w:rPr>
          <w:sz w:val="24"/>
          <w:szCs w:val="24"/>
          <w:lang w:val="lt-LT"/>
        </w:rPr>
        <w:t xml:space="preserve">UAB „Dėvėdra“ </w:t>
      </w:r>
      <w:r>
        <w:rPr>
          <w:sz w:val="24"/>
          <w:szCs w:val="24"/>
          <w:lang w:val="lt-LT"/>
        </w:rPr>
        <w:t xml:space="preserve">perdavė </w:t>
      </w:r>
      <w:r w:rsidR="00085717">
        <w:rPr>
          <w:sz w:val="24"/>
          <w:szCs w:val="24"/>
          <w:lang w:val="lt-LT"/>
        </w:rPr>
        <w:t xml:space="preserve">sutvarkymui </w:t>
      </w:r>
      <w:r>
        <w:rPr>
          <w:sz w:val="24"/>
          <w:szCs w:val="24"/>
          <w:lang w:val="lt-LT"/>
        </w:rPr>
        <w:t xml:space="preserve">19,13 tonų tekstilės atliekų, t. y. </w:t>
      </w:r>
      <w:r w:rsidRPr="007D7E2C">
        <w:rPr>
          <w:sz w:val="24"/>
          <w:szCs w:val="24"/>
          <w:lang w:val="lt-LT"/>
        </w:rPr>
        <w:t>20,16</w:t>
      </w:r>
      <w:r w:rsidR="00041B61">
        <w:rPr>
          <w:sz w:val="24"/>
          <w:szCs w:val="24"/>
          <w:lang w:val="lt-LT"/>
        </w:rPr>
        <w:t xml:space="preserve"> proc. daugiau nei 2016 metais.</w:t>
      </w:r>
    </w:p>
    <w:p w:rsidR="008E12AF" w:rsidRDefault="008E12AF" w:rsidP="008E12AF">
      <w:pPr>
        <w:spacing w:line="360" w:lineRule="auto"/>
        <w:ind w:firstLine="851"/>
        <w:jc w:val="both"/>
        <w:rPr>
          <w:sz w:val="24"/>
          <w:szCs w:val="24"/>
          <w:lang w:val="lt-LT"/>
        </w:rPr>
      </w:pPr>
      <w:r w:rsidRPr="004C0B42">
        <w:rPr>
          <w:sz w:val="24"/>
          <w:szCs w:val="24"/>
          <w:lang w:val="lt-LT"/>
        </w:rPr>
        <w:t>201</w:t>
      </w:r>
      <w:r w:rsidR="004C0B42" w:rsidRPr="004C0B42">
        <w:rPr>
          <w:sz w:val="24"/>
          <w:szCs w:val="24"/>
          <w:lang w:val="lt-LT"/>
        </w:rPr>
        <w:t>7</w:t>
      </w:r>
      <w:r w:rsidRPr="004C0B42">
        <w:rPr>
          <w:sz w:val="24"/>
          <w:szCs w:val="24"/>
          <w:lang w:val="lt-LT"/>
        </w:rPr>
        <w:t xml:space="preserve"> m. SĮ „Kretingos komunalininkas“ sur</w:t>
      </w:r>
      <w:r w:rsidR="004C0B42" w:rsidRPr="004C0B42">
        <w:rPr>
          <w:sz w:val="24"/>
          <w:szCs w:val="24"/>
          <w:lang w:val="lt-LT"/>
        </w:rPr>
        <w:t xml:space="preserve">inko ir </w:t>
      </w:r>
      <w:r w:rsidR="0006738F">
        <w:rPr>
          <w:sz w:val="24"/>
          <w:szCs w:val="24"/>
          <w:lang w:val="lt-LT"/>
        </w:rPr>
        <w:t>atidavė sutvarkymui</w:t>
      </w:r>
      <w:r w:rsidR="004C0B42" w:rsidRPr="004C0B42">
        <w:rPr>
          <w:sz w:val="24"/>
          <w:szCs w:val="24"/>
          <w:lang w:val="lt-LT"/>
        </w:rPr>
        <w:t xml:space="preserve"> 286,33</w:t>
      </w:r>
      <w:r w:rsidRPr="004C0B42">
        <w:rPr>
          <w:sz w:val="24"/>
          <w:szCs w:val="24"/>
          <w:lang w:val="lt-LT"/>
        </w:rPr>
        <w:t xml:space="preserve"> t bešeimininkių atliekų (bešeimininkių padangų ir asbesto turinčių atliekų). Siekiant sumažinti gamtos taršą, pagerinti rajono estetinį vaizdą bei prisidėti prie rajono gyventojų didesnio sąmoningumo rūšiuoti atliekas, buvo </w:t>
      </w:r>
      <w:r w:rsidR="004C0B42" w:rsidRPr="004C0B42">
        <w:rPr>
          <w:sz w:val="24"/>
          <w:szCs w:val="24"/>
          <w:lang w:val="lt-LT"/>
        </w:rPr>
        <w:t>tęsiamas bešeimininkių padangų surinkimo organizavimas</w:t>
      </w:r>
      <w:r w:rsidRPr="004C0B42">
        <w:rPr>
          <w:sz w:val="24"/>
          <w:szCs w:val="24"/>
          <w:lang w:val="lt-LT"/>
        </w:rPr>
        <w:t>, pastatant 34,5 m</w:t>
      </w:r>
      <w:r w:rsidRPr="004C0B42">
        <w:rPr>
          <w:sz w:val="24"/>
          <w:szCs w:val="24"/>
          <w:vertAlign w:val="superscript"/>
          <w:lang w:val="lt-LT"/>
        </w:rPr>
        <w:t>3</w:t>
      </w:r>
      <w:r w:rsidRPr="004C0B42">
        <w:rPr>
          <w:sz w:val="24"/>
          <w:szCs w:val="24"/>
          <w:lang w:val="lt-LT"/>
        </w:rPr>
        <w:t xml:space="preserve"> konteinerius visose Kr</w:t>
      </w:r>
      <w:r w:rsidR="004C0B42" w:rsidRPr="004C0B42">
        <w:rPr>
          <w:sz w:val="24"/>
          <w:szCs w:val="24"/>
          <w:lang w:val="lt-LT"/>
        </w:rPr>
        <w:t xml:space="preserve">etingos rajono seniūnijose. </w:t>
      </w:r>
      <w:r w:rsidR="0006738F">
        <w:rPr>
          <w:sz w:val="24"/>
          <w:szCs w:val="24"/>
          <w:lang w:val="lt-LT"/>
        </w:rPr>
        <w:t xml:space="preserve">Pagal viešojo pirkimo – pardavimo sutartį su UAB „Ekobazė“ per </w:t>
      </w:r>
      <w:r w:rsidR="004C0B42" w:rsidRPr="004C0B42">
        <w:rPr>
          <w:sz w:val="24"/>
          <w:szCs w:val="24"/>
          <w:lang w:val="lt-LT"/>
        </w:rPr>
        <w:t>2017</w:t>
      </w:r>
      <w:r w:rsidRPr="004C0B42">
        <w:rPr>
          <w:sz w:val="24"/>
          <w:szCs w:val="24"/>
          <w:lang w:val="lt-LT"/>
        </w:rPr>
        <w:t xml:space="preserve"> m</w:t>
      </w:r>
      <w:r w:rsidR="0006738F">
        <w:rPr>
          <w:sz w:val="24"/>
          <w:szCs w:val="24"/>
          <w:lang w:val="lt-LT"/>
        </w:rPr>
        <w:t>etus buvo atiduota</w:t>
      </w:r>
      <w:r w:rsidR="0006738F" w:rsidRPr="004C0B42">
        <w:rPr>
          <w:sz w:val="24"/>
          <w:szCs w:val="24"/>
          <w:lang w:val="lt-LT"/>
        </w:rPr>
        <w:t xml:space="preserve"> </w:t>
      </w:r>
      <w:r w:rsidR="0006738F">
        <w:rPr>
          <w:sz w:val="24"/>
          <w:szCs w:val="24"/>
          <w:lang w:val="lt-LT"/>
        </w:rPr>
        <w:t>sutvarkymui</w:t>
      </w:r>
      <w:r w:rsidR="0006738F" w:rsidRPr="004C0B42">
        <w:rPr>
          <w:sz w:val="24"/>
          <w:szCs w:val="24"/>
          <w:lang w:val="lt-LT"/>
        </w:rPr>
        <w:t xml:space="preserve"> </w:t>
      </w:r>
      <w:r w:rsidR="0006738F" w:rsidRPr="00482D1B">
        <w:rPr>
          <w:sz w:val="24"/>
          <w:szCs w:val="24"/>
          <w:lang w:val="lt-LT"/>
        </w:rPr>
        <w:t>273,45</w:t>
      </w:r>
      <w:r w:rsidR="0006738F" w:rsidRPr="007835BE">
        <w:rPr>
          <w:sz w:val="24"/>
          <w:szCs w:val="24"/>
          <w:lang w:val="lt-LT"/>
        </w:rPr>
        <w:t xml:space="preserve"> t bešeimininkių padangų. </w:t>
      </w:r>
      <w:r w:rsidR="004C0B42" w:rsidRPr="007835BE">
        <w:rPr>
          <w:sz w:val="24"/>
          <w:szCs w:val="24"/>
          <w:lang w:val="lt-LT"/>
        </w:rPr>
        <w:t>Taip pat, 2017</w:t>
      </w:r>
      <w:r w:rsidRPr="007835BE">
        <w:rPr>
          <w:sz w:val="24"/>
          <w:szCs w:val="24"/>
          <w:lang w:val="lt-LT"/>
        </w:rPr>
        <w:t xml:space="preserve"> m. sur</w:t>
      </w:r>
      <w:r w:rsidR="004C0B42" w:rsidRPr="007835BE">
        <w:rPr>
          <w:sz w:val="24"/>
          <w:szCs w:val="24"/>
          <w:lang w:val="lt-LT"/>
        </w:rPr>
        <w:t xml:space="preserve">inkta ir </w:t>
      </w:r>
      <w:r w:rsidR="0006738F" w:rsidRPr="007835BE">
        <w:rPr>
          <w:sz w:val="24"/>
          <w:szCs w:val="24"/>
          <w:lang w:val="lt-LT"/>
        </w:rPr>
        <w:t xml:space="preserve">nuvežta į UAB „Klaipėdos regioninis atliekų tvarkymo centras“ </w:t>
      </w:r>
      <w:r w:rsidR="004C0B42" w:rsidRPr="007835BE">
        <w:rPr>
          <w:sz w:val="24"/>
          <w:szCs w:val="24"/>
          <w:lang w:val="lt-LT"/>
        </w:rPr>
        <w:t>12,88</w:t>
      </w:r>
      <w:r w:rsidRPr="007835BE">
        <w:rPr>
          <w:sz w:val="24"/>
          <w:szCs w:val="24"/>
          <w:lang w:val="lt-LT"/>
        </w:rPr>
        <w:t xml:space="preserve"> t bešeimi</w:t>
      </w:r>
      <w:r w:rsidRPr="004C0B42">
        <w:rPr>
          <w:sz w:val="24"/>
          <w:szCs w:val="24"/>
          <w:lang w:val="lt-LT"/>
        </w:rPr>
        <w:t>ninkių atliekų, turinčių asbesto.</w:t>
      </w:r>
    </w:p>
    <w:p w:rsidR="00DB4060" w:rsidRDefault="008E12AF" w:rsidP="00DB4060">
      <w:pPr>
        <w:pStyle w:val="prastasiniatinklio"/>
        <w:spacing w:before="0" w:after="0" w:line="360" w:lineRule="auto"/>
        <w:ind w:firstLine="851"/>
        <w:jc w:val="both"/>
        <w:rPr>
          <w:lang w:eastAsia="lt-LT"/>
        </w:rPr>
      </w:pPr>
      <w:r>
        <w:rPr>
          <w:lang w:eastAsia="lt-LT"/>
        </w:rPr>
        <w:t>Atsižvelgiant į Kretingos miesto gyventojų pageidavimus ir įvertinus paslaugos poreikį, 2016 m. buvo pradėtas organizuoti žaliųjų</w:t>
      </w:r>
      <w:r w:rsidR="005D7393">
        <w:rPr>
          <w:lang w:eastAsia="lt-LT"/>
        </w:rPr>
        <w:t xml:space="preserve"> </w:t>
      </w:r>
      <w:r>
        <w:rPr>
          <w:lang w:eastAsia="lt-LT"/>
        </w:rPr>
        <w:t>/</w:t>
      </w:r>
      <w:r w:rsidR="005D7393">
        <w:rPr>
          <w:lang w:eastAsia="lt-LT"/>
        </w:rPr>
        <w:t xml:space="preserve"> </w:t>
      </w:r>
      <w:r>
        <w:rPr>
          <w:lang w:eastAsia="lt-LT"/>
        </w:rPr>
        <w:t xml:space="preserve">biriųjų atliekų surinkimas, pagal grafiką. Paslauga teikta ir 2017 m., 6 mėnesius </w:t>
      </w:r>
      <w:r w:rsidR="005D7393" w:rsidRPr="005D7393">
        <w:rPr>
          <w:lang w:val="en-US" w:eastAsia="lt-LT"/>
        </w:rPr>
        <w:t>–</w:t>
      </w:r>
      <w:r>
        <w:rPr>
          <w:lang w:eastAsia="lt-LT"/>
        </w:rPr>
        <w:t xml:space="preserve"> sezoniniu lai</w:t>
      </w:r>
      <w:r w:rsidR="008E41AA">
        <w:rPr>
          <w:lang w:eastAsia="lt-LT"/>
        </w:rPr>
        <w:t>kotarpiu (gegužės–spalio mėn.).</w:t>
      </w:r>
    </w:p>
    <w:p w:rsidR="00DB4060" w:rsidRDefault="00B901E4" w:rsidP="00993F1A">
      <w:pPr>
        <w:pStyle w:val="prastasiniatinklio"/>
        <w:spacing w:before="0" w:after="0" w:line="360" w:lineRule="auto"/>
        <w:ind w:firstLine="851"/>
        <w:jc w:val="both"/>
      </w:pPr>
      <w:r>
        <w:t xml:space="preserve">Per 2017 m. buvo </w:t>
      </w:r>
      <w:r w:rsidR="001C4E53">
        <w:t>įsigyta</w:t>
      </w:r>
      <w:r w:rsidR="00B36798">
        <w:t xml:space="preserve"> </w:t>
      </w:r>
      <w:r w:rsidR="00E00D25">
        <w:t>100 vnt.</w:t>
      </w:r>
      <w:r w:rsidR="001C4E53">
        <w:t xml:space="preserve"> naujų</w:t>
      </w:r>
      <w:r w:rsidR="00E00D25">
        <w:t xml:space="preserve"> 1,1 m</w:t>
      </w:r>
      <w:r w:rsidR="00E00D25" w:rsidRPr="00E00D25">
        <w:rPr>
          <w:vertAlign w:val="superscript"/>
        </w:rPr>
        <w:t>3</w:t>
      </w:r>
      <w:r w:rsidR="00E00D25">
        <w:t xml:space="preserve">  ir 400 vnt.</w:t>
      </w:r>
      <w:r w:rsidR="001C4E53">
        <w:t xml:space="preserve"> dėvėtų</w:t>
      </w:r>
      <w:r w:rsidR="00E00D25">
        <w:t xml:space="preserve"> 0,24 m</w:t>
      </w:r>
      <w:r w:rsidR="00E00D25" w:rsidRPr="00E00D25">
        <w:rPr>
          <w:vertAlign w:val="superscript"/>
        </w:rPr>
        <w:t>3</w:t>
      </w:r>
      <w:r w:rsidR="00E00D25">
        <w:t xml:space="preserve"> </w:t>
      </w:r>
      <w:r>
        <w:t xml:space="preserve">mišriųjų komunalinių </w:t>
      </w:r>
      <w:r w:rsidR="00E00D25">
        <w:t>atliekų konteinerių</w:t>
      </w:r>
      <w:r w:rsidR="001C4E53">
        <w:t>.</w:t>
      </w:r>
      <w:r w:rsidR="00E00D25">
        <w:t xml:space="preserve"> </w:t>
      </w:r>
      <w:r w:rsidR="001C4E53">
        <w:t>UAB „RB Baltic“ 2017 metais, pagal 2016 m. gruodžio 30 d. pirkimo</w:t>
      </w:r>
      <w:r w:rsidR="005D7393">
        <w:t>–</w:t>
      </w:r>
      <w:r w:rsidR="001C4E53">
        <w:t>pardavimo sutartį Nr. F1-2016/84, pristatė 1 080 vnt. 0,24 m</w:t>
      </w:r>
      <w:r w:rsidR="001C4E53" w:rsidRPr="00E00D25">
        <w:rPr>
          <w:vertAlign w:val="superscript"/>
        </w:rPr>
        <w:t>3</w:t>
      </w:r>
      <w:r w:rsidR="001C4E53">
        <w:t xml:space="preserve"> antrinių žaliavų konteinerių, visų pakuočių atliekoms išskyrus stiklą rūšiuoti. Taip pat, pagal </w:t>
      </w:r>
      <w:r w:rsidR="00B36798">
        <w:t>2017 m. gruodžio 20 d. sudaryt</w:t>
      </w:r>
      <w:r w:rsidR="006F7967">
        <w:t>ą</w:t>
      </w:r>
      <w:r w:rsidR="00B36798">
        <w:t xml:space="preserve"> viešojo pirkimo – pardavimo </w:t>
      </w:r>
      <w:r w:rsidR="006F7967">
        <w:t>sutartį</w:t>
      </w:r>
      <w:r w:rsidR="00B36798">
        <w:t xml:space="preserve"> </w:t>
      </w:r>
      <w:r w:rsidR="006F7967">
        <w:t xml:space="preserve">Nr. F1-2017/102 </w:t>
      </w:r>
      <w:r w:rsidR="00B36798">
        <w:t>su UAB  „Ecoservice“ dėl pakuočių atliekų rūšiuojamojo surinkimo iš individualių namų valdų konteinerių pirkimo</w:t>
      </w:r>
      <w:r w:rsidR="006F7967">
        <w:t>, buvo įsigyt</w:t>
      </w:r>
      <w:r w:rsidR="005D7393">
        <w:t>a</w:t>
      </w:r>
      <w:r w:rsidR="006F7967">
        <w:t xml:space="preserve"> </w:t>
      </w:r>
      <w:r w:rsidR="00B36798">
        <w:t>1</w:t>
      </w:r>
      <w:r w:rsidR="006F7967">
        <w:t xml:space="preserve"> </w:t>
      </w:r>
      <w:r w:rsidR="00B36798">
        <w:t>445 vnt. 0,24 m</w:t>
      </w:r>
      <w:r w:rsidR="00B36798" w:rsidRPr="00B36798">
        <w:rPr>
          <w:vertAlign w:val="superscript"/>
        </w:rPr>
        <w:t>3</w:t>
      </w:r>
      <w:r w:rsidR="00B36798">
        <w:t xml:space="preserve"> ir 580 vnt. 0,12 m</w:t>
      </w:r>
      <w:r w:rsidR="00B36798" w:rsidRPr="00B36798">
        <w:rPr>
          <w:vertAlign w:val="superscript"/>
        </w:rPr>
        <w:t>3</w:t>
      </w:r>
      <w:r w:rsidR="006F7967">
        <w:t xml:space="preserve"> konteinerių.</w:t>
      </w:r>
    </w:p>
    <w:p w:rsidR="008E12AF" w:rsidRDefault="008E12AF" w:rsidP="00032816">
      <w:pPr>
        <w:pStyle w:val="prastasiniatinklio"/>
        <w:spacing w:before="0" w:after="0" w:line="360" w:lineRule="auto"/>
        <w:ind w:firstLine="851"/>
        <w:jc w:val="both"/>
      </w:pPr>
      <w:r>
        <w:t>2017</w:t>
      </w:r>
      <w:r w:rsidRPr="008734E3">
        <w:t xml:space="preserve"> m. tęstas bendradarbiavimas su Kretingos rajono savivaldybės viešosios tvarkos specialistais ir vykdomos išvažiuojamosios atliekų konteinerių patikros bei tarpininkaujama</w:t>
      </w:r>
      <w:r w:rsidR="005D7393">
        <w:t xml:space="preserve"> </w:t>
      </w:r>
      <w:r w:rsidRPr="008734E3">
        <w:t>siekiant sumažinti nelegal</w:t>
      </w:r>
      <w:r>
        <w:t>i</w:t>
      </w:r>
      <w:r w:rsidRPr="008734E3">
        <w:t xml:space="preserve">ų </w:t>
      </w:r>
      <w:r w:rsidR="00E36F7C">
        <w:t>atliekų atsikratymo vietų</w:t>
      </w:r>
      <w:r w:rsidRPr="008734E3">
        <w:t xml:space="preserve"> kūrimą Kretingos mieste</w:t>
      </w:r>
      <w:r w:rsidR="003D4BAE">
        <w:t>.</w:t>
      </w:r>
    </w:p>
    <w:p w:rsidR="003D4BAE" w:rsidRDefault="003D4BAE" w:rsidP="003D4BAE">
      <w:pPr>
        <w:pStyle w:val="Lentele"/>
        <w:ind w:firstLine="851"/>
        <w:rPr>
          <w:rFonts w:ascii="Times New Roman" w:hAnsi="Times New Roman" w:cs="Times New Roman"/>
          <w:sz w:val="24"/>
          <w:szCs w:val="24"/>
          <w:lang w:val="lt-LT"/>
        </w:rPr>
      </w:pPr>
      <w:r>
        <w:rPr>
          <w:rFonts w:ascii="Times New Roman" w:hAnsi="Times New Roman" w:cs="Times New Roman"/>
          <w:sz w:val="24"/>
          <w:szCs w:val="24"/>
          <w:lang w:val="lt-LT"/>
        </w:rPr>
        <w:lastRenderedPageBreak/>
        <w:t>Siekiant optimizuoti ir g</w:t>
      </w:r>
      <w:r w:rsidRPr="008E41AA">
        <w:rPr>
          <w:rFonts w:ascii="Times New Roman" w:hAnsi="Times New Roman" w:cs="Times New Roman"/>
          <w:sz w:val="24"/>
          <w:szCs w:val="24"/>
          <w:lang w:val="lt-LT"/>
        </w:rPr>
        <w:t>e</w:t>
      </w:r>
      <w:r>
        <w:rPr>
          <w:rFonts w:ascii="Times New Roman" w:hAnsi="Times New Roman" w:cs="Times New Roman"/>
          <w:sz w:val="24"/>
          <w:szCs w:val="24"/>
          <w:lang w:val="lt-LT"/>
        </w:rPr>
        <w:t>r</w:t>
      </w:r>
      <w:r w:rsidRPr="008E41AA">
        <w:rPr>
          <w:rFonts w:ascii="Times New Roman" w:hAnsi="Times New Roman" w:cs="Times New Roman"/>
          <w:sz w:val="24"/>
          <w:szCs w:val="24"/>
          <w:lang w:val="lt-LT"/>
        </w:rPr>
        <w:t>int</w:t>
      </w:r>
      <w:r>
        <w:rPr>
          <w:rFonts w:ascii="Times New Roman" w:hAnsi="Times New Roman" w:cs="Times New Roman"/>
          <w:sz w:val="24"/>
          <w:szCs w:val="24"/>
          <w:lang w:val="lt-LT"/>
        </w:rPr>
        <w:t>i teikiamų paslaugų kokybę, 2017 m. buvo įsigytas vienas savivartis automobilis (30,0</w:t>
      </w:r>
      <w:r w:rsidRPr="008E41AA">
        <w:rPr>
          <w:rFonts w:ascii="Times New Roman" w:hAnsi="Times New Roman" w:cs="Times New Roman"/>
          <w:sz w:val="24"/>
          <w:szCs w:val="24"/>
          <w:lang w:val="lt-LT"/>
        </w:rPr>
        <w:t xml:space="preserve"> tūkst. Eur),</w:t>
      </w:r>
      <w:r>
        <w:rPr>
          <w:rFonts w:ascii="Times New Roman" w:hAnsi="Times New Roman" w:cs="Times New Roman"/>
          <w:sz w:val="24"/>
          <w:szCs w:val="24"/>
          <w:lang w:val="lt-LT"/>
        </w:rPr>
        <w:t xml:space="preserve"> su manipuliatoriumi bei išmontuojama autocisterna laistymo darbams.</w:t>
      </w:r>
    </w:p>
    <w:p w:rsidR="00105F72" w:rsidRDefault="00105F72" w:rsidP="00105F72">
      <w:pPr>
        <w:spacing w:line="360" w:lineRule="auto"/>
        <w:ind w:firstLine="851"/>
        <w:jc w:val="both"/>
        <w:rPr>
          <w:sz w:val="24"/>
          <w:szCs w:val="24"/>
          <w:lang w:val="lt-LT"/>
        </w:rPr>
      </w:pPr>
      <w:r>
        <w:rPr>
          <w:sz w:val="24"/>
          <w:szCs w:val="24"/>
          <w:lang w:val="lt-LT" w:eastAsia="lt-LT"/>
        </w:rPr>
        <w:t xml:space="preserve">Įmonės teritorijoje 2017 metais </w:t>
      </w:r>
      <w:r>
        <w:rPr>
          <w:sz w:val="24"/>
          <w:szCs w:val="24"/>
          <w:lang w:val="lt-LT"/>
        </w:rPr>
        <w:t>pastatyta stacionari, uždara</w:t>
      </w:r>
      <w:r w:rsidRPr="007D7E2C">
        <w:rPr>
          <w:sz w:val="24"/>
          <w:szCs w:val="24"/>
          <w:lang w:val="lt-LT"/>
        </w:rPr>
        <w:t>, lengvos konstrukcijos su įvažiavimu į vidų, buitinių atliekų</w:t>
      </w:r>
      <w:r>
        <w:rPr>
          <w:sz w:val="24"/>
          <w:szCs w:val="24"/>
          <w:lang w:val="lt-LT"/>
        </w:rPr>
        <w:t xml:space="preserve"> </w:t>
      </w:r>
      <w:r w:rsidRPr="007D7E2C">
        <w:rPr>
          <w:sz w:val="24"/>
          <w:szCs w:val="24"/>
          <w:lang w:val="lt-LT"/>
        </w:rPr>
        <w:t>/</w:t>
      </w:r>
      <w:r>
        <w:rPr>
          <w:sz w:val="24"/>
          <w:szCs w:val="24"/>
          <w:lang w:val="lt-LT"/>
        </w:rPr>
        <w:t xml:space="preserve"> </w:t>
      </w:r>
      <w:r w:rsidRPr="007D7E2C">
        <w:rPr>
          <w:sz w:val="24"/>
          <w:szCs w:val="24"/>
          <w:lang w:val="lt-LT"/>
        </w:rPr>
        <w:t>antrinių žaliavų konteinerių ir atliekų su</w:t>
      </w:r>
      <w:r>
        <w:rPr>
          <w:sz w:val="24"/>
          <w:szCs w:val="24"/>
          <w:lang w:val="lt-LT"/>
        </w:rPr>
        <w:t>rinkimo mašinų antstatų plovykla</w:t>
      </w:r>
      <w:r w:rsidRPr="007D7E2C">
        <w:rPr>
          <w:sz w:val="24"/>
          <w:szCs w:val="24"/>
          <w:lang w:val="lt-LT"/>
        </w:rPr>
        <w:t>, su plovimo nuotekų valymo įrenginiu ir visais jo funkcio</w:t>
      </w:r>
      <w:r>
        <w:rPr>
          <w:sz w:val="24"/>
          <w:szCs w:val="24"/>
          <w:lang w:val="lt-LT"/>
        </w:rPr>
        <w:t>nalumui būtinais mazgais, skirta</w:t>
      </w:r>
      <w:r w:rsidRPr="007D7E2C">
        <w:rPr>
          <w:sz w:val="24"/>
          <w:szCs w:val="24"/>
          <w:lang w:val="lt-LT"/>
        </w:rPr>
        <w:t xml:space="preserve"> įvairios sudėties teršalų pašalinimui. </w:t>
      </w:r>
      <w:r>
        <w:rPr>
          <w:sz w:val="24"/>
          <w:szCs w:val="24"/>
          <w:lang w:val="lt-LT"/>
        </w:rPr>
        <w:t xml:space="preserve">Pagal sutartį su </w:t>
      </w:r>
      <w:r w:rsidRPr="007D7E2C">
        <w:rPr>
          <w:sz w:val="24"/>
          <w:szCs w:val="24"/>
          <w:lang w:val="lt-LT"/>
        </w:rPr>
        <w:t>Lietuvos apl</w:t>
      </w:r>
      <w:r>
        <w:rPr>
          <w:sz w:val="24"/>
          <w:szCs w:val="24"/>
          <w:lang w:val="lt-LT"/>
        </w:rPr>
        <w:t>inkos apsaugos investicijų fondu</w:t>
      </w:r>
      <w:r w:rsidR="00220DB7">
        <w:rPr>
          <w:sz w:val="24"/>
          <w:szCs w:val="24"/>
          <w:lang w:val="lt-LT"/>
        </w:rPr>
        <w:t>,</w:t>
      </w:r>
      <w:r>
        <w:rPr>
          <w:sz w:val="24"/>
          <w:szCs w:val="24"/>
          <w:lang w:val="lt-LT"/>
        </w:rPr>
        <w:t xml:space="preserve"> į</w:t>
      </w:r>
      <w:r w:rsidRPr="007D7E2C">
        <w:rPr>
          <w:sz w:val="24"/>
          <w:szCs w:val="24"/>
          <w:lang w:val="lt-LT"/>
        </w:rPr>
        <w:t>gyvendinus visas sutar</w:t>
      </w:r>
      <w:r>
        <w:rPr>
          <w:sz w:val="24"/>
          <w:szCs w:val="24"/>
          <w:lang w:val="lt-LT"/>
        </w:rPr>
        <w:t>ties sąlygas, plovyklos valymo įrenginių kaina dalinai bus finansuojama šio fondo</w:t>
      </w:r>
      <w:r w:rsidRPr="007D7E2C">
        <w:rPr>
          <w:sz w:val="24"/>
          <w:szCs w:val="24"/>
          <w:lang w:val="lt-LT"/>
        </w:rPr>
        <w:t xml:space="preserve"> lėšomis.</w:t>
      </w:r>
    </w:p>
    <w:p w:rsidR="00E606A4" w:rsidRDefault="0014582F" w:rsidP="00E606A4">
      <w:pPr>
        <w:spacing w:line="360" w:lineRule="auto"/>
        <w:ind w:firstLine="851"/>
        <w:jc w:val="both"/>
        <w:rPr>
          <w:rFonts w:eastAsia="MS Mincho"/>
          <w:sz w:val="24"/>
          <w:szCs w:val="24"/>
          <w:lang w:val="lt-LT"/>
        </w:rPr>
      </w:pPr>
      <w:r w:rsidRPr="00AB7AF2">
        <w:rPr>
          <w:rFonts w:eastAsia="MS Mincho"/>
          <w:sz w:val="24"/>
          <w:szCs w:val="24"/>
          <w:lang w:val="lt-LT"/>
        </w:rPr>
        <w:t>Siekiant efektyviai panaudoti turimus resursus ir mažinti antrinių žaliavų</w:t>
      </w:r>
      <w:r w:rsidR="003D4BAE">
        <w:rPr>
          <w:rFonts w:eastAsia="MS Mincho"/>
          <w:sz w:val="24"/>
          <w:szCs w:val="24"/>
          <w:lang w:val="lt-LT"/>
        </w:rPr>
        <w:t xml:space="preserve"> ir pakuočių atliekų, bešeimininkių</w:t>
      </w:r>
      <w:r w:rsidRPr="00AB7AF2">
        <w:rPr>
          <w:rFonts w:eastAsia="MS Mincho"/>
          <w:sz w:val="24"/>
          <w:szCs w:val="24"/>
          <w:lang w:val="lt-LT"/>
        </w:rPr>
        <w:t xml:space="preserve"> padangų surinkimo sąnaudas </w:t>
      </w:r>
      <w:r w:rsidR="003D4BAE">
        <w:rPr>
          <w:rFonts w:eastAsia="MS Mincho"/>
          <w:sz w:val="24"/>
          <w:szCs w:val="24"/>
          <w:lang w:val="lt-LT"/>
        </w:rPr>
        <w:t>2017 metais Įmonė numatė savo teritorijoje įrengti minėtų atliekų surinkimo aikštelę. 2017 metais buvo sudaryta</w:t>
      </w:r>
      <w:r w:rsidR="00966142">
        <w:rPr>
          <w:rFonts w:eastAsia="MS Mincho"/>
          <w:sz w:val="24"/>
          <w:szCs w:val="24"/>
          <w:lang w:val="lt-LT"/>
        </w:rPr>
        <w:t xml:space="preserve"> viešojo pirkimo-pardavimo</w:t>
      </w:r>
      <w:r w:rsidR="003D4BAE">
        <w:rPr>
          <w:rFonts w:eastAsia="MS Mincho"/>
          <w:sz w:val="24"/>
          <w:szCs w:val="24"/>
          <w:lang w:val="lt-LT"/>
        </w:rPr>
        <w:t xml:space="preserve"> sutartis </w:t>
      </w:r>
      <w:r w:rsidR="00966142">
        <w:rPr>
          <w:rFonts w:eastAsia="MS Mincho"/>
          <w:sz w:val="24"/>
          <w:szCs w:val="24"/>
          <w:lang w:val="lt-LT"/>
        </w:rPr>
        <w:t xml:space="preserve">Nr. F1-2017/63 </w:t>
      </w:r>
      <w:r w:rsidR="003D4BAE">
        <w:rPr>
          <w:rFonts w:eastAsia="MS Mincho"/>
          <w:sz w:val="24"/>
          <w:szCs w:val="24"/>
          <w:lang w:val="lt-LT"/>
        </w:rPr>
        <w:t>su UAB „</w:t>
      </w:r>
      <w:r w:rsidR="00BF5BAC">
        <w:rPr>
          <w:rFonts w:eastAsia="MS Mincho"/>
          <w:sz w:val="24"/>
          <w:szCs w:val="24"/>
          <w:lang w:val="lt-LT"/>
        </w:rPr>
        <w:t>Ek</w:t>
      </w:r>
      <w:r w:rsidR="003D4BAE">
        <w:rPr>
          <w:rFonts w:eastAsia="MS Mincho"/>
          <w:sz w:val="24"/>
          <w:szCs w:val="24"/>
          <w:lang w:val="lt-LT"/>
        </w:rPr>
        <w:t xml:space="preserve">osistema“ dėl </w:t>
      </w:r>
      <w:r w:rsidR="00966142">
        <w:rPr>
          <w:rFonts w:eastAsia="MS Mincho"/>
          <w:sz w:val="24"/>
          <w:szCs w:val="24"/>
          <w:lang w:val="lt-LT"/>
        </w:rPr>
        <w:t xml:space="preserve">nepavojingų atliekų ir saugojimo aikštelės eksploatacijos </w:t>
      </w:r>
      <w:r w:rsidR="003D4BAE">
        <w:rPr>
          <w:rFonts w:eastAsia="MS Mincho"/>
          <w:sz w:val="24"/>
          <w:szCs w:val="24"/>
          <w:lang w:val="lt-LT"/>
        </w:rPr>
        <w:t>poveikio aplinkai vertinimo</w:t>
      </w:r>
      <w:r w:rsidR="005D7393">
        <w:rPr>
          <w:rFonts w:eastAsia="MS Mincho"/>
          <w:sz w:val="24"/>
          <w:szCs w:val="24"/>
          <w:lang w:val="lt-LT"/>
        </w:rPr>
        <w:t>.</w:t>
      </w:r>
      <w:r w:rsidR="003D4BAE">
        <w:rPr>
          <w:rFonts w:eastAsia="MS Mincho"/>
          <w:sz w:val="24"/>
          <w:szCs w:val="24"/>
          <w:lang w:val="lt-LT"/>
        </w:rPr>
        <w:t xml:space="preserve"> </w:t>
      </w:r>
      <w:r w:rsidR="005D7393">
        <w:rPr>
          <w:rFonts w:eastAsia="MS Mincho"/>
          <w:sz w:val="24"/>
          <w:szCs w:val="24"/>
          <w:lang w:val="lt-LT"/>
        </w:rPr>
        <w:t>Tai</w:t>
      </w:r>
      <w:r w:rsidR="003D4BAE">
        <w:rPr>
          <w:rFonts w:eastAsia="MS Mincho"/>
          <w:sz w:val="24"/>
          <w:szCs w:val="24"/>
          <w:lang w:val="lt-LT"/>
        </w:rPr>
        <w:t xml:space="preserve"> buvo būtina atlikti norint pakeisti teritorijos naudojimo būdą.</w:t>
      </w:r>
    </w:p>
    <w:p w:rsidR="0049245C" w:rsidRPr="006359DB" w:rsidRDefault="0049245C" w:rsidP="00E606A4">
      <w:pPr>
        <w:spacing w:before="120" w:line="360" w:lineRule="auto"/>
        <w:ind w:firstLine="851"/>
        <w:jc w:val="both"/>
        <w:rPr>
          <w:sz w:val="24"/>
          <w:szCs w:val="24"/>
          <w:lang w:val="lt-LT"/>
        </w:rPr>
      </w:pPr>
      <w:r w:rsidRPr="006359DB">
        <w:rPr>
          <w:i/>
          <w:sz w:val="24"/>
          <w:szCs w:val="24"/>
          <w:lang w:val="lt-LT"/>
        </w:rPr>
        <w:t>Vietinės</w:t>
      </w:r>
      <w:r w:rsidRPr="006359DB">
        <w:rPr>
          <w:i/>
          <w:color w:val="000000"/>
          <w:sz w:val="24"/>
          <w:szCs w:val="24"/>
          <w:lang w:val="lt-LT"/>
        </w:rPr>
        <w:t xml:space="preserve"> rinkliavos už komunalinių atliekų surinkimą iš atliekų turėtojų ir atliekų tvarkymą administravimas</w:t>
      </w:r>
    </w:p>
    <w:p w:rsidR="008E12AF" w:rsidRDefault="008E12AF" w:rsidP="008E12AF">
      <w:pPr>
        <w:pStyle w:val="Pagrindiniotekstotrauka"/>
        <w:spacing w:after="0" w:line="360" w:lineRule="auto"/>
        <w:ind w:left="0" w:firstLine="851"/>
        <w:jc w:val="both"/>
        <w:rPr>
          <w:sz w:val="24"/>
          <w:szCs w:val="24"/>
          <w:lang w:val="lt-LT"/>
        </w:rPr>
      </w:pPr>
      <w:r w:rsidRPr="006359DB">
        <w:rPr>
          <w:sz w:val="24"/>
          <w:szCs w:val="24"/>
          <w:lang w:val="lt-LT"/>
        </w:rPr>
        <w:t>SĮ „Kretingos komunalininkas“, pagal savivaldybės Tarybos suteiktus įgaliojimus, veikia kaip vietinės rinkliavos už komunalinių atliekų surinkimą iš atliekų turėtojų ir jų tvarkymą administratorius.</w:t>
      </w:r>
    </w:p>
    <w:p w:rsidR="008E12AF" w:rsidRDefault="008E12AF" w:rsidP="00220DB7">
      <w:pPr>
        <w:pStyle w:val="Pagrindiniotekstotrauka"/>
        <w:spacing w:after="0" w:line="360" w:lineRule="auto"/>
        <w:ind w:left="0" w:firstLine="851"/>
        <w:jc w:val="both"/>
        <w:rPr>
          <w:sz w:val="24"/>
          <w:szCs w:val="24"/>
          <w:lang w:val="lt-LT"/>
        </w:rPr>
      </w:pPr>
      <w:r w:rsidRPr="006359DB">
        <w:rPr>
          <w:sz w:val="24"/>
          <w:szCs w:val="24"/>
          <w:lang w:val="lt-LT"/>
        </w:rPr>
        <w:t xml:space="preserve">Vietinės rinkliavos administravimo </w:t>
      </w:r>
      <w:r>
        <w:rPr>
          <w:sz w:val="24"/>
          <w:szCs w:val="24"/>
          <w:lang w:val="lt-LT"/>
        </w:rPr>
        <w:t xml:space="preserve">skyriaus veiklos </w:t>
      </w:r>
      <w:r w:rsidRPr="006359DB">
        <w:rPr>
          <w:sz w:val="24"/>
          <w:szCs w:val="24"/>
          <w:lang w:val="lt-LT"/>
        </w:rPr>
        <w:t>sąnaudos kasmet didėja</w:t>
      </w:r>
      <w:r w:rsidR="003D4374">
        <w:rPr>
          <w:sz w:val="24"/>
          <w:szCs w:val="24"/>
          <w:lang w:val="lt-LT"/>
        </w:rPr>
        <w:t>. 2017 m. buvo patirta 99,29 tūkst. Eur sąnaudų, t. y. 48,1</w:t>
      </w:r>
      <w:r w:rsidRPr="00BB6251">
        <w:rPr>
          <w:sz w:val="24"/>
          <w:szCs w:val="24"/>
          <w:lang w:val="lt-LT"/>
        </w:rPr>
        <w:t xml:space="preserve"> proc. daugiau sąnaudų nei 201</w:t>
      </w:r>
      <w:r w:rsidR="001650B9">
        <w:rPr>
          <w:sz w:val="24"/>
          <w:szCs w:val="24"/>
          <w:lang w:val="lt-LT"/>
        </w:rPr>
        <w:t>6</w:t>
      </w:r>
      <w:r w:rsidRPr="00BB6251">
        <w:rPr>
          <w:sz w:val="24"/>
          <w:szCs w:val="24"/>
          <w:lang w:val="lt-LT"/>
        </w:rPr>
        <w:t xml:space="preserve"> m.</w:t>
      </w:r>
    </w:p>
    <w:p w:rsidR="00220DB7" w:rsidRDefault="00220DB7" w:rsidP="00220DB7">
      <w:pPr>
        <w:pStyle w:val="Pagrindiniotekstotrauka"/>
        <w:spacing w:after="0"/>
        <w:ind w:left="0" w:firstLine="851"/>
        <w:jc w:val="both"/>
        <w:rPr>
          <w:sz w:val="24"/>
          <w:szCs w:val="24"/>
          <w:lang w:val="lt-LT"/>
        </w:rPr>
      </w:pPr>
    </w:p>
    <w:p w:rsidR="003D4374" w:rsidRDefault="003D4374" w:rsidP="00220DB7">
      <w:pPr>
        <w:pStyle w:val="Pagrindiniotekstotrauka"/>
        <w:spacing w:after="0"/>
        <w:ind w:left="0" w:firstLine="851"/>
        <w:jc w:val="center"/>
        <w:rPr>
          <w:b/>
          <w:sz w:val="24"/>
          <w:szCs w:val="24"/>
          <w:lang w:val="lt-LT"/>
        </w:rPr>
      </w:pPr>
      <w:r w:rsidRPr="003D4374">
        <w:rPr>
          <w:b/>
          <w:sz w:val="24"/>
          <w:szCs w:val="24"/>
          <w:lang w:val="lt-LT"/>
        </w:rPr>
        <w:t>Vietinės rinkliavos administravimo pajamos ir sąnaudos 2017 metais</w:t>
      </w:r>
    </w:p>
    <w:p w:rsidR="00220DB7" w:rsidRPr="00581C30" w:rsidRDefault="00220DB7" w:rsidP="00220DB7">
      <w:pPr>
        <w:pStyle w:val="Pagrindiniotekstotrauka"/>
        <w:spacing w:after="0"/>
        <w:ind w:left="0" w:firstLine="851"/>
        <w:jc w:val="center"/>
        <w:rPr>
          <w:b/>
          <w:sz w:val="18"/>
          <w:szCs w:val="18"/>
          <w:lang w:val="lt-LT"/>
        </w:rPr>
      </w:pPr>
    </w:p>
    <w:p w:rsidR="00220DB7" w:rsidRPr="00220DB7" w:rsidRDefault="00220DB7" w:rsidP="00220DB7">
      <w:pPr>
        <w:pStyle w:val="Pagrindiniotekstotrauka"/>
        <w:spacing w:after="0"/>
        <w:ind w:left="6763" w:firstLine="437"/>
        <w:jc w:val="center"/>
        <w:rPr>
          <w:sz w:val="24"/>
          <w:szCs w:val="24"/>
          <w:lang w:val="lt-LT"/>
        </w:rPr>
      </w:pPr>
      <w:r w:rsidRPr="00220DB7">
        <w:rPr>
          <w:sz w:val="24"/>
          <w:szCs w:val="24"/>
          <w:lang w:val="lt-LT"/>
        </w:rPr>
        <w:t>6 lentelė</w:t>
      </w:r>
    </w:p>
    <w:p w:rsidR="00220DB7" w:rsidRPr="00581C30" w:rsidRDefault="00220DB7" w:rsidP="00220DB7">
      <w:pPr>
        <w:pStyle w:val="Pagrindiniotekstotrauka"/>
        <w:spacing w:after="0"/>
        <w:ind w:left="0" w:firstLine="851"/>
        <w:jc w:val="center"/>
        <w:rPr>
          <w:lang w:val="lt-LT"/>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3003"/>
        <w:gridCol w:w="2409"/>
        <w:gridCol w:w="2328"/>
      </w:tblGrid>
      <w:tr w:rsidR="003D4374" w:rsidRPr="00656F48" w:rsidTr="00581C30">
        <w:trPr>
          <w:trHeight w:val="230"/>
          <w:jc w:val="center"/>
        </w:trPr>
        <w:tc>
          <w:tcPr>
            <w:tcW w:w="1476" w:type="dxa"/>
            <w:shd w:val="clear" w:color="auto" w:fill="auto"/>
            <w:vAlign w:val="center"/>
            <w:hideMark/>
          </w:tcPr>
          <w:p w:rsidR="003D4374" w:rsidRPr="00656F48" w:rsidRDefault="00E85774" w:rsidP="0059203B">
            <w:pPr>
              <w:suppressAutoHyphens w:val="0"/>
              <w:jc w:val="center"/>
              <w:rPr>
                <w:color w:val="000000"/>
                <w:sz w:val="22"/>
                <w:szCs w:val="22"/>
                <w:lang w:val="lt-LT" w:eastAsia="lt-LT"/>
              </w:rPr>
            </w:pPr>
            <w:r>
              <w:rPr>
                <w:color w:val="000000"/>
                <w:sz w:val="22"/>
                <w:szCs w:val="22"/>
                <w:lang w:val="lt-LT" w:eastAsia="lt-LT"/>
              </w:rPr>
              <w:t>Metai</w:t>
            </w:r>
          </w:p>
        </w:tc>
        <w:tc>
          <w:tcPr>
            <w:tcW w:w="3003" w:type="dxa"/>
            <w:shd w:val="clear" w:color="auto" w:fill="auto"/>
            <w:vAlign w:val="center"/>
            <w:hideMark/>
          </w:tcPr>
          <w:p w:rsidR="003D4374" w:rsidRPr="00034C15" w:rsidRDefault="003D4374" w:rsidP="0059203B">
            <w:pPr>
              <w:suppressAutoHyphens w:val="0"/>
              <w:jc w:val="center"/>
              <w:rPr>
                <w:sz w:val="22"/>
                <w:szCs w:val="22"/>
                <w:lang w:val="lt-LT" w:eastAsia="lt-LT"/>
              </w:rPr>
            </w:pPr>
            <w:r>
              <w:rPr>
                <w:sz w:val="22"/>
                <w:szCs w:val="22"/>
                <w:lang w:val="lt-LT" w:eastAsia="lt-LT"/>
              </w:rPr>
              <w:t>Pajamos</w:t>
            </w:r>
            <w:r w:rsidR="00581C30">
              <w:rPr>
                <w:sz w:val="22"/>
                <w:szCs w:val="22"/>
                <w:lang w:val="lt-LT" w:eastAsia="lt-LT"/>
              </w:rPr>
              <w:t>,</w:t>
            </w:r>
            <w:r w:rsidR="00581C30" w:rsidRPr="00581C30">
              <w:rPr>
                <w:sz w:val="22"/>
                <w:szCs w:val="22"/>
                <w:lang w:val="lt-LT" w:eastAsia="lt-LT"/>
              </w:rPr>
              <w:t xml:space="preserve"> tūkst. Eur</w:t>
            </w:r>
          </w:p>
        </w:tc>
        <w:tc>
          <w:tcPr>
            <w:tcW w:w="2409" w:type="dxa"/>
            <w:shd w:val="clear" w:color="auto" w:fill="auto"/>
            <w:vAlign w:val="center"/>
            <w:hideMark/>
          </w:tcPr>
          <w:p w:rsidR="003D4374" w:rsidRPr="00034C15" w:rsidRDefault="003D4374" w:rsidP="0059203B">
            <w:pPr>
              <w:suppressAutoHyphens w:val="0"/>
              <w:jc w:val="center"/>
              <w:rPr>
                <w:sz w:val="22"/>
                <w:szCs w:val="22"/>
                <w:lang w:val="lt-LT" w:eastAsia="lt-LT"/>
              </w:rPr>
            </w:pPr>
            <w:r>
              <w:rPr>
                <w:sz w:val="22"/>
                <w:szCs w:val="22"/>
                <w:lang w:val="lt-LT" w:eastAsia="lt-LT"/>
              </w:rPr>
              <w:t>Sąnaudos</w:t>
            </w:r>
            <w:r w:rsidR="00581C30">
              <w:rPr>
                <w:sz w:val="22"/>
                <w:szCs w:val="22"/>
                <w:lang w:val="lt-LT" w:eastAsia="lt-LT"/>
              </w:rPr>
              <w:t xml:space="preserve">, </w:t>
            </w:r>
            <w:r w:rsidR="00581C30" w:rsidRPr="00581C30">
              <w:rPr>
                <w:sz w:val="22"/>
                <w:szCs w:val="22"/>
                <w:lang w:val="lt-LT" w:eastAsia="lt-LT"/>
              </w:rPr>
              <w:t>tūkst. Eur</w:t>
            </w:r>
          </w:p>
        </w:tc>
        <w:tc>
          <w:tcPr>
            <w:tcW w:w="2328" w:type="dxa"/>
            <w:shd w:val="clear" w:color="auto" w:fill="auto"/>
            <w:vAlign w:val="center"/>
            <w:hideMark/>
          </w:tcPr>
          <w:p w:rsidR="003D4374" w:rsidRPr="00034C15" w:rsidRDefault="003D4374" w:rsidP="0059203B">
            <w:pPr>
              <w:suppressAutoHyphens w:val="0"/>
              <w:jc w:val="center"/>
              <w:rPr>
                <w:sz w:val="22"/>
                <w:szCs w:val="22"/>
                <w:lang w:val="lt-LT"/>
              </w:rPr>
            </w:pPr>
            <w:r>
              <w:rPr>
                <w:sz w:val="22"/>
                <w:szCs w:val="22"/>
                <w:lang w:val="lt-LT" w:eastAsia="lt-LT"/>
              </w:rPr>
              <w:t>Pelnas (nuostolis)</w:t>
            </w:r>
            <w:r w:rsidR="00581C30">
              <w:rPr>
                <w:sz w:val="22"/>
                <w:szCs w:val="22"/>
                <w:lang w:val="lt-LT" w:eastAsia="lt-LT"/>
              </w:rPr>
              <w:t xml:space="preserve">, </w:t>
            </w:r>
            <w:r w:rsidR="00581C30" w:rsidRPr="00581C30">
              <w:rPr>
                <w:sz w:val="22"/>
                <w:szCs w:val="22"/>
                <w:lang w:val="lt-LT" w:eastAsia="lt-LT"/>
              </w:rPr>
              <w:t>tūkst. Eur</w:t>
            </w:r>
          </w:p>
        </w:tc>
      </w:tr>
      <w:tr w:rsidR="003D4374" w:rsidRPr="00656F48" w:rsidTr="00581C30">
        <w:trPr>
          <w:trHeight w:val="247"/>
          <w:jc w:val="center"/>
        </w:trPr>
        <w:tc>
          <w:tcPr>
            <w:tcW w:w="1476" w:type="dxa"/>
            <w:shd w:val="clear" w:color="auto" w:fill="auto"/>
            <w:vAlign w:val="center"/>
          </w:tcPr>
          <w:p w:rsidR="003D4374" w:rsidRPr="00656F48" w:rsidRDefault="003D4374" w:rsidP="0059203B">
            <w:pPr>
              <w:suppressAutoHyphens w:val="0"/>
              <w:jc w:val="center"/>
              <w:rPr>
                <w:color w:val="000000"/>
                <w:sz w:val="22"/>
                <w:szCs w:val="22"/>
                <w:lang w:val="lt-LT" w:eastAsia="lt-LT"/>
              </w:rPr>
            </w:pPr>
            <w:r>
              <w:rPr>
                <w:color w:val="000000"/>
                <w:sz w:val="22"/>
                <w:szCs w:val="22"/>
                <w:lang w:val="lt-LT" w:eastAsia="lt-LT"/>
              </w:rPr>
              <w:t>2</w:t>
            </w:r>
            <w:r w:rsidR="00E85774">
              <w:rPr>
                <w:color w:val="000000"/>
                <w:sz w:val="22"/>
                <w:szCs w:val="22"/>
                <w:lang w:val="lt-LT" w:eastAsia="lt-LT"/>
              </w:rPr>
              <w:t>016 m.</w:t>
            </w:r>
          </w:p>
        </w:tc>
        <w:tc>
          <w:tcPr>
            <w:tcW w:w="3003" w:type="dxa"/>
            <w:shd w:val="clear" w:color="auto" w:fill="auto"/>
            <w:vAlign w:val="center"/>
          </w:tcPr>
          <w:p w:rsidR="003D4374" w:rsidRPr="00034C15" w:rsidRDefault="003D4374" w:rsidP="00581C30">
            <w:pPr>
              <w:suppressAutoHyphens w:val="0"/>
              <w:jc w:val="center"/>
              <w:rPr>
                <w:sz w:val="22"/>
                <w:szCs w:val="22"/>
                <w:lang w:eastAsia="lt-LT"/>
              </w:rPr>
            </w:pPr>
            <w:r>
              <w:rPr>
                <w:sz w:val="22"/>
                <w:szCs w:val="22"/>
                <w:lang w:val="lt-LT" w:eastAsia="lt-LT"/>
              </w:rPr>
              <w:t>4</w:t>
            </w:r>
            <w:r w:rsidR="00E85774">
              <w:rPr>
                <w:sz w:val="22"/>
                <w:szCs w:val="22"/>
                <w:lang w:val="lt-LT" w:eastAsia="lt-LT"/>
              </w:rPr>
              <w:t>8,58</w:t>
            </w:r>
            <w:r>
              <w:rPr>
                <w:sz w:val="22"/>
                <w:szCs w:val="22"/>
                <w:lang w:val="lt-LT" w:eastAsia="lt-LT"/>
              </w:rPr>
              <w:t xml:space="preserve"> </w:t>
            </w:r>
          </w:p>
        </w:tc>
        <w:tc>
          <w:tcPr>
            <w:tcW w:w="2409" w:type="dxa"/>
            <w:shd w:val="clear" w:color="auto" w:fill="auto"/>
            <w:vAlign w:val="center"/>
          </w:tcPr>
          <w:p w:rsidR="003D4374" w:rsidRPr="00034C15" w:rsidRDefault="00E85774" w:rsidP="00581C30">
            <w:pPr>
              <w:suppressAutoHyphens w:val="0"/>
              <w:jc w:val="center"/>
              <w:rPr>
                <w:sz w:val="22"/>
                <w:szCs w:val="22"/>
                <w:lang w:val="lt-LT" w:eastAsia="lt-LT"/>
              </w:rPr>
            </w:pPr>
            <w:r>
              <w:rPr>
                <w:sz w:val="22"/>
                <w:szCs w:val="22"/>
                <w:lang w:val="lt-LT" w:eastAsia="lt-LT"/>
              </w:rPr>
              <w:t>67,04</w:t>
            </w:r>
            <w:r w:rsidR="003D4374">
              <w:rPr>
                <w:sz w:val="22"/>
                <w:szCs w:val="22"/>
                <w:lang w:val="lt-LT" w:eastAsia="lt-LT"/>
              </w:rPr>
              <w:t xml:space="preserve"> </w:t>
            </w:r>
            <w:r w:rsidR="003D4374" w:rsidRPr="00034C15">
              <w:rPr>
                <w:sz w:val="22"/>
                <w:szCs w:val="22"/>
                <w:lang w:val="lt-LT" w:eastAsia="lt-LT"/>
              </w:rPr>
              <w:t xml:space="preserve"> </w:t>
            </w:r>
          </w:p>
        </w:tc>
        <w:tc>
          <w:tcPr>
            <w:tcW w:w="2328" w:type="dxa"/>
            <w:shd w:val="clear" w:color="auto" w:fill="auto"/>
            <w:vAlign w:val="center"/>
          </w:tcPr>
          <w:p w:rsidR="003D4374" w:rsidRPr="00034C15" w:rsidRDefault="00E85774" w:rsidP="00581C30">
            <w:pPr>
              <w:suppressAutoHyphens w:val="0"/>
              <w:jc w:val="center"/>
              <w:rPr>
                <w:sz w:val="22"/>
                <w:szCs w:val="22"/>
                <w:lang w:eastAsia="lt-LT"/>
              </w:rPr>
            </w:pPr>
            <w:r>
              <w:rPr>
                <w:sz w:val="22"/>
                <w:szCs w:val="22"/>
                <w:lang w:val="lt-LT" w:eastAsia="lt-LT"/>
              </w:rPr>
              <w:t>(-18,46</w:t>
            </w:r>
            <w:r w:rsidR="003D4374" w:rsidRPr="00034C15">
              <w:rPr>
                <w:sz w:val="22"/>
                <w:szCs w:val="22"/>
                <w:lang w:val="lt-LT" w:eastAsia="lt-LT"/>
              </w:rPr>
              <w:t>)</w:t>
            </w:r>
            <w:r w:rsidR="003D4374">
              <w:rPr>
                <w:sz w:val="22"/>
                <w:szCs w:val="22"/>
                <w:lang w:val="lt-LT" w:eastAsia="lt-LT"/>
              </w:rPr>
              <w:t xml:space="preserve"> </w:t>
            </w:r>
            <w:r w:rsidR="003D4374" w:rsidRPr="00034C15">
              <w:rPr>
                <w:sz w:val="22"/>
                <w:szCs w:val="22"/>
                <w:lang w:val="lt-LT" w:eastAsia="lt-LT"/>
              </w:rPr>
              <w:t xml:space="preserve"> </w:t>
            </w:r>
          </w:p>
        </w:tc>
      </w:tr>
      <w:tr w:rsidR="00E85774" w:rsidRPr="00656F48" w:rsidTr="00581C30">
        <w:trPr>
          <w:trHeight w:val="279"/>
          <w:jc w:val="center"/>
        </w:trPr>
        <w:tc>
          <w:tcPr>
            <w:tcW w:w="1476" w:type="dxa"/>
            <w:shd w:val="clear" w:color="auto" w:fill="auto"/>
            <w:vAlign w:val="center"/>
          </w:tcPr>
          <w:p w:rsidR="00E85774" w:rsidRPr="00656F48" w:rsidRDefault="00E85774" w:rsidP="0059203B">
            <w:pPr>
              <w:suppressAutoHyphens w:val="0"/>
              <w:jc w:val="center"/>
              <w:rPr>
                <w:color w:val="000000"/>
                <w:sz w:val="22"/>
                <w:szCs w:val="22"/>
                <w:lang w:val="lt-LT" w:eastAsia="lt-LT"/>
              </w:rPr>
            </w:pPr>
            <w:r>
              <w:rPr>
                <w:color w:val="000000"/>
                <w:sz w:val="22"/>
                <w:szCs w:val="22"/>
                <w:lang w:val="lt-LT" w:eastAsia="lt-LT"/>
              </w:rPr>
              <w:t>2017 m.</w:t>
            </w:r>
          </w:p>
        </w:tc>
        <w:tc>
          <w:tcPr>
            <w:tcW w:w="3003" w:type="dxa"/>
            <w:shd w:val="clear" w:color="auto" w:fill="auto"/>
            <w:vAlign w:val="center"/>
          </w:tcPr>
          <w:p w:rsidR="00E85774" w:rsidRPr="00034C15" w:rsidRDefault="00E85774" w:rsidP="00581C30">
            <w:pPr>
              <w:suppressAutoHyphens w:val="0"/>
              <w:jc w:val="center"/>
              <w:rPr>
                <w:sz w:val="22"/>
                <w:szCs w:val="22"/>
                <w:lang w:eastAsia="lt-LT"/>
              </w:rPr>
            </w:pPr>
            <w:r>
              <w:rPr>
                <w:sz w:val="22"/>
                <w:szCs w:val="22"/>
                <w:lang w:val="lt-LT" w:eastAsia="lt-LT"/>
              </w:rPr>
              <w:t xml:space="preserve">48,90 </w:t>
            </w:r>
          </w:p>
        </w:tc>
        <w:tc>
          <w:tcPr>
            <w:tcW w:w="2409" w:type="dxa"/>
            <w:shd w:val="clear" w:color="auto" w:fill="auto"/>
            <w:vAlign w:val="center"/>
          </w:tcPr>
          <w:p w:rsidR="00E85774" w:rsidRPr="00034C15" w:rsidRDefault="00E85774" w:rsidP="00581C30">
            <w:pPr>
              <w:suppressAutoHyphens w:val="0"/>
              <w:jc w:val="center"/>
              <w:rPr>
                <w:sz w:val="22"/>
                <w:szCs w:val="22"/>
                <w:lang w:val="lt-LT" w:eastAsia="lt-LT"/>
              </w:rPr>
            </w:pPr>
            <w:r>
              <w:rPr>
                <w:sz w:val="22"/>
                <w:szCs w:val="22"/>
                <w:lang w:val="lt-LT" w:eastAsia="lt-LT"/>
              </w:rPr>
              <w:t xml:space="preserve">99,29 </w:t>
            </w:r>
            <w:r w:rsidRPr="00034C15">
              <w:rPr>
                <w:sz w:val="22"/>
                <w:szCs w:val="22"/>
                <w:lang w:val="lt-LT" w:eastAsia="lt-LT"/>
              </w:rPr>
              <w:t xml:space="preserve"> </w:t>
            </w:r>
          </w:p>
        </w:tc>
        <w:tc>
          <w:tcPr>
            <w:tcW w:w="2328" w:type="dxa"/>
            <w:shd w:val="clear" w:color="auto" w:fill="auto"/>
            <w:vAlign w:val="center"/>
          </w:tcPr>
          <w:p w:rsidR="00E85774" w:rsidRPr="00034C15" w:rsidRDefault="00E85774" w:rsidP="00581C30">
            <w:pPr>
              <w:suppressAutoHyphens w:val="0"/>
              <w:jc w:val="center"/>
              <w:rPr>
                <w:sz w:val="22"/>
                <w:szCs w:val="22"/>
                <w:lang w:eastAsia="lt-LT"/>
              </w:rPr>
            </w:pPr>
            <w:r>
              <w:rPr>
                <w:sz w:val="22"/>
                <w:szCs w:val="22"/>
                <w:lang w:val="lt-LT" w:eastAsia="lt-LT"/>
              </w:rPr>
              <w:t>(-50,39</w:t>
            </w:r>
            <w:r w:rsidRPr="00034C15">
              <w:rPr>
                <w:sz w:val="22"/>
                <w:szCs w:val="22"/>
                <w:lang w:val="lt-LT" w:eastAsia="lt-LT"/>
              </w:rPr>
              <w:t>)</w:t>
            </w:r>
            <w:r>
              <w:rPr>
                <w:sz w:val="22"/>
                <w:szCs w:val="22"/>
                <w:lang w:val="lt-LT" w:eastAsia="lt-LT"/>
              </w:rPr>
              <w:t xml:space="preserve"> </w:t>
            </w:r>
            <w:r w:rsidRPr="00034C15">
              <w:rPr>
                <w:sz w:val="22"/>
                <w:szCs w:val="22"/>
                <w:lang w:val="lt-LT" w:eastAsia="lt-LT"/>
              </w:rPr>
              <w:t xml:space="preserve"> </w:t>
            </w:r>
          </w:p>
        </w:tc>
      </w:tr>
    </w:tbl>
    <w:p w:rsidR="003D4374" w:rsidRPr="0051084E" w:rsidRDefault="003D4374" w:rsidP="003D4374">
      <w:pPr>
        <w:pStyle w:val="Pagrindiniotekstotrauka"/>
        <w:spacing w:after="0" w:line="360" w:lineRule="auto"/>
        <w:ind w:left="0" w:right="424" w:firstLine="851"/>
        <w:jc w:val="center"/>
        <w:rPr>
          <w:sz w:val="22"/>
          <w:szCs w:val="22"/>
          <w:lang w:val="lt-LT"/>
        </w:rPr>
      </w:pPr>
      <w:r w:rsidRPr="0051084E">
        <w:rPr>
          <w:sz w:val="22"/>
          <w:szCs w:val="22"/>
          <w:lang w:val="lt-LT"/>
        </w:rPr>
        <w:t>Sudaryta SĮ „Kretingos komunalininkas“ duomenimis.</w:t>
      </w:r>
    </w:p>
    <w:p w:rsidR="008E12AF" w:rsidRDefault="00875357" w:rsidP="00FB5F2B">
      <w:pPr>
        <w:pStyle w:val="Pagrindiniotekstotrauka"/>
        <w:spacing w:before="240" w:after="0" w:line="360" w:lineRule="auto"/>
        <w:ind w:left="0" w:firstLine="851"/>
        <w:jc w:val="both"/>
        <w:rPr>
          <w:sz w:val="24"/>
          <w:szCs w:val="24"/>
          <w:lang w:val="lt-LT"/>
        </w:rPr>
      </w:pPr>
      <w:r>
        <w:rPr>
          <w:sz w:val="24"/>
          <w:szCs w:val="24"/>
          <w:lang w:val="lt-LT"/>
        </w:rPr>
        <w:t>Analizuojant skyriaus 2016-2017 m. sąnaudas</w:t>
      </w:r>
      <w:r w:rsidR="008E12AF">
        <w:rPr>
          <w:sz w:val="24"/>
          <w:szCs w:val="24"/>
          <w:lang w:val="lt-LT"/>
        </w:rPr>
        <w:t xml:space="preserve">, nustatytos pagrindinės priežastys, dėl kurių </w:t>
      </w:r>
      <w:r>
        <w:rPr>
          <w:sz w:val="24"/>
          <w:szCs w:val="24"/>
          <w:lang w:val="lt-LT"/>
        </w:rPr>
        <w:t>veiklos</w:t>
      </w:r>
      <w:r w:rsidR="008E12AF">
        <w:rPr>
          <w:sz w:val="24"/>
          <w:szCs w:val="24"/>
          <w:lang w:val="lt-LT"/>
        </w:rPr>
        <w:t xml:space="preserve"> sąnaudos padidėjo:</w:t>
      </w:r>
    </w:p>
    <w:p w:rsidR="008E12AF" w:rsidRPr="008A26DA" w:rsidRDefault="008E12AF" w:rsidP="008E12AF">
      <w:pPr>
        <w:pStyle w:val="Pagrindiniotekstotrauka"/>
        <w:numPr>
          <w:ilvl w:val="0"/>
          <w:numId w:val="19"/>
        </w:numPr>
        <w:spacing w:after="0" w:line="360" w:lineRule="auto"/>
        <w:ind w:left="0" w:firstLine="851"/>
        <w:jc w:val="both"/>
        <w:rPr>
          <w:sz w:val="24"/>
          <w:szCs w:val="24"/>
          <w:lang w:val="lt-LT"/>
        </w:rPr>
      </w:pPr>
      <w:r w:rsidRPr="008A26DA">
        <w:rPr>
          <w:sz w:val="24"/>
          <w:szCs w:val="24"/>
          <w:lang w:val="lt-LT"/>
        </w:rPr>
        <w:t xml:space="preserve">darbo užmokesčio sąnaudos </w:t>
      </w:r>
      <w:r w:rsidR="00875357">
        <w:rPr>
          <w:sz w:val="24"/>
          <w:szCs w:val="24"/>
          <w:lang w:val="lt-LT"/>
        </w:rPr>
        <w:t>(</w:t>
      </w:r>
      <w:r w:rsidRPr="008A26DA">
        <w:rPr>
          <w:sz w:val="24"/>
          <w:szCs w:val="24"/>
          <w:lang w:val="lt-LT"/>
        </w:rPr>
        <w:t>su mokesčiais</w:t>
      </w:r>
      <w:r w:rsidR="00875357">
        <w:rPr>
          <w:sz w:val="24"/>
          <w:szCs w:val="24"/>
          <w:lang w:val="lt-LT"/>
        </w:rPr>
        <w:t>) padidėjo</w:t>
      </w:r>
      <w:r w:rsidR="00E85774">
        <w:rPr>
          <w:sz w:val="24"/>
          <w:szCs w:val="24"/>
          <w:lang w:val="lt-LT"/>
        </w:rPr>
        <w:t xml:space="preserve"> 36,3 proc. (9,76 tūkst. Eur) ir 44,4</w:t>
      </w:r>
      <w:r w:rsidRPr="008A26DA">
        <w:rPr>
          <w:sz w:val="24"/>
          <w:szCs w:val="24"/>
          <w:lang w:val="lt-LT"/>
        </w:rPr>
        <w:t xml:space="preserve"> proc. </w:t>
      </w:r>
      <w:r w:rsidR="00E85774">
        <w:rPr>
          <w:sz w:val="24"/>
          <w:szCs w:val="24"/>
          <w:lang w:val="lt-LT"/>
        </w:rPr>
        <w:t xml:space="preserve">(1,29 tūkst. Eur) </w:t>
      </w:r>
      <w:r w:rsidRPr="008A26DA">
        <w:rPr>
          <w:sz w:val="24"/>
          <w:szCs w:val="24"/>
          <w:lang w:val="lt-LT"/>
        </w:rPr>
        <w:t>padidėjo kaupinių sąnaudos su mokesčiais;</w:t>
      </w:r>
    </w:p>
    <w:p w:rsidR="008E12AF" w:rsidRPr="008A26DA" w:rsidRDefault="008E12AF" w:rsidP="008E12AF">
      <w:pPr>
        <w:pStyle w:val="Pagrindiniotekstotrauka"/>
        <w:numPr>
          <w:ilvl w:val="0"/>
          <w:numId w:val="19"/>
        </w:numPr>
        <w:spacing w:after="0" w:line="360" w:lineRule="auto"/>
        <w:ind w:left="0" w:firstLine="851"/>
        <w:jc w:val="both"/>
        <w:rPr>
          <w:sz w:val="24"/>
          <w:szCs w:val="24"/>
          <w:lang w:val="lt-LT"/>
        </w:rPr>
      </w:pPr>
      <w:r w:rsidRPr="008A26DA">
        <w:rPr>
          <w:sz w:val="24"/>
          <w:szCs w:val="24"/>
          <w:lang w:val="lt-LT"/>
        </w:rPr>
        <w:t>vietinės rinkliavos mokesčio surinkimo per bankus ir kit</w:t>
      </w:r>
      <w:r w:rsidR="00E85774">
        <w:rPr>
          <w:sz w:val="24"/>
          <w:szCs w:val="24"/>
          <w:lang w:val="lt-LT"/>
        </w:rPr>
        <w:t>as įstaigas sąnaudos išaugo 66,3</w:t>
      </w:r>
      <w:r w:rsidRPr="008A26DA">
        <w:rPr>
          <w:sz w:val="24"/>
          <w:szCs w:val="24"/>
          <w:lang w:val="lt-LT"/>
        </w:rPr>
        <w:t xml:space="preserve"> proc.</w:t>
      </w:r>
      <w:r w:rsidR="00E85774">
        <w:rPr>
          <w:sz w:val="24"/>
          <w:szCs w:val="24"/>
          <w:lang w:val="lt-LT"/>
        </w:rPr>
        <w:t xml:space="preserve"> (7,33 tūkst. Eur)</w:t>
      </w:r>
      <w:r w:rsidRPr="008A26DA">
        <w:rPr>
          <w:sz w:val="24"/>
          <w:szCs w:val="24"/>
          <w:lang w:val="lt-LT"/>
        </w:rPr>
        <w:t xml:space="preserve">; </w:t>
      </w:r>
    </w:p>
    <w:p w:rsidR="008E12AF" w:rsidRDefault="008E12AF" w:rsidP="008E12AF">
      <w:pPr>
        <w:pStyle w:val="Pagrindiniotekstotrauka"/>
        <w:numPr>
          <w:ilvl w:val="0"/>
          <w:numId w:val="19"/>
        </w:numPr>
        <w:spacing w:after="0" w:line="360" w:lineRule="auto"/>
        <w:ind w:left="0" w:firstLine="851"/>
        <w:jc w:val="both"/>
        <w:rPr>
          <w:sz w:val="24"/>
          <w:szCs w:val="24"/>
          <w:lang w:val="lt-LT"/>
        </w:rPr>
      </w:pPr>
      <w:r w:rsidRPr="008A26DA">
        <w:rPr>
          <w:sz w:val="24"/>
          <w:szCs w:val="24"/>
          <w:lang w:val="lt-LT"/>
        </w:rPr>
        <w:lastRenderedPageBreak/>
        <w:t xml:space="preserve">VĮ „Registrų centro“ </w:t>
      </w:r>
      <w:r w:rsidR="00186301">
        <w:rPr>
          <w:sz w:val="24"/>
          <w:szCs w:val="24"/>
          <w:lang w:val="lt-LT"/>
        </w:rPr>
        <w:t>duomenų teikimo sąnaudos išaugo daugiau nei du kartus (22,89 tūkst. Eur), kurių didžiąją dalį sudarė gyventojų registro ir nekilnojamojo turto registro duomenų bazių pirkimai – 17,85 tūkst. Eur.</w:t>
      </w:r>
    </w:p>
    <w:p w:rsidR="008714EE" w:rsidRDefault="00186301" w:rsidP="008714EE">
      <w:pPr>
        <w:pStyle w:val="Pagrindiniotekstotrauka"/>
        <w:spacing w:after="0" w:line="360" w:lineRule="auto"/>
        <w:ind w:left="0" w:firstLine="851"/>
        <w:jc w:val="both"/>
        <w:rPr>
          <w:sz w:val="24"/>
          <w:szCs w:val="24"/>
          <w:lang w:val="lt-LT"/>
        </w:rPr>
      </w:pPr>
      <w:r>
        <w:rPr>
          <w:sz w:val="24"/>
          <w:szCs w:val="24"/>
          <w:lang w:val="lt-LT"/>
        </w:rPr>
        <w:t>Be to, 2017 metais buvo įsigyta nauja vietinės rinkliavos administravimo informacinė programa</w:t>
      </w:r>
      <w:r w:rsidR="002949B2">
        <w:rPr>
          <w:sz w:val="24"/>
          <w:szCs w:val="24"/>
          <w:lang w:val="lt-LT"/>
        </w:rPr>
        <w:t>, Įmonei kainavusi 9,0</w:t>
      </w:r>
      <w:r>
        <w:rPr>
          <w:sz w:val="24"/>
          <w:szCs w:val="24"/>
          <w:lang w:val="lt-LT"/>
        </w:rPr>
        <w:t xml:space="preserve"> tūkst. Eur.</w:t>
      </w:r>
    </w:p>
    <w:p w:rsidR="00631C06" w:rsidRDefault="00631C06" w:rsidP="008714EE">
      <w:pPr>
        <w:pStyle w:val="Pagrindiniotekstotrauka"/>
        <w:spacing w:after="0" w:line="360" w:lineRule="auto"/>
        <w:ind w:left="0" w:firstLine="851"/>
        <w:jc w:val="both"/>
        <w:rPr>
          <w:rFonts w:eastAsia="Calibri"/>
          <w:sz w:val="24"/>
          <w:szCs w:val="24"/>
          <w:lang w:val="lt-LT" w:eastAsia="ar-SA"/>
        </w:rPr>
      </w:pPr>
      <w:r>
        <w:rPr>
          <w:sz w:val="24"/>
          <w:szCs w:val="24"/>
          <w:lang w:val="lt-LT"/>
        </w:rPr>
        <w:t xml:space="preserve">Vietinės rinkliavos administravimo skyriaus veiklos pajamos 2017 m. buvo gaunamos pagal </w:t>
      </w:r>
      <w:r w:rsidRPr="001E5CF2">
        <w:rPr>
          <w:rFonts w:eastAsia="Calibri"/>
          <w:sz w:val="24"/>
          <w:szCs w:val="24"/>
          <w:lang w:val="lt-LT" w:eastAsia="ar-SA"/>
        </w:rPr>
        <w:t>Kretingos rajono savivaldybės tarybos 2010 m. rugsėjo 30 d. sprendim</w:t>
      </w:r>
      <w:r>
        <w:rPr>
          <w:rFonts w:eastAsia="Calibri"/>
          <w:sz w:val="24"/>
          <w:szCs w:val="24"/>
          <w:lang w:val="lt-LT" w:eastAsia="ar-SA"/>
        </w:rPr>
        <w:t>u</w:t>
      </w:r>
      <w:r w:rsidRPr="001E5CF2">
        <w:rPr>
          <w:rFonts w:eastAsia="Calibri"/>
          <w:sz w:val="24"/>
          <w:szCs w:val="24"/>
          <w:lang w:val="lt-LT" w:eastAsia="ar-SA"/>
        </w:rPr>
        <w:t xml:space="preserve"> Nr. T2-344</w:t>
      </w:r>
      <w:r>
        <w:rPr>
          <w:rFonts w:eastAsia="Calibri"/>
          <w:sz w:val="24"/>
          <w:szCs w:val="24"/>
          <w:lang w:val="lt-LT" w:eastAsia="ar-SA"/>
        </w:rPr>
        <w:t xml:space="preserve"> (</w:t>
      </w:r>
      <w:r w:rsidRPr="00881C41">
        <w:rPr>
          <w:rFonts w:eastAsia="Calibri"/>
          <w:sz w:val="24"/>
          <w:szCs w:val="24"/>
          <w:lang w:val="lt-LT" w:eastAsia="ar-SA"/>
        </w:rPr>
        <w:t xml:space="preserve">Kretingos rajono savivaldybės tarybos </w:t>
      </w:r>
      <w:r w:rsidR="00581C30" w:rsidRPr="00581C30">
        <w:rPr>
          <w:rFonts w:eastAsia="Calibri"/>
          <w:sz w:val="24"/>
          <w:szCs w:val="24"/>
          <w:lang w:val="lt-LT" w:eastAsia="ar-SA"/>
        </w:rPr>
        <w:t>2014 m. gruodžio 18 d.</w:t>
      </w:r>
      <w:r w:rsidR="00581C30">
        <w:rPr>
          <w:rFonts w:eastAsia="Calibri"/>
          <w:sz w:val="24"/>
          <w:szCs w:val="24"/>
          <w:lang w:val="lt-LT" w:eastAsia="ar-SA"/>
        </w:rPr>
        <w:t xml:space="preserve"> </w:t>
      </w:r>
      <w:r w:rsidRPr="00881C41">
        <w:rPr>
          <w:rFonts w:eastAsia="Calibri"/>
          <w:sz w:val="24"/>
          <w:szCs w:val="24"/>
          <w:lang w:val="lt-LT" w:eastAsia="ar-SA"/>
        </w:rPr>
        <w:t>sprendim</w:t>
      </w:r>
      <w:r>
        <w:rPr>
          <w:rFonts w:eastAsia="Calibri"/>
          <w:sz w:val="24"/>
          <w:szCs w:val="24"/>
          <w:lang w:val="lt-LT" w:eastAsia="ar-SA"/>
        </w:rPr>
        <w:t>u</w:t>
      </w:r>
      <w:r w:rsidRPr="00881C41">
        <w:rPr>
          <w:rFonts w:eastAsia="Calibri"/>
          <w:sz w:val="24"/>
          <w:szCs w:val="24"/>
          <w:lang w:val="lt-LT" w:eastAsia="ar-SA"/>
        </w:rPr>
        <w:t xml:space="preserve"> Nr. T2-380</w:t>
      </w:r>
      <w:r>
        <w:rPr>
          <w:rFonts w:eastAsia="Calibri"/>
          <w:sz w:val="24"/>
          <w:szCs w:val="24"/>
          <w:lang w:val="lt-LT" w:eastAsia="ar-SA"/>
        </w:rPr>
        <w:t xml:space="preserve"> perskaičiuota į eurus), nustatytą</w:t>
      </w:r>
      <w:r w:rsidRPr="00881C41">
        <w:rPr>
          <w:rFonts w:eastAsia="Calibri"/>
          <w:sz w:val="24"/>
          <w:szCs w:val="24"/>
          <w:lang w:val="lt-LT" w:eastAsia="ar-SA"/>
        </w:rPr>
        <w:t xml:space="preserve"> vietinės rinkliavos už komunalinių atliekų surinkimą iš atliekų turėtojų ir atliekų tvarkymą surinkimo administravimo kain</w:t>
      </w:r>
      <w:r>
        <w:rPr>
          <w:rFonts w:eastAsia="Calibri"/>
          <w:sz w:val="24"/>
          <w:szCs w:val="24"/>
          <w:lang w:val="lt-LT" w:eastAsia="ar-SA"/>
        </w:rPr>
        <w:t>ą</w:t>
      </w:r>
      <w:r w:rsidRPr="00881C41">
        <w:rPr>
          <w:rFonts w:eastAsia="Calibri"/>
          <w:sz w:val="24"/>
          <w:szCs w:val="24"/>
          <w:lang w:val="lt-LT" w:eastAsia="ar-SA"/>
        </w:rPr>
        <w:t xml:space="preserve"> </w:t>
      </w:r>
      <w:r>
        <w:rPr>
          <w:rFonts w:eastAsia="Calibri"/>
          <w:sz w:val="24"/>
          <w:szCs w:val="24"/>
          <w:lang w:val="lt-LT" w:eastAsia="ar-SA"/>
        </w:rPr>
        <w:t>- 3,27</w:t>
      </w:r>
      <w:r w:rsidRPr="00881C41">
        <w:rPr>
          <w:rFonts w:eastAsia="Calibri"/>
          <w:sz w:val="24"/>
          <w:szCs w:val="24"/>
          <w:lang w:val="lt-LT" w:eastAsia="ar-SA"/>
        </w:rPr>
        <w:t xml:space="preserve"> Eur</w:t>
      </w:r>
      <w:r>
        <w:rPr>
          <w:rFonts w:eastAsia="Calibri"/>
          <w:sz w:val="24"/>
          <w:szCs w:val="24"/>
          <w:lang w:val="lt-LT" w:eastAsia="ar-SA"/>
        </w:rPr>
        <w:t xml:space="preserve">/t, kuri </w:t>
      </w:r>
      <w:r w:rsidRPr="00881C41">
        <w:rPr>
          <w:rFonts w:eastAsia="Calibri"/>
          <w:sz w:val="24"/>
          <w:szCs w:val="24"/>
          <w:lang w:val="lt-LT" w:eastAsia="ar-SA"/>
        </w:rPr>
        <w:t>nebepadengė SĮ „Kretingos komunalininkas“ Vietinės rinkliavos administravimo skyriaus patiriamų sąnaudų</w:t>
      </w:r>
      <w:r>
        <w:rPr>
          <w:rFonts w:eastAsia="Calibri"/>
          <w:sz w:val="24"/>
          <w:szCs w:val="24"/>
          <w:lang w:val="lt-LT" w:eastAsia="ar-SA"/>
        </w:rPr>
        <w:t>.</w:t>
      </w:r>
      <w:r w:rsidR="00FB5F2B">
        <w:rPr>
          <w:rFonts w:eastAsia="Calibri"/>
          <w:sz w:val="24"/>
          <w:szCs w:val="24"/>
          <w:lang w:val="lt-LT" w:eastAsia="ar-SA"/>
        </w:rPr>
        <w:t xml:space="preserve"> </w:t>
      </w:r>
    </w:p>
    <w:p w:rsidR="000C5CEA" w:rsidRDefault="000C5CEA" w:rsidP="008714EE">
      <w:pPr>
        <w:pStyle w:val="Pagrindiniotekstotrauka"/>
        <w:spacing w:after="0" w:line="360" w:lineRule="auto"/>
        <w:ind w:left="0" w:firstLine="851"/>
        <w:jc w:val="both"/>
        <w:rPr>
          <w:sz w:val="24"/>
          <w:szCs w:val="24"/>
          <w:lang w:val="lt-LT"/>
        </w:rPr>
      </w:pPr>
      <w:r w:rsidRPr="000C5CEA">
        <w:rPr>
          <w:sz w:val="24"/>
          <w:szCs w:val="24"/>
          <w:lang w:val="lt-LT"/>
        </w:rPr>
        <w:t>Per 2017 metus surinko ir pervedė į Kretingos rajono</w:t>
      </w:r>
      <w:r>
        <w:rPr>
          <w:sz w:val="24"/>
          <w:szCs w:val="24"/>
          <w:lang w:val="lt-LT"/>
        </w:rPr>
        <w:t xml:space="preserve"> s</w:t>
      </w:r>
      <w:r w:rsidR="00581C30">
        <w:rPr>
          <w:sz w:val="24"/>
          <w:szCs w:val="24"/>
          <w:lang w:val="lt-LT"/>
        </w:rPr>
        <w:t xml:space="preserve">avivaldybės biudžetą </w:t>
      </w:r>
      <w:r w:rsidR="00581C30" w:rsidRPr="00CF2325">
        <w:rPr>
          <w:sz w:val="24"/>
          <w:szCs w:val="24"/>
          <w:lang w:val="lt-LT"/>
        </w:rPr>
        <w:t xml:space="preserve">1 </w:t>
      </w:r>
      <w:r w:rsidRPr="00CF2325">
        <w:rPr>
          <w:sz w:val="24"/>
          <w:szCs w:val="24"/>
          <w:lang w:val="lt-LT"/>
        </w:rPr>
        <w:t>3</w:t>
      </w:r>
      <w:r w:rsidR="00CF2325" w:rsidRPr="00CF2325">
        <w:rPr>
          <w:sz w:val="24"/>
          <w:szCs w:val="24"/>
          <w:lang w:val="lt-LT"/>
        </w:rPr>
        <w:t>22</w:t>
      </w:r>
      <w:r w:rsidRPr="00CF2325">
        <w:rPr>
          <w:sz w:val="24"/>
          <w:szCs w:val="24"/>
          <w:lang w:val="lt-LT"/>
        </w:rPr>
        <w:t>,</w:t>
      </w:r>
      <w:r w:rsidR="00CF2325" w:rsidRPr="00CF2325">
        <w:rPr>
          <w:sz w:val="24"/>
          <w:szCs w:val="24"/>
          <w:lang w:val="lt-LT"/>
        </w:rPr>
        <w:t>92</w:t>
      </w:r>
      <w:r>
        <w:rPr>
          <w:sz w:val="24"/>
          <w:szCs w:val="24"/>
          <w:lang w:val="lt-LT"/>
        </w:rPr>
        <w:t xml:space="preserve"> </w:t>
      </w:r>
      <w:r w:rsidR="00581C30" w:rsidRPr="00581C30">
        <w:rPr>
          <w:sz w:val="24"/>
          <w:szCs w:val="24"/>
          <w:lang w:val="lt-LT"/>
        </w:rPr>
        <w:t>mln</w:t>
      </w:r>
      <w:r>
        <w:rPr>
          <w:sz w:val="24"/>
          <w:szCs w:val="24"/>
          <w:lang w:val="lt-LT"/>
        </w:rPr>
        <w:t>.</w:t>
      </w:r>
      <w:r w:rsidRPr="000C5CEA">
        <w:rPr>
          <w:sz w:val="24"/>
          <w:szCs w:val="24"/>
          <w:lang w:val="lt-LT"/>
        </w:rPr>
        <w:t xml:space="preserve"> Eur vietinės rinkliavos įmokų už komunalinių atliekų surinkimą iš atliekų turėtojų ir atliekų tvarkymą</w:t>
      </w:r>
      <w:r>
        <w:rPr>
          <w:sz w:val="24"/>
          <w:szCs w:val="24"/>
          <w:lang w:val="lt-LT"/>
        </w:rPr>
        <w:t>.</w:t>
      </w:r>
    </w:p>
    <w:p w:rsidR="008E12AF" w:rsidRDefault="008C388D" w:rsidP="008714EE">
      <w:pPr>
        <w:pStyle w:val="Pagrindiniotekstotrauka"/>
        <w:spacing w:after="0" w:line="360" w:lineRule="auto"/>
        <w:ind w:left="0" w:firstLine="851"/>
        <w:jc w:val="both"/>
        <w:rPr>
          <w:sz w:val="24"/>
          <w:szCs w:val="24"/>
          <w:lang w:val="lt-LT"/>
        </w:rPr>
      </w:pPr>
      <w:r w:rsidRPr="00C2105A">
        <w:rPr>
          <w:sz w:val="24"/>
          <w:szCs w:val="24"/>
          <w:lang w:val="lt-LT"/>
        </w:rPr>
        <w:t>Vietinės rinkliavos mokėtojų registro duomenų bazėje 2017 m. gruodžio 31 d. buvo įtraukti</w:t>
      </w:r>
      <w:r>
        <w:rPr>
          <w:sz w:val="24"/>
          <w:szCs w:val="24"/>
          <w:lang w:val="lt-LT"/>
        </w:rPr>
        <w:t xml:space="preserve"> ir apmokestinti vietine rinkliava</w:t>
      </w:r>
      <w:r w:rsidRPr="00C2105A">
        <w:rPr>
          <w:sz w:val="24"/>
          <w:szCs w:val="24"/>
          <w:lang w:val="lt-LT"/>
        </w:rPr>
        <w:t xml:space="preserve"> 673 </w:t>
      </w:r>
      <w:r>
        <w:rPr>
          <w:sz w:val="24"/>
          <w:szCs w:val="24"/>
          <w:lang w:val="lt-LT"/>
        </w:rPr>
        <w:t xml:space="preserve">negyvenamosios paskirties objektai ir 13 502 gyvenamosios paskirties objektai, kuriuose buvo deklaruoti </w:t>
      </w:r>
      <w:r w:rsidRPr="00C2105A">
        <w:rPr>
          <w:sz w:val="24"/>
          <w:szCs w:val="24"/>
          <w:lang w:val="lt-LT"/>
        </w:rPr>
        <w:t>38</w:t>
      </w:r>
      <w:r>
        <w:rPr>
          <w:sz w:val="24"/>
          <w:szCs w:val="24"/>
          <w:lang w:val="lt-LT"/>
        </w:rPr>
        <w:t xml:space="preserve"> </w:t>
      </w:r>
      <w:r w:rsidRPr="00C2105A">
        <w:rPr>
          <w:sz w:val="24"/>
          <w:szCs w:val="24"/>
          <w:lang w:val="lt-LT"/>
        </w:rPr>
        <w:t>662</w:t>
      </w:r>
      <w:r>
        <w:rPr>
          <w:sz w:val="24"/>
          <w:szCs w:val="24"/>
          <w:lang w:val="lt-LT"/>
        </w:rPr>
        <w:t xml:space="preserve"> fiziniai asmenys</w:t>
      </w:r>
      <w:r w:rsidRPr="00ED1749">
        <w:rPr>
          <w:sz w:val="24"/>
          <w:szCs w:val="24"/>
          <w:lang w:val="lt-LT"/>
        </w:rPr>
        <w:t xml:space="preserve">. </w:t>
      </w:r>
      <w:r w:rsidRPr="00ED1749">
        <w:rPr>
          <w:sz w:val="24"/>
          <w:szCs w:val="24"/>
          <w:lang w:val="lt-LT" w:eastAsia="ar-SA"/>
        </w:rPr>
        <w:t xml:space="preserve">Vietinė rinkliava neskaičiuota nekilnojamojo turto objektų savininkams už </w:t>
      </w:r>
      <w:r w:rsidRPr="00ED1749">
        <w:rPr>
          <w:sz w:val="24"/>
          <w:szCs w:val="24"/>
          <w:lang w:val="lt-LT"/>
        </w:rPr>
        <w:t>3</w:t>
      </w:r>
      <w:r>
        <w:rPr>
          <w:sz w:val="24"/>
          <w:szCs w:val="24"/>
          <w:lang w:val="lt-LT"/>
        </w:rPr>
        <w:t xml:space="preserve"> </w:t>
      </w:r>
      <w:r w:rsidRPr="00ED1749">
        <w:rPr>
          <w:sz w:val="24"/>
          <w:szCs w:val="24"/>
          <w:lang w:val="lt-LT"/>
        </w:rPr>
        <w:t>658 deklaruotus gyventojus, jiems pateikus nesinaudojimo nekilnojamuoju turto objektu pagrindžiančius dokumentus</w:t>
      </w:r>
      <w:r>
        <w:rPr>
          <w:sz w:val="24"/>
          <w:szCs w:val="24"/>
          <w:lang w:val="lt-LT"/>
        </w:rPr>
        <w:t>.</w:t>
      </w:r>
    </w:p>
    <w:p w:rsidR="008C388D" w:rsidRDefault="008C388D" w:rsidP="008C388D">
      <w:pPr>
        <w:pStyle w:val="Pagrindiniotekstotrauka"/>
        <w:spacing w:after="0" w:line="360" w:lineRule="auto"/>
        <w:ind w:left="0" w:firstLine="851"/>
        <w:jc w:val="both"/>
        <w:rPr>
          <w:sz w:val="24"/>
          <w:szCs w:val="24"/>
          <w:lang w:val="lt-LT"/>
        </w:rPr>
      </w:pPr>
      <w:r w:rsidRPr="008C388D">
        <w:rPr>
          <w:sz w:val="24"/>
          <w:szCs w:val="24"/>
          <w:lang w:val="lt-LT"/>
        </w:rPr>
        <w:t>P</w:t>
      </w:r>
      <w:r w:rsidR="00EE07FB">
        <w:rPr>
          <w:sz w:val="24"/>
          <w:szCs w:val="24"/>
          <w:lang w:val="lt-LT"/>
        </w:rPr>
        <w:t>er 2017 m. 300 gyventojų</w:t>
      </w:r>
      <w:r w:rsidRPr="008C388D">
        <w:rPr>
          <w:sz w:val="24"/>
          <w:szCs w:val="24"/>
          <w:lang w:val="lt-LT"/>
        </w:rPr>
        <w:t xml:space="preserve"> buvo pritaikyta 100 proc. lengvata už trečią ir kiek</w:t>
      </w:r>
      <w:r w:rsidR="00EE07FB">
        <w:rPr>
          <w:sz w:val="24"/>
          <w:szCs w:val="24"/>
          <w:lang w:val="lt-LT"/>
        </w:rPr>
        <w:t>vieną paskesnį vaiką šeimoje, 64</w:t>
      </w:r>
      <w:r w:rsidRPr="008C388D">
        <w:rPr>
          <w:sz w:val="24"/>
          <w:szCs w:val="24"/>
          <w:lang w:val="lt-LT"/>
        </w:rPr>
        <w:t xml:space="preserve"> gyventojams buvo suteikta 50 proc. vietinės rinkliavos lengvata dėl 0-25 proc. nedarbingumo. Per 2017 metus bendra s</w:t>
      </w:r>
      <w:r w:rsidR="00EE07FB">
        <w:rPr>
          <w:sz w:val="24"/>
          <w:szCs w:val="24"/>
          <w:lang w:val="lt-LT"/>
        </w:rPr>
        <w:t>uteikta lengvatų suma sudarė 8</w:t>
      </w:r>
      <w:r w:rsidR="00052222">
        <w:rPr>
          <w:sz w:val="24"/>
          <w:szCs w:val="24"/>
          <w:lang w:val="lt-LT"/>
        </w:rPr>
        <w:t>,</w:t>
      </w:r>
      <w:r w:rsidR="00EE07FB">
        <w:rPr>
          <w:sz w:val="24"/>
          <w:szCs w:val="24"/>
          <w:lang w:val="lt-LT"/>
        </w:rPr>
        <w:t>2</w:t>
      </w:r>
      <w:r w:rsidR="00052222">
        <w:rPr>
          <w:sz w:val="24"/>
          <w:szCs w:val="24"/>
          <w:lang w:val="lt-LT"/>
        </w:rPr>
        <w:t xml:space="preserve"> tūkst.</w:t>
      </w:r>
      <w:r w:rsidRPr="008C388D">
        <w:rPr>
          <w:sz w:val="24"/>
          <w:szCs w:val="24"/>
          <w:lang w:val="lt-LT"/>
        </w:rPr>
        <w:t xml:space="preserve"> Eur.</w:t>
      </w:r>
    </w:p>
    <w:p w:rsidR="008E12AF" w:rsidRDefault="00826434" w:rsidP="00B8745D">
      <w:pPr>
        <w:pStyle w:val="Pagrindiniotekstotrauka"/>
        <w:spacing w:after="0"/>
        <w:ind w:left="0" w:firstLine="851"/>
        <w:jc w:val="center"/>
        <w:rPr>
          <w:b/>
          <w:color w:val="000000"/>
          <w:sz w:val="24"/>
          <w:szCs w:val="24"/>
          <w:lang w:val="lt-LT" w:eastAsia="lt-LT"/>
        </w:rPr>
      </w:pPr>
      <w:r>
        <w:rPr>
          <w:b/>
          <w:color w:val="000000"/>
          <w:sz w:val="24"/>
          <w:szCs w:val="24"/>
          <w:lang w:val="lt-LT" w:eastAsia="lt-LT"/>
        </w:rPr>
        <w:t xml:space="preserve">Lengvatų taikymas </w:t>
      </w:r>
      <w:r w:rsidR="008E12AF" w:rsidRPr="006359DB">
        <w:rPr>
          <w:b/>
          <w:color w:val="000000"/>
          <w:sz w:val="24"/>
          <w:szCs w:val="24"/>
          <w:lang w:val="lt-LT" w:eastAsia="lt-LT"/>
        </w:rPr>
        <w:t xml:space="preserve">vietinės rinkliavos mokėtojams </w:t>
      </w:r>
      <w:r>
        <w:rPr>
          <w:b/>
          <w:color w:val="000000"/>
          <w:sz w:val="24"/>
          <w:szCs w:val="24"/>
          <w:lang w:val="lt-LT" w:eastAsia="lt-LT"/>
        </w:rPr>
        <w:t xml:space="preserve">ir registro duomenų koregavimas, </w:t>
      </w:r>
      <w:r w:rsidR="008E12AF" w:rsidRPr="006359DB">
        <w:rPr>
          <w:b/>
          <w:color w:val="000000"/>
          <w:sz w:val="24"/>
          <w:szCs w:val="24"/>
          <w:lang w:val="lt-LT" w:eastAsia="lt-LT"/>
        </w:rPr>
        <w:t>pagal metus ir mokėtojų grupes</w:t>
      </w:r>
    </w:p>
    <w:p w:rsidR="00581C30" w:rsidRPr="00581C30" w:rsidRDefault="00581C30" w:rsidP="00581C30">
      <w:pPr>
        <w:pStyle w:val="Pagrindiniotekstotrauka"/>
        <w:ind w:left="7483" w:firstLine="437"/>
        <w:jc w:val="center"/>
        <w:rPr>
          <w:color w:val="000000"/>
          <w:sz w:val="24"/>
          <w:szCs w:val="24"/>
          <w:lang w:val="lt-LT" w:eastAsia="lt-LT"/>
        </w:rPr>
      </w:pPr>
      <w:r w:rsidRPr="00581C30">
        <w:rPr>
          <w:color w:val="000000"/>
          <w:sz w:val="24"/>
          <w:szCs w:val="24"/>
          <w:lang w:val="lt-LT" w:eastAsia="lt-LT"/>
        </w:rPr>
        <w:t>7 lentelė</w:t>
      </w:r>
    </w:p>
    <w:p w:rsidR="00581C30" w:rsidRPr="00581C30" w:rsidRDefault="00581C30" w:rsidP="00B8745D">
      <w:pPr>
        <w:pStyle w:val="Pagrindiniotekstotrauka"/>
        <w:spacing w:after="0"/>
        <w:ind w:left="0" w:firstLine="851"/>
        <w:jc w:val="center"/>
        <w:rPr>
          <w:color w:val="000000"/>
          <w:sz w:val="18"/>
          <w:szCs w:val="18"/>
          <w:lang w:val="lt-LT" w:eastAsia="lt-LT"/>
        </w:rPr>
      </w:pPr>
    </w:p>
    <w:tbl>
      <w:tblPr>
        <w:tblW w:w="9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6"/>
        <w:gridCol w:w="1360"/>
        <w:gridCol w:w="1180"/>
        <w:gridCol w:w="1180"/>
      </w:tblGrid>
      <w:tr w:rsidR="008E12AF" w:rsidRPr="00813338" w:rsidTr="00581C30">
        <w:trPr>
          <w:trHeight w:val="70"/>
          <w:jc w:val="center"/>
        </w:trPr>
        <w:tc>
          <w:tcPr>
            <w:tcW w:w="5536" w:type="dxa"/>
            <w:shd w:val="clear" w:color="auto" w:fill="auto"/>
            <w:vAlign w:val="bottom"/>
          </w:tcPr>
          <w:p w:rsidR="008E12AF" w:rsidRPr="00813338" w:rsidRDefault="008E12AF" w:rsidP="004C0B42">
            <w:pPr>
              <w:suppressAutoHyphens w:val="0"/>
              <w:snapToGrid w:val="0"/>
              <w:jc w:val="right"/>
              <w:rPr>
                <w:b/>
                <w:color w:val="000000"/>
                <w:sz w:val="22"/>
                <w:szCs w:val="22"/>
                <w:lang w:val="lt-LT" w:eastAsia="lt-LT"/>
              </w:rPr>
            </w:pPr>
          </w:p>
        </w:tc>
        <w:tc>
          <w:tcPr>
            <w:tcW w:w="1360" w:type="dxa"/>
            <w:shd w:val="clear" w:color="auto" w:fill="auto"/>
            <w:vAlign w:val="bottom"/>
          </w:tcPr>
          <w:p w:rsidR="008E12AF" w:rsidRPr="00813338" w:rsidRDefault="008E12AF" w:rsidP="004C0B42">
            <w:pPr>
              <w:suppressAutoHyphens w:val="0"/>
              <w:jc w:val="center"/>
              <w:rPr>
                <w:color w:val="000000"/>
                <w:sz w:val="22"/>
                <w:szCs w:val="22"/>
                <w:lang w:val="lt-LT" w:eastAsia="lt-LT"/>
              </w:rPr>
            </w:pPr>
            <w:r w:rsidRPr="00813338">
              <w:rPr>
                <w:color w:val="000000"/>
                <w:sz w:val="22"/>
                <w:szCs w:val="22"/>
                <w:lang w:val="lt-LT" w:eastAsia="lt-LT"/>
              </w:rPr>
              <w:t>201</w:t>
            </w:r>
            <w:r>
              <w:rPr>
                <w:color w:val="000000"/>
                <w:sz w:val="22"/>
                <w:szCs w:val="22"/>
                <w:lang w:val="lt-LT" w:eastAsia="lt-LT"/>
              </w:rPr>
              <w:t>7</w:t>
            </w:r>
            <w:r w:rsidRPr="00813338">
              <w:rPr>
                <w:color w:val="000000"/>
                <w:sz w:val="22"/>
                <w:szCs w:val="22"/>
                <w:lang w:val="lt-LT" w:eastAsia="lt-LT"/>
              </w:rPr>
              <w:t xml:space="preserve"> m.</w:t>
            </w:r>
          </w:p>
        </w:tc>
        <w:tc>
          <w:tcPr>
            <w:tcW w:w="1180" w:type="dxa"/>
            <w:vAlign w:val="bottom"/>
          </w:tcPr>
          <w:p w:rsidR="008E12AF" w:rsidRPr="00813338" w:rsidRDefault="008E12AF" w:rsidP="004C0B42">
            <w:pPr>
              <w:suppressAutoHyphens w:val="0"/>
              <w:jc w:val="center"/>
              <w:rPr>
                <w:color w:val="000000"/>
                <w:sz w:val="22"/>
                <w:szCs w:val="22"/>
                <w:lang w:val="lt-LT" w:eastAsia="lt-LT"/>
              </w:rPr>
            </w:pPr>
            <w:r w:rsidRPr="00813338">
              <w:rPr>
                <w:color w:val="000000"/>
                <w:sz w:val="22"/>
                <w:szCs w:val="22"/>
                <w:lang w:val="lt-LT" w:eastAsia="lt-LT"/>
              </w:rPr>
              <w:t>2016 m.</w:t>
            </w:r>
          </w:p>
        </w:tc>
        <w:tc>
          <w:tcPr>
            <w:tcW w:w="1180" w:type="dxa"/>
            <w:shd w:val="clear" w:color="auto" w:fill="auto"/>
            <w:vAlign w:val="bottom"/>
          </w:tcPr>
          <w:p w:rsidR="008E12AF" w:rsidRPr="00813338" w:rsidRDefault="008E12AF" w:rsidP="004C0B42">
            <w:pPr>
              <w:suppressAutoHyphens w:val="0"/>
              <w:jc w:val="center"/>
              <w:rPr>
                <w:color w:val="000000"/>
                <w:sz w:val="22"/>
                <w:szCs w:val="22"/>
                <w:lang w:val="lt-LT" w:eastAsia="lt-LT"/>
              </w:rPr>
            </w:pPr>
            <w:r w:rsidRPr="00813338">
              <w:rPr>
                <w:color w:val="000000"/>
                <w:sz w:val="22"/>
                <w:szCs w:val="22"/>
                <w:lang w:val="lt-LT" w:eastAsia="lt-LT"/>
              </w:rPr>
              <w:t>2015 m.</w:t>
            </w:r>
          </w:p>
        </w:tc>
      </w:tr>
      <w:tr w:rsidR="008E12AF" w:rsidRPr="00813338" w:rsidTr="00581C30">
        <w:trPr>
          <w:trHeight w:val="133"/>
          <w:jc w:val="center"/>
        </w:trPr>
        <w:tc>
          <w:tcPr>
            <w:tcW w:w="5536" w:type="dxa"/>
            <w:shd w:val="clear" w:color="auto" w:fill="auto"/>
            <w:vAlign w:val="bottom"/>
          </w:tcPr>
          <w:p w:rsidR="008E12AF" w:rsidRPr="00813338" w:rsidRDefault="008E12AF" w:rsidP="004C0B42">
            <w:pPr>
              <w:suppressAutoHyphens w:val="0"/>
              <w:rPr>
                <w:color w:val="000000"/>
                <w:sz w:val="22"/>
                <w:szCs w:val="22"/>
                <w:lang w:val="lt-LT" w:eastAsia="lt-LT"/>
              </w:rPr>
            </w:pPr>
            <w:r w:rsidRPr="00813338">
              <w:rPr>
                <w:color w:val="000000"/>
                <w:sz w:val="22"/>
                <w:szCs w:val="22"/>
                <w:lang w:val="lt-LT" w:eastAsia="lt-LT"/>
              </w:rPr>
              <w:t>Atleidžiama 100 proc.</w:t>
            </w:r>
            <w:r w:rsidR="00B8745D">
              <w:rPr>
                <w:color w:val="000000"/>
                <w:sz w:val="22"/>
                <w:szCs w:val="22"/>
                <w:lang w:val="lt-LT" w:eastAsia="lt-LT"/>
              </w:rPr>
              <w:t xml:space="preserve"> arba vietinė rinkliava neskaičiuojamas</w:t>
            </w:r>
          </w:p>
        </w:tc>
        <w:tc>
          <w:tcPr>
            <w:tcW w:w="1360" w:type="dxa"/>
            <w:shd w:val="clear" w:color="auto" w:fill="auto"/>
            <w:vAlign w:val="bottom"/>
          </w:tcPr>
          <w:p w:rsidR="008E12AF" w:rsidRPr="00813338" w:rsidRDefault="008E12AF" w:rsidP="004C0B42">
            <w:pPr>
              <w:suppressAutoHyphens w:val="0"/>
              <w:snapToGrid w:val="0"/>
              <w:jc w:val="center"/>
              <w:rPr>
                <w:color w:val="000000"/>
                <w:sz w:val="22"/>
                <w:szCs w:val="22"/>
                <w:lang w:val="lt-LT" w:eastAsia="lt-LT"/>
              </w:rPr>
            </w:pPr>
          </w:p>
        </w:tc>
        <w:tc>
          <w:tcPr>
            <w:tcW w:w="1180" w:type="dxa"/>
            <w:vAlign w:val="bottom"/>
          </w:tcPr>
          <w:p w:rsidR="008E12AF" w:rsidRPr="00813338" w:rsidRDefault="008E12AF" w:rsidP="004C0B42">
            <w:pPr>
              <w:suppressAutoHyphens w:val="0"/>
              <w:snapToGrid w:val="0"/>
              <w:jc w:val="center"/>
              <w:rPr>
                <w:color w:val="000000"/>
                <w:sz w:val="22"/>
                <w:szCs w:val="22"/>
                <w:lang w:val="lt-LT" w:eastAsia="lt-LT"/>
              </w:rPr>
            </w:pPr>
          </w:p>
        </w:tc>
        <w:tc>
          <w:tcPr>
            <w:tcW w:w="1180" w:type="dxa"/>
            <w:shd w:val="clear" w:color="auto" w:fill="auto"/>
            <w:vAlign w:val="bottom"/>
          </w:tcPr>
          <w:p w:rsidR="008E12AF" w:rsidRPr="00813338" w:rsidRDefault="008E12AF" w:rsidP="004C0B42">
            <w:pPr>
              <w:suppressAutoHyphens w:val="0"/>
              <w:snapToGrid w:val="0"/>
              <w:jc w:val="center"/>
              <w:rPr>
                <w:color w:val="000000"/>
                <w:sz w:val="22"/>
                <w:szCs w:val="22"/>
                <w:lang w:val="lt-LT" w:eastAsia="lt-LT"/>
              </w:rPr>
            </w:pPr>
          </w:p>
        </w:tc>
      </w:tr>
      <w:tr w:rsidR="008E12AF" w:rsidRPr="00813338" w:rsidTr="00581C30">
        <w:trPr>
          <w:trHeight w:val="70"/>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Trečias ir kiekvienas kitas vaikas</w:t>
            </w:r>
          </w:p>
        </w:tc>
        <w:tc>
          <w:tcPr>
            <w:tcW w:w="1360" w:type="dxa"/>
            <w:shd w:val="clear" w:color="auto" w:fill="auto"/>
            <w:vAlign w:val="bottom"/>
          </w:tcPr>
          <w:p w:rsidR="008E12AF" w:rsidRPr="00813338" w:rsidRDefault="008E12AF" w:rsidP="004C0B42">
            <w:pPr>
              <w:suppressAutoHyphens w:val="0"/>
              <w:jc w:val="center"/>
              <w:rPr>
                <w:color w:val="000000"/>
                <w:sz w:val="22"/>
                <w:szCs w:val="22"/>
                <w:lang w:val="lt-LT"/>
              </w:rPr>
            </w:pPr>
            <w:r>
              <w:rPr>
                <w:color w:val="000000"/>
                <w:sz w:val="22"/>
                <w:szCs w:val="22"/>
                <w:lang w:val="lt-LT"/>
              </w:rPr>
              <w:t>300</w:t>
            </w:r>
          </w:p>
        </w:tc>
        <w:tc>
          <w:tcPr>
            <w:tcW w:w="1180" w:type="dxa"/>
            <w:vAlign w:val="bottom"/>
          </w:tcPr>
          <w:p w:rsidR="008E12AF" w:rsidRPr="00813338" w:rsidRDefault="008E12AF" w:rsidP="004C0B42">
            <w:pPr>
              <w:suppressAutoHyphens w:val="0"/>
              <w:jc w:val="center"/>
              <w:rPr>
                <w:color w:val="000000"/>
                <w:sz w:val="22"/>
                <w:szCs w:val="22"/>
                <w:lang w:val="lt-LT"/>
              </w:rPr>
            </w:pPr>
            <w:r w:rsidRPr="00813338">
              <w:rPr>
                <w:color w:val="000000"/>
                <w:sz w:val="22"/>
                <w:szCs w:val="22"/>
                <w:lang w:val="lt-LT"/>
              </w:rPr>
              <w:t>329</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363</w:t>
            </w:r>
          </w:p>
        </w:tc>
      </w:tr>
      <w:tr w:rsidR="008E12AF" w:rsidRPr="00813338" w:rsidTr="00581C30">
        <w:trPr>
          <w:trHeight w:val="223"/>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Asmenys, išvykę mokytis</w:t>
            </w:r>
          </w:p>
        </w:tc>
        <w:tc>
          <w:tcPr>
            <w:tcW w:w="1360" w:type="dxa"/>
            <w:shd w:val="clear" w:color="auto" w:fill="auto"/>
            <w:vAlign w:val="bottom"/>
          </w:tcPr>
          <w:p w:rsidR="008E12AF" w:rsidRPr="00813338" w:rsidRDefault="008E12AF" w:rsidP="004C0B42">
            <w:pPr>
              <w:jc w:val="center"/>
              <w:rPr>
                <w:color w:val="000000"/>
                <w:sz w:val="22"/>
                <w:szCs w:val="22"/>
                <w:lang w:val="lt-LT"/>
              </w:rPr>
            </w:pPr>
            <w:r>
              <w:rPr>
                <w:color w:val="000000"/>
                <w:sz w:val="22"/>
                <w:szCs w:val="22"/>
                <w:lang w:val="lt-LT"/>
              </w:rPr>
              <w:t>511</w:t>
            </w:r>
          </w:p>
        </w:tc>
        <w:tc>
          <w:tcPr>
            <w:tcW w:w="1180" w:type="dxa"/>
            <w:vAlign w:val="bottom"/>
          </w:tcPr>
          <w:p w:rsidR="008E12AF" w:rsidRPr="00813338" w:rsidRDefault="008E12AF" w:rsidP="004C0B42">
            <w:pPr>
              <w:jc w:val="center"/>
              <w:rPr>
                <w:color w:val="000000"/>
                <w:sz w:val="22"/>
                <w:szCs w:val="22"/>
                <w:lang w:val="lt-LT"/>
              </w:rPr>
            </w:pPr>
            <w:r w:rsidRPr="00813338">
              <w:rPr>
                <w:color w:val="000000"/>
                <w:sz w:val="22"/>
                <w:szCs w:val="22"/>
                <w:lang w:val="lt-LT"/>
              </w:rPr>
              <w:t>417</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476</w:t>
            </w:r>
          </w:p>
        </w:tc>
      </w:tr>
      <w:tr w:rsidR="008E12AF" w:rsidRPr="00813338" w:rsidTr="00581C30">
        <w:trPr>
          <w:trHeight w:val="242"/>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Asmenys, išvykę į užsienį</w:t>
            </w:r>
          </w:p>
        </w:tc>
        <w:tc>
          <w:tcPr>
            <w:tcW w:w="1360" w:type="dxa"/>
            <w:shd w:val="clear" w:color="auto" w:fill="auto"/>
            <w:vAlign w:val="bottom"/>
          </w:tcPr>
          <w:p w:rsidR="008E12AF" w:rsidRPr="00813338" w:rsidRDefault="008E12AF" w:rsidP="004C0B42">
            <w:pPr>
              <w:jc w:val="center"/>
              <w:rPr>
                <w:color w:val="000000"/>
                <w:sz w:val="22"/>
                <w:szCs w:val="22"/>
                <w:lang w:val="lt-LT"/>
              </w:rPr>
            </w:pPr>
            <w:r>
              <w:rPr>
                <w:color w:val="000000"/>
                <w:sz w:val="22"/>
                <w:szCs w:val="22"/>
                <w:lang w:val="lt-LT"/>
              </w:rPr>
              <w:t>1675</w:t>
            </w:r>
          </w:p>
        </w:tc>
        <w:tc>
          <w:tcPr>
            <w:tcW w:w="1180" w:type="dxa"/>
            <w:vAlign w:val="bottom"/>
          </w:tcPr>
          <w:p w:rsidR="008E12AF" w:rsidRPr="00813338" w:rsidRDefault="008E12AF" w:rsidP="004C0B42">
            <w:pPr>
              <w:jc w:val="center"/>
              <w:rPr>
                <w:color w:val="000000"/>
                <w:sz w:val="22"/>
                <w:szCs w:val="22"/>
                <w:lang w:val="lt-LT"/>
              </w:rPr>
            </w:pPr>
            <w:r w:rsidRPr="00813338">
              <w:rPr>
                <w:color w:val="000000"/>
                <w:sz w:val="22"/>
                <w:szCs w:val="22"/>
                <w:lang w:val="lt-LT"/>
              </w:rPr>
              <w:t>1</w:t>
            </w:r>
            <w:r>
              <w:rPr>
                <w:color w:val="000000"/>
                <w:sz w:val="22"/>
                <w:szCs w:val="22"/>
                <w:lang w:val="lt-LT"/>
              </w:rPr>
              <w:t xml:space="preserve"> </w:t>
            </w:r>
            <w:r w:rsidRPr="00813338">
              <w:rPr>
                <w:color w:val="000000"/>
                <w:sz w:val="22"/>
                <w:szCs w:val="22"/>
                <w:lang w:val="lt-LT"/>
              </w:rPr>
              <w:t>735</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1</w:t>
            </w:r>
            <w:r>
              <w:rPr>
                <w:color w:val="000000"/>
                <w:sz w:val="22"/>
                <w:szCs w:val="22"/>
                <w:lang w:val="lt-LT"/>
              </w:rPr>
              <w:t xml:space="preserve"> </w:t>
            </w:r>
            <w:r w:rsidRPr="00813338">
              <w:rPr>
                <w:color w:val="000000"/>
                <w:sz w:val="22"/>
                <w:szCs w:val="22"/>
                <w:lang w:val="lt-LT"/>
              </w:rPr>
              <w:t>806</w:t>
            </w:r>
          </w:p>
        </w:tc>
      </w:tr>
      <w:tr w:rsidR="008E12AF" w:rsidRPr="00813338" w:rsidTr="00581C30">
        <w:trPr>
          <w:trHeight w:val="117"/>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Asmenys, kurie gydosi</w:t>
            </w:r>
          </w:p>
        </w:tc>
        <w:tc>
          <w:tcPr>
            <w:tcW w:w="1360" w:type="dxa"/>
            <w:shd w:val="clear" w:color="auto" w:fill="auto"/>
            <w:vAlign w:val="bottom"/>
          </w:tcPr>
          <w:p w:rsidR="008E12AF" w:rsidRPr="00813338" w:rsidRDefault="008E12AF" w:rsidP="004C0B42">
            <w:pPr>
              <w:jc w:val="center"/>
              <w:rPr>
                <w:color w:val="000000"/>
                <w:sz w:val="22"/>
                <w:szCs w:val="22"/>
                <w:lang w:val="lt-LT"/>
              </w:rPr>
            </w:pPr>
            <w:r>
              <w:rPr>
                <w:color w:val="000000"/>
                <w:sz w:val="22"/>
                <w:szCs w:val="22"/>
                <w:lang w:val="lt-LT"/>
              </w:rPr>
              <w:t>5</w:t>
            </w:r>
          </w:p>
        </w:tc>
        <w:tc>
          <w:tcPr>
            <w:tcW w:w="1180" w:type="dxa"/>
            <w:vAlign w:val="bottom"/>
          </w:tcPr>
          <w:p w:rsidR="008E12AF" w:rsidRPr="00813338" w:rsidRDefault="008E12AF" w:rsidP="004C0B42">
            <w:pPr>
              <w:jc w:val="center"/>
              <w:rPr>
                <w:color w:val="000000"/>
                <w:sz w:val="22"/>
                <w:szCs w:val="22"/>
                <w:lang w:val="lt-LT"/>
              </w:rPr>
            </w:pPr>
            <w:r w:rsidRPr="00813338">
              <w:rPr>
                <w:color w:val="000000"/>
                <w:sz w:val="22"/>
                <w:szCs w:val="22"/>
                <w:lang w:val="lt-LT"/>
              </w:rPr>
              <w:t>6</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6</w:t>
            </w:r>
          </w:p>
        </w:tc>
      </w:tr>
      <w:tr w:rsidR="008E12AF" w:rsidRPr="00813338" w:rsidTr="00581C30">
        <w:trPr>
          <w:trHeight w:val="136"/>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Asmenys, atliekantys būtinąją karinę tarnybą</w:t>
            </w:r>
          </w:p>
        </w:tc>
        <w:tc>
          <w:tcPr>
            <w:tcW w:w="136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7</w:t>
            </w:r>
          </w:p>
        </w:tc>
        <w:tc>
          <w:tcPr>
            <w:tcW w:w="1180" w:type="dxa"/>
            <w:vAlign w:val="bottom"/>
          </w:tcPr>
          <w:p w:rsidR="008E12AF" w:rsidRPr="00813338" w:rsidRDefault="008E12AF" w:rsidP="004C0B42">
            <w:pPr>
              <w:jc w:val="center"/>
              <w:rPr>
                <w:color w:val="000000"/>
                <w:sz w:val="22"/>
                <w:szCs w:val="22"/>
                <w:lang w:val="lt-LT"/>
              </w:rPr>
            </w:pPr>
            <w:r w:rsidRPr="00813338">
              <w:rPr>
                <w:color w:val="000000"/>
                <w:sz w:val="22"/>
                <w:szCs w:val="22"/>
                <w:lang w:val="lt-LT"/>
              </w:rPr>
              <w:t>7</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1</w:t>
            </w:r>
          </w:p>
        </w:tc>
      </w:tr>
      <w:tr w:rsidR="008E12AF" w:rsidRPr="00813338" w:rsidTr="00581C30">
        <w:trPr>
          <w:trHeight w:val="83"/>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Asmenys, kurie atlieka laisvės atėmimo bausmę</w:t>
            </w:r>
          </w:p>
        </w:tc>
        <w:tc>
          <w:tcPr>
            <w:tcW w:w="1360" w:type="dxa"/>
            <w:shd w:val="clear" w:color="auto" w:fill="auto"/>
            <w:vAlign w:val="bottom"/>
          </w:tcPr>
          <w:p w:rsidR="008E12AF" w:rsidRPr="00813338" w:rsidRDefault="008E12AF" w:rsidP="004C0B42">
            <w:pPr>
              <w:jc w:val="center"/>
              <w:rPr>
                <w:color w:val="000000"/>
                <w:sz w:val="22"/>
                <w:szCs w:val="22"/>
                <w:lang w:val="lt-LT"/>
              </w:rPr>
            </w:pPr>
            <w:r>
              <w:rPr>
                <w:color w:val="000000"/>
                <w:sz w:val="22"/>
                <w:szCs w:val="22"/>
                <w:lang w:val="lt-LT"/>
              </w:rPr>
              <w:t>21</w:t>
            </w:r>
          </w:p>
        </w:tc>
        <w:tc>
          <w:tcPr>
            <w:tcW w:w="1180" w:type="dxa"/>
            <w:vAlign w:val="bottom"/>
          </w:tcPr>
          <w:p w:rsidR="008E12AF" w:rsidRPr="00813338" w:rsidRDefault="008E12AF" w:rsidP="004C0B42">
            <w:pPr>
              <w:jc w:val="center"/>
              <w:rPr>
                <w:color w:val="000000"/>
                <w:sz w:val="22"/>
                <w:szCs w:val="22"/>
                <w:lang w:val="lt-LT"/>
              </w:rPr>
            </w:pPr>
            <w:r w:rsidRPr="00813338">
              <w:rPr>
                <w:color w:val="000000"/>
                <w:sz w:val="22"/>
                <w:szCs w:val="22"/>
                <w:lang w:val="lt-LT"/>
              </w:rPr>
              <w:t>23</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26</w:t>
            </w:r>
          </w:p>
        </w:tc>
      </w:tr>
      <w:tr w:rsidR="008E12AF" w:rsidRPr="00813338" w:rsidTr="00581C30">
        <w:trPr>
          <w:trHeight w:val="172"/>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Išvykę iš savivaldybės teritorijos</w:t>
            </w:r>
          </w:p>
        </w:tc>
        <w:tc>
          <w:tcPr>
            <w:tcW w:w="136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1</w:t>
            </w:r>
            <w:r>
              <w:rPr>
                <w:color w:val="000000"/>
                <w:sz w:val="22"/>
                <w:szCs w:val="22"/>
                <w:lang w:val="lt-LT"/>
              </w:rPr>
              <w:t>130</w:t>
            </w:r>
          </w:p>
        </w:tc>
        <w:tc>
          <w:tcPr>
            <w:tcW w:w="1180" w:type="dxa"/>
            <w:vAlign w:val="bottom"/>
          </w:tcPr>
          <w:p w:rsidR="008E12AF" w:rsidRPr="00813338" w:rsidRDefault="008E12AF" w:rsidP="004C0B42">
            <w:pPr>
              <w:jc w:val="center"/>
              <w:rPr>
                <w:color w:val="000000"/>
                <w:sz w:val="22"/>
                <w:szCs w:val="22"/>
                <w:lang w:val="lt-LT"/>
              </w:rPr>
            </w:pPr>
            <w:r w:rsidRPr="00813338">
              <w:rPr>
                <w:color w:val="000000"/>
                <w:sz w:val="22"/>
                <w:szCs w:val="22"/>
                <w:lang w:val="lt-LT"/>
              </w:rPr>
              <w:t>1</w:t>
            </w:r>
            <w:r>
              <w:rPr>
                <w:color w:val="000000"/>
                <w:sz w:val="22"/>
                <w:szCs w:val="22"/>
                <w:lang w:val="lt-LT"/>
              </w:rPr>
              <w:t xml:space="preserve"> </w:t>
            </w:r>
            <w:r w:rsidRPr="00813338">
              <w:rPr>
                <w:color w:val="000000"/>
                <w:sz w:val="22"/>
                <w:szCs w:val="22"/>
                <w:lang w:val="lt-LT"/>
              </w:rPr>
              <w:t>202</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1</w:t>
            </w:r>
            <w:r>
              <w:rPr>
                <w:color w:val="000000"/>
                <w:sz w:val="22"/>
                <w:szCs w:val="22"/>
                <w:lang w:val="lt-LT"/>
              </w:rPr>
              <w:t xml:space="preserve"> </w:t>
            </w:r>
            <w:r w:rsidRPr="00813338">
              <w:rPr>
                <w:color w:val="000000"/>
                <w:sz w:val="22"/>
                <w:szCs w:val="22"/>
                <w:lang w:val="lt-LT"/>
              </w:rPr>
              <w:t>144</w:t>
            </w:r>
          </w:p>
        </w:tc>
      </w:tr>
      <w:tr w:rsidR="008E12AF" w:rsidRPr="00813338" w:rsidTr="00581C30">
        <w:trPr>
          <w:trHeight w:val="190"/>
          <w:jc w:val="center"/>
        </w:trPr>
        <w:tc>
          <w:tcPr>
            <w:tcW w:w="5536" w:type="dxa"/>
            <w:shd w:val="clear" w:color="auto" w:fill="auto"/>
            <w:vAlign w:val="bottom"/>
          </w:tcPr>
          <w:p w:rsidR="008E12AF" w:rsidRPr="00813338" w:rsidRDefault="008E12AF" w:rsidP="00B8745D">
            <w:pPr>
              <w:suppressAutoHyphens w:val="0"/>
              <w:rPr>
                <w:color w:val="000000"/>
                <w:sz w:val="22"/>
                <w:szCs w:val="22"/>
                <w:lang w:val="lt-LT"/>
              </w:rPr>
            </w:pPr>
            <w:r w:rsidRPr="00813338">
              <w:rPr>
                <w:color w:val="000000"/>
                <w:sz w:val="22"/>
                <w:szCs w:val="22"/>
                <w:lang w:val="lt-LT" w:eastAsia="lt-LT"/>
              </w:rPr>
              <w:t>Atleidžiama 50 proc.</w:t>
            </w:r>
            <w:r w:rsidR="00B8745D">
              <w:rPr>
                <w:color w:val="000000"/>
                <w:sz w:val="22"/>
                <w:szCs w:val="22"/>
                <w:lang w:val="lt-LT" w:eastAsia="lt-LT"/>
              </w:rPr>
              <w:t xml:space="preserve"> arba vietinė rinkliava mažina</w:t>
            </w:r>
          </w:p>
        </w:tc>
        <w:tc>
          <w:tcPr>
            <w:tcW w:w="1360" w:type="dxa"/>
            <w:shd w:val="clear" w:color="auto" w:fill="auto"/>
            <w:vAlign w:val="bottom"/>
          </w:tcPr>
          <w:p w:rsidR="008E12AF" w:rsidRPr="00813338" w:rsidRDefault="008E12AF" w:rsidP="004C0B42">
            <w:pPr>
              <w:snapToGrid w:val="0"/>
              <w:jc w:val="center"/>
              <w:rPr>
                <w:color w:val="000000"/>
                <w:sz w:val="22"/>
                <w:szCs w:val="22"/>
                <w:lang w:val="lt-LT"/>
              </w:rPr>
            </w:pPr>
          </w:p>
        </w:tc>
        <w:tc>
          <w:tcPr>
            <w:tcW w:w="1180" w:type="dxa"/>
            <w:vAlign w:val="bottom"/>
          </w:tcPr>
          <w:p w:rsidR="008E12AF" w:rsidRPr="00813338" w:rsidRDefault="008E12AF" w:rsidP="004C0B42">
            <w:pPr>
              <w:snapToGrid w:val="0"/>
              <w:jc w:val="center"/>
              <w:rPr>
                <w:color w:val="000000"/>
                <w:sz w:val="22"/>
                <w:szCs w:val="22"/>
                <w:lang w:val="lt-LT"/>
              </w:rPr>
            </w:pPr>
          </w:p>
        </w:tc>
        <w:tc>
          <w:tcPr>
            <w:tcW w:w="1180" w:type="dxa"/>
            <w:shd w:val="clear" w:color="auto" w:fill="auto"/>
            <w:vAlign w:val="bottom"/>
          </w:tcPr>
          <w:p w:rsidR="008E12AF" w:rsidRPr="00813338" w:rsidRDefault="008E12AF" w:rsidP="004C0B42">
            <w:pPr>
              <w:snapToGrid w:val="0"/>
              <w:jc w:val="center"/>
              <w:rPr>
                <w:color w:val="000000"/>
                <w:sz w:val="22"/>
                <w:szCs w:val="22"/>
                <w:lang w:val="lt-LT"/>
              </w:rPr>
            </w:pPr>
          </w:p>
        </w:tc>
      </w:tr>
      <w:tr w:rsidR="008E12AF" w:rsidRPr="00813338" w:rsidTr="00581C30">
        <w:trPr>
          <w:trHeight w:val="80"/>
          <w:jc w:val="center"/>
        </w:trPr>
        <w:tc>
          <w:tcPr>
            <w:tcW w:w="5536" w:type="dxa"/>
            <w:shd w:val="clear" w:color="auto" w:fill="auto"/>
            <w:vAlign w:val="bottom"/>
          </w:tcPr>
          <w:p w:rsidR="008E12AF" w:rsidRPr="00813338" w:rsidRDefault="008E12AF" w:rsidP="004C0B42">
            <w:pPr>
              <w:suppressAutoHyphens w:val="0"/>
              <w:jc w:val="right"/>
              <w:rPr>
                <w:color w:val="000000"/>
                <w:sz w:val="22"/>
                <w:szCs w:val="22"/>
                <w:lang w:val="lt-LT"/>
              </w:rPr>
            </w:pPr>
            <w:r w:rsidRPr="00813338">
              <w:rPr>
                <w:color w:val="000000"/>
                <w:sz w:val="22"/>
                <w:szCs w:val="22"/>
                <w:lang w:val="lt-LT" w:eastAsia="lt-LT"/>
              </w:rPr>
              <w:t>Vienkiemių gyventojai</w:t>
            </w:r>
          </w:p>
        </w:tc>
        <w:tc>
          <w:tcPr>
            <w:tcW w:w="1360" w:type="dxa"/>
            <w:shd w:val="clear" w:color="auto" w:fill="auto"/>
            <w:vAlign w:val="center"/>
          </w:tcPr>
          <w:p w:rsidR="008E12AF" w:rsidRPr="00813338" w:rsidRDefault="008E12AF" w:rsidP="004C0B42">
            <w:pPr>
              <w:jc w:val="center"/>
              <w:rPr>
                <w:color w:val="000000"/>
                <w:sz w:val="22"/>
                <w:szCs w:val="22"/>
                <w:lang w:val="lt-LT"/>
              </w:rPr>
            </w:pPr>
            <w:r>
              <w:rPr>
                <w:color w:val="000000"/>
                <w:sz w:val="22"/>
                <w:szCs w:val="22"/>
                <w:lang w:val="lt-LT"/>
              </w:rPr>
              <w:t>236</w:t>
            </w:r>
          </w:p>
        </w:tc>
        <w:tc>
          <w:tcPr>
            <w:tcW w:w="1180" w:type="dxa"/>
            <w:vAlign w:val="center"/>
          </w:tcPr>
          <w:p w:rsidR="008E12AF" w:rsidRPr="00813338" w:rsidRDefault="008E12AF" w:rsidP="004C0B42">
            <w:pPr>
              <w:jc w:val="center"/>
              <w:rPr>
                <w:color w:val="000000"/>
                <w:sz w:val="22"/>
                <w:szCs w:val="22"/>
                <w:lang w:val="lt-LT"/>
              </w:rPr>
            </w:pPr>
            <w:r w:rsidRPr="00813338">
              <w:rPr>
                <w:color w:val="000000"/>
                <w:sz w:val="22"/>
                <w:szCs w:val="22"/>
                <w:lang w:val="lt-LT"/>
              </w:rPr>
              <w:t>538</w:t>
            </w:r>
          </w:p>
        </w:tc>
        <w:tc>
          <w:tcPr>
            <w:tcW w:w="1180" w:type="dxa"/>
            <w:shd w:val="clear" w:color="auto" w:fill="auto"/>
            <w:vAlign w:val="center"/>
          </w:tcPr>
          <w:p w:rsidR="008E12AF" w:rsidRPr="00813338" w:rsidRDefault="008E12AF" w:rsidP="004C0B42">
            <w:pPr>
              <w:jc w:val="center"/>
              <w:rPr>
                <w:color w:val="000000"/>
                <w:sz w:val="22"/>
                <w:szCs w:val="22"/>
                <w:lang w:val="lt-LT"/>
              </w:rPr>
            </w:pPr>
            <w:r w:rsidRPr="00813338">
              <w:rPr>
                <w:color w:val="000000"/>
                <w:sz w:val="22"/>
                <w:szCs w:val="22"/>
                <w:lang w:val="lt-LT"/>
              </w:rPr>
              <w:t>552</w:t>
            </w:r>
          </w:p>
        </w:tc>
      </w:tr>
      <w:tr w:rsidR="008E12AF" w:rsidRPr="00813338" w:rsidTr="00581C30">
        <w:trPr>
          <w:trHeight w:val="116"/>
          <w:jc w:val="center"/>
        </w:trPr>
        <w:tc>
          <w:tcPr>
            <w:tcW w:w="5536" w:type="dxa"/>
            <w:shd w:val="clear" w:color="auto" w:fill="auto"/>
            <w:vAlign w:val="bottom"/>
          </w:tcPr>
          <w:p w:rsidR="008E12AF" w:rsidRPr="00813338" w:rsidRDefault="008E12AF" w:rsidP="00B8745D">
            <w:pPr>
              <w:suppressAutoHyphens w:val="0"/>
              <w:jc w:val="right"/>
              <w:rPr>
                <w:color w:val="000000"/>
                <w:sz w:val="22"/>
                <w:szCs w:val="22"/>
                <w:lang w:val="lt-LT" w:eastAsia="lt-LT"/>
              </w:rPr>
            </w:pPr>
            <w:r w:rsidRPr="00813338">
              <w:rPr>
                <w:color w:val="000000"/>
                <w:sz w:val="22"/>
                <w:szCs w:val="22"/>
                <w:lang w:val="lt-LT" w:eastAsia="lt-LT"/>
              </w:rPr>
              <w:t>Nedarbingumas 0-25</w:t>
            </w:r>
            <w:r w:rsidR="00E85774">
              <w:rPr>
                <w:color w:val="000000"/>
                <w:sz w:val="22"/>
                <w:szCs w:val="22"/>
                <w:lang w:val="lt-LT" w:eastAsia="lt-LT"/>
              </w:rPr>
              <w:t xml:space="preserve"> proc.</w:t>
            </w:r>
          </w:p>
        </w:tc>
        <w:tc>
          <w:tcPr>
            <w:tcW w:w="1360" w:type="dxa"/>
            <w:shd w:val="clear" w:color="auto" w:fill="auto"/>
            <w:vAlign w:val="bottom"/>
          </w:tcPr>
          <w:p w:rsidR="008E12AF" w:rsidRPr="00813338" w:rsidRDefault="008E12AF" w:rsidP="004C0B42">
            <w:pPr>
              <w:snapToGrid w:val="0"/>
              <w:jc w:val="center"/>
              <w:rPr>
                <w:color w:val="000000"/>
                <w:sz w:val="22"/>
                <w:szCs w:val="22"/>
                <w:lang w:val="lt-LT"/>
              </w:rPr>
            </w:pPr>
            <w:r>
              <w:rPr>
                <w:color w:val="000000"/>
                <w:sz w:val="22"/>
                <w:szCs w:val="22"/>
                <w:lang w:val="lt-LT"/>
              </w:rPr>
              <w:t>64</w:t>
            </w:r>
          </w:p>
        </w:tc>
        <w:tc>
          <w:tcPr>
            <w:tcW w:w="1180" w:type="dxa"/>
            <w:vAlign w:val="bottom"/>
          </w:tcPr>
          <w:p w:rsidR="008E12AF" w:rsidRPr="00813338" w:rsidRDefault="008E12AF" w:rsidP="004C0B42">
            <w:pPr>
              <w:snapToGrid w:val="0"/>
              <w:jc w:val="center"/>
              <w:rPr>
                <w:color w:val="000000"/>
                <w:sz w:val="22"/>
                <w:szCs w:val="22"/>
                <w:lang w:val="lt-LT"/>
              </w:rPr>
            </w:pPr>
            <w:r w:rsidRPr="00813338">
              <w:rPr>
                <w:color w:val="000000"/>
                <w:sz w:val="22"/>
                <w:szCs w:val="22"/>
                <w:lang w:val="lt-LT"/>
              </w:rPr>
              <w:t>44</w:t>
            </w:r>
          </w:p>
        </w:tc>
        <w:tc>
          <w:tcPr>
            <w:tcW w:w="1180" w:type="dxa"/>
            <w:shd w:val="clear" w:color="auto" w:fill="auto"/>
            <w:vAlign w:val="bottom"/>
          </w:tcPr>
          <w:p w:rsidR="008E12AF" w:rsidRPr="00813338" w:rsidRDefault="008E12AF" w:rsidP="004C0B42">
            <w:pPr>
              <w:jc w:val="center"/>
              <w:rPr>
                <w:color w:val="000000"/>
                <w:sz w:val="22"/>
                <w:szCs w:val="22"/>
                <w:lang w:val="lt-LT"/>
              </w:rPr>
            </w:pPr>
            <w:r w:rsidRPr="00813338">
              <w:rPr>
                <w:color w:val="000000"/>
                <w:sz w:val="22"/>
                <w:szCs w:val="22"/>
                <w:lang w:val="lt-LT"/>
              </w:rPr>
              <w:t>47</w:t>
            </w:r>
          </w:p>
        </w:tc>
      </w:tr>
      <w:tr w:rsidR="008E12AF" w:rsidRPr="00813338" w:rsidTr="00581C30">
        <w:trPr>
          <w:trHeight w:val="134"/>
          <w:jc w:val="center"/>
        </w:trPr>
        <w:tc>
          <w:tcPr>
            <w:tcW w:w="5536" w:type="dxa"/>
            <w:shd w:val="clear" w:color="auto" w:fill="auto"/>
            <w:vAlign w:val="bottom"/>
          </w:tcPr>
          <w:p w:rsidR="008E12AF" w:rsidRPr="00813338" w:rsidRDefault="008E12AF" w:rsidP="004C0B42">
            <w:pPr>
              <w:suppressAutoHyphens w:val="0"/>
              <w:jc w:val="right"/>
              <w:rPr>
                <w:bCs/>
                <w:color w:val="000000"/>
                <w:sz w:val="22"/>
                <w:szCs w:val="22"/>
                <w:lang w:val="lt-LT"/>
              </w:rPr>
            </w:pPr>
            <w:r w:rsidRPr="00813338">
              <w:rPr>
                <w:bCs/>
                <w:color w:val="000000"/>
                <w:sz w:val="22"/>
                <w:szCs w:val="22"/>
                <w:lang w:val="lt-LT" w:eastAsia="lt-LT"/>
              </w:rPr>
              <w:t>Iš viso:</w:t>
            </w:r>
          </w:p>
        </w:tc>
        <w:tc>
          <w:tcPr>
            <w:tcW w:w="1360" w:type="dxa"/>
            <w:shd w:val="clear" w:color="auto" w:fill="auto"/>
            <w:vAlign w:val="bottom"/>
          </w:tcPr>
          <w:p w:rsidR="008E12AF" w:rsidRPr="00813338" w:rsidRDefault="008E12AF" w:rsidP="004C0B42">
            <w:pPr>
              <w:jc w:val="center"/>
              <w:rPr>
                <w:bCs/>
                <w:color w:val="000000"/>
                <w:sz w:val="22"/>
                <w:szCs w:val="22"/>
                <w:lang w:val="lt-LT"/>
              </w:rPr>
            </w:pPr>
            <w:r>
              <w:rPr>
                <w:bCs/>
                <w:color w:val="000000"/>
                <w:sz w:val="22"/>
                <w:szCs w:val="22"/>
                <w:lang w:val="lt-LT"/>
              </w:rPr>
              <w:t>3949</w:t>
            </w:r>
          </w:p>
        </w:tc>
        <w:tc>
          <w:tcPr>
            <w:tcW w:w="1180" w:type="dxa"/>
            <w:vAlign w:val="bottom"/>
          </w:tcPr>
          <w:p w:rsidR="008E12AF" w:rsidRPr="00813338" w:rsidRDefault="008E12AF" w:rsidP="004C0B42">
            <w:pPr>
              <w:jc w:val="center"/>
              <w:rPr>
                <w:bCs/>
                <w:color w:val="000000"/>
                <w:sz w:val="22"/>
                <w:szCs w:val="22"/>
                <w:lang w:val="lt-LT"/>
              </w:rPr>
            </w:pPr>
            <w:r w:rsidRPr="00813338">
              <w:rPr>
                <w:bCs/>
                <w:color w:val="000000"/>
                <w:sz w:val="22"/>
                <w:szCs w:val="22"/>
                <w:lang w:val="lt-LT"/>
              </w:rPr>
              <w:t>4</w:t>
            </w:r>
            <w:r>
              <w:rPr>
                <w:bCs/>
                <w:color w:val="000000"/>
                <w:sz w:val="22"/>
                <w:szCs w:val="22"/>
                <w:lang w:val="lt-LT"/>
              </w:rPr>
              <w:t xml:space="preserve"> </w:t>
            </w:r>
            <w:r w:rsidRPr="00813338">
              <w:rPr>
                <w:bCs/>
                <w:color w:val="000000"/>
                <w:sz w:val="22"/>
                <w:szCs w:val="22"/>
                <w:lang w:val="lt-LT"/>
              </w:rPr>
              <w:t>301</w:t>
            </w:r>
          </w:p>
        </w:tc>
        <w:tc>
          <w:tcPr>
            <w:tcW w:w="1180" w:type="dxa"/>
            <w:shd w:val="clear" w:color="auto" w:fill="auto"/>
            <w:vAlign w:val="bottom"/>
          </w:tcPr>
          <w:p w:rsidR="008E12AF" w:rsidRPr="00813338" w:rsidRDefault="008E12AF" w:rsidP="004C0B42">
            <w:pPr>
              <w:jc w:val="center"/>
              <w:rPr>
                <w:bCs/>
                <w:color w:val="000000"/>
                <w:sz w:val="22"/>
                <w:szCs w:val="22"/>
                <w:lang w:val="lt-LT"/>
              </w:rPr>
            </w:pPr>
            <w:r w:rsidRPr="00813338">
              <w:rPr>
                <w:bCs/>
                <w:color w:val="000000"/>
                <w:sz w:val="22"/>
                <w:szCs w:val="22"/>
                <w:lang w:val="lt-LT"/>
              </w:rPr>
              <w:t>4</w:t>
            </w:r>
            <w:r>
              <w:rPr>
                <w:bCs/>
                <w:color w:val="000000"/>
                <w:sz w:val="22"/>
                <w:szCs w:val="22"/>
                <w:lang w:val="lt-LT"/>
              </w:rPr>
              <w:t xml:space="preserve"> </w:t>
            </w:r>
            <w:r w:rsidRPr="00813338">
              <w:rPr>
                <w:bCs/>
                <w:color w:val="000000"/>
                <w:sz w:val="22"/>
                <w:szCs w:val="22"/>
                <w:lang w:val="lt-LT"/>
              </w:rPr>
              <w:t>421</w:t>
            </w:r>
          </w:p>
        </w:tc>
      </w:tr>
    </w:tbl>
    <w:p w:rsidR="008E12AF" w:rsidRDefault="008E12AF" w:rsidP="008E12AF">
      <w:pPr>
        <w:pStyle w:val="Pagrindiniotekstotrauka"/>
        <w:spacing w:before="120" w:after="0" w:line="360" w:lineRule="auto"/>
        <w:ind w:left="0" w:firstLine="851"/>
        <w:jc w:val="both"/>
        <w:rPr>
          <w:sz w:val="24"/>
          <w:szCs w:val="24"/>
          <w:lang w:val="lt-LT"/>
        </w:rPr>
      </w:pPr>
      <w:r w:rsidRPr="006359DB">
        <w:rPr>
          <w:sz w:val="24"/>
          <w:szCs w:val="24"/>
          <w:lang w:val="lt-LT"/>
        </w:rPr>
        <w:lastRenderedPageBreak/>
        <w:t>Gyventojų skaičius 201</w:t>
      </w:r>
      <w:r>
        <w:rPr>
          <w:sz w:val="24"/>
          <w:szCs w:val="24"/>
          <w:lang w:val="lt-LT"/>
        </w:rPr>
        <w:t>7</w:t>
      </w:r>
      <w:r w:rsidRPr="006359DB">
        <w:rPr>
          <w:sz w:val="24"/>
          <w:szCs w:val="24"/>
          <w:lang w:val="lt-LT"/>
        </w:rPr>
        <w:t xml:space="preserve"> m. gruodžio 31 d., lyginant su 201</w:t>
      </w:r>
      <w:r>
        <w:rPr>
          <w:sz w:val="24"/>
          <w:szCs w:val="24"/>
          <w:lang w:val="lt-LT"/>
        </w:rPr>
        <w:t>6</w:t>
      </w:r>
      <w:r w:rsidRPr="006359DB">
        <w:rPr>
          <w:sz w:val="24"/>
          <w:szCs w:val="24"/>
          <w:lang w:val="lt-LT"/>
        </w:rPr>
        <w:t xml:space="preserve"> m. gruodžio 31 d. duomenimis, sumažėjo </w:t>
      </w:r>
      <w:r>
        <w:rPr>
          <w:sz w:val="24"/>
          <w:szCs w:val="24"/>
          <w:lang w:val="lt-LT"/>
        </w:rPr>
        <w:t>6</w:t>
      </w:r>
      <w:r w:rsidR="00843941">
        <w:rPr>
          <w:sz w:val="24"/>
          <w:szCs w:val="24"/>
          <w:lang w:val="lt-LT"/>
        </w:rPr>
        <w:t xml:space="preserve"> </w:t>
      </w:r>
      <w:r>
        <w:rPr>
          <w:sz w:val="24"/>
          <w:szCs w:val="24"/>
          <w:lang w:val="lt-LT"/>
        </w:rPr>
        <w:t>351</w:t>
      </w:r>
      <w:r w:rsidRPr="006359DB">
        <w:rPr>
          <w:sz w:val="24"/>
          <w:szCs w:val="24"/>
          <w:lang w:val="lt-LT"/>
        </w:rPr>
        <w:t xml:space="preserve"> gyventojų. 201</w:t>
      </w:r>
      <w:r>
        <w:rPr>
          <w:sz w:val="24"/>
          <w:szCs w:val="24"/>
          <w:lang w:val="lt-LT"/>
        </w:rPr>
        <w:t>7</w:t>
      </w:r>
      <w:r w:rsidRPr="006359DB">
        <w:rPr>
          <w:sz w:val="24"/>
          <w:szCs w:val="24"/>
          <w:lang w:val="lt-LT"/>
        </w:rPr>
        <w:t xml:space="preserve"> metais </w:t>
      </w:r>
      <w:r>
        <w:rPr>
          <w:sz w:val="24"/>
          <w:szCs w:val="24"/>
          <w:lang w:val="lt-LT"/>
        </w:rPr>
        <w:t xml:space="preserve">vietinės </w:t>
      </w:r>
      <w:r w:rsidRPr="006359DB">
        <w:rPr>
          <w:sz w:val="24"/>
          <w:szCs w:val="24"/>
          <w:lang w:val="lt-LT"/>
        </w:rPr>
        <w:t>rinkliavos mo</w:t>
      </w:r>
      <w:r w:rsidR="008C388D">
        <w:rPr>
          <w:sz w:val="24"/>
          <w:szCs w:val="24"/>
          <w:lang w:val="lt-LT"/>
        </w:rPr>
        <w:t>kėtojams priskaičiuota suma – 1</w:t>
      </w:r>
      <w:r w:rsidR="005D7393">
        <w:rPr>
          <w:sz w:val="24"/>
          <w:szCs w:val="24"/>
          <w:lang w:val="lt-LT"/>
        </w:rPr>
        <w:t xml:space="preserve"> </w:t>
      </w:r>
      <w:r w:rsidRPr="006359DB">
        <w:rPr>
          <w:sz w:val="24"/>
          <w:szCs w:val="24"/>
          <w:lang w:val="lt-LT"/>
        </w:rPr>
        <w:t>2</w:t>
      </w:r>
      <w:r>
        <w:rPr>
          <w:sz w:val="24"/>
          <w:szCs w:val="24"/>
          <w:lang w:val="lt-LT"/>
        </w:rPr>
        <w:t>76</w:t>
      </w:r>
      <w:r w:rsidRPr="006359DB">
        <w:rPr>
          <w:sz w:val="24"/>
          <w:szCs w:val="24"/>
          <w:lang w:val="lt-LT"/>
        </w:rPr>
        <w:t>,2</w:t>
      </w:r>
      <w:r>
        <w:rPr>
          <w:sz w:val="24"/>
          <w:szCs w:val="24"/>
          <w:lang w:val="lt-LT"/>
        </w:rPr>
        <w:t>0</w:t>
      </w:r>
      <w:r w:rsidRPr="006359DB">
        <w:rPr>
          <w:sz w:val="24"/>
          <w:szCs w:val="24"/>
          <w:lang w:val="lt-LT"/>
        </w:rPr>
        <w:t xml:space="preserve"> </w:t>
      </w:r>
      <w:r w:rsidR="008C388D">
        <w:rPr>
          <w:color w:val="000000"/>
          <w:sz w:val="24"/>
          <w:szCs w:val="24"/>
          <w:lang w:val="lt-LT" w:eastAsia="lt-LT"/>
        </w:rPr>
        <w:t>mln</w:t>
      </w:r>
      <w:r w:rsidRPr="006359DB">
        <w:rPr>
          <w:sz w:val="24"/>
          <w:szCs w:val="24"/>
          <w:lang w:val="lt-LT"/>
        </w:rPr>
        <w:t xml:space="preserve">. Eur. SĮ „Kretingos komunalininkas“ iš Kretingos rajono </w:t>
      </w:r>
      <w:r w:rsidR="00581C30">
        <w:rPr>
          <w:sz w:val="24"/>
          <w:szCs w:val="24"/>
          <w:lang w:val="lt-LT"/>
        </w:rPr>
        <w:t>gyventojų,</w:t>
      </w:r>
      <w:r w:rsidR="005D7393">
        <w:rPr>
          <w:sz w:val="24"/>
          <w:szCs w:val="24"/>
          <w:lang w:val="lt-LT"/>
        </w:rPr>
        <w:t xml:space="preserve"> </w:t>
      </w:r>
      <w:r w:rsidRPr="006359DB">
        <w:rPr>
          <w:sz w:val="24"/>
          <w:szCs w:val="24"/>
          <w:lang w:val="lt-LT"/>
        </w:rPr>
        <w:t>įmonių, organizacijų per 201</w:t>
      </w:r>
      <w:r>
        <w:rPr>
          <w:sz w:val="24"/>
          <w:szCs w:val="24"/>
          <w:lang w:val="lt-LT"/>
        </w:rPr>
        <w:t>7</w:t>
      </w:r>
      <w:r w:rsidR="005E6374">
        <w:rPr>
          <w:sz w:val="24"/>
          <w:szCs w:val="24"/>
          <w:lang w:val="lt-LT"/>
        </w:rPr>
        <w:t xml:space="preserve"> m. surinko 1</w:t>
      </w:r>
      <w:r w:rsidR="005D7393">
        <w:rPr>
          <w:sz w:val="24"/>
          <w:szCs w:val="24"/>
          <w:lang w:val="lt-LT"/>
        </w:rPr>
        <w:t xml:space="preserve"> </w:t>
      </w:r>
      <w:r>
        <w:rPr>
          <w:sz w:val="24"/>
          <w:szCs w:val="24"/>
          <w:lang w:val="lt-LT"/>
        </w:rPr>
        <w:t>291</w:t>
      </w:r>
      <w:r w:rsidR="008D668A">
        <w:rPr>
          <w:sz w:val="24"/>
          <w:szCs w:val="24"/>
          <w:lang w:val="lt-LT"/>
        </w:rPr>
        <w:t>,</w:t>
      </w:r>
      <w:r>
        <w:rPr>
          <w:sz w:val="24"/>
          <w:szCs w:val="24"/>
          <w:lang w:val="lt-LT"/>
        </w:rPr>
        <w:t>2</w:t>
      </w:r>
      <w:r w:rsidR="008D668A">
        <w:rPr>
          <w:sz w:val="24"/>
          <w:szCs w:val="24"/>
          <w:lang w:val="lt-LT"/>
        </w:rPr>
        <w:t>8</w:t>
      </w:r>
      <w:r w:rsidRPr="006359DB">
        <w:rPr>
          <w:sz w:val="24"/>
          <w:szCs w:val="24"/>
          <w:lang w:val="lt-LT"/>
        </w:rPr>
        <w:t xml:space="preserve"> </w:t>
      </w:r>
      <w:r w:rsidR="005E6374">
        <w:rPr>
          <w:color w:val="000000"/>
          <w:sz w:val="24"/>
          <w:szCs w:val="24"/>
          <w:lang w:val="lt-LT" w:eastAsia="lt-LT"/>
        </w:rPr>
        <w:t>mln</w:t>
      </w:r>
      <w:r w:rsidRPr="006359DB">
        <w:rPr>
          <w:sz w:val="24"/>
          <w:szCs w:val="24"/>
          <w:lang w:val="lt-LT"/>
        </w:rPr>
        <w:t>. Eur vietinės rinkliavos</w:t>
      </w:r>
      <w:r>
        <w:rPr>
          <w:sz w:val="24"/>
          <w:szCs w:val="24"/>
          <w:lang w:val="lt-LT"/>
        </w:rPr>
        <w:t xml:space="preserve"> (įmokų už einamuosius metus ir praėjus</w:t>
      </w:r>
      <w:r w:rsidR="00581C30">
        <w:rPr>
          <w:sz w:val="24"/>
          <w:szCs w:val="24"/>
          <w:lang w:val="lt-LT"/>
        </w:rPr>
        <w:t xml:space="preserve">į </w:t>
      </w:r>
      <w:r>
        <w:rPr>
          <w:sz w:val="24"/>
          <w:szCs w:val="24"/>
          <w:lang w:val="lt-LT"/>
        </w:rPr>
        <w:t>laikotarpį)</w:t>
      </w:r>
      <w:r w:rsidRPr="006359DB">
        <w:rPr>
          <w:sz w:val="24"/>
          <w:szCs w:val="24"/>
          <w:lang w:val="lt-LT"/>
        </w:rPr>
        <w:t>.</w:t>
      </w:r>
    </w:p>
    <w:p w:rsidR="008E12AF" w:rsidRPr="006359DB" w:rsidRDefault="008E12AF" w:rsidP="008E12AF">
      <w:pPr>
        <w:pStyle w:val="Pagrindiniotekstotrauka"/>
        <w:spacing w:before="240" w:line="360" w:lineRule="auto"/>
        <w:ind w:left="0" w:firstLine="851"/>
        <w:jc w:val="both"/>
        <w:rPr>
          <w:sz w:val="24"/>
          <w:szCs w:val="24"/>
          <w:lang w:val="lt-LT"/>
        </w:rPr>
      </w:pPr>
      <w:r w:rsidRPr="006359DB">
        <w:rPr>
          <w:i/>
          <w:sz w:val="24"/>
          <w:szCs w:val="24"/>
          <w:lang w:val="lt-LT"/>
        </w:rPr>
        <w:t>Rinkliavos mokėtojų įsiskolinimai</w:t>
      </w:r>
    </w:p>
    <w:p w:rsidR="00BF019A" w:rsidRPr="00B6477F" w:rsidRDefault="008E12AF" w:rsidP="008E12AF">
      <w:pPr>
        <w:pStyle w:val="Pagrindiniotekstotrauka"/>
        <w:spacing w:after="0" w:line="360" w:lineRule="auto"/>
        <w:ind w:left="0" w:firstLine="851"/>
        <w:jc w:val="both"/>
        <w:rPr>
          <w:color w:val="FF0000"/>
          <w:sz w:val="24"/>
          <w:szCs w:val="24"/>
          <w:lang w:val="lt-LT"/>
        </w:rPr>
      </w:pPr>
      <w:r w:rsidRPr="006359DB">
        <w:rPr>
          <w:sz w:val="24"/>
          <w:szCs w:val="24"/>
          <w:lang w:val="lt-LT"/>
        </w:rPr>
        <w:t>Už visą laikotarpį nuo 2009 m. rugpjūčio 1 d. iki 201</w:t>
      </w:r>
      <w:r>
        <w:rPr>
          <w:sz w:val="24"/>
          <w:szCs w:val="24"/>
          <w:lang w:val="lt-LT"/>
        </w:rPr>
        <w:t>7</w:t>
      </w:r>
      <w:r w:rsidRPr="006359DB">
        <w:rPr>
          <w:sz w:val="24"/>
          <w:szCs w:val="24"/>
          <w:lang w:val="lt-LT"/>
        </w:rPr>
        <w:t xml:space="preserve"> m. gruodžio 31 d. buvo susidaręs 1</w:t>
      </w:r>
      <w:r>
        <w:rPr>
          <w:sz w:val="24"/>
          <w:szCs w:val="24"/>
          <w:lang w:val="lt-LT"/>
        </w:rPr>
        <w:t>68</w:t>
      </w:r>
      <w:r w:rsidRPr="006359DB">
        <w:rPr>
          <w:sz w:val="24"/>
          <w:szCs w:val="24"/>
          <w:lang w:val="lt-LT"/>
        </w:rPr>
        <w:t>,</w:t>
      </w:r>
      <w:r>
        <w:rPr>
          <w:sz w:val="24"/>
          <w:szCs w:val="24"/>
          <w:lang w:val="lt-LT"/>
        </w:rPr>
        <w:t>02</w:t>
      </w:r>
      <w:r w:rsidRPr="006359DB">
        <w:rPr>
          <w:sz w:val="24"/>
          <w:szCs w:val="24"/>
          <w:lang w:val="lt-LT"/>
        </w:rPr>
        <w:t xml:space="preserve"> tūkst. Eur</w:t>
      </w:r>
      <w:r w:rsidR="005E6374">
        <w:rPr>
          <w:sz w:val="24"/>
          <w:szCs w:val="24"/>
          <w:lang w:val="lt-LT"/>
        </w:rPr>
        <w:t xml:space="preserve"> (</w:t>
      </w:r>
      <w:r w:rsidR="005E6374" w:rsidRPr="006359DB">
        <w:rPr>
          <w:sz w:val="24"/>
          <w:szCs w:val="24"/>
          <w:lang w:val="lt-LT"/>
        </w:rPr>
        <w:t>201</w:t>
      </w:r>
      <w:r w:rsidR="005E6374">
        <w:rPr>
          <w:sz w:val="24"/>
          <w:szCs w:val="24"/>
          <w:lang w:val="lt-LT"/>
        </w:rPr>
        <w:t>6</w:t>
      </w:r>
      <w:r w:rsidR="005E6374" w:rsidRPr="006359DB">
        <w:rPr>
          <w:sz w:val="24"/>
          <w:szCs w:val="24"/>
          <w:lang w:val="lt-LT"/>
        </w:rPr>
        <w:t xml:space="preserve"> m. gruodžio 31 d.</w:t>
      </w:r>
      <w:r w:rsidR="005E6374">
        <w:rPr>
          <w:sz w:val="24"/>
          <w:szCs w:val="24"/>
          <w:lang w:val="lt-LT"/>
        </w:rPr>
        <w:t xml:space="preserve"> – 183,10 tūkst. Eur) </w:t>
      </w:r>
      <w:r w:rsidRPr="006359DB">
        <w:rPr>
          <w:sz w:val="24"/>
          <w:szCs w:val="24"/>
          <w:lang w:val="lt-LT"/>
        </w:rPr>
        <w:t>įsis</w:t>
      </w:r>
      <w:r w:rsidR="00843941">
        <w:rPr>
          <w:sz w:val="24"/>
          <w:szCs w:val="24"/>
          <w:lang w:val="lt-LT"/>
        </w:rPr>
        <w:t xml:space="preserve">kolinimas už vietinę rinkliavą. </w:t>
      </w:r>
      <w:r w:rsidRPr="00492FCF">
        <w:rPr>
          <w:sz w:val="24"/>
          <w:szCs w:val="24"/>
          <w:lang w:val="lt-LT"/>
        </w:rPr>
        <w:t>Pažymėtina, kad vietinės rinkliavos mokėtojai už 201</w:t>
      </w:r>
      <w:r>
        <w:rPr>
          <w:sz w:val="24"/>
          <w:szCs w:val="24"/>
          <w:lang w:val="lt-LT"/>
        </w:rPr>
        <w:t>7</w:t>
      </w:r>
      <w:r w:rsidRPr="00492FCF">
        <w:rPr>
          <w:sz w:val="24"/>
          <w:szCs w:val="24"/>
          <w:lang w:val="lt-LT"/>
        </w:rPr>
        <w:t xml:space="preserve"> metų antrojo pusmečio sąskaitas galėjo sumokėti iki 201</w:t>
      </w:r>
      <w:r>
        <w:rPr>
          <w:sz w:val="24"/>
          <w:szCs w:val="24"/>
          <w:lang w:val="lt-LT"/>
        </w:rPr>
        <w:t>8</w:t>
      </w:r>
      <w:r w:rsidR="005E6374">
        <w:rPr>
          <w:sz w:val="24"/>
          <w:szCs w:val="24"/>
          <w:lang w:val="lt-LT"/>
        </w:rPr>
        <w:t xml:space="preserve"> m. sausio 31 d.</w:t>
      </w:r>
      <w:r w:rsidR="00843941">
        <w:rPr>
          <w:sz w:val="24"/>
          <w:szCs w:val="24"/>
          <w:lang w:val="lt-LT"/>
        </w:rPr>
        <w:t xml:space="preserve">, todėl iš 2017 m. nurodyto  </w:t>
      </w:r>
      <w:r w:rsidR="00843941" w:rsidRPr="006359DB">
        <w:rPr>
          <w:sz w:val="24"/>
          <w:szCs w:val="24"/>
          <w:lang w:val="lt-LT"/>
        </w:rPr>
        <w:t>1</w:t>
      </w:r>
      <w:r w:rsidR="00843941">
        <w:rPr>
          <w:sz w:val="24"/>
          <w:szCs w:val="24"/>
          <w:lang w:val="lt-LT"/>
        </w:rPr>
        <w:t>68</w:t>
      </w:r>
      <w:r w:rsidR="00843941" w:rsidRPr="006359DB">
        <w:rPr>
          <w:sz w:val="24"/>
          <w:szCs w:val="24"/>
          <w:lang w:val="lt-LT"/>
        </w:rPr>
        <w:t>,</w:t>
      </w:r>
      <w:r w:rsidR="00843941">
        <w:rPr>
          <w:sz w:val="24"/>
          <w:szCs w:val="24"/>
          <w:lang w:val="lt-LT"/>
        </w:rPr>
        <w:t>02</w:t>
      </w:r>
      <w:r w:rsidR="00843941" w:rsidRPr="006359DB">
        <w:rPr>
          <w:sz w:val="24"/>
          <w:szCs w:val="24"/>
          <w:lang w:val="lt-LT"/>
        </w:rPr>
        <w:t xml:space="preserve"> tūkst. Eur</w:t>
      </w:r>
      <w:r w:rsidR="00843941">
        <w:rPr>
          <w:sz w:val="24"/>
          <w:szCs w:val="24"/>
          <w:lang w:val="lt-LT"/>
        </w:rPr>
        <w:t xml:space="preserve"> </w:t>
      </w:r>
      <w:r w:rsidR="00843941" w:rsidRPr="006359DB">
        <w:rPr>
          <w:sz w:val="24"/>
          <w:szCs w:val="24"/>
          <w:lang w:val="lt-LT"/>
        </w:rPr>
        <w:t>įsis</w:t>
      </w:r>
      <w:r w:rsidR="00843941">
        <w:rPr>
          <w:sz w:val="24"/>
          <w:szCs w:val="24"/>
          <w:lang w:val="lt-LT"/>
        </w:rPr>
        <w:t>kolinimo – 43,59 tūkst. Eur vietinės rinkliavos mokėtojai sumokėjo 2018 m.</w:t>
      </w:r>
      <w:r w:rsidR="00BF019A">
        <w:rPr>
          <w:sz w:val="24"/>
          <w:szCs w:val="24"/>
          <w:lang w:val="lt-LT"/>
        </w:rPr>
        <w:t xml:space="preserve"> sausio mėnesį</w:t>
      </w:r>
      <w:r w:rsidR="00507117">
        <w:rPr>
          <w:sz w:val="24"/>
          <w:szCs w:val="24"/>
          <w:lang w:val="lt-LT"/>
        </w:rPr>
        <w:t>.</w:t>
      </w:r>
      <w:r w:rsidR="00BF019A">
        <w:rPr>
          <w:sz w:val="24"/>
          <w:szCs w:val="24"/>
          <w:lang w:val="lt-LT"/>
        </w:rPr>
        <w:t xml:space="preserve"> </w:t>
      </w:r>
      <w:r w:rsidR="00507117">
        <w:rPr>
          <w:sz w:val="24"/>
          <w:szCs w:val="24"/>
          <w:lang w:val="lt-LT"/>
        </w:rPr>
        <w:t>T</w:t>
      </w:r>
      <w:r w:rsidR="00BF019A">
        <w:rPr>
          <w:sz w:val="24"/>
          <w:szCs w:val="24"/>
          <w:lang w:val="lt-LT"/>
        </w:rPr>
        <w:t xml:space="preserve">odėl 2017 m. </w:t>
      </w:r>
      <w:r w:rsidR="00661177">
        <w:rPr>
          <w:sz w:val="24"/>
          <w:szCs w:val="24"/>
          <w:lang w:val="lt-LT"/>
        </w:rPr>
        <w:t>gruodžio</w:t>
      </w:r>
      <w:r w:rsidR="00BF019A">
        <w:rPr>
          <w:sz w:val="24"/>
          <w:szCs w:val="24"/>
          <w:lang w:val="lt-LT"/>
        </w:rPr>
        <w:t xml:space="preserve"> 31 d. liko </w:t>
      </w:r>
      <w:r w:rsidR="00BF019A" w:rsidRPr="00B458FC">
        <w:rPr>
          <w:color w:val="000000"/>
          <w:sz w:val="24"/>
          <w:szCs w:val="24"/>
          <w:lang w:val="lt-LT"/>
        </w:rPr>
        <w:t xml:space="preserve">nesumokėta skolos dalis – </w:t>
      </w:r>
      <w:r w:rsidR="00BF019A" w:rsidRPr="00F57381">
        <w:rPr>
          <w:sz w:val="24"/>
          <w:szCs w:val="24"/>
          <w:lang w:val="lt-LT"/>
        </w:rPr>
        <w:t>124,43</w:t>
      </w:r>
      <w:r w:rsidR="00BF019A">
        <w:rPr>
          <w:sz w:val="24"/>
          <w:szCs w:val="24"/>
          <w:lang w:val="lt-LT"/>
        </w:rPr>
        <w:t xml:space="preserve"> tūkst. Eur.</w:t>
      </w:r>
    </w:p>
    <w:p w:rsidR="008E12AF" w:rsidRPr="006359DB" w:rsidRDefault="008E12AF" w:rsidP="008E12AF">
      <w:pPr>
        <w:pStyle w:val="Pagrindiniotekstotrauka"/>
        <w:spacing w:after="0" w:line="360" w:lineRule="auto"/>
        <w:ind w:left="0" w:firstLine="851"/>
        <w:jc w:val="both"/>
        <w:rPr>
          <w:sz w:val="24"/>
          <w:szCs w:val="24"/>
          <w:lang w:val="lt-LT"/>
        </w:rPr>
      </w:pPr>
      <w:r w:rsidRPr="006359DB">
        <w:rPr>
          <w:sz w:val="24"/>
          <w:szCs w:val="24"/>
          <w:lang w:val="lt-LT"/>
        </w:rPr>
        <w:t>Vadovaujantis 201</w:t>
      </w:r>
      <w:r>
        <w:rPr>
          <w:sz w:val="24"/>
          <w:szCs w:val="24"/>
          <w:lang w:val="lt-LT"/>
        </w:rPr>
        <w:t>7</w:t>
      </w:r>
      <w:r w:rsidRPr="006359DB">
        <w:rPr>
          <w:sz w:val="24"/>
          <w:szCs w:val="24"/>
          <w:lang w:val="lt-LT"/>
        </w:rPr>
        <w:t xml:space="preserve"> m. </w:t>
      </w:r>
      <w:r>
        <w:rPr>
          <w:sz w:val="24"/>
          <w:szCs w:val="24"/>
          <w:lang w:val="lt-LT"/>
        </w:rPr>
        <w:t>kovo</w:t>
      </w:r>
      <w:r w:rsidRPr="006359DB">
        <w:rPr>
          <w:sz w:val="24"/>
          <w:szCs w:val="24"/>
          <w:lang w:val="lt-LT"/>
        </w:rPr>
        <w:t xml:space="preserve"> </w:t>
      </w:r>
      <w:r>
        <w:rPr>
          <w:sz w:val="24"/>
          <w:szCs w:val="24"/>
          <w:lang w:val="lt-LT"/>
        </w:rPr>
        <w:t xml:space="preserve">27 </w:t>
      </w:r>
      <w:r w:rsidRPr="006359DB">
        <w:rPr>
          <w:sz w:val="24"/>
          <w:szCs w:val="24"/>
          <w:lang w:val="lt-LT"/>
        </w:rPr>
        <w:t>d. Kretingos rajono savivaldybės administracijos direktoriaus įsakymu Nr. A1-</w:t>
      </w:r>
      <w:r>
        <w:rPr>
          <w:sz w:val="24"/>
          <w:szCs w:val="24"/>
          <w:lang w:val="lt-LT"/>
        </w:rPr>
        <w:t>267</w:t>
      </w:r>
      <w:r w:rsidRPr="006359DB">
        <w:rPr>
          <w:sz w:val="24"/>
          <w:szCs w:val="24"/>
          <w:lang w:val="lt-LT"/>
        </w:rPr>
        <w:t>, 201</w:t>
      </w:r>
      <w:r>
        <w:rPr>
          <w:sz w:val="24"/>
          <w:szCs w:val="24"/>
          <w:lang w:val="lt-LT"/>
        </w:rPr>
        <w:t>7</w:t>
      </w:r>
      <w:r w:rsidRPr="006359DB">
        <w:rPr>
          <w:sz w:val="24"/>
          <w:szCs w:val="24"/>
          <w:lang w:val="lt-LT"/>
        </w:rPr>
        <w:t xml:space="preserve"> m. </w:t>
      </w:r>
      <w:r>
        <w:rPr>
          <w:sz w:val="24"/>
          <w:szCs w:val="24"/>
          <w:lang w:val="lt-LT"/>
        </w:rPr>
        <w:t>gegužės</w:t>
      </w:r>
      <w:r w:rsidRPr="006359DB">
        <w:rPr>
          <w:sz w:val="24"/>
          <w:szCs w:val="24"/>
          <w:lang w:val="lt-LT"/>
        </w:rPr>
        <w:t xml:space="preserve"> </w:t>
      </w:r>
      <w:r>
        <w:rPr>
          <w:sz w:val="24"/>
          <w:szCs w:val="24"/>
          <w:lang w:val="lt-LT"/>
        </w:rPr>
        <w:t>1</w:t>
      </w:r>
      <w:r w:rsidRPr="006359DB">
        <w:rPr>
          <w:sz w:val="24"/>
          <w:szCs w:val="24"/>
          <w:lang w:val="lt-LT"/>
        </w:rPr>
        <w:t>1 d. Kretingos rajono savivaldybės administracijos direktoriaus įsakymu Nr. A1-</w:t>
      </w:r>
      <w:r>
        <w:rPr>
          <w:sz w:val="24"/>
          <w:szCs w:val="24"/>
          <w:lang w:val="lt-LT"/>
        </w:rPr>
        <w:t>417</w:t>
      </w:r>
      <w:r w:rsidRPr="006359DB">
        <w:rPr>
          <w:sz w:val="24"/>
          <w:szCs w:val="24"/>
          <w:lang w:val="lt-LT"/>
        </w:rPr>
        <w:t xml:space="preserve"> ir 201</w:t>
      </w:r>
      <w:r>
        <w:rPr>
          <w:sz w:val="24"/>
          <w:szCs w:val="24"/>
          <w:lang w:val="lt-LT"/>
        </w:rPr>
        <w:t>7</w:t>
      </w:r>
      <w:r w:rsidRPr="006359DB">
        <w:rPr>
          <w:sz w:val="24"/>
          <w:szCs w:val="24"/>
          <w:lang w:val="lt-LT"/>
        </w:rPr>
        <w:t xml:space="preserve"> m. </w:t>
      </w:r>
      <w:r>
        <w:rPr>
          <w:sz w:val="24"/>
          <w:szCs w:val="24"/>
          <w:lang w:val="lt-LT"/>
        </w:rPr>
        <w:t>birželio</w:t>
      </w:r>
      <w:r w:rsidRPr="006359DB">
        <w:rPr>
          <w:sz w:val="24"/>
          <w:szCs w:val="24"/>
          <w:lang w:val="lt-LT"/>
        </w:rPr>
        <w:t xml:space="preserve"> </w:t>
      </w:r>
      <w:r>
        <w:rPr>
          <w:sz w:val="24"/>
          <w:szCs w:val="24"/>
          <w:lang w:val="lt-LT"/>
        </w:rPr>
        <w:t>14</w:t>
      </w:r>
      <w:r w:rsidRPr="006359DB">
        <w:rPr>
          <w:sz w:val="24"/>
          <w:szCs w:val="24"/>
          <w:lang w:val="lt-LT"/>
        </w:rPr>
        <w:t xml:space="preserve"> d. Kretingos rajono savivaldybės administracijos direktoriaus įsakymu Nr. A1-</w:t>
      </w:r>
      <w:r>
        <w:rPr>
          <w:sz w:val="24"/>
          <w:szCs w:val="24"/>
          <w:lang w:val="lt-LT"/>
        </w:rPr>
        <w:t>526</w:t>
      </w:r>
      <w:r w:rsidRPr="006359DB">
        <w:rPr>
          <w:sz w:val="24"/>
          <w:szCs w:val="24"/>
          <w:lang w:val="lt-LT"/>
        </w:rPr>
        <w:t xml:space="preserve"> „Dėl vietinės rinkliavos už komunalinių atliekų surinkimą iš atliekų turėtojų ir atliekų tvarkymą mokėtojų mokestinių nepriemokų pripažinimo beviltiškomis“ vi</w:t>
      </w:r>
      <w:r>
        <w:rPr>
          <w:sz w:val="24"/>
          <w:szCs w:val="24"/>
          <w:lang w:val="lt-LT"/>
        </w:rPr>
        <w:t>etinės rinkliavos mokėtojų skolos už 1,53</w:t>
      </w:r>
      <w:r w:rsidRPr="006359DB">
        <w:rPr>
          <w:sz w:val="24"/>
          <w:szCs w:val="24"/>
          <w:lang w:val="lt-LT"/>
        </w:rPr>
        <w:t xml:space="preserve"> tūkst. Eur buvo nurašytos, kaip beviltiškos skolos.</w:t>
      </w:r>
    </w:p>
    <w:p w:rsidR="008E12AF" w:rsidRPr="003A05A0" w:rsidRDefault="008E12AF" w:rsidP="008E12AF">
      <w:pPr>
        <w:pStyle w:val="Pagrindiniotekstotrauka"/>
        <w:spacing w:after="0" w:line="360" w:lineRule="auto"/>
        <w:ind w:left="0" w:firstLine="851"/>
        <w:jc w:val="both"/>
        <w:rPr>
          <w:sz w:val="24"/>
          <w:szCs w:val="24"/>
          <w:lang w:val="lt-LT"/>
        </w:rPr>
      </w:pPr>
      <w:r w:rsidRPr="006359DB">
        <w:rPr>
          <w:sz w:val="24"/>
          <w:szCs w:val="24"/>
          <w:lang w:val="lt-LT"/>
        </w:rPr>
        <w:t>Už laikotarpį nuo 2009 m. rugpjūčio 1 d. iki 201</w:t>
      </w:r>
      <w:r>
        <w:rPr>
          <w:sz w:val="24"/>
          <w:szCs w:val="24"/>
          <w:lang w:val="lt-LT"/>
        </w:rPr>
        <w:t>7</w:t>
      </w:r>
      <w:r w:rsidRPr="006359DB">
        <w:rPr>
          <w:sz w:val="24"/>
          <w:szCs w:val="24"/>
          <w:lang w:val="lt-LT"/>
        </w:rPr>
        <w:t xml:space="preserve"> m. gruodžio 31 d. </w:t>
      </w:r>
      <w:r w:rsidR="00CD6897">
        <w:rPr>
          <w:sz w:val="24"/>
          <w:szCs w:val="24"/>
          <w:lang w:val="lt-LT"/>
        </w:rPr>
        <w:t>buvo priteista ir liko neišieškota vietinės rinkliavos</w:t>
      </w:r>
      <w:r w:rsidRPr="003A05A0">
        <w:rPr>
          <w:sz w:val="24"/>
          <w:szCs w:val="24"/>
          <w:lang w:val="lt-LT"/>
        </w:rPr>
        <w:t xml:space="preserve"> </w:t>
      </w:r>
      <w:r w:rsidR="00CD6897">
        <w:rPr>
          <w:sz w:val="24"/>
          <w:szCs w:val="24"/>
          <w:lang w:val="lt-LT"/>
        </w:rPr>
        <w:t xml:space="preserve">įsiskolinimo suma </w:t>
      </w:r>
      <w:r w:rsidRPr="003A05A0">
        <w:rPr>
          <w:sz w:val="24"/>
          <w:szCs w:val="24"/>
          <w:lang w:val="lt-LT"/>
        </w:rPr>
        <w:t>už 55,07 tūkst. Eur.</w:t>
      </w:r>
    </w:p>
    <w:p w:rsidR="008E12AF" w:rsidRPr="006359DB" w:rsidRDefault="008E12AF" w:rsidP="008E12AF">
      <w:pPr>
        <w:pStyle w:val="Pagrindiniotekstotrauka"/>
        <w:spacing w:after="0" w:line="360" w:lineRule="auto"/>
        <w:ind w:left="0" w:firstLine="851"/>
        <w:jc w:val="both"/>
        <w:rPr>
          <w:sz w:val="24"/>
          <w:szCs w:val="24"/>
          <w:lang w:val="lt-LT"/>
        </w:rPr>
      </w:pPr>
      <w:r w:rsidRPr="006359DB">
        <w:rPr>
          <w:sz w:val="24"/>
          <w:szCs w:val="24"/>
          <w:lang w:val="lt-LT"/>
        </w:rPr>
        <w:t>201</w:t>
      </w:r>
      <w:r>
        <w:rPr>
          <w:sz w:val="24"/>
          <w:szCs w:val="24"/>
          <w:lang w:val="lt-LT"/>
        </w:rPr>
        <w:t>7</w:t>
      </w:r>
      <w:r w:rsidRPr="006359DB">
        <w:rPr>
          <w:sz w:val="24"/>
          <w:szCs w:val="24"/>
          <w:lang w:val="lt-LT"/>
        </w:rPr>
        <w:t xml:space="preserve"> metais buvo pateikti teisminiai reikalavimai (prašymai dėl teismo įsakymo išdavimo</w:t>
      </w:r>
      <w:r w:rsidR="005D7393">
        <w:rPr>
          <w:sz w:val="24"/>
          <w:szCs w:val="24"/>
          <w:lang w:val="lt-LT"/>
        </w:rPr>
        <w:t xml:space="preserve"> </w:t>
      </w:r>
      <w:r w:rsidRPr="006359DB">
        <w:rPr>
          <w:sz w:val="24"/>
          <w:szCs w:val="24"/>
          <w:lang w:val="lt-LT"/>
        </w:rPr>
        <w:t>/ ieškiniai</w:t>
      </w:r>
      <w:r w:rsidR="005D7393">
        <w:rPr>
          <w:sz w:val="24"/>
          <w:szCs w:val="24"/>
          <w:lang w:val="lt-LT"/>
        </w:rPr>
        <w:t xml:space="preserve"> </w:t>
      </w:r>
      <w:r w:rsidRPr="006359DB">
        <w:rPr>
          <w:sz w:val="24"/>
          <w:szCs w:val="24"/>
          <w:lang w:val="lt-LT"/>
        </w:rPr>
        <w:t xml:space="preserve">/ prašymai) dėl skolos priteisimo </w:t>
      </w:r>
      <w:r>
        <w:rPr>
          <w:sz w:val="24"/>
          <w:szCs w:val="24"/>
          <w:lang w:val="lt-LT"/>
        </w:rPr>
        <w:t>7</w:t>
      </w:r>
      <w:r w:rsidR="00CD6897">
        <w:rPr>
          <w:sz w:val="24"/>
          <w:szCs w:val="24"/>
          <w:lang w:val="lt-LT"/>
        </w:rPr>
        <w:t>1 vietinės rinkliavos mokėtojui</w:t>
      </w:r>
      <w:r w:rsidRPr="006359DB">
        <w:rPr>
          <w:sz w:val="24"/>
          <w:szCs w:val="24"/>
          <w:lang w:val="lt-LT"/>
        </w:rPr>
        <w:t xml:space="preserve">, kurių įsiskolinimo suma sudarė </w:t>
      </w:r>
      <w:r>
        <w:rPr>
          <w:sz w:val="24"/>
          <w:szCs w:val="24"/>
          <w:lang w:val="lt-LT"/>
        </w:rPr>
        <w:t>11</w:t>
      </w:r>
      <w:r w:rsidRPr="006359DB">
        <w:rPr>
          <w:sz w:val="24"/>
          <w:szCs w:val="24"/>
          <w:lang w:val="lt-LT"/>
        </w:rPr>
        <w:t>,</w:t>
      </w:r>
      <w:r>
        <w:rPr>
          <w:sz w:val="24"/>
          <w:szCs w:val="24"/>
          <w:lang w:val="lt-LT"/>
        </w:rPr>
        <w:t xml:space="preserve">04 </w:t>
      </w:r>
      <w:r w:rsidRPr="006359DB">
        <w:rPr>
          <w:sz w:val="24"/>
          <w:szCs w:val="24"/>
          <w:lang w:val="lt-LT"/>
        </w:rPr>
        <w:t xml:space="preserve">tūkst. Eur. </w:t>
      </w:r>
      <w:r w:rsidR="00C62765">
        <w:rPr>
          <w:sz w:val="24"/>
          <w:szCs w:val="24"/>
          <w:lang w:val="lt-LT"/>
        </w:rPr>
        <w:t>Po teismo sprendimo iškart su</w:t>
      </w:r>
      <w:r w:rsidRPr="006359DB">
        <w:rPr>
          <w:sz w:val="24"/>
          <w:szCs w:val="24"/>
          <w:lang w:val="lt-LT"/>
        </w:rPr>
        <w:t>mokėta 1,</w:t>
      </w:r>
      <w:r>
        <w:rPr>
          <w:sz w:val="24"/>
          <w:szCs w:val="24"/>
          <w:lang w:val="lt-LT"/>
        </w:rPr>
        <w:t>69</w:t>
      </w:r>
      <w:r w:rsidRPr="006359DB">
        <w:rPr>
          <w:sz w:val="24"/>
          <w:szCs w:val="24"/>
          <w:lang w:val="lt-LT"/>
        </w:rPr>
        <w:t xml:space="preserve"> tūkst. Eur suma, perduota </w:t>
      </w:r>
      <w:r>
        <w:rPr>
          <w:sz w:val="24"/>
          <w:szCs w:val="24"/>
          <w:lang w:val="lt-LT"/>
        </w:rPr>
        <w:t>117</w:t>
      </w:r>
      <w:r w:rsidRPr="006359DB">
        <w:rPr>
          <w:sz w:val="24"/>
          <w:szCs w:val="24"/>
          <w:lang w:val="lt-LT"/>
        </w:rPr>
        <w:t xml:space="preserve"> skolininkų priverstinio išieškojimo vykdymui, kurių įsiskolinimo suma </w:t>
      </w:r>
      <w:r>
        <w:rPr>
          <w:sz w:val="24"/>
          <w:szCs w:val="24"/>
          <w:lang w:val="lt-LT"/>
        </w:rPr>
        <w:t>19</w:t>
      </w:r>
      <w:r w:rsidRPr="006359DB">
        <w:rPr>
          <w:sz w:val="24"/>
          <w:szCs w:val="24"/>
          <w:lang w:val="lt-LT"/>
        </w:rPr>
        <w:t>,</w:t>
      </w:r>
      <w:r>
        <w:rPr>
          <w:sz w:val="24"/>
          <w:szCs w:val="24"/>
          <w:lang w:val="lt-LT"/>
        </w:rPr>
        <w:t>01</w:t>
      </w:r>
      <w:r w:rsidRPr="006359DB">
        <w:rPr>
          <w:sz w:val="24"/>
          <w:szCs w:val="24"/>
          <w:lang w:val="lt-LT"/>
        </w:rPr>
        <w:t xml:space="preserve"> tūkst. Eur, iš</w:t>
      </w:r>
      <w:r>
        <w:rPr>
          <w:sz w:val="24"/>
          <w:szCs w:val="24"/>
          <w:lang w:val="lt-LT"/>
        </w:rPr>
        <w:t>ieškota suma – 16,93 tūkst. Eur.</w:t>
      </w:r>
      <w:r w:rsidRPr="006359DB">
        <w:rPr>
          <w:sz w:val="24"/>
          <w:szCs w:val="24"/>
          <w:lang w:val="lt-LT"/>
        </w:rPr>
        <w:t xml:space="preserve"> Detalesnė informacija pateikt</w:t>
      </w:r>
      <w:r w:rsidR="00A24B2B">
        <w:rPr>
          <w:sz w:val="24"/>
          <w:szCs w:val="24"/>
          <w:lang w:val="lt-LT"/>
        </w:rPr>
        <w:t>a 8</w:t>
      </w:r>
      <w:r w:rsidRPr="006359DB">
        <w:rPr>
          <w:sz w:val="24"/>
          <w:szCs w:val="24"/>
          <w:lang w:val="lt-LT"/>
        </w:rPr>
        <w:t>-oje lentelėje.</w:t>
      </w:r>
    </w:p>
    <w:p w:rsidR="008E12AF" w:rsidRDefault="008E12AF" w:rsidP="00507117">
      <w:pPr>
        <w:pStyle w:val="Pagrindiniotekstotrauka"/>
        <w:spacing w:after="0"/>
        <w:ind w:left="0" w:firstLine="851"/>
        <w:jc w:val="center"/>
        <w:rPr>
          <w:b/>
          <w:bCs/>
          <w:color w:val="000000"/>
          <w:sz w:val="24"/>
          <w:szCs w:val="24"/>
          <w:lang w:val="lt-LT" w:eastAsia="lt-LT"/>
        </w:rPr>
      </w:pPr>
      <w:r w:rsidRPr="006359DB">
        <w:rPr>
          <w:b/>
          <w:bCs/>
          <w:color w:val="000000"/>
          <w:sz w:val="24"/>
          <w:szCs w:val="24"/>
          <w:lang w:val="lt-LT" w:eastAsia="lt-LT"/>
        </w:rPr>
        <w:t>Vietinės rinkliavos duomenys apie skolininkus 201</w:t>
      </w:r>
      <w:r>
        <w:rPr>
          <w:b/>
          <w:bCs/>
          <w:color w:val="000000"/>
          <w:sz w:val="24"/>
          <w:szCs w:val="24"/>
          <w:lang w:val="lt-LT" w:eastAsia="lt-LT"/>
        </w:rPr>
        <w:t>7</w:t>
      </w:r>
      <w:r w:rsidRPr="006359DB">
        <w:rPr>
          <w:b/>
          <w:bCs/>
          <w:color w:val="000000"/>
          <w:sz w:val="24"/>
          <w:szCs w:val="24"/>
          <w:lang w:val="lt-LT" w:eastAsia="lt-LT"/>
        </w:rPr>
        <w:t xml:space="preserve"> m.</w:t>
      </w:r>
    </w:p>
    <w:p w:rsidR="00507117" w:rsidRPr="00507117" w:rsidRDefault="00507117" w:rsidP="00507117">
      <w:pPr>
        <w:pStyle w:val="Pagrindiniotekstotrauka"/>
        <w:spacing w:after="0"/>
        <w:ind w:left="0" w:firstLine="851"/>
        <w:jc w:val="center"/>
        <w:rPr>
          <w:b/>
          <w:bCs/>
          <w:color w:val="000000"/>
          <w:lang w:val="lt-LT" w:eastAsia="lt-LT"/>
        </w:rPr>
      </w:pPr>
    </w:p>
    <w:p w:rsidR="00507117" w:rsidRPr="00507117" w:rsidRDefault="00507117" w:rsidP="00507117">
      <w:pPr>
        <w:pStyle w:val="Pagrindiniotekstotrauka"/>
        <w:spacing w:after="0"/>
        <w:ind w:left="6043" w:firstLine="437"/>
        <w:jc w:val="center"/>
        <w:rPr>
          <w:bCs/>
          <w:color w:val="000000"/>
          <w:sz w:val="24"/>
          <w:szCs w:val="24"/>
          <w:lang w:val="lt-LT" w:eastAsia="lt-LT"/>
        </w:rPr>
      </w:pPr>
      <w:r w:rsidRPr="00507117">
        <w:rPr>
          <w:bCs/>
          <w:color w:val="000000"/>
          <w:sz w:val="24"/>
          <w:szCs w:val="24"/>
          <w:lang w:val="lt-LT" w:eastAsia="lt-LT"/>
        </w:rPr>
        <w:t>8 lentelė</w:t>
      </w:r>
    </w:p>
    <w:p w:rsidR="00507117" w:rsidRPr="00507117" w:rsidRDefault="00507117" w:rsidP="00507117">
      <w:pPr>
        <w:pStyle w:val="Pagrindiniotekstotrauka"/>
        <w:spacing w:after="0"/>
        <w:ind w:left="0" w:firstLine="851"/>
        <w:jc w:val="center"/>
        <w:rPr>
          <w:sz w:val="18"/>
          <w:szCs w:val="18"/>
          <w:lang w:val="lt-LT"/>
        </w:rPr>
      </w:pPr>
    </w:p>
    <w:tbl>
      <w:tblPr>
        <w:tblW w:w="9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8"/>
        <w:gridCol w:w="2552"/>
        <w:gridCol w:w="2900"/>
      </w:tblGrid>
      <w:tr w:rsidR="008E12AF" w:rsidRPr="00B6477F" w:rsidTr="004C0B42">
        <w:trPr>
          <w:trHeight w:val="181"/>
          <w:jc w:val="center"/>
        </w:trPr>
        <w:tc>
          <w:tcPr>
            <w:tcW w:w="4008" w:type="dxa"/>
            <w:shd w:val="clear" w:color="auto" w:fill="auto"/>
            <w:vAlign w:val="bottom"/>
          </w:tcPr>
          <w:p w:rsidR="008E12AF" w:rsidRPr="00B6477F" w:rsidRDefault="008E12AF" w:rsidP="004C0B42">
            <w:pPr>
              <w:suppressAutoHyphens w:val="0"/>
              <w:rPr>
                <w:color w:val="000000"/>
                <w:sz w:val="22"/>
                <w:szCs w:val="22"/>
                <w:lang w:val="lt-LT" w:eastAsia="lt-LT"/>
              </w:rPr>
            </w:pPr>
            <w:r w:rsidRPr="00B6477F">
              <w:rPr>
                <w:color w:val="000000"/>
                <w:sz w:val="22"/>
                <w:szCs w:val="22"/>
                <w:lang w:val="lt-LT" w:eastAsia="lt-LT"/>
              </w:rPr>
              <w:t> </w:t>
            </w:r>
          </w:p>
        </w:tc>
        <w:tc>
          <w:tcPr>
            <w:tcW w:w="5452" w:type="dxa"/>
            <w:gridSpan w:val="2"/>
            <w:shd w:val="clear" w:color="auto" w:fill="auto"/>
            <w:vAlign w:val="bottom"/>
          </w:tcPr>
          <w:p w:rsidR="008E12AF" w:rsidRPr="00B6477F" w:rsidRDefault="008E12AF" w:rsidP="004C0B42">
            <w:pPr>
              <w:suppressAutoHyphens w:val="0"/>
              <w:jc w:val="center"/>
              <w:rPr>
                <w:color w:val="000000"/>
                <w:sz w:val="22"/>
                <w:szCs w:val="22"/>
                <w:lang w:val="lt-LT" w:eastAsia="lt-LT"/>
              </w:rPr>
            </w:pPr>
            <w:r w:rsidRPr="00B6477F">
              <w:rPr>
                <w:color w:val="000000"/>
                <w:sz w:val="22"/>
                <w:szCs w:val="22"/>
                <w:lang w:val="lt-LT" w:eastAsia="lt-LT"/>
              </w:rPr>
              <w:t>201</w:t>
            </w:r>
            <w:r>
              <w:rPr>
                <w:color w:val="000000"/>
                <w:sz w:val="22"/>
                <w:szCs w:val="22"/>
                <w:lang w:val="lt-LT" w:eastAsia="lt-LT"/>
              </w:rPr>
              <w:t>7</w:t>
            </w:r>
            <w:r w:rsidRPr="00B6477F">
              <w:rPr>
                <w:color w:val="000000"/>
                <w:sz w:val="22"/>
                <w:szCs w:val="22"/>
                <w:lang w:val="lt-LT" w:eastAsia="lt-LT"/>
              </w:rPr>
              <w:t xml:space="preserve"> m.</w:t>
            </w:r>
          </w:p>
        </w:tc>
      </w:tr>
      <w:tr w:rsidR="008E12AF" w:rsidRPr="00B6477F" w:rsidTr="004C0B42">
        <w:trPr>
          <w:trHeight w:val="186"/>
          <w:jc w:val="center"/>
        </w:trPr>
        <w:tc>
          <w:tcPr>
            <w:tcW w:w="4008" w:type="dxa"/>
            <w:shd w:val="clear" w:color="auto" w:fill="auto"/>
            <w:vAlign w:val="bottom"/>
          </w:tcPr>
          <w:p w:rsidR="008E12AF" w:rsidRPr="00B6477F" w:rsidRDefault="008E12AF" w:rsidP="004C0B42">
            <w:pPr>
              <w:suppressAutoHyphens w:val="0"/>
              <w:rPr>
                <w:color w:val="000000"/>
                <w:sz w:val="22"/>
                <w:szCs w:val="22"/>
                <w:lang w:val="lt-LT" w:eastAsia="lt-LT"/>
              </w:rPr>
            </w:pPr>
            <w:r w:rsidRPr="00B6477F">
              <w:rPr>
                <w:color w:val="000000"/>
                <w:sz w:val="22"/>
                <w:szCs w:val="22"/>
                <w:lang w:val="lt-LT" w:eastAsia="lt-LT"/>
              </w:rPr>
              <w:t> </w:t>
            </w:r>
          </w:p>
        </w:tc>
        <w:tc>
          <w:tcPr>
            <w:tcW w:w="2552" w:type="dxa"/>
            <w:shd w:val="clear" w:color="auto" w:fill="auto"/>
          </w:tcPr>
          <w:p w:rsidR="008E12AF" w:rsidRPr="00B6477F" w:rsidRDefault="008E12AF" w:rsidP="004C0B42">
            <w:pPr>
              <w:suppressAutoHyphens w:val="0"/>
              <w:jc w:val="center"/>
              <w:rPr>
                <w:color w:val="000000"/>
                <w:sz w:val="22"/>
                <w:szCs w:val="22"/>
                <w:lang w:val="lt-LT" w:eastAsia="lt-LT"/>
              </w:rPr>
            </w:pPr>
            <w:r w:rsidRPr="00B6477F">
              <w:rPr>
                <w:color w:val="000000"/>
                <w:sz w:val="22"/>
                <w:szCs w:val="22"/>
                <w:lang w:val="lt-LT" w:eastAsia="lt-LT"/>
              </w:rPr>
              <w:t>Mokėtojų sk.</w:t>
            </w:r>
          </w:p>
        </w:tc>
        <w:tc>
          <w:tcPr>
            <w:tcW w:w="2900" w:type="dxa"/>
            <w:shd w:val="clear" w:color="auto" w:fill="auto"/>
          </w:tcPr>
          <w:p w:rsidR="008E12AF" w:rsidRPr="00B6477F" w:rsidRDefault="008E12AF" w:rsidP="004C0B42">
            <w:pPr>
              <w:suppressAutoHyphens w:val="0"/>
              <w:jc w:val="center"/>
              <w:rPr>
                <w:sz w:val="22"/>
                <w:szCs w:val="22"/>
                <w:lang w:val="lt-LT"/>
              </w:rPr>
            </w:pPr>
            <w:r w:rsidRPr="00B6477F">
              <w:rPr>
                <w:color w:val="000000"/>
                <w:sz w:val="22"/>
                <w:szCs w:val="22"/>
                <w:lang w:val="lt-LT" w:eastAsia="lt-LT"/>
              </w:rPr>
              <w:t>Suma, tūkst. Eur</w:t>
            </w:r>
          </w:p>
        </w:tc>
      </w:tr>
      <w:tr w:rsidR="008E12AF" w:rsidRPr="00B6477F" w:rsidTr="004C0B42">
        <w:trPr>
          <w:trHeight w:val="217"/>
          <w:jc w:val="center"/>
        </w:trPr>
        <w:tc>
          <w:tcPr>
            <w:tcW w:w="4008" w:type="dxa"/>
            <w:shd w:val="clear" w:color="auto" w:fill="auto"/>
            <w:vAlign w:val="bottom"/>
          </w:tcPr>
          <w:p w:rsidR="008E12AF" w:rsidRPr="00B6477F" w:rsidRDefault="000328A3" w:rsidP="004C0B42">
            <w:pPr>
              <w:suppressAutoHyphens w:val="0"/>
              <w:rPr>
                <w:color w:val="000000"/>
                <w:sz w:val="22"/>
                <w:szCs w:val="22"/>
                <w:lang w:val="lt-LT" w:eastAsia="lt-LT"/>
              </w:rPr>
            </w:pPr>
            <w:r>
              <w:rPr>
                <w:color w:val="000000"/>
                <w:sz w:val="22"/>
                <w:szCs w:val="22"/>
                <w:lang w:val="lt-LT" w:eastAsia="lt-LT"/>
              </w:rPr>
              <w:t>Perduota</w:t>
            </w:r>
            <w:r w:rsidR="00CD6897">
              <w:rPr>
                <w:color w:val="000000"/>
                <w:sz w:val="22"/>
                <w:szCs w:val="22"/>
                <w:lang w:val="lt-LT" w:eastAsia="lt-LT"/>
              </w:rPr>
              <w:t xml:space="preserve"> teisminiam išieškojimui</w:t>
            </w:r>
          </w:p>
        </w:tc>
        <w:tc>
          <w:tcPr>
            <w:tcW w:w="2552" w:type="dxa"/>
            <w:shd w:val="clear" w:color="auto" w:fill="auto"/>
            <w:vAlign w:val="bottom"/>
          </w:tcPr>
          <w:p w:rsidR="008E12AF" w:rsidRPr="00B6477F" w:rsidRDefault="008E12AF" w:rsidP="004C0B42">
            <w:pPr>
              <w:suppressAutoHyphens w:val="0"/>
              <w:jc w:val="center"/>
              <w:rPr>
                <w:color w:val="000000"/>
                <w:sz w:val="22"/>
                <w:szCs w:val="22"/>
                <w:lang w:val="lt-LT" w:eastAsia="lt-LT"/>
              </w:rPr>
            </w:pPr>
            <w:r>
              <w:rPr>
                <w:color w:val="000000"/>
                <w:sz w:val="22"/>
                <w:szCs w:val="22"/>
                <w:lang w:val="lt-LT" w:eastAsia="lt-LT"/>
              </w:rPr>
              <w:t>71</w:t>
            </w:r>
          </w:p>
        </w:tc>
        <w:tc>
          <w:tcPr>
            <w:tcW w:w="2900" w:type="dxa"/>
            <w:shd w:val="clear" w:color="auto" w:fill="auto"/>
            <w:vAlign w:val="bottom"/>
          </w:tcPr>
          <w:p w:rsidR="008E12AF" w:rsidRPr="00B6477F" w:rsidRDefault="008E12AF" w:rsidP="004C0B42">
            <w:pPr>
              <w:suppressAutoHyphens w:val="0"/>
              <w:jc w:val="center"/>
              <w:rPr>
                <w:sz w:val="22"/>
                <w:szCs w:val="22"/>
                <w:lang w:val="lt-LT"/>
              </w:rPr>
            </w:pPr>
            <w:r>
              <w:rPr>
                <w:sz w:val="22"/>
                <w:szCs w:val="22"/>
                <w:lang w:val="lt-LT"/>
              </w:rPr>
              <w:t>11</w:t>
            </w:r>
            <w:r w:rsidRPr="00B6477F">
              <w:rPr>
                <w:sz w:val="22"/>
                <w:szCs w:val="22"/>
                <w:lang w:val="lt-LT"/>
              </w:rPr>
              <w:t>,</w:t>
            </w:r>
            <w:r>
              <w:rPr>
                <w:sz w:val="22"/>
                <w:szCs w:val="22"/>
                <w:lang w:val="lt-LT"/>
              </w:rPr>
              <w:t>04</w:t>
            </w:r>
          </w:p>
        </w:tc>
      </w:tr>
      <w:tr w:rsidR="008E12AF" w:rsidRPr="00B6477F" w:rsidTr="004C0B42">
        <w:trPr>
          <w:trHeight w:val="166"/>
          <w:jc w:val="center"/>
        </w:trPr>
        <w:tc>
          <w:tcPr>
            <w:tcW w:w="4008" w:type="dxa"/>
            <w:shd w:val="clear" w:color="auto" w:fill="auto"/>
            <w:vAlign w:val="bottom"/>
          </w:tcPr>
          <w:p w:rsidR="008E12AF" w:rsidRPr="00B6477F" w:rsidRDefault="008E12AF" w:rsidP="004C0B42">
            <w:pPr>
              <w:suppressAutoHyphens w:val="0"/>
              <w:rPr>
                <w:color w:val="000000"/>
                <w:sz w:val="22"/>
                <w:szCs w:val="22"/>
                <w:lang w:val="lt-LT" w:eastAsia="lt-LT"/>
              </w:rPr>
            </w:pPr>
            <w:r w:rsidRPr="00B6477F">
              <w:rPr>
                <w:color w:val="000000"/>
                <w:sz w:val="22"/>
                <w:szCs w:val="22"/>
                <w:lang w:val="lt-LT" w:eastAsia="lt-LT"/>
              </w:rPr>
              <w:t>Sumokėta po teismo sprendimo</w:t>
            </w:r>
          </w:p>
        </w:tc>
        <w:tc>
          <w:tcPr>
            <w:tcW w:w="2552" w:type="dxa"/>
            <w:shd w:val="clear" w:color="auto" w:fill="auto"/>
            <w:vAlign w:val="bottom"/>
          </w:tcPr>
          <w:p w:rsidR="008E12AF" w:rsidRPr="00B6477F" w:rsidRDefault="008E12AF" w:rsidP="004C0B42">
            <w:pPr>
              <w:suppressAutoHyphens w:val="0"/>
              <w:jc w:val="center"/>
              <w:rPr>
                <w:color w:val="000000"/>
                <w:sz w:val="22"/>
                <w:szCs w:val="22"/>
                <w:lang w:val="lt-LT" w:eastAsia="lt-LT"/>
              </w:rPr>
            </w:pPr>
            <w:r>
              <w:rPr>
                <w:color w:val="000000"/>
                <w:sz w:val="22"/>
                <w:szCs w:val="22"/>
                <w:lang w:val="lt-LT" w:eastAsia="lt-LT"/>
              </w:rPr>
              <w:t>10</w:t>
            </w:r>
          </w:p>
        </w:tc>
        <w:tc>
          <w:tcPr>
            <w:tcW w:w="2900" w:type="dxa"/>
            <w:shd w:val="clear" w:color="auto" w:fill="auto"/>
            <w:vAlign w:val="bottom"/>
          </w:tcPr>
          <w:p w:rsidR="008E12AF" w:rsidRPr="00B6477F" w:rsidRDefault="008E12AF" w:rsidP="004C0B42">
            <w:pPr>
              <w:suppressAutoHyphens w:val="0"/>
              <w:jc w:val="center"/>
              <w:rPr>
                <w:sz w:val="22"/>
                <w:szCs w:val="22"/>
                <w:lang w:val="lt-LT"/>
              </w:rPr>
            </w:pPr>
            <w:r>
              <w:rPr>
                <w:sz w:val="22"/>
                <w:szCs w:val="22"/>
                <w:lang w:val="lt-LT"/>
              </w:rPr>
              <w:t xml:space="preserve"> 1,69</w:t>
            </w:r>
          </w:p>
        </w:tc>
      </w:tr>
      <w:tr w:rsidR="008E12AF" w:rsidRPr="00B6477F" w:rsidTr="004C0B42">
        <w:trPr>
          <w:trHeight w:val="106"/>
          <w:jc w:val="center"/>
        </w:trPr>
        <w:tc>
          <w:tcPr>
            <w:tcW w:w="4008" w:type="dxa"/>
            <w:shd w:val="clear" w:color="auto" w:fill="auto"/>
            <w:vAlign w:val="bottom"/>
          </w:tcPr>
          <w:p w:rsidR="008E12AF" w:rsidRPr="00B6477F" w:rsidRDefault="008E12AF" w:rsidP="004C0B42">
            <w:pPr>
              <w:suppressAutoHyphens w:val="0"/>
              <w:rPr>
                <w:color w:val="000000"/>
                <w:sz w:val="22"/>
                <w:szCs w:val="22"/>
                <w:lang w:val="lt-LT" w:eastAsia="lt-LT"/>
              </w:rPr>
            </w:pPr>
            <w:r w:rsidRPr="00B6477F">
              <w:rPr>
                <w:color w:val="000000"/>
                <w:sz w:val="22"/>
                <w:szCs w:val="22"/>
                <w:lang w:val="lt-LT" w:eastAsia="lt-LT"/>
              </w:rPr>
              <w:t>Gauta iš antstolio</w:t>
            </w:r>
          </w:p>
        </w:tc>
        <w:tc>
          <w:tcPr>
            <w:tcW w:w="2552" w:type="dxa"/>
            <w:shd w:val="clear" w:color="auto" w:fill="auto"/>
            <w:vAlign w:val="bottom"/>
          </w:tcPr>
          <w:p w:rsidR="008E12AF" w:rsidRPr="00B6477F" w:rsidRDefault="00C62765" w:rsidP="004C0B42">
            <w:pPr>
              <w:suppressAutoHyphens w:val="0"/>
              <w:snapToGrid w:val="0"/>
              <w:jc w:val="center"/>
              <w:rPr>
                <w:color w:val="000000"/>
                <w:sz w:val="22"/>
                <w:szCs w:val="22"/>
                <w:lang w:val="lt-LT" w:eastAsia="lt-LT"/>
              </w:rPr>
            </w:pPr>
            <w:r>
              <w:rPr>
                <w:color w:val="000000"/>
                <w:sz w:val="22"/>
                <w:szCs w:val="22"/>
                <w:lang w:val="lt-LT" w:eastAsia="lt-LT"/>
              </w:rPr>
              <w:t>-</w:t>
            </w:r>
          </w:p>
        </w:tc>
        <w:tc>
          <w:tcPr>
            <w:tcW w:w="2900" w:type="dxa"/>
            <w:shd w:val="clear" w:color="auto" w:fill="auto"/>
            <w:vAlign w:val="bottom"/>
          </w:tcPr>
          <w:p w:rsidR="008E12AF" w:rsidRPr="00B6477F" w:rsidRDefault="008E12AF" w:rsidP="004C0B42">
            <w:pPr>
              <w:suppressAutoHyphens w:val="0"/>
              <w:jc w:val="center"/>
              <w:rPr>
                <w:sz w:val="22"/>
                <w:szCs w:val="22"/>
                <w:lang w:val="lt-LT"/>
              </w:rPr>
            </w:pPr>
            <w:r w:rsidRPr="00B6477F">
              <w:rPr>
                <w:sz w:val="22"/>
                <w:szCs w:val="22"/>
                <w:lang w:val="lt-LT"/>
              </w:rPr>
              <w:t>1</w:t>
            </w:r>
            <w:r>
              <w:rPr>
                <w:sz w:val="22"/>
                <w:szCs w:val="22"/>
                <w:lang w:val="lt-LT"/>
              </w:rPr>
              <w:t>6</w:t>
            </w:r>
            <w:r w:rsidRPr="00B6477F">
              <w:rPr>
                <w:sz w:val="22"/>
                <w:szCs w:val="22"/>
                <w:lang w:val="lt-LT"/>
              </w:rPr>
              <w:t>,9</w:t>
            </w:r>
            <w:r>
              <w:rPr>
                <w:sz w:val="22"/>
                <w:szCs w:val="22"/>
                <w:lang w:val="lt-LT"/>
              </w:rPr>
              <w:t>3</w:t>
            </w:r>
          </w:p>
        </w:tc>
      </w:tr>
      <w:tr w:rsidR="008E12AF" w:rsidRPr="00B6477F" w:rsidTr="004C0B42">
        <w:trPr>
          <w:trHeight w:val="106"/>
          <w:jc w:val="center"/>
        </w:trPr>
        <w:tc>
          <w:tcPr>
            <w:tcW w:w="4008" w:type="dxa"/>
            <w:shd w:val="clear" w:color="auto" w:fill="auto"/>
            <w:vAlign w:val="bottom"/>
          </w:tcPr>
          <w:p w:rsidR="008E12AF" w:rsidRPr="00B6477F" w:rsidRDefault="008E12AF" w:rsidP="004C0B42">
            <w:pPr>
              <w:suppressAutoHyphens w:val="0"/>
              <w:rPr>
                <w:color w:val="000000"/>
                <w:sz w:val="22"/>
                <w:szCs w:val="22"/>
                <w:lang w:val="lt-LT" w:eastAsia="lt-LT"/>
              </w:rPr>
            </w:pPr>
            <w:r>
              <w:rPr>
                <w:color w:val="000000"/>
                <w:sz w:val="22"/>
                <w:szCs w:val="22"/>
                <w:lang w:val="lt-LT" w:eastAsia="lt-LT"/>
              </w:rPr>
              <w:t>Antstoliams perduoti 2017 m.</w:t>
            </w:r>
          </w:p>
        </w:tc>
        <w:tc>
          <w:tcPr>
            <w:tcW w:w="2552" w:type="dxa"/>
            <w:shd w:val="clear" w:color="auto" w:fill="auto"/>
            <w:vAlign w:val="bottom"/>
          </w:tcPr>
          <w:p w:rsidR="008E12AF" w:rsidRPr="00B6477F" w:rsidRDefault="008E12AF" w:rsidP="004C0B42">
            <w:pPr>
              <w:suppressAutoHyphens w:val="0"/>
              <w:snapToGrid w:val="0"/>
              <w:jc w:val="center"/>
              <w:rPr>
                <w:color w:val="000000"/>
                <w:sz w:val="22"/>
                <w:szCs w:val="22"/>
                <w:lang w:val="lt-LT" w:eastAsia="lt-LT"/>
              </w:rPr>
            </w:pPr>
            <w:r>
              <w:rPr>
                <w:color w:val="000000"/>
                <w:sz w:val="22"/>
                <w:szCs w:val="22"/>
                <w:lang w:val="lt-LT" w:eastAsia="lt-LT"/>
              </w:rPr>
              <w:t>117</w:t>
            </w:r>
          </w:p>
        </w:tc>
        <w:tc>
          <w:tcPr>
            <w:tcW w:w="2900" w:type="dxa"/>
            <w:shd w:val="clear" w:color="auto" w:fill="auto"/>
            <w:vAlign w:val="bottom"/>
          </w:tcPr>
          <w:p w:rsidR="008E12AF" w:rsidRPr="00B6477F" w:rsidRDefault="008E12AF" w:rsidP="004C0B42">
            <w:pPr>
              <w:suppressAutoHyphens w:val="0"/>
              <w:jc w:val="center"/>
              <w:rPr>
                <w:sz w:val="22"/>
                <w:szCs w:val="22"/>
                <w:lang w:val="lt-LT"/>
              </w:rPr>
            </w:pPr>
            <w:r>
              <w:rPr>
                <w:sz w:val="22"/>
                <w:szCs w:val="22"/>
                <w:lang w:val="lt-LT"/>
              </w:rPr>
              <w:t>19,01</w:t>
            </w:r>
          </w:p>
        </w:tc>
      </w:tr>
    </w:tbl>
    <w:p w:rsidR="008E12AF" w:rsidRPr="0051084E" w:rsidRDefault="008E12AF" w:rsidP="008E12AF">
      <w:pPr>
        <w:pStyle w:val="Pagrindiniotekstotrauka"/>
        <w:spacing w:after="0" w:line="360" w:lineRule="auto"/>
        <w:ind w:left="0" w:right="707" w:firstLine="851"/>
        <w:jc w:val="center"/>
        <w:rPr>
          <w:sz w:val="22"/>
          <w:szCs w:val="22"/>
          <w:lang w:val="lt-LT"/>
        </w:rPr>
      </w:pPr>
      <w:r w:rsidRPr="0051084E">
        <w:rPr>
          <w:sz w:val="22"/>
          <w:szCs w:val="22"/>
          <w:lang w:val="lt-LT"/>
        </w:rPr>
        <w:t>Sudaryta SĮ „Kretingos komunalininkas“ duomenimis.</w:t>
      </w:r>
    </w:p>
    <w:p w:rsidR="008E12AF" w:rsidRPr="000328A3" w:rsidRDefault="008E12AF" w:rsidP="008E12AF">
      <w:pPr>
        <w:pStyle w:val="Pagrindiniotekstotrauka"/>
        <w:spacing w:before="240" w:after="0" w:line="360" w:lineRule="auto"/>
        <w:ind w:left="0" w:firstLine="851"/>
        <w:jc w:val="both"/>
        <w:rPr>
          <w:sz w:val="24"/>
          <w:szCs w:val="24"/>
          <w:lang w:val="lt-LT"/>
        </w:rPr>
      </w:pPr>
      <w:r w:rsidRPr="000328A3">
        <w:rPr>
          <w:sz w:val="24"/>
          <w:szCs w:val="24"/>
          <w:lang w:val="lt-LT"/>
        </w:rPr>
        <w:lastRenderedPageBreak/>
        <w:t>2017 m. buvo suformuoti 1 699 įspėjimai, kurie įteikti asmeniškai skolininkams arba išsiųsti registruotu paštu. Vadovaujantis Vietinės rinkliavos nuostatais</w:t>
      </w:r>
      <w:r w:rsidR="00251554" w:rsidRPr="000328A3">
        <w:rPr>
          <w:sz w:val="24"/>
          <w:szCs w:val="24"/>
          <w:lang w:val="lt-LT"/>
        </w:rPr>
        <w:t xml:space="preserve"> (toliau</w:t>
      </w:r>
      <w:r w:rsidR="00507117">
        <w:rPr>
          <w:sz w:val="24"/>
          <w:szCs w:val="24"/>
          <w:lang w:val="lt-LT"/>
        </w:rPr>
        <w:t xml:space="preserve"> </w:t>
      </w:r>
      <w:r w:rsidR="00507117" w:rsidRPr="00507117">
        <w:rPr>
          <w:sz w:val="24"/>
          <w:szCs w:val="24"/>
          <w:lang w:val="lt-LT"/>
        </w:rPr>
        <w:t>–</w:t>
      </w:r>
      <w:r w:rsidR="00507117">
        <w:rPr>
          <w:sz w:val="24"/>
          <w:szCs w:val="24"/>
          <w:lang w:val="lt-LT"/>
        </w:rPr>
        <w:t xml:space="preserve"> </w:t>
      </w:r>
      <w:r w:rsidR="00251554" w:rsidRPr="000328A3">
        <w:rPr>
          <w:sz w:val="24"/>
          <w:szCs w:val="24"/>
          <w:lang w:val="lt-LT"/>
        </w:rPr>
        <w:t>Nuostatai)</w:t>
      </w:r>
      <w:r w:rsidRPr="000328A3">
        <w:rPr>
          <w:sz w:val="24"/>
          <w:szCs w:val="24"/>
          <w:lang w:val="lt-LT"/>
        </w:rPr>
        <w:t xml:space="preserve">, patvirtintais 2016 m. gruodžio 22 d. Kretingos rajono savivaldybės tarybos sprendimu Nr. T2-324, praėjus nustatytam terminui, iki kurio vietinės rinkliavos mokėtojai privalo sumokėti vietinę rinkliavą, formuojami skolos pranešimai ir registruotais laiškais išsiunčiami raginimai sumokėti skolas. Nuostatų nustatyta tvarka skolos pranešimai siunčiami du kartus metuose. Kad vietinės rinkliavos mokėtojai neužmirštų mokėti, 2017 m. skolos pranešimai buvo siunčiami dar vieną papildomą kartą. </w:t>
      </w:r>
    </w:p>
    <w:p w:rsidR="008E12AF" w:rsidRDefault="008E12AF" w:rsidP="008E12AF">
      <w:pPr>
        <w:pStyle w:val="Pagrindiniotekstotrauka"/>
        <w:spacing w:after="0" w:line="360" w:lineRule="auto"/>
        <w:ind w:left="0" w:firstLine="851"/>
        <w:jc w:val="both"/>
        <w:rPr>
          <w:sz w:val="24"/>
          <w:szCs w:val="24"/>
          <w:lang w:val="lt-LT"/>
        </w:rPr>
      </w:pPr>
      <w:r>
        <w:rPr>
          <w:sz w:val="24"/>
          <w:szCs w:val="24"/>
          <w:lang w:val="lt-LT"/>
        </w:rPr>
        <w:t>2017 m. gegužės 23</w:t>
      </w:r>
      <w:r w:rsidRPr="007770FD">
        <w:rPr>
          <w:sz w:val="24"/>
          <w:szCs w:val="24"/>
          <w:lang w:val="lt-LT"/>
        </w:rPr>
        <w:t xml:space="preserve"> </w:t>
      </w:r>
      <w:r>
        <w:rPr>
          <w:sz w:val="24"/>
          <w:szCs w:val="24"/>
          <w:lang w:val="lt-LT"/>
        </w:rPr>
        <w:t>d. SĮ „Kretingos komunalininkas“ direktoriaus įsakymu Nr. V1-52 buvo patvirtintas skolų prevencijos ir administravimo tvarkos aprašas, kuris reglamentuoja darbo su įmonės skolininkais tvarką ir veiksmus.</w:t>
      </w:r>
    </w:p>
    <w:p w:rsidR="008E12AF" w:rsidRDefault="00251554" w:rsidP="008E12AF">
      <w:pPr>
        <w:pStyle w:val="Pagrindiniotekstotrauka"/>
        <w:spacing w:after="0" w:line="360" w:lineRule="auto"/>
        <w:ind w:left="0" w:firstLine="851"/>
        <w:jc w:val="both"/>
        <w:rPr>
          <w:sz w:val="24"/>
          <w:szCs w:val="24"/>
          <w:lang w:val="lt-LT"/>
        </w:rPr>
      </w:pPr>
      <w:r>
        <w:rPr>
          <w:sz w:val="24"/>
          <w:szCs w:val="24"/>
          <w:lang w:val="lt-LT"/>
        </w:rPr>
        <w:t>2017 m. buvo tęsiamas bendradarbiavimas</w:t>
      </w:r>
      <w:r w:rsidR="008E12AF" w:rsidRPr="00B96224">
        <w:rPr>
          <w:sz w:val="24"/>
          <w:szCs w:val="24"/>
          <w:lang w:val="lt-LT"/>
        </w:rPr>
        <w:t xml:space="preserve"> su Kretingos rajono seniūnijom</w:t>
      </w:r>
      <w:r w:rsidR="005D7393">
        <w:rPr>
          <w:sz w:val="24"/>
          <w:szCs w:val="24"/>
          <w:lang w:val="lt-LT"/>
        </w:rPr>
        <w:t>i</w:t>
      </w:r>
      <w:r w:rsidR="008E12AF" w:rsidRPr="00B96224">
        <w:rPr>
          <w:sz w:val="24"/>
          <w:szCs w:val="24"/>
          <w:lang w:val="lt-LT"/>
        </w:rPr>
        <w:t>s,</w:t>
      </w:r>
      <w:r w:rsidR="008E12AF">
        <w:rPr>
          <w:sz w:val="24"/>
          <w:szCs w:val="24"/>
          <w:lang w:val="lt-LT"/>
        </w:rPr>
        <w:t xml:space="preserve"> perduodant vietinės rinkliavos </w:t>
      </w:r>
      <w:r w:rsidR="008E12AF" w:rsidRPr="0055566B">
        <w:rPr>
          <w:sz w:val="24"/>
          <w:szCs w:val="24"/>
          <w:lang w:val="lt-LT"/>
        </w:rPr>
        <w:t>skolininkų są</w:t>
      </w:r>
      <w:r w:rsidR="008E12AF">
        <w:rPr>
          <w:sz w:val="24"/>
          <w:szCs w:val="24"/>
          <w:lang w:val="lt-LT"/>
        </w:rPr>
        <w:t>rašus, siekiant efektyvinti skolų surink</w:t>
      </w:r>
      <w:r>
        <w:rPr>
          <w:sz w:val="24"/>
          <w:szCs w:val="24"/>
          <w:lang w:val="lt-LT"/>
        </w:rPr>
        <w:t>imą</w:t>
      </w:r>
      <w:r w:rsidR="00507117">
        <w:rPr>
          <w:sz w:val="24"/>
          <w:szCs w:val="24"/>
          <w:lang w:val="lt-LT"/>
        </w:rPr>
        <w:t>,</w:t>
      </w:r>
      <w:r>
        <w:rPr>
          <w:sz w:val="24"/>
          <w:szCs w:val="24"/>
          <w:lang w:val="lt-LT"/>
        </w:rPr>
        <w:t xml:space="preserve"> bei</w:t>
      </w:r>
      <w:r w:rsidR="008E12AF" w:rsidRPr="0055566B">
        <w:rPr>
          <w:sz w:val="24"/>
          <w:szCs w:val="24"/>
          <w:lang w:val="lt-LT"/>
        </w:rPr>
        <w:t xml:space="preserve"> su Kretingos rajono savivaldybės Socialinių reikalų ir sveikatos skyriumi, siekiant gauti kuo daugiau informacijos</w:t>
      </w:r>
      <w:r w:rsidR="008E12AF">
        <w:rPr>
          <w:sz w:val="24"/>
          <w:szCs w:val="24"/>
          <w:lang w:val="lt-LT"/>
        </w:rPr>
        <w:t xml:space="preserve"> apie skolininkų padėtį, </w:t>
      </w:r>
      <w:r w:rsidR="008E12AF" w:rsidRPr="0055566B">
        <w:rPr>
          <w:sz w:val="24"/>
          <w:szCs w:val="24"/>
          <w:lang w:val="lt-LT"/>
        </w:rPr>
        <w:t>norint įvertinti jų mokumą. Pasiektas rezultatas – su kai kuriais skolininkais sudaryti skolų grąžinimo grafikai</w:t>
      </w:r>
      <w:r w:rsidR="008E12AF">
        <w:rPr>
          <w:sz w:val="24"/>
          <w:szCs w:val="24"/>
          <w:lang w:val="lt-LT"/>
        </w:rPr>
        <w:t>, per 2017 metus gauta 23 skolininkų prašymai dėl skolų mokėjimo atidėjimo grafik</w:t>
      </w:r>
      <w:r w:rsidR="00507117">
        <w:rPr>
          <w:sz w:val="24"/>
          <w:szCs w:val="24"/>
          <w:lang w:val="lt-LT"/>
        </w:rPr>
        <w:t>ų pasirašymo</w:t>
      </w:r>
      <w:r w:rsidR="008E12AF">
        <w:rPr>
          <w:sz w:val="24"/>
          <w:szCs w:val="24"/>
          <w:lang w:val="lt-LT"/>
        </w:rPr>
        <w:t>.</w:t>
      </w:r>
    </w:p>
    <w:p w:rsidR="00251554" w:rsidRDefault="008E12AF" w:rsidP="00251554">
      <w:pPr>
        <w:pStyle w:val="Pagrindiniotekstotrauka"/>
        <w:spacing w:after="0" w:line="360" w:lineRule="auto"/>
        <w:ind w:left="0" w:firstLine="851"/>
        <w:jc w:val="both"/>
        <w:rPr>
          <w:sz w:val="24"/>
          <w:szCs w:val="24"/>
          <w:lang w:val="lt-LT"/>
        </w:rPr>
      </w:pPr>
      <w:r w:rsidRPr="00B458FC">
        <w:rPr>
          <w:color w:val="000000"/>
          <w:sz w:val="24"/>
          <w:szCs w:val="24"/>
          <w:lang w:val="lt-LT"/>
        </w:rPr>
        <w:t xml:space="preserve">Iš viso per 2009 m. rugpjūčio 1 d. </w:t>
      </w:r>
      <w:r w:rsidR="005D7393" w:rsidRPr="005D7393">
        <w:rPr>
          <w:color w:val="000000"/>
          <w:sz w:val="24"/>
          <w:szCs w:val="24"/>
          <w:lang w:val="lt-LT"/>
        </w:rPr>
        <w:t>–</w:t>
      </w:r>
      <w:r w:rsidRPr="00B458FC">
        <w:rPr>
          <w:color w:val="000000"/>
          <w:sz w:val="24"/>
          <w:szCs w:val="24"/>
          <w:lang w:val="lt-LT"/>
        </w:rPr>
        <w:t xml:space="preserve"> 201</w:t>
      </w:r>
      <w:r>
        <w:rPr>
          <w:color w:val="000000"/>
          <w:sz w:val="24"/>
          <w:szCs w:val="24"/>
          <w:lang w:val="lt-LT"/>
        </w:rPr>
        <w:t>7</w:t>
      </w:r>
      <w:r w:rsidRPr="00B458FC">
        <w:rPr>
          <w:color w:val="000000"/>
          <w:sz w:val="24"/>
          <w:szCs w:val="24"/>
          <w:lang w:val="lt-LT"/>
        </w:rPr>
        <w:t xml:space="preserve"> m. gruodžio 31 d. laikotarpį priskaityta vietinės rinkliavos suma – </w:t>
      </w:r>
      <w:r w:rsidR="00251554">
        <w:rPr>
          <w:color w:val="000000"/>
          <w:sz w:val="24"/>
          <w:szCs w:val="24"/>
          <w:lang w:val="lt-LT"/>
        </w:rPr>
        <w:t>8</w:t>
      </w:r>
      <w:r w:rsidR="005D7393">
        <w:rPr>
          <w:color w:val="000000"/>
          <w:sz w:val="24"/>
          <w:szCs w:val="24"/>
          <w:lang w:val="lt-LT"/>
        </w:rPr>
        <w:t xml:space="preserve"> </w:t>
      </w:r>
      <w:r>
        <w:rPr>
          <w:color w:val="000000"/>
          <w:sz w:val="24"/>
          <w:szCs w:val="24"/>
          <w:lang w:val="lt-LT"/>
        </w:rPr>
        <w:t>985,52</w:t>
      </w:r>
      <w:r w:rsidRPr="00B458FC">
        <w:rPr>
          <w:color w:val="000000"/>
          <w:sz w:val="24"/>
          <w:szCs w:val="24"/>
          <w:lang w:val="lt-LT"/>
        </w:rPr>
        <w:t xml:space="preserve"> </w:t>
      </w:r>
      <w:r w:rsidR="00251554">
        <w:rPr>
          <w:color w:val="000000"/>
          <w:sz w:val="24"/>
          <w:szCs w:val="24"/>
          <w:lang w:val="lt-LT"/>
        </w:rPr>
        <w:t>mln</w:t>
      </w:r>
      <w:r w:rsidRPr="00B458FC">
        <w:rPr>
          <w:color w:val="000000"/>
          <w:sz w:val="24"/>
          <w:szCs w:val="24"/>
          <w:lang w:val="lt-LT"/>
        </w:rPr>
        <w:t xml:space="preserve">. Eur, iš kurios nesumokėta skolos dalis – </w:t>
      </w:r>
      <w:r w:rsidRPr="00F57381">
        <w:rPr>
          <w:sz w:val="24"/>
          <w:szCs w:val="24"/>
          <w:lang w:val="lt-LT"/>
        </w:rPr>
        <w:t>124,43</w:t>
      </w:r>
      <w:r w:rsidR="00251554">
        <w:rPr>
          <w:sz w:val="24"/>
          <w:szCs w:val="24"/>
          <w:lang w:val="lt-LT"/>
        </w:rPr>
        <w:t xml:space="preserve"> </w:t>
      </w:r>
      <w:r w:rsidR="00A24B2B">
        <w:rPr>
          <w:sz w:val="24"/>
          <w:szCs w:val="24"/>
          <w:lang w:val="lt-LT"/>
        </w:rPr>
        <w:t>tūkst. Eur, t.</w:t>
      </w:r>
      <w:r w:rsidR="005D7393">
        <w:rPr>
          <w:sz w:val="24"/>
          <w:szCs w:val="24"/>
          <w:lang w:val="lt-LT"/>
        </w:rPr>
        <w:t xml:space="preserve"> </w:t>
      </w:r>
      <w:r w:rsidR="00A24B2B">
        <w:rPr>
          <w:sz w:val="24"/>
          <w:szCs w:val="24"/>
          <w:lang w:val="lt-LT"/>
        </w:rPr>
        <w:t>y. 1,4 proc. (9</w:t>
      </w:r>
      <w:r w:rsidRPr="00F57381">
        <w:rPr>
          <w:sz w:val="24"/>
          <w:szCs w:val="24"/>
          <w:lang w:val="lt-LT"/>
        </w:rPr>
        <w:t xml:space="preserve"> lentelė).</w:t>
      </w:r>
    </w:p>
    <w:p w:rsidR="008E12AF" w:rsidRDefault="008E12AF" w:rsidP="00507117">
      <w:pPr>
        <w:pStyle w:val="Pagrindiniotekstotrauka"/>
        <w:spacing w:after="0"/>
        <w:ind w:left="0" w:firstLine="851"/>
        <w:jc w:val="center"/>
        <w:rPr>
          <w:b/>
          <w:bCs/>
          <w:color w:val="000000"/>
          <w:sz w:val="24"/>
          <w:szCs w:val="24"/>
          <w:lang w:val="lt-LT" w:eastAsia="lt-LT"/>
        </w:rPr>
      </w:pPr>
      <w:r w:rsidRPr="006359DB">
        <w:rPr>
          <w:b/>
          <w:bCs/>
          <w:color w:val="000000"/>
          <w:sz w:val="24"/>
          <w:szCs w:val="24"/>
          <w:lang w:val="lt-LT" w:eastAsia="lt-LT"/>
        </w:rPr>
        <w:t>Vietinės rin</w:t>
      </w:r>
      <w:r>
        <w:rPr>
          <w:b/>
          <w:bCs/>
          <w:color w:val="000000"/>
          <w:sz w:val="24"/>
          <w:szCs w:val="24"/>
          <w:lang w:val="lt-LT" w:eastAsia="lt-LT"/>
        </w:rPr>
        <w:t>kliavos duomenys apie skolų išieškojimą už 2009-2017</w:t>
      </w:r>
      <w:r w:rsidRPr="006359DB">
        <w:rPr>
          <w:b/>
          <w:bCs/>
          <w:color w:val="000000"/>
          <w:sz w:val="24"/>
          <w:szCs w:val="24"/>
          <w:lang w:val="lt-LT" w:eastAsia="lt-LT"/>
        </w:rPr>
        <w:t xml:space="preserve"> m.</w:t>
      </w:r>
    </w:p>
    <w:p w:rsidR="00507117" w:rsidRDefault="00507117" w:rsidP="00507117">
      <w:pPr>
        <w:pStyle w:val="Pagrindiniotekstotrauka"/>
        <w:spacing w:after="0"/>
        <w:ind w:left="0" w:firstLine="851"/>
        <w:jc w:val="center"/>
        <w:rPr>
          <w:b/>
          <w:bCs/>
          <w:color w:val="000000"/>
          <w:sz w:val="24"/>
          <w:szCs w:val="24"/>
          <w:lang w:val="lt-LT" w:eastAsia="lt-LT"/>
        </w:rPr>
      </w:pPr>
    </w:p>
    <w:p w:rsidR="00507117" w:rsidRPr="00507117" w:rsidRDefault="00507117" w:rsidP="00507117">
      <w:pPr>
        <w:pStyle w:val="Pagrindiniotekstotrauka"/>
        <w:spacing w:after="0"/>
        <w:ind w:left="6043" w:firstLine="437"/>
        <w:jc w:val="center"/>
        <w:rPr>
          <w:bCs/>
          <w:color w:val="000000"/>
          <w:sz w:val="24"/>
          <w:szCs w:val="24"/>
          <w:lang w:val="lt-LT" w:eastAsia="lt-LT"/>
        </w:rPr>
      </w:pPr>
      <w:r w:rsidRPr="00507117">
        <w:rPr>
          <w:bCs/>
          <w:color w:val="000000"/>
          <w:sz w:val="24"/>
          <w:szCs w:val="24"/>
          <w:lang w:val="lt-LT" w:eastAsia="lt-LT"/>
        </w:rPr>
        <w:t>9 lentelė</w:t>
      </w:r>
    </w:p>
    <w:p w:rsidR="00507117" w:rsidRPr="00507117" w:rsidRDefault="00507117" w:rsidP="00507117">
      <w:pPr>
        <w:pStyle w:val="Pagrindiniotekstotrauka"/>
        <w:spacing w:after="0"/>
        <w:ind w:left="0" w:firstLine="851"/>
        <w:jc w:val="center"/>
        <w:rPr>
          <w:sz w:val="24"/>
          <w:szCs w:val="24"/>
          <w:lang w:val="lt-LT"/>
        </w:rPr>
      </w:pPr>
    </w:p>
    <w:tbl>
      <w:tblPr>
        <w:tblW w:w="9095" w:type="dxa"/>
        <w:jc w:val="center"/>
        <w:tblLayout w:type="fixed"/>
        <w:tblLook w:val="04A0" w:firstRow="1" w:lastRow="0" w:firstColumn="1" w:lastColumn="0" w:noHBand="0" w:noVBand="1"/>
      </w:tblPr>
      <w:tblGrid>
        <w:gridCol w:w="1147"/>
        <w:gridCol w:w="1843"/>
        <w:gridCol w:w="2268"/>
        <w:gridCol w:w="1842"/>
        <w:gridCol w:w="1995"/>
      </w:tblGrid>
      <w:tr w:rsidR="008E12AF" w:rsidRPr="009836C6" w:rsidTr="00507117">
        <w:trPr>
          <w:trHeight w:val="527"/>
          <w:jc w:val="center"/>
        </w:trPr>
        <w:tc>
          <w:tcPr>
            <w:tcW w:w="11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Eil.</w:t>
            </w:r>
            <w:r>
              <w:rPr>
                <w:color w:val="000000"/>
                <w:sz w:val="22"/>
                <w:szCs w:val="22"/>
                <w:lang w:val="lt-LT" w:eastAsia="lt-LT"/>
              </w:rPr>
              <w:t xml:space="preserve"> N</w:t>
            </w:r>
            <w:r w:rsidRPr="009836C6">
              <w:rPr>
                <w:color w:val="000000"/>
                <w:sz w:val="22"/>
                <w:szCs w:val="22"/>
                <w:lang w:val="lt-LT" w:eastAsia="lt-LT"/>
              </w:rPr>
              <w:t>r.</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Data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Priskaityta, tūkst. Eur</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Skola, tūkst. Eur</w:t>
            </w:r>
          </w:p>
        </w:tc>
        <w:tc>
          <w:tcPr>
            <w:tcW w:w="1995" w:type="dxa"/>
            <w:tcBorders>
              <w:top w:val="single" w:sz="4" w:space="0" w:color="auto"/>
              <w:left w:val="nil"/>
              <w:bottom w:val="single" w:sz="4" w:space="0" w:color="auto"/>
              <w:right w:val="single" w:sz="4" w:space="0" w:color="auto"/>
            </w:tcBorders>
            <w:shd w:val="clear" w:color="auto" w:fill="auto"/>
            <w:vAlign w:val="center"/>
            <w:hideMark/>
          </w:tcPr>
          <w:p w:rsidR="008E12AF" w:rsidRPr="009836C6" w:rsidRDefault="00251554" w:rsidP="004C0B42">
            <w:pPr>
              <w:suppressAutoHyphens w:val="0"/>
              <w:jc w:val="center"/>
              <w:rPr>
                <w:color w:val="000000"/>
                <w:sz w:val="22"/>
                <w:szCs w:val="22"/>
                <w:lang w:val="lt-LT" w:eastAsia="lt-LT"/>
              </w:rPr>
            </w:pPr>
            <w:r>
              <w:rPr>
                <w:color w:val="000000"/>
                <w:sz w:val="22"/>
                <w:szCs w:val="22"/>
                <w:lang w:val="lt-LT" w:eastAsia="lt-LT"/>
              </w:rPr>
              <w:t>Liko nesumokėta</w:t>
            </w:r>
          </w:p>
        </w:tc>
      </w:tr>
      <w:tr w:rsidR="008E12AF" w:rsidRPr="009836C6" w:rsidTr="00507117">
        <w:trPr>
          <w:trHeight w:val="169"/>
          <w:jc w:val="center"/>
        </w:trPr>
        <w:tc>
          <w:tcPr>
            <w:tcW w:w="1147" w:type="dxa"/>
            <w:tcBorders>
              <w:top w:val="nil"/>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1.</w:t>
            </w:r>
          </w:p>
        </w:tc>
        <w:tc>
          <w:tcPr>
            <w:tcW w:w="1843"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2009-12-31</w:t>
            </w:r>
          </w:p>
        </w:tc>
        <w:tc>
          <w:tcPr>
            <w:tcW w:w="2268"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442,02</w:t>
            </w:r>
          </w:p>
        </w:tc>
        <w:tc>
          <w:tcPr>
            <w:tcW w:w="1842"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1,</w:t>
            </w:r>
            <w:r>
              <w:rPr>
                <w:color w:val="000000"/>
                <w:sz w:val="22"/>
                <w:szCs w:val="22"/>
                <w:lang w:val="lt-LT" w:eastAsia="lt-LT"/>
              </w:rPr>
              <w:t>17</w:t>
            </w:r>
          </w:p>
        </w:tc>
        <w:tc>
          <w:tcPr>
            <w:tcW w:w="1995" w:type="dxa"/>
            <w:tcBorders>
              <w:top w:val="nil"/>
              <w:left w:val="nil"/>
              <w:bottom w:val="single" w:sz="4" w:space="0" w:color="auto"/>
              <w:right w:val="single" w:sz="4" w:space="0" w:color="auto"/>
            </w:tcBorders>
            <w:shd w:val="clear" w:color="auto" w:fill="auto"/>
            <w:noWrap/>
            <w:vAlign w:val="bottom"/>
            <w:hideMark/>
          </w:tcPr>
          <w:p w:rsidR="008E12AF" w:rsidRPr="00251554" w:rsidRDefault="008E12AF" w:rsidP="004C0B42">
            <w:pPr>
              <w:suppressAutoHyphens w:val="0"/>
              <w:jc w:val="center"/>
              <w:rPr>
                <w:sz w:val="22"/>
                <w:szCs w:val="22"/>
                <w:lang w:val="lt-LT" w:eastAsia="lt-LT"/>
              </w:rPr>
            </w:pPr>
            <w:r w:rsidRPr="00251554">
              <w:rPr>
                <w:sz w:val="22"/>
                <w:szCs w:val="22"/>
              </w:rPr>
              <w:t>0,</w:t>
            </w:r>
            <w:r w:rsidR="00251554" w:rsidRPr="00251554">
              <w:rPr>
                <w:sz w:val="22"/>
                <w:szCs w:val="22"/>
              </w:rPr>
              <w:t>3</w:t>
            </w:r>
            <w:r w:rsidR="00E85774" w:rsidRPr="00251554">
              <w:rPr>
                <w:sz w:val="22"/>
                <w:szCs w:val="22"/>
              </w:rPr>
              <w:t xml:space="preserve"> proc.</w:t>
            </w:r>
          </w:p>
        </w:tc>
      </w:tr>
      <w:tr w:rsidR="008E12AF" w:rsidRPr="009836C6" w:rsidTr="00507117">
        <w:trPr>
          <w:trHeight w:val="160"/>
          <w:jc w:val="center"/>
        </w:trPr>
        <w:tc>
          <w:tcPr>
            <w:tcW w:w="1147" w:type="dxa"/>
            <w:tcBorders>
              <w:top w:val="nil"/>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w:t>
            </w:r>
          </w:p>
        </w:tc>
        <w:tc>
          <w:tcPr>
            <w:tcW w:w="1843"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2010-12-31</w:t>
            </w:r>
          </w:p>
        </w:tc>
        <w:tc>
          <w:tcPr>
            <w:tcW w:w="2268"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894,69</w:t>
            </w:r>
          </w:p>
        </w:tc>
        <w:tc>
          <w:tcPr>
            <w:tcW w:w="1842"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1,24</w:t>
            </w:r>
          </w:p>
        </w:tc>
        <w:tc>
          <w:tcPr>
            <w:tcW w:w="1995" w:type="dxa"/>
            <w:tcBorders>
              <w:top w:val="nil"/>
              <w:left w:val="nil"/>
              <w:bottom w:val="single" w:sz="4" w:space="0" w:color="auto"/>
              <w:right w:val="single" w:sz="4" w:space="0" w:color="auto"/>
            </w:tcBorders>
            <w:shd w:val="clear" w:color="auto" w:fill="auto"/>
            <w:noWrap/>
            <w:vAlign w:val="bottom"/>
            <w:hideMark/>
          </w:tcPr>
          <w:p w:rsidR="008E12AF" w:rsidRPr="00251554" w:rsidRDefault="008E12AF" w:rsidP="004C0B42">
            <w:pPr>
              <w:jc w:val="center"/>
              <w:rPr>
                <w:sz w:val="22"/>
                <w:szCs w:val="22"/>
              </w:rPr>
            </w:pPr>
            <w:r w:rsidRPr="00251554">
              <w:rPr>
                <w:sz w:val="22"/>
                <w:szCs w:val="22"/>
              </w:rPr>
              <w:t>0,1</w:t>
            </w:r>
            <w:r w:rsidR="00E85774" w:rsidRPr="00251554">
              <w:rPr>
                <w:sz w:val="22"/>
                <w:szCs w:val="22"/>
              </w:rPr>
              <w:t xml:space="preserve"> proc.</w:t>
            </w:r>
          </w:p>
        </w:tc>
      </w:tr>
      <w:tr w:rsidR="008E12AF" w:rsidRPr="009836C6" w:rsidTr="00507117">
        <w:trPr>
          <w:trHeight w:val="77"/>
          <w:jc w:val="center"/>
        </w:trPr>
        <w:tc>
          <w:tcPr>
            <w:tcW w:w="1147" w:type="dxa"/>
            <w:tcBorders>
              <w:top w:val="nil"/>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3.</w:t>
            </w:r>
          </w:p>
        </w:tc>
        <w:tc>
          <w:tcPr>
            <w:tcW w:w="1843"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2011-12-31</w:t>
            </w:r>
          </w:p>
        </w:tc>
        <w:tc>
          <w:tcPr>
            <w:tcW w:w="2268"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857,20</w:t>
            </w:r>
          </w:p>
        </w:tc>
        <w:tc>
          <w:tcPr>
            <w:tcW w:w="1842"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2,20</w:t>
            </w:r>
          </w:p>
        </w:tc>
        <w:tc>
          <w:tcPr>
            <w:tcW w:w="1995" w:type="dxa"/>
            <w:tcBorders>
              <w:top w:val="nil"/>
              <w:left w:val="nil"/>
              <w:bottom w:val="single" w:sz="4" w:space="0" w:color="auto"/>
              <w:right w:val="single" w:sz="4" w:space="0" w:color="auto"/>
            </w:tcBorders>
            <w:shd w:val="clear" w:color="auto" w:fill="auto"/>
            <w:noWrap/>
            <w:vAlign w:val="bottom"/>
            <w:hideMark/>
          </w:tcPr>
          <w:p w:rsidR="008E12AF" w:rsidRPr="00251554" w:rsidRDefault="008E12AF" w:rsidP="004C0B42">
            <w:pPr>
              <w:jc w:val="center"/>
              <w:rPr>
                <w:sz w:val="22"/>
                <w:szCs w:val="22"/>
              </w:rPr>
            </w:pPr>
            <w:r w:rsidRPr="00251554">
              <w:rPr>
                <w:sz w:val="22"/>
                <w:szCs w:val="22"/>
              </w:rPr>
              <w:t>0,3</w:t>
            </w:r>
            <w:r w:rsidR="00E85774" w:rsidRPr="00251554">
              <w:rPr>
                <w:sz w:val="22"/>
                <w:szCs w:val="22"/>
              </w:rPr>
              <w:t xml:space="preserve"> proc.</w:t>
            </w:r>
          </w:p>
        </w:tc>
      </w:tr>
      <w:tr w:rsidR="008E12AF" w:rsidRPr="009836C6" w:rsidTr="00507117">
        <w:trPr>
          <w:trHeight w:val="96"/>
          <w:jc w:val="center"/>
        </w:trPr>
        <w:tc>
          <w:tcPr>
            <w:tcW w:w="1147" w:type="dxa"/>
            <w:tcBorders>
              <w:top w:val="nil"/>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4.</w:t>
            </w:r>
          </w:p>
        </w:tc>
        <w:tc>
          <w:tcPr>
            <w:tcW w:w="1843"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2012-12-31</w:t>
            </w:r>
          </w:p>
        </w:tc>
        <w:tc>
          <w:tcPr>
            <w:tcW w:w="2268"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818,68</w:t>
            </w:r>
          </w:p>
        </w:tc>
        <w:tc>
          <w:tcPr>
            <w:tcW w:w="1842"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3,18</w:t>
            </w:r>
          </w:p>
        </w:tc>
        <w:tc>
          <w:tcPr>
            <w:tcW w:w="1995" w:type="dxa"/>
            <w:tcBorders>
              <w:top w:val="nil"/>
              <w:left w:val="nil"/>
              <w:bottom w:val="single" w:sz="4" w:space="0" w:color="auto"/>
              <w:right w:val="single" w:sz="4" w:space="0" w:color="auto"/>
            </w:tcBorders>
            <w:shd w:val="clear" w:color="auto" w:fill="auto"/>
            <w:noWrap/>
            <w:vAlign w:val="bottom"/>
            <w:hideMark/>
          </w:tcPr>
          <w:p w:rsidR="008E12AF" w:rsidRPr="00251554" w:rsidRDefault="008E12AF" w:rsidP="004C0B42">
            <w:pPr>
              <w:jc w:val="center"/>
              <w:rPr>
                <w:sz w:val="22"/>
                <w:szCs w:val="22"/>
              </w:rPr>
            </w:pPr>
            <w:r w:rsidRPr="00251554">
              <w:rPr>
                <w:sz w:val="22"/>
                <w:szCs w:val="22"/>
              </w:rPr>
              <w:t>0,4</w:t>
            </w:r>
            <w:r w:rsidR="00E85774" w:rsidRPr="00251554">
              <w:rPr>
                <w:sz w:val="22"/>
                <w:szCs w:val="22"/>
              </w:rPr>
              <w:t xml:space="preserve"> proc.</w:t>
            </w:r>
          </w:p>
        </w:tc>
      </w:tr>
      <w:tr w:rsidR="008E12AF" w:rsidRPr="009836C6" w:rsidTr="00507117">
        <w:trPr>
          <w:trHeight w:val="114"/>
          <w:jc w:val="center"/>
        </w:trPr>
        <w:tc>
          <w:tcPr>
            <w:tcW w:w="1147" w:type="dxa"/>
            <w:tcBorders>
              <w:top w:val="nil"/>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5.</w:t>
            </w:r>
          </w:p>
        </w:tc>
        <w:tc>
          <w:tcPr>
            <w:tcW w:w="1843"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2013-12-31</w:t>
            </w:r>
          </w:p>
        </w:tc>
        <w:tc>
          <w:tcPr>
            <w:tcW w:w="2268"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859,08</w:t>
            </w:r>
          </w:p>
        </w:tc>
        <w:tc>
          <w:tcPr>
            <w:tcW w:w="1842"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3,44</w:t>
            </w:r>
          </w:p>
        </w:tc>
        <w:tc>
          <w:tcPr>
            <w:tcW w:w="1995" w:type="dxa"/>
            <w:tcBorders>
              <w:top w:val="nil"/>
              <w:left w:val="nil"/>
              <w:bottom w:val="single" w:sz="4" w:space="0" w:color="auto"/>
              <w:right w:val="single" w:sz="4" w:space="0" w:color="auto"/>
            </w:tcBorders>
            <w:shd w:val="clear" w:color="auto" w:fill="auto"/>
            <w:noWrap/>
            <w:vAlign w:val="bottom"/>
            <w:hideMark/>
          </w:tcPr>
          <w:p w:rsidR="008E12AF" w:rsidRPr="00251554" w:rsidRDefault="008E12AF" w:rsidP="004C0B42">
            <w:pPr>
              <w:jc w:val="center"/>
              <w:rPr>
                <w:sz w:val="22"/>
                <w:szCs w:val="22"/>
              </w:rPr>
            </w:pPr>
            <w:r w:rsidRPr="00251554">
              <w:rPr>
                <w:sz w:val="22"/>
                <w:szCs w:val="22"/>
              </w:rPr>
              <w:t>0,</w:t>
            </w:r>
            <w:r w:rsidR="00251554" w:rsidRPr="00251554">
              <w:rPr>
                <w:sz w:val="22"/>
                <w:szCs w:val="22"/>
              </w:rPr>
              <w:t>4</w:t>
            </w:r>
            <w:r w:rsidR="00E85774" w:rsidRPr="00251554">
              <w:rPr>
                <w:sz w:val="22"/>
                <w:szCs w:val="22"/>
              </w:rPr>
              <w:t xml:space="preserve"> proc.</w:t>
            </w:r>
          </w:p>
        </w:tc>
      </w:tr>
      <w:tr w:rsidR="008E12AF" w:rsidRPr="009836C6" w:rsidTr="00507117">
        <w:trPr>
          <w:trHeight w:val="146"/>
          <w:jc w:val="center"/>
        </w:trPr>
        <w:tc>
          <w:tcPr>
            <w:tcW w:w="1147" w:type="dxa"/>
            <w:tcBorders>
              <w:top w:val="nil"/>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6.</w:t>
            </w:r>
          </w:p>
        </w:tc>
        <w:tc>
          <w:tcPr>
            <w:tcW w:w="1843"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2014-12-31</w:t>
            </w:r>
          </w:p>
        </w:tc>
        <w:tc>
          <w:tcPr>
            <w:tcW w:w="2268"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1</w:t>
            </w:r>
            <w:r w:rsidR="004A0D62">
              <w:rPr>
                <w:color w:val="000000"/>
                <w:sz w:val="22"/>
                <w:szCs w:val="22"/>
                <w:lang w:val="lt-LT" w:eastAsia="lt-LT"/>
              </w:rPr>
              <w:t xml:space="preserve"> </w:t>
            </w:r>
            <w:r w:rsidRPr="009836C6">
              <w:rPr>
                <w:color w:val="000000"/>
                <w:sz w:val="22"/>
                <w:szCs w:val="22"/>
                <w:lang w:val="lt-LT" w:eastAsia="lt-LT"/>
              </w:rPr>
              <w:t>245,14</w:t>
            </w:r>
          </w:p>
        </w:tc>
        <w:tc>
          <w:tcPr>
            <w:tcW w:w="1842"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8,47</w:t>
            </w:r>
          </w:p>
        </w:tc>
        <w:tc>
          <w:tcPr>
            <w:tcW w:w="1995" w:type="dxa"/>
            <w:tcBorders>
              <w:top w:val="nil"/>
              <w:left w:val="nil"/>
              <w:bottom w:val="single" w:sz="4" w:space="0" w:color="auto"/>
              <w:right w:val="single" w:sz="4" w:space="0" w:color="auto"/>
            </w:tcBorders>
            <w:shd w:val="clear" w:color="auto" w:fill="auto"/>
            <w:noWrap/>
            <w:vAlign w:val="bottom"/>
            <w:hideMark/>
          </w:tcPr>
          <w:p w:rsidR="008E12AF" w:rsidRPr="00251554" w:rsidRDefault="008E12AF" w:rsidP="004C0B42">
            <w:pPr>
              <w:jc w:val="center"/>
              <w:rPr>
                <w:sz w:val="22"/>
                <w:szCs w:val="22"/>
              </w:rPr>
            </w:pPr>
            <w:r w:rsidRPr="00251554">
              <w:rPr>
                <w:sz w:val="22"/>
                <w:szCs w:val="22"/>
              </w:rPr>
              <w:t>0,7</w:t>
            </w:r>
            <w:r w:rsidR="00E85774" w:rsidRPr="00251554">
              <w:rPr>
                <w:sz w:val="22"/>
                <w:szCs w:val="22"/>
              </w:rPr>
              <w:t xml:space="preserve"> proc.</w:t>
            </w:r>
          </w:p>
        </w:tc>
      </w:tr>
      <w:tr w:rsidR="008E12AF" w:rsidRPr="009836C6" w:rsidTr="00507117">
        <w:trPr>
          <w:trHeight w:val="70"/>
          <w:jc w:val="center"/>
        </w:trPr>
        <w:tc>
          <w:tcPr>
            <w:tcW w:w="1147" w:type="dxa"/>
            <w:tcBorders>
              <w:top w:val="nil"/>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7.</w:t>
            </w:r>
          </w:p>
        </w:tc>
        <w:tc>
          <w:tcPr>
            <w:tcW w:w="1843"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2015-12-31</w:t>
            </w:r>
          </w:p>
        </w:tc>
        <w:tc>
          <w:tcPr>
            <w:tcW w:w="2268"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1</w:t>
            </w:r>
            <w:r w:rsidR="004A0D62">
              <w:rPr>
                <w:color w:val="000000"/>
                <w:sz w:val="22"/>
                <w:szCs w:val="22"/>
                <w:lang w:val="lt-LT" w:eastAsia="lt-LT"/>
              </w:rPr>
              <w:t xml:space="preserve"> </w:t>
            </w:r>
            <w:r w:rsidRPr="009836C6">
              <w:rPr>
                <w:color w:val="000000"/>
                <w:sz w:val="22"/>
                <w:szCs w:val="22"/>
                <w:lang w:val="lt-LT" w:eastAsia="lt-LT"/>
              </w:rPr>
              <w:t>310,64</w:t>
            </w:r>
          </w:p>
        </w:tc>
        <w:tc>
          <w:tcPr>
            <w:tcW w:w="1842" w:type="dxa"/>
            <w:tcBorders>
              <w:top w:val="nil"/>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16,37</w:t>
            </w:r>
          </w:p>
        </w:tc>
        <w:tc>
          <w:tcPr>
            <w:tcW w:w="1995" w:type="dxa"/>
            <w:tcBorders>
              <w:top w:val="nil"/>
              <w:left w:val="nil"/>
              <w:bottom w:val="single" w:sz="4" w:space="0" w:color="auto"/>
              <w:right w:val="single" w:sz="4" w:space="0" w:color="auto"/>
            </w:tcBorders>
            <w:shd w:val="clear" w:color="auto" w:fill="auto"/>
            <w:noWrap/>
            <w:vAlign w:val="bottom"/>
            <w:hideMark/>
          </w:tcPr>
          <w:p w:rsidR="008E12AF" w:rsidRPr="00251554" w:rsidRDefault="008E12AF" w:rsidP="004C0B42">
            <w:pPr>
              <w:jc w:val="center"/>
              <w:rPr>
                <w:sz w:val="22"/>
                <w:szCs w:val="22"/>
              </w:rPr>
            </w:pPr>
            <w:r w:rsidRPr="00251554">
              <w:rPr>
                <w:sz w:val="22"/>
                <w:szCs w:val="22"/>
              </w:rPr>
              <w:t>1,</w:t>
            </w:r>
            <w:r w:rsidR="00251554" w:rsidRPr="00251554">
              <w:rPr>
                <w:sz w:val="22"/>
                <w:szCs w:val="22"/>
              </w:rPr>
              <w:t>3</w:t>
            </w:r>
            <w:r w:rsidR="00E85774" w:rsidRPr="00251554">
              <w:rPr>
                <w:sz w:val="22"/>
                <w:szCs w:val="22"/>
              </w:rPr>
              <w:t xml:space="preserve"> proc.</w:t>
            </w:r>
          </w:p>
        </w:tc>
      </w:tr>
      <w:tr w:rsidR="008E12AF" w:rsidRPr="009836C6" w:rsidTr="00507117">
        <w:trPr>
          <w:trHeight w:val="70"/>
          <w:jc w:val="center"/>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8.</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center"/>
              <w:rPr>
                <w:color w:val="000000"/>
                <w:sz w:val="22"/>
                <w:szCs w:val="22"/>
                <w:lang w:val="lt-LT" w:eastAsia="lt-LT"/>
              </w:rPr>
            </w:pPr>
            <w:r w:rsidRPr="009836C6">
              <w:rPr>
                <w:color w:val="000000"/>
                <w:sz w:val="22"/>
                <w:szCs w:val="22"/>
                <w:lang w:val="lt-LT" w:eastAsia="lt-LT"/>
              </w:rPr>
              <w:t>2016-12-31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sidRPr="009836C6">
              <w:rPr>
                <w:color w:val="000000"/>
                <w:sz w:val="22"/>
                <w:szCs w:val="22"/>
                <w:lang w:val="lt-LT" w:eastAsia="lt-LT"/>
              </w:rPr>
              <w:t>1</w:t>
            </w:r>
            <w:r w:rsidR="004A0D62">
              <w:rPr>
                <w:color w:val="000000"/>
                <w:sz w:val="22"/>
                <w:szCs w:val="22"/>
                <w:lang w:val="lt-LT" w:eastAsia="lt-LT"/>
              </w:rPr>
              <w:t xml:space="preserve"> </w:t>
            </w:r>
            <w:r w:rsidRPr="009836C6">
              <w:rPr>
                <w:color w:val="000000"/>
                <w:sz w:val="22"/>
                <w:szCs w:val="22"/>
                <w:lang w:val="lt-LT" w:eastAsia="lt-LT"/>
              </w:rPr>
              <w:t>282,28</w:t>
            </w:r>
          </w:p>
        </w:tc>
        <w:tc>
          <w:tcPr>
            <w:tcW w:w="1842" w:type="dxa"/>
            <w:tcBorders>
              <w:top w:val="single" w:sz="4" w:space="0" w:color="auto"/>
              <w:left w:val="nil"/>
              <w:bottom w:val="single" w:sz="4" w:space="0" w:color="auto"/>
              <w:right w:val="single" w:sz="4" w:space="0" w:color="auto"/>
            </w:tcBorders>
            <w:shd w:val="clear" w:color="auto" w:fill="auto"/>
            <w:noWrap/>
            <w:vAlign w:val="center"/>
            <w:hideMark/>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32,21</w:t>
            </w:r>
          </w:p>
        </w:tc>
        <w:tc>
          <w:tcPr>
            <w:tcW w:w="1995" w:type="dxa"/>
            <w:tcBorders>
              <w:top w:val="single" w:sz="4" w:space="0" w:color="auto"/>
              <w:left w:val="nil"/>
              <w:bottom w:val="single" w:sz="4" w:space="0" w:color="auto"/>
              <w:right w:val="single" w:sz="4" w:space="0" w:color="auto"/>
            </w:tcBorders>
            <w:shd w:val="clear" w:color="auto" w:fill="auto"/>
            <w:noWrap/>
            <w:vAlign w:val="bottom"/>
            <w:hideMark/>
          </w:tcPr>
          <w:p w:rsidR="008E12AF" w:rsidRPr="00251554" w:rsidRDefault="008E12AF" w:rsidP="004C0B42">
            <w:pPr>
              <w:jc w:val="center"/>
              <w:rPr>
                <w:sz w:val="22"/>
                <w:szCs w:val="22"/>
              </w:rPr>
            </w:pPr>
            <w:r w:rsidRPr="00251554">
              <w:rPr>
                <w:sz w:val="22"/>
                <w:szCs w:val="22"/>
              </w:rPr>
              <w:t>2,5</w:t>
            </w:r>
            <w:r w:rsidR="00E85774" w:rsidRPr="00251554">
              <w:rPr>
                <w:sz w:val="22"/>
                <w:szCs w:val="22"/>
              </w:rPr>
              <w:t xml:space="preserve"> proc.</w:t>
            </w:r>
          </w:p>
        </w:tc>
      </w:tr>
      <w:tr w:rsidR="008E12AF" w:rsidRPr="009836C6" w:rsidTr="00507117">
        <w:trPr>
          <w:trHeight w:val="70"/>
          <w:jc w:val="center"/>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8E12AF" w:rsidRPr="009836C6" w:rsidRDefault="008E12AF" w:rsidP="004C0B42">
            <w:pPr>
              <w:suppressAutoHyphens w:val="0"/>
              <w:jc w:val="center"/>
              <w:rPr>
                <w:color w:val="000000"/>
                <w:sz w:val="22"/>
                <w:szCs w:val="22"/>
                <w:lang w:val="lt-LT" w:eastAsia="lt-LT"/>
              </w:rPr>
            </w:pPr>
            <w:r>
              <w:rPr>
                <w:color w:val="000000"/>
                <w:sz w:val="22"/>
                <w:szCs w:val="22"/>
                <w:lang w:val="lt-LT" w:eastAsia="lt-LT"/>
              </w:rPr>
              <w:t>9.</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E12AF" w:rsidRPr="009836C6" w:rsidRDefault="008E12AF" w:rsidP="004C0B42">
            <w:pPr>
              <w:suppressAutoHyphens w:val="0"/>
              <w:jc w:val="center"/>
              <w:rPr>
                <w:color w:val="000000"/>
                <w:sz w:val="22"/>
                <w:szCs w:val="22"/>
                <w:lang w:val="lt-LT" w:eastAsia="lt-LT"/>
              </w:rPr>
            </w:pPr>
            <w:r>
              <w:rPr>
                <w:color w:val="000000"/>
                <w:sz w:val="22"/>
                <w:szCs w:val="22"/>
                <w:lang w:val="lt-LT" w:eastAsia="lt-LT"/>
              </w:rPr>
              <w:t>2017-12-31</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8E12AF" w:rsidRPr="009836C6" w:rsidRDefault="004A0D62" w:rsidP="004C0B42">
            <w:pPr>
              <w:suppressAutoHyphens w:val="0"/>
              <w:jc w:val="right"/>
              <w:rPr>
                <w:color w:val="000000"/>
                <w:sz w:val="22"/>
                <w:szCs w:val="22"/>
                <w:lang w:val="lt-LT" w:eastAsia="lt-LT"/>
              </w:rPr>
            </w:pPr>
            <w:r>
              <w:rPr>
                <w:color w:val="000000"/>
                <w:sz w:val="22"/>
                <w:szCs w:val="22"/>
                <w:lang w:val="lt-LT" w:eastAsia="lt-LT"/>
              </w:rPr>
              <w:t xml:space="preserve">1 </w:t>
            </w:r>
            <w:r w:rsidR="008E12AF">
              <w:rPr>
                <w:color w:val="000000"/>
                <w:sz w:val="22"/>
                <w:szCs w:val="22"/>
                <w:lang w:val="lt-LT" w:eastAsia="lt-LT"/>
              </w:rPr>
              <w:t>276,20</w:t>
            </w:r>
          </w:p>
        </w:tc>
        <w:tc>
          <w:tcPr>
            <w:tcW w:w="1842" w:type="dxa"/>
            <w:tcBorders>
              <w:top w:val="single" w:sz="4" w:space="0" w:color="auto"/>
              <w:left w:val="nil"/>
              <w:bottom w:val="single" w:sz="4" w:space="0" w:color="auto"/>
              <w:right w:val="single" w:sz="4" w:space="0" w:color="auto"/>
            </w:tcBorders>
            <w:shd w:val="clear" w:color="auto" w:fill="auto"/>
            <w:noWrap/>
            <w:vAlign w:val="center"/>
          </w:tcPr>
          <w:p w:rsidR="008E12AF" w:rsidRPr="00F57381" w:rsidRDefault="008E12AF" w:rsidP="004C0B42">
            <w:pPr>
              <w:suppressAutoHyphens w:val="0"/>
              <w:jc w:val="right"/>
              <w:rPr>
                <w:sz w:val="22"/>
                <w:szCs w:val="22"/>
                <w:lang w:val="lt-LT" w:eastAsia="lt-LT"/>
              </w:rPr>
            </w:pPr>
            <w:r w:rsidRPr="00F57381">
              <w:rPr>
                <w:sz w:val="22"/>
                <w:szCs w:val="22"/>
                <w:lang w:val="lt-LT" w:eastAsia="lt-LT"/>
              </w:rPr>
              <w:t>56,15</w:t>
            </w:r>
          </w:p>
        </w:tc>
        <w:tc>
          <w:tcPr>
            <w:tcW w:w="1995" w:type="dxa"/>
            <w:tcBorders>
              <w:top w:val="single" w:sz="4" w:space="0" w:color="auto"/>
              <w:left w:val="nil"/>
              <w:bottom w:val="single" w:sz="4" w:space="0" w:color="auto"/>
              <w:right w:val="single" w:sz="4" w:space="0" w:color="auto"/>
            </w:tcBorders>
            <w:shd w:val="clear" w:color="auto" w:fill="auto"/>
            <w:noWrap/>
            <w:vAlign w:val="bottom"/>
          </w:tcPr>
          <w:p w:rsidR="008E12AF" w:rsidRPr="00251554" w:rsidRDefault="008E12AF" w:rsidP="004C0B42">
            <w:pPr>
              <w:jc w:val="center"/>
              <w:rPr>
                <w:sz w:val="22"/>
                <w:szCs w:val="22"/>
              </w:rPr>
            </w:pPr>
            <w:r w:rsidRPr="00251554">
              <w:rPr>
                <w:sz w:val="22"/>
                <w:szCs w:val="22"/>
              </w:rPr>
              <w:t>4,4</w:t>
            </w:r>
            <w:r w:rsidR="00E85774" w:rsidRPr="00251554">
              <w:rPr>
                <w:sz w:val="22"/>
                <w:szCs w:val="22"/>
              </w:rPr>
              <w:t xml:space="preserve"> proc.</w:t>
            </w:r>
          </w:p>
        </w:tc>
      </w:tr>
      <w:tr w:rsidR="008E12AF" w:rsidRPr="009836C6" w:rsidTr="00507117">
        <w:trPr>
          <w:trHeight w:val="70"/>
          <w:jc w:val="center"/>
        </w:trPr>
        <w:tc>
          <w:tcPr>
            <w:tcW w:w="1147" w:type="dxa"/>
            <w:tcBorders>
              <w:top w:val="single" w:sz="4" w:space="0" w:color="auto"/>
              <w:left w:val="single" w:sz="4" w:space="0" w:color="auto"/>
              <w:bottom w:val="single" w:sz="4" w:space="0" w:color="auto"/>
              <w:right w:val="single" w:sz="4" w:space="0" w:color="auto"/>
            </w:tcBorders>
            <w:shd w:val="clear" w:color="auto" w:fill="auto"/>
            <w:vAlign w:val="center"/>
          </w:tcPr>
          <w:p w:rsidR="008E12AF" w:rsidRPr="009836C6" w:rsidRDefault="00251554" w:rsidP="004C0B42">
            <w:pPr>
              <w:suppressAutoHyphens w:val="0"/>
              <w:jc w:val="center"/>
              <w:rPr>
                <w:color w:val="000000"/>
                <w:sz w:val="22"/>
                <w:szCs w:val="22"/>
                <w:lang w:val="lt-LT" w:eastAsia="lt-LT"/>
              </w:rPr>
            </w:pPr>
            <w:r>
              <w:rPr>
                <w:color w:val="000000"/>
                <w:sz w:val="22"/>
                <w:szCs w:val="22"/>
                <w:lang w:val="lt-LT" w:eastAsia="lt-LT"/>
              </w:rPr>
              <w:t>10</w:t>
            </w:r>
            <w:r w:rsidR="008E12AF">
              <w:rPr>
                <w:color w:val="000000"/>
                <w:sz w:val="22"/>
                <w:szCs w:val="22"/>
                <w:lang w:val="lt-LT" w:eastAsia="lt-LT"/>
              </w:rPr>
              <w:t>.</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E12AF" w:rsidRPr="009836C6" w:rsidRDefault="008E12AF" w:rsidP="004C0B42">
            <w:pPr>
              <w:suppressAutoHyphens w:val="0"/>
              <w:jc w:val="right"/>
              <w:rPr>
                <w:color w:val="000000"/>
                <w:sz w:val="22"/>
                <w:szCs w:val="22"/>
                <w:lang w:val="lt-LT" w:eastAsia="lt-LT"/>
              </w:rPr>
            </w:pPr>
            <w:r>
              <w:rPr>
                <w:color w:val="000000"/>
                <w:sz w:val="22"/>
                <w:szCs w:val="22"/>
                <w:lang w:val="lt-LT" w:eastAsia="lt-LT"/>
              </w:rPr>
              <w:t>Iš viso:</w:t>
            </w:r>
          </w:p>
        </w:tc>
        <w:tc>
          <w:tcPr>
            <w:tcW w:w="2268" w:type="dxa"/>
            <w:tcBorders>
              <w:top w:val="single" w:sz="4" w:space="0" w:color="auto"/>
              <w:left w:val="nil"/>
              <w:bottom w:val="single" w:sz="4" w:space="0" w:color="auto"/>
              <w:right w:val="single" w:sz="4" w:space="0" w:color="auto"/>
            </w:tcBorders>
            <w:shd w:val="clear" w:color="auto" w:fill="auto"/>
            <w:noWrap/>
            <w:vAlign w:val="bottom"/>
          </w:tcPr>
          <w:p w:rsidR="008E12AF" w:rsidRDefault="004A0D62" w:rsidP="004C0B42">
            <w:pPr>
              <w:suppressAutoHyphens w:val="0"/>
              <w:jc w:val="right"/>
              <w:rPr>
                <w:color w:val="000000"/>
                <w:sz w:val="22"/>
                <w:szCs w:val="22"/>
                <w:lang w:val="lt-LT" w:eastAsia="lt-LT"/>
              </w:rPr>
            </w:pPr>
            <w:r>
              <w:rPr>
                <w:color w:val="000000"/>
                <w:sz w:val="22"/>
                <w:szCs w:val="22"/>
              </w:rPr>
              <w:t xml:space="preserve">8 </w:t>
            </w:r>
            <w:r w:rsidR="008E12AF">
              <w:rPr>
                <w:color w:val="000000"/>
                <w:sz w:val="22"/>
                <w:szCs w:val="22"/>
              </w:rPr>
              <w:t>985,92</w:t>
            </w:r>
          </w:p>
        </w:tc>
        <w:tc>
          <w:tcPr>
            <w:tcW w:w="1842" w:type="dxa"/>
            <w:tcBorders>
              <w:top w:val="single" w:sz="4" w:space="0" w:color="auto"/>
              <w:left w:val="nil"/>
              <w:bottom w:val="single" w:sz="4" w:space="0" w:color="auto"/>
              <w:right w:val="single" w:sz="4" w:space="0" w:color="auto"/>
            </w:tcBorders>
            <w:shd w:val="clear" w:color="auto" w:fill="auto"/>
            <w:noWrap/>
            <w:vAlign w:val="bottom"/>
          </w:tcPr>
          <w:p w:rsidR="008E12AF" w:rsidRPr="00F57381" w:rsidRDefault="008E12AF" w:rsidP="004C0B42">
            <w:pPr>
              <w:jc w:val="right"/>
              <w:rPr>
                <w:sz w:val="22"/>
                <w:szCs w:val="22"/>
              </w:rPr>
            </w:pPr>
            <w:r w:rsidRPr="00F57381">
              <w:rPr>
                <w:sz w:val="22"/>
                <w:szCs w:val="22"/>
              </w:rPr>
              <w:t>124,43</w:t>
            </w:r>
          </w:p>
        </w:tc>
        <w:tc>
          <w:tcPr>
            <w:tcW w:w="1995" w:type="dxa"/>
            <w:tcBorders>
              <w:top w:val="single" w:sz="4" w:space="0" w:color="auto"/>
              <w:left w:val="nil"/>
              <w:bottom w:val="single" w:sz="4" w:space="0" w:color="auto"/>
              <w:right w:val="single" w:sz="4" w:space="0" w:color="auto"/>
            </w:tcBorders>
            <w:shd w:val="clear" w:color="auto" w:fill="auto"/>
            <w:noWrap/>
            <w:vAlign w:val="bottom"/>
          </w:tcPr>
          <w:p w:rsidR="008E12AF" w:rsidRPr="00251554" w:rsidRDefault="008E12AF" w:rsidP="004C0B42">
            <w:pPr>
              <w:suppressAutoHyphens w:val="0"/>
              <w:jc w:val="center"/>
              <w:rPr>
                <w:sz w:val="22"/>
                <w:szCs w:val="22"/>
                <w:lang w:val="lt-LT" w:eastAsia="lt-LT"/>
              </w:rPr>
            </w:pPr>
            <w:r w:rsidRPr="00251554">
              <w:rPr>
                <w:sz w:val="22"/>
                <w:szCs w:val="22"/>
              </w:rPr>
              <w:t>1,4</w:t>
            </w:r>
            <w:r w:rsidR="00E85774" w:rsidRPr="00251554">
              <w:rPr>
                <w:sz w:val="22"/>
                <w:szCs w:val="22"/>
              </w:rPr>
              <w:t xml:space="preserve"> proc.</w:t>
            </w:r>
          </w:p>
        </w:tc>
      </w:tr>
    </w:tbl>
    <w:p w:rsidR="008E12AF" w:rsidRPr="0051084E" w:rsidRDefault="008E12AF" w:rsidP="008E12AF">
      <w:pPr>
        <w:pStyle w:val="Pagrindiniotekstotrauka"/>
        <w:tabs>
          <w:tab w:val="left" w:pos="8789"/>
        </w:tabs>
        <w:spacing w:after="0" w:line="360" w:lineRule="auto"/>
        <w:ind w:left="0" w:right="707" w:firstLine="851"/>
        <w:jc w:val="center"/>
        <w:rPr>
          <w:sz w:val="22"/>
          <w:szCs w:val="22"/>
          <w:lang w:val="lt-LT"/>
        </w:rPr>
      </w:pPr>
      <w:r w:rsidRPr="0051084E">
        <w:rPr>
          <w:sz w:val="22"/>
          <w:szCs w:val="22"/>
          <w:lang w:val="lt-LT"/>
        </w:rPr>
        <w:t>Sudaryta SĮ „Kretingos komunalininkas“ duomenimis.</w:t>
      </w:r>
    </w:p>
    <w:p w:rsidR="008E12AF" w:rsidRDefault="008E12AF" w:rsidP="008E12AF">
      <w:pPr>
        <w:pStyle w:val="Pagrindiniotekstotrauka"/>
        <w:spacing w:after="0" w:line="360" w:lineRule="auto"/>
        <w:ind w:left="0" w:firstLine="851"/>
        <w:jc w:val="both"/>
        <w:rPr>
          <w:sz w:val="24"/>
          <w:szCs w:val="24"/>
          <w:lang w:val="lt-LT"/>
        </w:rPr>
      </w:pPr>
      <w:r>
        <w:rPr>
          <w:sz w:val="24"/>
          <w:szCs w:val="24"/>
          <w:lang w:val="lt-LT"/>
        </w:rPr>
        <w:t>Išanalizavus ir įvertinus vietinės rinkliavos įsiskolinimą, nustatyta:</w:t>
      </w:r>
    </w:p>
    <w:p w:rsidR="008E12AF" w:rsidRDefault="008E12AF" w:rsidP="008E12AF">
      <w:pPr>
        <w:pStyle w:val="Pagrindiniotekstotrauka"/>
        <w:numPr>
          <w:ilvl w:val="0"/>
          <w:numId w:val="20"/>
        </w:numPr>
        <w:spacing w:after="0" w:line="360" w:lineRule="auto"/>
        <w:ind w:left="0" w:firstLine="851"/>
        <w:jc w:val="both"/>
        <w:rPr>
          <w:sz w:val="24"/>
          <w:szCs w:val="24"/>
          <w:lang w:val="lt-LT"/>
        </w:rPr>
      </w:pPr>
      <w:r>
        <w:rPr>
          <w:sz w:val="24"/>
          <w:szCs w:val="24"/>
          <w:lang w:val="lt-LT"/>
        </w:rPr>
        <w:t>1230</w:t>
      </w:r>
      <w:r w:rsidRPr="007770FD">
        <w:rPr>
          <w:sz w:val="24"/>
          <w:szCs w:val="24"/>
          <w:lang w:val="lt-LT"/>
        </w:rPr>
        <w:t xml:space="preserve"> mokėtojai </w:t>
      </w:r>
      <w:r>
        <w:rPr>
          <w:sz w:val="24"/>
          <w:szCs w:val="24"/>
          <w:lang w:val="lt-LT"/>
        </w:rPr>
        <w:t>skolingi iki 50 Eur</w:t>
      </w:r>
      <w:r w:rsidRPr="007770FD">
        <w:rPr>
          <w:sz w:val="24"/>
          <w:szCs w:val="24"/>
          <w:lang w:val="lt-LT"/>
        </w:rPr>
        <w:t xml:space="preserve"> </w:t>
      </w:r>
      <w:r>
        <w:rPr>
          <w:sz w:val="24"/>
          <w:szCs w:val="24"/>
          <w:lang w:val="lt-LT"/>
        </w:rPr>
        <w:t>(</w:t>
      </w:r>
      <w:r w:rsidRPr="007770FD">
        <w:rPr>
          <w:sz w:val="24"/>
          <w:szCs w:val="24"/>
          <w:lang w:val="lt-LT"/>
        </w:rPr>
        <w:t>1</w:t>
      </w:r>
      <w:r>
        <w:rPr>
          <w:sz w:val="24"/>
          <w:szCs w:val="24"/>
          <w:lang w:val="lt-LT"/>
        </w:rPr>
        <w:t xml:space="preserve">8,57 tūkst. </w:t>
      </w:r>
      <w:r w:rsidRPr="007770FD">
        <w:rPr>
          <w:sz w:val="24"/>
          <w:szCs w:val="24"/>
          <w:lang w:val="lt-LT"/>
        </w:rPr>
        <w:t>Eur</w:t>
      </w:r>
      <w:r>
        <w:rPr>
          <w:sz w:val="24"/>
          <w:szCs w:val="24"/>
          <w:lang w:val="lt-LT"/>
        </w:rPr>
        <w:t>);</w:t>
      </w:r>
    </w:p>
    <w:p w:rsidR="008E12AF" w:rsidRDefault="008E12AF" w:rsidP="008E12AF">
      <w:pPr>
        <w:pStyle w:val="Pagrindiniotekstotrauka"/>
        <w:numPr>
          <w:ilvl w:val="0"/>
          <w:numId w:val="20"/>
        </w:numPr>
        <w:spacing w:after="0" w:line="360" w:lineRule="auto"/>
        <w:ind w:left="0" w:firstLine="851"/>
        <w:jc w:val="both"/>
        <w:rPr>
          <w:sz w:val="24"/>
          <w:szCs w:val="24"/>
          <w:lang w:val="lt-LT"/>
        </w:rPr>
      </w:pPr>
      <w:r>
        <w:rPr>
          <w:sz w:val="24"/>
          <w:szCs w:val="24"/>
          <w:lang w:val="lt-LT"/>
        </w:rPr>
        <w:t>180 mokėtojų s</w:t>
      </w:r>
      <w:r w:rsidRPr="007770FD">
        <w:rPr>
          <w:sz w:val="24"/>
          <w:szCs w:val="24"/>
          <w:lang w:val="lt-LT"/>
        </w:rPr>
        <w:t>kolingi  nuo 50</w:t>
      </w:r>
      <w:r>
        <w:rPr>
          <w:sz w:val="24"/>
          <w:szCs w:val="24"/>
          <w:lang w:val="lt-LT"/>
        </w:rPr>
        <w:t xml:space="preserve"> </w:t>
      </w:r>
      <w:r w:rsidRPr="007770FD">
        <w:rPr>
          <w:sz w:val="24"/>
          <w:szCs w:val="24"/>
          <w:lang w:val="lt-LT"/>
        </w:rPr>
        <w:t xml:space="preserve">iki 100 Eur </w:t>
      </w:r>
      <w:r>
        <w:rPr>
          <w:sz w:val="24"/>
          <w:szCs w:val="24"/>
          <w:lang w:val="lt-LT"/>
        </w:rPr>
        <w:t>(</w:t>
      </w:r>
      <w:r w:rsidRPr="007770FD">
        <w:rPr>
          <w:sz w:val="24"/>
          <w:szCs w:val="24"/>
          <w:lang w:val="lt-LT"/>
        </w:rPr>
        <w:t>1</w:t>
      </w:r>
      <w:r>
        <w:rPr>
          <w:sz w:val="24"/>
          <w:szCs w:val="24"/>
          <w:lang w:val="lt-LT"/>
        </w:rPr>
        <w:t xml:space="preserve">5,91 tūkst. </w:t>
      </w:r>
      <w:r w:rsidRPr="007770FD">
        <w:rPr>
          <w:sz w:val="24"/>
          <w:szCs w:val="24"/>
          <w:lang w:val="lt-LT"/>
        </w:rPr>
        <w:t>Eur</w:t>
      </w:r>
      <w:r>
        <w:rPr>
          <w:sz w:val="24"/>
          <w:szCs w:val="24"/>
          <w:lang w:val="lt-LT"/>
        </w:rPr>
        <w:t>);</w:t>
      </w:r>
    </w:p>
    <w:p w:rsidR="008E12AF" w:rsidRPr="00197185" w:rsidRDefault="008E12AF" w:rsidP="008E12AF">
      <w:pPr>
        <w:pStyle w:val="Pagrindiniotekstotrauka"/>
        <w:numPr>
          <w:ilvl w:val="0"/>
          <w:numId w:val="20"/>
        </w:numPr>
        <w:spacing w:after="0" w:line="360" w:lineRule="auto"/>
        <w:ind w:left="0" w:firstLine="851"/>
        <w:jc w:val="both"/>
        <w:rPr>
          <w:sz w:val="24"/>
          <w:szCs w:val="24"/>
          <w:lang w:val="lt-LT"/>
        </w:rPr>
      </w:pPr>
      <w:r>
        <w:rPr>
          <w:sz w:val="24"/>
          <w:szCs w:val="24"/>
          <w:lang w:val="lt-LT"/>
        </w:rPr>
        <w:t>333</w:t>
      </w:r>
      <w:r w:rsidRPr="00197185">
        <w:rPr>
          <w:sz w:val="24"/>
          <w:szCs w:val="24"/>
          <w:lang w:val="lt-LT"/>
        </w:rPr>
        <w:t xml:space="preserve"> mokėtojai </w:t>
      </w:r>
      <w:r>
        <w:rPr>
          <w:sz w:val="24"/>
          <w:szCs w:val="24"/>
          <w:lang w:val="lt-LT"/>
        </w:rPr>
        <w:t>s</w:t>
      </w:r>
      <w:r w:rsidRPr="00197185">
        <w:rPr>
          <w:sz w:val="24"/>
          <w:szCs w:val="24"/>
          <w:lang w:val="lt-LT"/>
        </w:rPr>
        <w:t>kolingi virš 100 Eur</w:t>
      </w:r>
      <w:r>
        <w:rPr>
          <w:sz w:val="24"/>
          <w:szCs w:val="24"/>
          <w:lang w:val="lt-LT"/>
        </w:rPr>
        <w:t xml:space="preserve"> (89,95 tūkst. Eur);</w:t>
      </w:r>
    </w:p>
    <w:p w:rsidR="008E12AF" w:rsidRPr="00197185" w:rsidRDefault="008E12AF" w:rsidP="008E12AF">
      <w:pPr>
        <w:pStyle w:val="Pagrindiniotekstotrauka"/>
        <w:numPr>
          <w:ilvl w:val="0"/>
          <w:numId w:val="20"/>
        </w:numPr>
        <w:spacing w:after="0" w:line="360" w:lineRule="auto"/>
        <w:ind w:left="0" w:firstLine="851"/>
        <w:jc w:val="both"/>
        <w:rPr>
          <w:sz w:val="24"/>
          <w:szCs w:val="24"/>
          <w:lang w:val="lt-LT"/>
        </w:rPr>
      </w:pPr>
      <w:r w:rsidRPr="00197185">
        <w:rPr>
          <w:sz w:val="24"/>
          <w:szCs w:val="24"/>
          <w:lang w:val="lt-LT"/>
        </w:rPr>
        <w:lastRenderedPageBreak/>
        <w:t>priteista ir perduota antstoliams (</w:t>
      </w:r>
      <w:r>
        <w:rPr>
          <w:sz w:val="24"/>
          <w:szCs w:val="24"/>
          <w:lang w:val="lt-LT"/>
        </w:rPr>
        <w:t>44,02</w:t>
      </w:r>
      <w:r w:rsidRPr="00197185">
        <w:rPr>
          <w:sz w:val="24"/>
          <w:szCs w:val="24"/>
          <w:lang w:val="lt-LT"/>
        </w:rPr>
        <w:t xml:space="preserve"> tūkst. Eur);</w:t>
      </w:r>
    </w:p>
    <w:p w:rsidR="008E12AF" w:rsidRDefault="008E12AF" w:rsidP="008E12AF">
      <w:pPr>
        <w:pStyle w:val="Pagrindiniotekstotrauka"/>
        <w:numPr>
          <w:ilvl w:val="0"/>
          <w:numId w:val="20"/>
        </w:numPr>
        <w:spacing w:after="0" w:line="360" w:lineRule="auto"/>
        <w:ind w:left="0" w:firstLine="851"/>
        <w:jc w:val="both"/>
        <w:rPr>
          <w:sz w:val="24"/>
          <w:szCs w:val="24"/>
          <w:lang w:val="lt-LT"/>
        </w:rPr>
      </w:pPr>
      <w:r>
        <w:rPr>
          <w:sz w:val="24"/>
          <w:szCs w:val="24"/>
          <w:lang w:val="lt-LT"/>
        </w:rPr>
        <w:t>2017 m. gegužės 23</w:t>
      </w:r>
      <w:r w:rsidRPr="007770FD">
        <w:rPr>
          <w:sz w:val="24"/>
          <w:szCs w:val="24"/>
          <w:lang w:val="lt-LT"/>
        </w:rPr>
        <w:t xml:space="preserve"> </w:t>
      </w:r>
      <w:r>
        <w:rPr>
          <w:sz w:val="24"/>
          <w:szCs w:val="24"/>
          <w:lang w:val="lt-LT"/>
        </w:rPr>
        <w:t>d. SĮ „Kretingos komunalininkas“ direktoriaus įsakymu Nr.</w:t>
      </w:r>
      <w:r w:rsidRPr="007770FD">
        <w:rPr>
          <w:sz w:val="24"/>
          <w:szCs w:val="24"/>
          <w:lang w:val="lt-LT"/>
        </w:rPr>
        <w:t xml:space="preserve"> V1-</w:t>
      </w:r>
      <w:r>
        <w:rPr>
          <w:sz w:val="24"/>
          <w:szCs w:val="24"/>
          <w:lang w:val="lt-LT"/>
        </w:rPr>
        <w:t>52</w:t>
      </w:r>
      <w:r w:rsidRPr="007770FD">
        <w:rPr>
          <w:sz w:val="24"/>
          <w:szCs w:val="24"/>
          <w:lang w:val="lt-LT"/>
        </w:rPr>
        <w:t xml:space="preserve"> </w:t>
      </w:r>
      <w:r>
        <w:rPr>
          <w:sz w:val="24"/>
          <w:szCs w:val="24"/>
          <w:lang w:val="lt-LT"/>
        </w:rPr>
        <w:t>s</w:t>
      </w:r>
      <w:r w:rsidRPr="007770FD">
        <w:rPr>
          <w:sz w:val="24"/>
          <w:szCs w:val="24"/>
          <w:lang w:val="lt-LT"/>
        </w:rPr>
        <w:t>udarytas planas skoloms išieškoti</w:t>
      </w:r>
      <w:r>
        <w:rPr>
          <w:sz w:val="24"/>
          <w:szCs w:val="24"/>
          <w:lang w:val="lt-LT"/>
        </w:rPr>
        <w:t xml:space="preserve">, kuriuo vadovaujantis </w:t>
      </w:r>
      <w:r w:rsidRPr="007770FD">
        <w:rPr>
          <w:sz w:val="24"/>
          <w:szCs w:val="24"/>
          <w:lang w:val="lt-LT"/>
        </w:rPr>
        <w:t xml:space="preserve">pranešimai </w:t>
      </w:r>
      <w:r w:rsidR="00641E7D">
        <w:rPr>
          <w:sz w:val="24"/>
          <w:szCs w:val="24"/>
          <w:lang w:val="lt-LT"/>
        </w:rPr>
        <w:t xml:space="preserve">apie įsiskolinimą </w:t>
      </w:r>
      <w:r w:rsidRPr="007770FD">
        <w:rPr>
          <w:sz w:val="24"/>
          <w:szCs w:val="24"/>
          <w:lang w:val="lt-LT"/>
        </w:rPr>
        <w:t>siunčiami</w:t>
      </w:r>
      <w:r>
        <w:rPr>
          <w:sz w:val="24"/>
          <w:szCs w:val="24"/>
          <w:lang w:val="lt-LT"/>
        </w:rPr>
        <w:t>, kai skola viršija 10 Eur sumą;</w:t>
      </w:r>
    </w:p>
    <w:p w:rsidR="008E12AF" w:rsidRDefault="008E12AF" w:rsidP="008E12AF">
      <w:pPr>
        <w:pStyle w:val="Pagrindiniotekstotrauka"/>
        <w:numPr>
          <w:ilvl w:val="0"/>
          <w:numId w:val="20"/>
        </w:numPr>
        <w:spacing w:after="0" w:line="360" w:lineRule="auto"/>
        <w:ind w:left="0" w:firstLine="851"/>
        <w:jc w:val="both"/>
        <w:rPr>
          <w:sz w:val="24"/>
          <w:szCs w:val="24"/>
          <w:lang w:val="lt-LT"/>
        </w:rPr>
      </w:pPr>
      <w:r>
        <w:rPr>
          <w:sz w:val="24"/>
          <w:szCs w:val="24"/>
          <w:lang w:val="lt-LT"/>
        </w:rPr>
        <w:t>i</w:t>
      </w:r>
      <w:r w:rsidRPr="007770FD">
        <w:rPr>
          <w:sz w:val="24"/>
          <w:szCs w:val="24"/>
          <w:lang w:val="lt-LT"/>
        </w:rPr>
        <w:t xml:space="preserve">škeltas bankrotas ir nebaigta bankroto procedūra </w:t>
      </w:r>
      <w:r>
        <w:rPr>
          <w:sz w:val="24"/>
          <w:szCs w:val="24"/>
          <w:lang w:val="lt-LT"/>
        </w:rPr>
        <w:t>4</w:t>
      </w:r>
      <w:r w:rsidRPr="007770FD">
        <w:rPr>
          <w:sz w:val="24"/>
          <w:szCs w:val="24"/>
          <w:lang w:val="lt-LT"/>
        </w:rPr>
        <w:t xml:space="preserve"> mokėtojams </w:t>
      </w:r>
      <w:r>
        <w:rPr>
          <w:sz w:val="24"/>
          <w:szCs w:val="24"/>
          <w:lang w:val="lt-LT"/>
        </w:rPr>
        <w:t>(1,2</w:t>
      </w:r>
      <w:r w:rsidRPr="007770FD">
        <w:rPr>
          <w:sz w:val="24"/>
          <w:szCs w:val="24"/>
          <w:lang w:val="lt-LT"/>
        </w:rPr>
        <w:t>0</w:t>
      </w:r>
      <w:r>
        <w:rPr>
          <w:sz w:val="24"/>
          <w:szCs w:val="24"/>
          <w:lang w:val="lt-LT"/>
        </w:rPr>
        <w:t xml:space="preserve"> tūkst. Eur </w:t>
      </w:r>
      <w:r w:rsidR="005D7393" w:rsidRPr="005D7393">
        <w:rPr>
          <w:sz w:val="24"/>
          <w:szCs w:val="24"/>
          <w:lang w:val="lt-LT"/>
        </w:rPr>
        <w:t>–</w:t>
      </w:r>
      <w:r>
        <w:rPr>
          <w:sz w:val="24"/>
          <w:szCs w:val="24"/>
          <w:lang w:val="lt-LT"/>
        </w:rPr>
        <w:t xml:space="preserve"> </w:t>
      </w:r>
      <w:r w:rsidRPr="007770FD">
        <w:rPr>
          <w:sz w:val="24"/>
          <w:szCs w:val="24"/>
          <w:lang w:val="lt-LT"/>
        </w:rPr>
        <w:t xml:space="preserve">2 fiziniai ir </w:t>
      </w:r>
      <w:r>
        <w:rPr>
          <w:sz w:val="24"/>
          <w:szCs w:val="24"/>
          <w:lang w:val="lt-LT"/>
        </w:rPr>
        <w:t>2</w:t>
      </w:r>
      <w:r w:rsidRPr="007770FD">
        <w:rPr>
          <w:sz w:val="24"/>
          <w:szCs w:val="24"/>
          <w:lang w:val="lt-LT"/>
        </w:rPr>
        <w:t xml:space="preserve"> </w:t>
      </w:r>
      <w:r w:rsidR="00D312D5">
        <w:rPr>
          <w:sz w:val="24"/>
          <w:szCs w:val="24"/>
          <w:lang w:val="lt-LT"/>
        </w:rPr>
        <w:t>juridiniai asmenys</w:t>
      </w:r>
      <w:r>
        <w:rPr>
          <w:sz w:val="24"/>
          <w:szCs w:val="24"/>
          <w:lang w:val="lt-LT"/>
        </w:rPr>
        <w:t>);</w:t>
      </w:r>
    </w:p>
    <w:p w:rsidR="00275892" w:rsidRDefault="001B32AD" w:rsidP="00194C44">
      <w:pPr>
        <w:pStyle w:val="Pagrindiniotekstotrauka"/>
        <w:numPr>
          <w:ilvl w:val="0"/>
          <w:numId w:val="20"/>
        </w:numPr>
        <w:spacing w:after="0" w:line="360" w:lineRule="auto"/>
        <w:ind w:left="0" w:firstLine="851"/>
        <w:jc w:val="both"/>
        <w:rPr>
          <w:sz w:val="24"/>
          <w:szCs w:val="24"/>
          <w:lang w:val="lt-LT"/>
        </w:rPr>
      </w:pPr>
      <w:r w:rsidRPr="00B75619">
        <w:rPr>
          <w:sz w:val="24"/>
          <w:szCs w:val="24"/>
          <w:lang w:val="lt-LT"/>
        </w:rPr>
        <w:t>2017</w:t>
      </w:r>
      <w:r w:rsidR="008E12AF" w:rsidRPr="00B75619">
        <w:rPr>
          <w:sz w:val="24"/>
          <w:szCs w:val="24"/>
          <w:lang w:val="lt-LT"/>
        </w:rPr>
        <w:t xml:space="preserve"> m. </w:t>
      </w:r>
      <w:r w:rsidRPr="00B75619">
        <w:rPr>
          <w:sz w:val="24"/>
          <w:szCs w:val="24"/>
          <w:lang w:val="lt-LT"/>
        </w:rPr>
        <w:t>gruodžio</w:t>
      </w:r>
      <w:r w:rsidR="008E12AF" w:rsidRPr="00B75619">
        <w:rPr>
          <w:sz w:val="24"/>
          <w:szCs w:val="24"/>
          <w:lang w:val="lt-LT"/>
        </w:rPr>
        <w:t xml:space="preserve"> </w:t>
      </w:r>
      <w:r w:rsidRPr="00B75619">
        <w:rPr>
          <w:sz w:val="24"/>
          <w:szCs w:val="24"/>
          <w:lang w:val="lt-LT"/>
        </w:rPr>
        <w:t>3</w:t>
      </w:r>
      <w:r w:rsidR="008E12AF" w:rsidRPr="00B75619">
        <w:rPr>
          <w:sz w:val="24"/>
          <w:szCs w:val="24"/>
          <w:lang w:val="lt-LT"/>
        </w:rPr>
        <w:t>1 d</w:t>
      </w:r>
      <w:r w:rsidR="00D312D5" w:rsidRPr="00B75619">
        <w:rPr>
          <w:sz w:val="24"/>
          <w:szCs w:val="24"/>
          <w:lang w:val="lt-LT"/>
        </w:rPr>
        <w:t xml:space="preserve">. </w:t>
      </w:r>
      <w:r w:rsidRPr="00B75619">
        <w:rPr>
          <w:sz w:val="24"/>
          <w:szCs w:val="24"/>
          <w:lang w:val="lt-LT"/>
        </w:rPr>
        <w:t xml:space="preserve">likusi </w:t>
      </w:r>
      <w:r w:rsidR="00D312D5" w:rsidRPr="00B75619">
        <w:rPr>
          <w:sz w:val="24"/>
          <w:szCs w:val="24"/>
          <w:lang w:val="lt-LT"/>
        </w:rPr>
        <w:t>skol</w:t>
      </w:r>
      <w:r w:rsidRPr="00B75619">
        <w:rPr>
          <w:sz w:val="24"/>
          <w:szCs w:val="24"/>
          <w:lang w:val="lt-LT"/>
        </w:rPr>
        <w:t>os dalis</w:t>
      </w:r>
      <w:r w:rsidR="00D312D5" w:rsidRPr="00B75619">
        <w:rPr>
          <w:sz w:val="24"/>
          <w:szCs w:val="24"/>
          <w:lang w:val="lt-LT"/>
        </w:rPr>
        <w:t xml:space="preserve"> yra 124,</w:t>
      </w:r>
      <w:r w:rsidRPr="00B75619">
        <w:rPr>
          <w:sz w:val="24"/>
          <w:szCs w:val="24"/>
          <w:lang w:val="lt-LT"/>
        </w:rPr>
        <w:t>43 tūkst. Eur,</w:t>
      </w:r>
      <w:r w:rsidR="008E12AF" w:rsidRPr="00B75619">
        <w:rPr>
          <w:sz w:val="24"/>
          <w:szCs w:val="24"/>
          <w:lang w:val="lt-LT"/>
        </w:rPr>
        <w:t xml:space="preserve"> iš kurių antstoliai turi </w:t>
      </w:r>
      <w:r w:rsidRPr="00B75619">
        <w:rPr>
          <w:sz w:val="24"/>
          <w:szCs w:val="24"/>
          <w:lang w:val="lt-LT"/>
        </w:rPr>
        <w:t>pervesti 44,02 tūkst. Eur</w:t>
      </w:r>
      <w:r w:rsidR="00507117">
        <w:rPr>
          <w:sz w:val="24"/>
          <w:szCs w:val="24"/>
          <w:lang w:val="lt-LT"/>
        </w:rPr>
        <w:t>.</w:t>
      </w:r>
      <w:r w:rsidRPr="00B75619">
        <w:rPr>
          <w:sz w:val="24"/>
          <w:szCs w:val="24"/>
          <w:lang w:val="lt-LT"/>
        </w:rPr>
        <w:t xml:space="preserve"> </w:t>
      </w:r>
      <w:r w:rsidR="00507117">
        <w:rPr>
          <w:sz w:val="24"/>
          <w:szCs w:val="24"/>
          <w:lang w:val="lt-LT"/>
        </w:rPr>
        <w:t>D</w:t>
      </w:r>
      <w:r w:rsidRPr="00B75619">
        <w:rPr>
          <w:sz w:val="24"/>
          <w:szCs w:val="24"/>
          <w:lang w:val="lt-LT"/>
        </w:rPr>
        <w:t xml:space="preserve">ėl </w:t>
      </w:r>
      <w:r w:rsidR="008E12AF" w:rsidRPr="00B75619">
        <w:rPr>
          <w:sz w:val="24"/>
          <w:szCs w:val="24"/>
          <w:lang w:val="lt-LT"/>
        </w:rPr>
        <w:t xml:space="preserve">2,64 tūkst. Eur </w:t>
      </w:r>
      <w:r w:rsidRPr="00B75619">
        <w:rPr>
          <w:sz w:val="24"/>
          <w:szCs w:val="24"/>
          <w:lang w:val="lt-LT"/>
        </w:rPr>
        <w:t xml:space="preserve">sumos Įmonė laukia </w:t>
      </w:r>
      <w:r w:rsidR="00507117">
        <w:rPr>
          <w:sz w:val="24"/>
          <w:szCs w:val="24"/>
          <w:lang w:val="lt-LT"/>
        </w:rPr>
        <w:t>teismo sprendimo. B</w:t>
      </w:r>
      <w:r w:rsidR="00B75619" w:rsidRPr="00B75619">
        <w:rPr>
          <w:sz w:val="24"/>
          <w:szCs w:val="24"/>
          <w:lang w:val="lt-LT"/>
        </w:rPr>
        <w:t>e to</w:t>
      </w:r>
      <w:r w:rsidR="00507117">
        <w:rPr>
          <w:sz w:val="24"/>
          <w:szCs w:val="24"/>
          <w:lang w:val="lt-LT"/>
        </w:rPr>
        <w:t>,</w:t>
      </w:r>
      <w:r w:rsidR="008E12AF" w:rsidRPr="00B75619">
        <w:rPr>
          <w:sz w:val="24"/>
          <w:szCs w:val="24"/>
          <w:lang w:val="lt-LT"/>
        </w:rPr>
        <w:t xml:space="preserve"> </w:t>
      </w:r>
      <w:r w:rsidRPr="00B75619">
        <w:rPr>
          <w:sz w:val="24"/>
          <w:szCs w:val="24"/>
          <w:lang w:val="lt-LT"/>
        </w:rPr>
        <w:t xml:space="preserve">2018 m. </w:t>
      </w:r>
      <w:r w:rsidR="008E12AF" w:rsidRPr="00B75619">
        <w:rPr>
          <w:sz w:val="24"/>
          <w:szCs w:val="24"/>
          <w:lang w:val="lt-LT"/>
        </w:rPr>
        <w:t>Kretingos rajon</w:t>
      </w:r>
      <w:r w:rsidRPr="00B75619">
        <w:rPr>
          <w:sz w:val="24"/>
          <w:szCs w:val="24"/>
          <w:lang w:val="lt-LT"/>
        </w:rPr>
        <w:t>o savivaldybės tarybos sprendimu</w:t>
      </w:r>
      <w:r w:rsidR="008E12AF" w:rsidRPr="00B75619">
        <w:rPr>
          <w:sz w:val="24"/>
          <w:szCs w:val="24"/>
          <w:lang w:val="lt-LT"/>
        </w:rPr>
        <w:t xml:space="preserve"> dėl beviltiškų skolų nurašymo</w:t>
      </w:r>
      <w:r w:rsidRPr="00B75619">
        <w:rPr>
          <w:sz w:val="24"/>
          <w:szCs w:val="24"/>
          <w:lang w:val="lt-LT"/>
        </w:rPr>
        <w:t xml:space="preserve"> buvo nurašyta 1,3 tūkst. Eur.</w:t>
      </w:r>
    </w:p>
    <w:p w:rsidR="00D312D5" w:rsidRPr="00D312D5" w:rsidRDefault="00D312D5" w:rsidP="00194C44">
      <w:pPr>
        <w:pStyle w:val="prastasiniatinklio"/>
        <w:spacing w:before="240" w:after="120" w:line="360" w:lineRule="auto"/>
        <w:ind w:firstLine="851"/>
        <w:jc w:val="both"/>
      </w:pPr>
      <w:r w:rsidRPr="00D312D5">
        <w:rPr>
          <w:i/>
        </w:rPr>
        <w:t>Aplinkos,</w:t>
      </w:r>
      <w:r>
        <w:rPr>
          <w:i/>
        </w:rPr>
        <w:t xml:space="preserve"> gatvių ir apšvietimo priežiūra</w:t>
      </w:r>
    </w:p>
    <w:p w:rsidR="00D76C07" w:rsidRDefault="007A4D5A" w:rsidP="00D76C07">
      <w:pPr>
        <w:pStyle w:val="Pagrindiniotekstotrauka"/>
        <w:spacing w:after="0" w:line="360" w:lineRule="auto"/>
        <w:ind w:left="0" w:firstLine="720"/>
        <w:jc w:val="both"/>
        <w:rPr>
          <w:sz w:val="24"/>
          <w:szCs w:val="24"/>
          <w:lang w:val="lt-LT"/>
        </w:rPr>
      </w:pPr>
      <w:r w:rsidRPr="00376779">
        <w:rPr>
          <w:sz w:val="24"/>
          <w:szCs w:val="24"/>
          <w:lang w:val="lt-LT"/>
        </w:rPr>
        <w:t>Optimizuojant Įmonės veiklos funkcijas SĮ „Kreting</w:t>
      </w:r>
      <w:r>
        <w:rPr>
          <w:sz w:val="24"/>
          <w:szCs w:val="24"/>
          <w:lang w:val="lt-LT"/>
        </w:rPr>
        <w:t>os komunalininkas“ valdybos 2017</w:t>
      </w:r>
      <w:r w:rsidRPr="00376779">
        <w:rPr>
          <w:sz w:val="24"/>
          <w:szCs w:val="24"/>
          <w:lang w:val="lt-LT"/>
        </w:rPr>
        <w:t xml:space="preserve"> m. </w:t>
      </w:r>
      <w:r w:rsidR="00A612C1">
        <w:rPr>
          <w:sz w:val="24"/>
          <w:szCs w:val="24"/>
          <w:lang w:val="lt-LT"/>
        </w:rPr>
        <w:t>gegužės</w:t>
      </w:r>
      <w:r>
        <w:rPr>
          <w:sz w:val="24"/>
          <w:szCs w:val="24"/>
          <w:lang w:val="lt-LT"/>
        </w:rPr>
        <w:t xml:space="preserve"> 17 d. nutarimu Nr. (1.6</w:t>
      </w:r>
      <w:r w:rsidRPr="00376779">
        <w:rPr>
          <w:sz w:val="24"/>
          <w:szCs w:val="24"/>
          <w:lang w:val="lt-LT"/>
        </w:rPr>
        <w:t xml:space="preserve">.) </w:t>
      </w:r>
      <w:r>
        <w:rPr>
          <w:sz w:val="24"/>
          <w:szCs w:val="24"/>
          <w:lang w:val="lt-LT"/>
        </w:rPr>
        <w:t>F9-</w:t>
      </w:r>
      <w:r w:rsidR="00A612C1">
        <w:rPr>
          <w:sz w:val="24"/>
          <w:szCs w:val="24"/>
          <w:lang w:val="lt-LT"/>
        </w:rPr>
        <w:t>4</w:t>
      </w:r>
      <w:r w:rsidRPr="00376779">
        <w:rPr>
          <w:sz w:val="24"/>
          <w:szCs w:val="24"/>
          <w:lang w:val="lt-LT"/>
        </w:rPr>
        <w:t xml:space="preserve"> Įmonėje patvirtinta nauja</w:t>
      </w:r>
      <w:r>
        <w:rPr>
          <w:sz w:val="24"/>
          <w:szCs w:val="24"/>
          <w:lang w:val="lt-LT"/>
        </w:rPr>
        <w:t xml:space="preserve"> organizacinė valdymo struktūra. Esminis pakeitimas </w:t>
      </w:r>
      <w:r w:rsidR="005D7393" w:rsidRPr="005D7393">
        <w:rPr>
          <w:sz w:val="24"/>
          <w:szCs w:val="24"/>
          <w:lang w:val="lt-LT"/>
        </w:rPr>
        <w:t>–</w:t>
      </w:r>
      <w:r w:rsidR="00D76C07">
        <w:rPr>
          <w:sz w:val="24"/>
          <w:szCs w:val="24"/>
          <w:lang w:val="lt-LT"/>
        </w:rPr>
        <w:t xml:space="preserve"> dviejų atskirų skyrių (Valymo ir apželdinimo bei Gatvių priežiūros ir miesto apšvietimo) sujungimas į vieną Aplinkos, gatvių ir apšvietimo priežiūros skyrių.</w:t>
      </w:r>
    </w:p>
    <w:p w:rsidR="00173AD8" w:rsidRPr="00173AD8" w:rsidRDefault="00FD7EF5" w:rsidP="00D76C07">
      <w:pPr>
        <w:pStyle w:val="Pagrindiniotekstotrauka"/>
        <w:spacing w:after="0" w:line="360" w:lineRule="auto"/>
        <w:ind w:left="0" w:firstLine="720"/>
        <w:jc w:val="both"/>
        <w:rPr>
          <w:sz w:val="24"/>
          <w:szCs w:val="24"/>
          <w:lang w:val="lt-LT"/>
        </w:rPr>
      </w:pPr>
      <w:r>
        <w:rPr>
          <w:color w:val="000000"/>
          <w:sz w:val="24"/>
          <w:szCs w:val="24"/>
          <w:lang w:val="lt-LT"/>
        </w:rPr>
        <w:t xml:space="preserve">Pagal vidaus sutartį su Kretingos rajono savivaldybės administracija, </w:t>
      </w:r>
      <w:r w:rsidR="00173AD8" w:rsidRPr="00173AD8">
        <w:rPr>
          <w:color w:val="000000"/>
          <w:sz w:val="24"/>
          <w:szCs w:val="24"/>
          <w:lang w:val="lt-LT"/>
        </w:rPr>
        <w:t>Įmonė nuolat prižiūri Kretingos</w:t>
      </w:r>
      <w:r w:rsidR="00173AD8" w:rsidRPr="00173AD8">
        <w:rPr>
          <w:color w:val="000000"/>
          <w:sz w:val="24"/>
          <w:szCs w:val="24"/>
        </w:rPr>
        <w:t xml:space="preserve"> miesto viešąsias erdves: žaliąsias zonas, miesto gėlynus, parkus, genėja šakas, pjauna medžius ir kerta krūmus, šienauja, rankiniu ir </w:t>
      </w:r>
      <w:r w:rsidR="00173AD8" w:rsidRPr="00173AD8">
        <w:rPr>
          <w:sz w:val="24"/>
          <w:szCs w:val="24"/>
        </w:rPr>
        <w:t>mechanizuotu</w:t>
      </w:r>
      <w:r w:rsidR="00173AD8" w:rsidRPr="00173AD8">
        <w:rPr>
          <w:color w:val="000000"/>
          <w:sz w:val="24"/>
          <w:szCs w:val="24"/>
        </w:rPr>
        <w:t xml:space="preserve"> būdu valo miesto šaligatvius ir aikštes. </w:t>
      </w:r>
      <w:r>
        <w:rPr>
          <w:sz w:val="24"/>
          <w:szCs w:val="24"/>
          <w:lang w:val="lt-LT" w:eastAsia="lt-LT"/>
        </w:rPr>
        <w:t>Taip pat</w:t>
      </w:r>
      <w:r w:rsidR="00173AD8" w:rsidRPr="00173AD8">
        <w:rPr>
          <w:sz w:val="24"/>
          <w:szCs w:val="24"/>
          <w:lang w:val="lt-LT" w:eastAsia="lt-LT"/>
        </w:rPr>
        <w:t xml:space="preserve"> prižiūri miesto tiltų, gatvių dangų, kelio ženklų, šaligatvių, pėsčiųjų takų, suolų būklę, prireikus minėti obj</w:t>
      </w:r>
      <w:r w:rsidR="00B942C5">
        <w:rPr>
          <w:sz w:val="24"/>
          <w:szCs w:val="24"/>
          <w:lang w:val="lt-LT" w:eastAsia="lt-LT"/>
        </w:rPr>
        <w:t xml:space="preserve">ektai yra remontuojami. Pagal minėtą sutartį </w:t>
      </w:r>
      <w:r w:rsidR="00173AD8" w:rsidRPr="00173AD8">
        <w:rPr>
          <w:sz w:val="24"/>
          <w:szCs w:val="24"/>
          <w:lang w:val="lt-LT" w:eastAsia="lt-LT"/>
        </w:rPr>
        <w:t>prižiūrimas ir miesto apšvietimo ūkis:</w:t>
      </w:r>
      <w:r w:rsidR="00B942C5">
        <w:rPr>
          <w:sz w:val="24"/>
          <w:szCs w:val="24"/>
          <w:lang w:val="lt-LT" w:eastAsia="lt-LT"/>
        </w:rPr>
        <w:t xml:space="preserve"> </w:t>
      </w:r>
      <w:r w:rsidR="00173AD8" w:rsidRPr="00173AD8">
        <w:rPr>
          <w:sz w:val="24"/>
          <w:szCs w:val="24"/>
          <w:lang w:val="lt-LT" w:eastAsia="lt-LT"/>
        </w:rPr>
        <w:t>elektros linijų, įrenginių, šviestuvų, šviesoforų priežiūra ir remontas, miesto šventinio apšvietimo įrengimas ir priežiūra.</w:t>
      </w:r>
    </w:p>
    <w:p w:rsidR="00194C44" w:rsidRDefault="00D76C07" w:rsidP="00D312D5">
      <w:pPr>
        <w:pStyle w:val="prastasiniatinklio"/>
        <w:spacing w:before="0" w:after="0" w:line="360" w:lineRule="auto"/>
        <w:ind w:firstLine="851"/>
        <w:jc w:val="both"/>
      </w:pPr>
      <w:r>
        <w:t xml:space="preserve">2017 m. Įmonė iš </w:t>
      </w:r>
      <w:r w:rsidR="00D312D5">
        <w:t xml:space="preserve">Gatvių priežiūros </w:t>
      </w:r>
      <w:r>
        <w:t>veik</w:t>
      </w:r>
      <w:r w:rsidR="00DF00AD">
        <w:t>l</w:t>
      </w:r>
      <w:r>
        <w:t>os</w:t>
      </w:r>
      <w:r w:rsidR="00D312D5">
        <w:t xml:space="preserve"> gavo 21,99 tūkst. Eur arba </w:t>
      </w:r>
      <w:r w:rsidR="00E65B9B">
        <w:t>14,24</w:t>
      </w:r>
      <w:r w:rsidR="00D312D5">
        <w:t xml:space="preserve"> proc</w:t>
      </w:r>
      <w:r w:rsidR="00E65B9B">
        <w:t>. daugiau pajamų nei 2016 m., iš</w:t>
      </w:r>
      <w:r w:rsidR="00D312D5">
        <w:t xml:space="preserve"> Apšvietimo priežiūros </w:t>
      </w:r>
      <w:r w:rsidR="00E65B9B">
        <w:t>veiklos gavo 1,73 tūkst. Eur daugiau pajamų nei 2016 m</w:t>
      </w:r>
      <w:r w:rsidR="00D312D5">
        <w:t xml:space="preserve">. Valymo </w:t>
      </w:r>
      <w:r w:rsidR="00E65B9B">
        <w:t>veiklos pajamos</w:t>
      </w:r>
      <w:r w:rsidR="00D312D5">
        <w:t xml:space="preserve"> 2017 m. </w:t>
      </w:r>
      <w:r w:rsidR="00E65B9B">
        <w:t xml:space="preserve">išaugo </w:t>
      </w:r>
      <w:r w:rsidR="00D312D5">
        <w:t>5,</w:t>
      </w:r>
      <w:r w:rsidR="00E65B9B">
        <w:t>41</w:t>
      </w:r>
      <w:r w:rsidR="00D312D5">
        <w:t xml:space="preserve"> proc. </w:t>
      </w:r>
      <w:r w:rsidR="00E65B9B">
        <w:t xml:space="preserve">ir tai sudarė 145,39 tūkst. Eur, o Želdinių priežiūros veiklos pajamos </w:t>
      </w:r>
      <w:r w:rsidR="003C2199">
        <w:t xml:space="preserve">lyginant su 2016 m. </w:t>
      </w:r>
      <w:r w:rsidR="00E65B9B">
        <w:t xml:space="preserve">sumažėjo </w:t>
      </w:r>
      <w:r w:rsidR="003C2199">
        <w:t>30,91 tūkst. Eur (1</w:t>
      </w:r>
      <w:r w:rsidR="00A24B2B">
        <w:t>0</w:t>
      </w:r>
      <w:r w:rsidR="003C2199">
        <w:t xml:space="preserve"> lentelė).</w:t>
      </w:r>
    </w:p>
    <w:p w:rsidR="003C2199" w:rsidRDefault="009B1ECE" w:rsidP="00E049C2">
      <w:pPr>
        <w:pStyle w:val="prastasiniatinklio"/>
        <w:spacing w:before="0" w:after="0"/>
        <w:ind w:firstLine="851"/>
        <w:jc w:val="center"/>
        <w:rPr>
          <w:b/>
          <w:bCs/>
          <w:lang w:eastAsia="lt-LT"/>
        </w:rPr>
      </w:pPr>
      <w:r>
        <w:rPr>
          <w:b/>
          <w:bCs/>
          <w:lang w:eastAsia="lt-LT"/>
        </w:rPr>
        <w:t>Aplinkos, gatvių ir</w:t>
      </w:r>
      <w:r w:rsidR="003C2199" w:rsidRPr="00286FC9">
        <w:rPr>
          <w:b/>
          <w:bCs/>
          <w:lang w:eastAsia="lt-LT"/>
        </w:rPr>
        <w:t xml:space="preserve"> apšvietimo s</w:t>
      </w:r>
      <w:r>
        <w:rPr>
          <w:b/>
          <w:bCs/>
          <w:lang w:eastAsia="lt-LT"/>
        </w:rPr>
        <w:t>kyriaus pajamos ir sąnaudos, pagal veiklas</w:t>
      </w:r>
    </w:p>
    <w:p w:rsidR="00E049C2" w:rsidRPr="00194C44" w:rsidRDefault="00E049C2" w:rsidP="00E049C2">
      <w:pPr>
        <w:pStyle w:val="prastasiniatinklio"/>
        <w:spacing w:before="0" w:after="0"/>
        <w:ind w:left="6480" w:firstLine="720"/>
        <w:jc w:val="center"/>
        <w:rPr>
          <w:bCs/>
          <w:sz w:val="18"/>
          <w:szCs w:val="18"/>
          <w:lang w:eastAsia="lt-LT"/>
        </w:rPr>
      </w:pPr>
    </w:p>
    <w:p w:rsidR="00E049C2" w:rsidRDefault="00E049C2" w:rsidP="00E049C2">
      <w:pPr>
        <w:pStyle w:val="prastasiniatinklio"/>
        <w:spacing w:before="0" w:after="0"/>
        <w:ind w:left="6480" w:firstLine="720"/>
        <w:jc w:val="center"/>
        <w:rPr>
          <w:bCs/>
          <w:lang w:eastAsia="lt-LT"/>
        </w:rPr>
      </w:pPr>
      <w:r w:rsidRPr="00E049C2">
        <w:rPr>
          <w:bCs/>
          <w:lang w:eastAsia="lt-LT"/>
        </w:rPr>
        <w:t>10 lentelė</w:t>
      </w:r>
    </w:p>
    <w:p w:rsidR="00194C44" w:rsidRPr="00194C44" w:rsidRDefault="00194C44" w:rsidP="00E049C2">
      <w:pPr>
        <w:pStyle w:val="prastasiniatinklio"/>
        <w:spacing w:before="0" w:after="0"/>
        <w:ind w:left="6480" w:firstLine="720"/>
        <w:jc w:val="cente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1134"/>
        <w:gridCol w:w="1134"/>
        <w:gridCol w:w="1134"/>
        <w:gridCol w:w="1134"/>
        <w:gridCol w:w="1145"/>
      </w:tblGrid>
      <w:tr w:rsidR="003C2199" w:rsidRPr="00286FC9" w:rsidTr="00DB4060">
        <w:trPr>
          <w:trHeight w:val="160"/>
        </w:trPr>
        <w:tc>
          <w:tcPr>
            <w:tcW w:w="2835" w:type="dxa"/>
            <w:shd w:val="clear" w:color="auto" w:fill="auto"/>
            <w:vAlign w:val="center"/>
          </w:tcPr>
          <w:p w:rsidR="003C2199" w:rsidRPr="00286FC9" w:rsidRDefault="003C2199" w:rsidP="00DB4060">
            <w:pPr>
              <w:suppressAutoHyphens w:val="0"/>
              <w:jc w:val="center"/>
              <w:rPr>
                <w:sz w:val="22"/>
                <w:szCs w:val="22"/>
                <w:lang w:val="lt-LT" w:eastAsia="lt-LT"/>
              </w:rPr>
            </w:pPr>
            <w:r w:rsidRPr="00286FC9">
              <w:rPr>
                <w:sz w:val="22"/>
                <w:szCs w:val="22"/>
                <w:lang w:val="lt-LT" w:eastAsia="lt-LT"/>
              </w:rPr>
              <w:t>Darbai</w:t>
            </w:r>
          </w:p>
        </w:tc>
        <w:tc>
          <w:tcPr>
            <w:tcW w:w="2268" w:type="dxa"/>
            <w:gridSpan w:val="2"/>
            <w:shd w:val="clear" w:color="auto" w:fill="auto"/>
            <w:vAlign w:val="center"/>
          </w:tcPr>
          <w:p w:rsidR="003C2199" w:rsidRPr="00286FC9" w:rsidRDefault="003C2199" w:rsidP="00DB4060">
            <w:pPr>
              <w:suppressAutoHyphens w:val="0"/>
              <w:jc w:val="center"/>
              <w:rPr>
                <w:sz w:val="22"/>
                <w:szCs w:val="22"/>
                <w:lang w:val="lt-LT" w:eastAsia="lt-LT"/>
              </w:rPr>
            </w:pPr>
            <w:r w:rsidRPr="00286FC9">
              <w:rPr>
                <w:sz w:val="22"/>
                <w:szCs w:val="22"/>
                <w:lang w:val="lt-LT" w:eastAsia="lt-LT"/>
              </w:rPr>
              <w:t>2015 m.</w:t>
            </w:r>
          </w:p>
        </w:tc>
        <w:tc>
          <w:tcPr>
            <w:tcW w:w="2268" w:type="dxa"/>
            <w:gridSpan w:val="2"/>
            <w:shd w:val="clear" w:color="auto" w:fill="auto"/>
            <w:vAlign w:val="center"/>
          </w:tcPr>
          <w:p w:rsidR="003C2199" w:rsidRPr="00286FC9" w:rsidRDefault="003C2199" w:rsidP="00DB4060">
            <w:pPr>
              <w:suppressAutoHyphens w:val="0"/>
              <w:jc w:val="center"/>
              <w:rPr>
                <w:sz w:val="22"/>
                <w:szCs w:val="22"/>
                <w:lang w:val="lt-LT" w:eastAsia="lt-LT"/>
              </w:rPr>
            </w:pPr>
            <w:r w:rsidRPr="00286FC9">
              <w:rPr>
                <w:sz w:val="22"/>
                <w:szCs w:val="22"/>
                <w:lang w:val="lt-LT" w:eastAsia="lt-LT"/>
              </w:rPr>
              <w:t>2016 m.</w:t>
            </w:r>
          </w:p>
        </w:tc>
        <w:tc>
          <w:tcPr>
            <w:tcW w:w="2279" w:type="dxa"/>
            <w:gridSpan w:val="2"/>
            <w:shd w:val="clear" w:color="auto" w:fill="auto"/>
            <w:vAlign w:val="center"/>
          </w:tcPr>
          <w:p w:rsidR="003C2199" w:rsidRPr="00286FC9" w:rsidRDefault="003C2199" w:rsidP="00DB4060">
            <w:pPr>
              <w:suppressAutoHyphens w:val="0"/>
              <w:jc w:val="center"/>
              <w:rPr>
                <w:sz w:val="22"/>
                <w:szCs w:val="22"/>
                <w:lang w:val="lt-LT"/>
              </w:rPr>
            </w:pPr>
            <w:r w:rsidRPr="00286FC9">
              <w:rPr>
                <w:sz w:val="22"/>
                <w:szCs w:val="22"/>
                <w:lang w:val="lt-LT" w:eastAsia="lt-LT"/>
              </w:rPr>
              <w:t>2017 m.</w:t>
            </w:r>
          </w:p>
        </w:tc>
      </w:tr>
      <w:tr w:rsidR="003C2199" w:rsidRPr="00286FC9" w:rsidTr="00DB4060">
        <w:trPr>
          <w:trHeight w:val="315"/>
        </w:trPr>
        <w:tc>
          <w:tcPr>
            <w:tcW w:w="2835"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 </w:t>
            </w:r>
          </w:p>
        </w:tc>
        <w:tc>
          <w:tcPr>
            <w:tcW w:w="1134"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Pajamos, tūkst. Eur</w:t>
            </w:r>
          </w:p>
        </w:tc>
        <w:tc>
          <w:tcPr>
            <w:tcW w:w="1134"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Sąnaudos, tūkst. Eur</w:t>
            </w:r>
          </w:p>
        </w:tc>
        <w:tc>
          <w:tcPr>
            <w:tcW w:w="1134"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Pajamos, tūkst. Eur</w:t>
            </w:r>
          </w:p>
        </w:tc>
        <w:tc>
          <w:tcPr>
            <w:tcW w:w="1134"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Sąnaudos, tūkst. Eur</w:t>
            </w:r>
          </w:p>
        </w:tc>
        <w:tc>
          <w:tcPr>
            <w:tcW w:w="1134"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Pajamos, tūkst. Eur</w:t>
            </w:r>
          </w:p>
        </w:tc>
        <w:tc>
          <w:tcPr>
            <w:tcW w:w="1145" w:type="dxa"/>
            <w:shd w:val="clear" w:color="auto" w:fill="auto"/>
            <w:vAlign w:val="center"/>
          </w:tcPr>
          <w:p w:rsidR="003C2199" w:rsidRPr="00286FC9" w:rsidRDefault="003C2199" w:rsidP="00DB4060">
            <w:pPr>
              <w:suppressAutoHyphens w:val="0"/>
              <w:rPr>
                <w:sz w:val="22"/>
                <w:szCs w:val="22"/>
                <w:lang w:val="lt-LT"/>
              </w:rPr>
            </w:pPr>
            <w:r w:rsidRPr="00286FC9">
              <w:rPr>
                <w:sz w:val="22"/>
                <w:szCs w:val="22"/>
                <w:lang w:val="lt-LT" w:eastAsia="lt-LT"/>
              </w:rPr>
              <w:t>Sąnaudos, tūkst. Eur</w:t>
            </w:r>
          </w:p>
        </w:tc>
      </w:tr>
      <w:tr w:rsidR="003C2199" w:rsidRPr="00286FC9" w:rsidTr="003C2199">
        <w:trPr>
          <w:trHeight w:val="86"/>
        </w:trPr>
        <w:tc>
          <w:tcPr>
            <w:tcW w:w="2835"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Gatvių priežiūra</w:t>
            </w:r>
          </w:p>
        </w:tc>
        <w:tc>
          <w:tcPr>
            <w:tcW w:w="1134" w:type="dxa"/>
            <w:shd w:val="clear" w:color="auto" w:fill="auto"/>
            <w:vAlign w:val="center"/>
          </w:tcPr>
          <w:p w:rsidR="003C2199" w:rsidRPr="00286FC9" w:rsidRDefault="003C2199" w:rsidP="003C2199">
            <w:pPr>
              <w:suppressAutoHyphens w:val="0"/>
              <w:jc w:val="center"/>
              <w:rPr>
                <w:sz w:val="22"/>
                <w:szCs w:val="22"/>
                <w:lang w:val="lt-LT" w:eastAsia="lt-LT"/>
              </w:rPr>
            </w:pPr>
            <w:r w:rsidRPr="00286FC9">
              <w:rPr>
                <w:sz w:val="22"/>
                <w:szCs w:val="22"/>
                <w:lang w:val="lt-LT" w:eastAsia="lt-LT"/>
              </w:rPr>
              <w:t>113,98</w:t>
            </w:r>
          </w:p>
        </w:tc>
        <w:tc>
          <w:tcPr>
            <w:tcW w:w="1134" w:type="dxa"/>
            <w:shd w:val="clear" w:color="auto" w:fill="auto"/>
            <w:vAlign w:val="center"/>
          </w:tcPr>
          <w:p w:rsidR="003C2199" w:rsidRPr="00286FC9" w:rsidRDefault="003C2199" w:rsidP="003C2199">
            <w:pPr>
              <w:jc w:val="center"/>
              <w:rPr>
                <w:sz w:val="22"/>
                <w:szCs w:val="22"/>
              </w:rPr>
            </w:pPr>
            <w:r w:rsidRPr="00286FC9">
              <w:rPr>
                <w:sz w:val="22"/>
                <w:szCs w:val="22"/>
              </w:rPr>
              <w:t>108,47</w:t>
            </w:r>
          </w:p>
        </w:tc>
        <w:tc>
          <w:tcPr>
            <w:tcW w:w="1134" w:type="dxa"/>
            <w:shd w:val="clear" w:color="auto" w:fill="auto"/>
            <w:vAlign w:val="center"/>
          </w:tcPr>
          <w:p w:rsidR="003C2199" w:rsidRPr="00286FC9" w:rsidRDefault="003C2199" w:rsidP="003C2199">
            <w:pPr>
              <w:jc w:val="center"/>
              <w:rPr>
                <w:sz w:val="22"/>
                <w:szCs w:val="22"/>
              </w:rPr>
            </w:pPr>
            <w:r w:rsidRPr="00286FC9">
              <w:rPr>
                <w:sz w:val="22"/>
                <w:szCs w:val="22"/>
              </w:rPr>
              <w:t>154,38</w:t>
            </w:r>
          </w:p>
        </w:tc>
        <w:tc>
          <w:tcPr>
            <w:tcW w:w="1134" w:type="dxa"/>
            <w:shd w:val="clear" w:color="auto" w:fill="auto"/>
            <w:vAlign w:val="center"/>
          </w:tcPr>
          <w:p w:rsidR="003C2199" w:rsidRPr="00286FC9" w:rsidRDefault="003C2199" w:rsidP="003C2199">
            <w:pPr>
              <w:jc w:val="center"/>
              <w:rPr>
                <w:sz w:val="22"/>
                <w:szCs w:val="22"/>
              </w:rPr>
            </w:pPr>
            <w:r w:rsidRPr="00286FC9">
              <w:rPr>
                <w:sz w:val="22"/>
                <w:szCs w:val="22"/>
              </w:rPr>
              <w:t>162,38</w:t>
            </w:r>
          </w:p>
        </w:tc>
        <w:tc>
          <w:tcPr>
            <w:tcW w:w="1134" w:type="dxa"/>
            <w:shd w:val="clear" w:color="auto" w:fill="auto"/>
            <w:vAlign w:val="center"/>
          </w:tcPr>
          <w:p w:rsidR="003C2199" w:rsidRPr="00286FC9" w:rsidRDefault="003C2199" w:rsidP="003C2199">
            <w:pPr>
              <w:jc w:val="center"/>
              <w:rPr>
                <w:sz w:val="22"/>
                <w:szCs w:val="22"/>
              </w:rPr>
            </w:pPr>
            <w:r>
              <w:rPr>
                <w:sz w:val="22"/>
                <w:szCs w:val="22"/>
              </w:rPr>
              <w:t>176,37</w:t>
            </w:r>
          </w:p>
        </w:tc>
        <w:tc>
          <w:tcPr>
            <w:tcW w:w="1145" w:type="dxa"/>
            <w:shd w:val="clear" w:color="auto" w:fill="auto"/>
            <w:vAlign w:val="center"/>
          </w:tcPr>
          <w:p w:rsidR="003C2199" w:rsidRPr="00286FC9" w:rsidRDefault="003C2199" w:rsidP="003C2199">
            <w:pPr>
              <w:suppressAutoHyphens w:val="0"/>
              <w:jc w:val="center"/>
              <w:rPr>
                <w:sz w:val="22"/>
                <w:szCs w:val="22"/>
                <w:lang w:val="lt-LT" w:eastAsia="lt-LT"/>
              </w:rPr>
            </w:pPr>
            <w:r>
              <w:rPr>
                <w:sz w:val="22"/>
                <w:szCs w:val="22"/>
                <w:lang w:val="lt-LT" w:eastAsia="lt-LT"/>
              </w:rPr>
              <w:t>220,48</w:t>
            </w:r>
          </w:p>
        </w:tc>
      </w:tr>
      <w:tr w:rsidR="003C2199" w:rsidRPr="00286FC9" w:rsidTr="003C2199">
        <w:trPr>
          <w:trHeight w:val="70"/>
        </w:trPr>
        <w:tc>
          <w:tcPr>
            <w:tcW w:w="2835" w:type="dxa"/>
            <w:shd w:val="clear" w:color="auto" w:fill="auto"/>
            <w:vAlign w:val="center"/>
          </w:tcPr>
          <w:p w:rsidR="003C2199" w:rsidRPr="00286FC9" w:rsidRDefault="003C2199" w:rsidP="00DB4060">
            <w:pPr>
              <w:suppressAutoHyphens w:val="0"/>
              <w:rPr>
                <w:sz w:val="22"/>
                <w:szCs w:val="22"/>
                <w:lang w:val="lt-LT" w:eastAsia="lt-LT"/>
              </w:rPr>
            </w:pPr>
            <w:r w:rsidRPr="00286FC9">
              <w:rPr>
                <w:sz w:val="22"/>
                <w:szCs w:val="22"/>
                <w:lang w:val="lt-LT" w:eastAsia="lt-LT"/>
              </w:rPr>
              <w:t>Apšvietimas</w:t>
            </w:r>
          </w:p>
        </w:tc>
        <w:tc>
          <w:tcPr>
            <w:tcW w:w="1134" w:type="dxa"/>
            <w:shd w:val="clear" w:color="auto" w:fill="auto"/>
            <w:vAlign w:val="center"/>
          </w:tcPr>
          <w:p w:rsidR="003C2199" w:rsidRPr="00286FC9" w:rsidRDefault="003C2199" w:rsidP="003C2199">
            <w:pPr>
              <w:jc w:val="center"/>
              <w:rPr>
                <w:sz w:val="22"/>
                <w:szCs w:val="22"/>
              </w:rPr>
            </w:pPr>
            <w:r w:rsidRPr="00286FC9">
              <w:rPr>
                <w:sz w:val="22"/>
                <w:szCs w:val="22"/>
              </w:rPr>
              <w:t>148,2</w:t>
            </w:r>
          </w:p>
        </w:tc>
        <w:tc>
          <w:tcPr>
            <w:tcW w:w="1134" w:type="dxa"/>
            <w:shd w:val="clear" w:color="auto" w:fill="auto"/>
            <w:vAlign w:val="center"/>
          </w:tcPr>
          <w:p w:rsidR="003C2199" w:rsidRPr="00286FC9" w:rsidRDefault="003C2199" w:rsidP="003C2199">
            <w:pPr>
              <w:jc w:val="center"/>
              <w:rPr>
                <w:sz w:val="22"/>
                <w:szCs w:val="22"/>
              </w:rPr>
            </w:pPr>
            <w:r w:rsidRPr="00286FC9">
              <w:rPr>
                <w:sz w:val="22"/>
                <w:szCs w:val="22"/>
              </w:rPr>
              <w:t>131,51</w:t>
            </w:r>
          </w:p>
        </w:tc>
        <w:tc>
          <w:tcPr>
            <w:tcW w:w="1134" w:type="dxa"/>
            <w:shd w:val="clear" w:color="auto" w:fill="auto"/>
            <w:vAlign w:val="center"/>
          </w:tcPr>
          <w:p w:rsidR="003C2199" w:rsidRPr="00286FC9" w:rsidRDefault="003C2199" w:rsidP="003C2199">
            <w:pPr>
              <w:jc w:val="center"/>
              <w:rPr>
                <w:sz w:val="22"/>
                <w:szCs w:val="22"/>
              </w:rPr>
            </w:pPr>
            <w:r w:rsidRPr="00286FC9">
              <w:rPr>
                <w:sz w:val="22"/>
                <w:szCs w:val="22"/>
              </w:rPr>
              <w:t>174,44</w:t>
            </w:r>
          </w:p>
        </w:tc>
        <w:tc>
          <w:tcPr>
            <w:tcW w:w="1134" w:type="dxa"/>
            <w:shd w:val="clear" w:color="auto" w:fill="auto"/>
            <w:vAlign w:val="center"/>
          </w:tcPr>
          <w:p w:rsidR="003C2199" w:rsidRPr="00286FC9" w:rsidRDefault="003C2199" w:rsidP="003C2199">
            <w:pPr>
              <w:jc w:val="center"/>
              <w:rPr>
                <w:sz w:val="22"/>
                <w:szCs w:val="22"/>
              </w:rPr>
            </w:pPr>
            <w:r w:rsidRPr="00286FC9">
              <w:rPr>
                <w:sz w:val="22"/>
                <w:szCs w:val="22"/>
              </w:rPr>
              <w:t>151,98</w:t>
            </w:r>
          </w:p>
        </w:tc>
        <w:tc>
          <w:tcPr>
            <w:tcW w:w="1134" w:type="dxa"/>
            <w:shd w:val="clear" w:color="auto" w:fill="auto"/>
            <w:vAlign w:val="center"/>
          </w:tcPr>
          <w:p w:rsidR="003C2199" w:rsidRPr="00286FC9" w:rsidRDefault="009B1ECE" w:rsidP="003C2199">
            <w:pPr>
              <w:jc w:val="center"/>
              <w:rPr>
                <w:sz w:val="22"/>
                <w:szCs w:val="22"/>
              </w:rPr>
            </w:pPr>
            <w:r>
              <w:rPr>
                <w:sz w:val="22"/>
                <w:szCs w:val="22"/>
              </w:rPr>
              <w:t>176,18</w:t>
            </w:r>
          </w:p>
        </w:tc>
        <w:tc>
          <w:tcPr>
            <w:tcW w:w="1145" w:type="dxa"/>
            <w:shd w:val="clear" w:color="auto" w:fill="auto"/>
            <w:vAlign w:val="center"/>
          </w:tcPr>
          <w:p w:rsidR="003C2199" w:rsidRPr="00286FC9" w:rsidRDefault="003C2199" w:rsidP="003C2199">
            <w:pPr>
              <w:jc w:val="center"/>
              <w:rPr>
                <w:sz w:val="22"/>
                <w:szCs w:val="22"/>
              </w:rPr>
            </w:pPr>
            <w:r>
              <w:rPr>
                <w:sz w:val="22"/>
                <w:szCs w:val="22"/>
              </w:rPr>
              <w:t>145,08</w:t>
            </w:r>
          </w:p>
        </w:tc>
      </w:tr>
      <w:tr w:rsidR="003C2199" w:rsidRPr="00286FC9" w:rsidTr="003C2199">
        <w:trPr>
          <w:trHeight w:val="70"/>
        </w:trPr>
        <w:tc>
          <w:tcPr>
            <w:tcW w:w="2835" w:type="dxa"/>
            <w:shd w:val="clear" w:color="auto" w:fill="auto"/>
            <w:vAlign w:val="center"/>
          </w:tcPr>
          <w:p w:rsidR="003C2199" w:rsidRPr="00286FC9" w:rsidRDefault="003C2199" w:rsidP="00DB4060">
            <w:pPr>
              <w:suppressAutoHyphens w:val="0"/>
              <w:rPr>
                <w:sz w:val="22"/>
                <w:szCs w:val="22"/>
                <w:lang w:val="lt-LT" w:eastAsia="lt-LT"/>
              </w:rPr>
            </w:pPr>
            <w:r>
              <w:rPr>
                <w:sz w:val="22"/>
                <w:szCs w:val="22"/>
                <w:lang w:val="lt-LT" w:eastAsia="lt-LT"/>
              </w:rPr>
              <w:t>Valymas</w:t>
            </w:r>
          </w:p>
        </w:tc>
        <w:tc>
          <w:tcPr>
            <w:tcW w:w="1134" w:type="dxa"/>
            <w:shd w:val="clear" w:color="auto" w:fill="auto"/>
            <w:vAlign w:val="center"/>
          </w:tcPr>
          <w:p w:rsidR="003C2199" w:rsidRPr="00286FC9" w:rsidRDefault="003C2199" w:rsidP="003C2199">
            <w:pPr>
              <w:jc w:val="center"/>
              <w:rPr>
                <w:sz w:val="22"/>
                <w:szCs w:val="22"/>
              </w:rPr>
            </w:pPr>
            <w:r>
              <w:rPr>
                <w:sz w:val="22"/>
                <w:szCs w:val="22"/>
              </w:rPr>
              <w:t>136,82</w:t>
            </w:r>
          </w:p>
        </w:tc>
        <w:tc>
          <w:tcPr>
            <w:tcW w:w="1134" w:type="dxa"/>
            <w:shd w:val="clear" w:color="auto" w:fill="auto"/>
            <w:vAlign w:val="center"/>
          </w:tcPr>
          <w:p w:rsidR="003C2199" w:rsidRPr="00286FC9" w:rsidRDefault="003C2199" w:rsidP="003C2199">
            <w:pPr>
              <w:jc w:val="center"/>
              <w:rPr>
                <w:sz w:val="22"/>
                <w:szCs w:val="22"/>
              </w:rPr>
            </w:pPr>
            <w:r>
              <w:rPr>
                <w:sz w:val="22"/>
                <w:szCs w:val="22"/>
              </w:rPr>
              <w:t>87,81</w:t>
            </w:r>
          </w:p>
        </w:tc>
        <w:tc>
          <w:tcPr>
            <w:tcW w:w="1134" w:type="dxa"/>
            <w:shd w:val="clear" w:color="auto" w:fill="auto"/>
            <w:vAlign w:val="center"/>
          </w:tcPr>
          <w:p w:rsidR="003C2199" w:rsidRPr="00286FC9" w:rsidRDefault="003C2199" w:rsidP="003C2199">
            <w:pPr>
              <w:jc w:val="center"/>
              <w:rPr>
                <w:sz w:val="22"/>
                <w:szCs w:val="22"/>
              </w:rPr>
            </w:pPr>
            <w:r>
              <w:rPr>
                <w:sz w:val="22"/>
                <w:szCs w:val="22"/>
              </w:rPr>
              <w:t>137,93</w:t>
            </w:r>
          </w:p>
        </w:tc>
        <w:tc>
          <w:tcPr>
            <w:tcW w:w="1134" w:type="dxa"/>
            <w:shd w:val="clear" w:color="auto" w:fill="auto"/>
            <w:vAlign w:val="center"/>
          </w:tcPr>
          <w:p w:rsidR="003C2199" w:rsidRPr="00286FC9" w:rsidRDefault="003C2199" w:rsidP="003C2199">
            <w:pPr>
              <w:jc w:val="center"/>
              <w:rPr>
                <w:sz w:val="22"/>
                <w:szCs w:val="22"/>
              </w:rPr>
            </w:pPr>
            <w:r>
              <w:rPr>
                <w:sz w:val="22"/>
                <w:szCs w:val="22"/>
              </w:rPr>
              <w:t>119,85</w:t>
            </w:r>
          </w:p>
        </w:tc>
        <w:tc>
          <w:tcPr>
            <w:tcW w:w="1134" w:type="dxa"/>
            <w:shd w:val="clear" w:color="auto" w:fill="auto"/>
            <w:vAlign w:val="center"/>
          </w:tcPr>
          <w:p w:rsidR="003C2199" w:rsidRPr="00286FC9" w:rsidRDefault="003C2199" w:rsidP="003C2199">
            <w:pPr>
              <w:jc w:val="center"/>
              <w:rPr>
                <w:sz w:val="22"/>
                <w:szCs w:val="22"/>
              </w:rPr>
            </w:pPr>
            <w:r>
              <w:rPr>
                <w:sz w:val="22"/>
                <w:szCs w:val="22"/>
              </w:rPr>
              <w:t>145,39</w:t>
            </w:r>
          </w:p>
        </w:tc>
        <w:tc>
          <w:tcPr>
            <w:tcW w:w="1145" w:type="dxa"/>
            <w:shd w:val="clear" w:color="auto" w:fill="auto"/>
            <w:vAlign w:val="center"/>
          </w:tcPr>
          <w:p w:rsidR="003C2199" w:rsidRPr="00286FC9" w:rsidRDefault="003C2199" w:rsidP="003C2199">
            <w:pPr>
              <w:jc w:val="center"/>
              <w:rPr>
                <w:sz w:val="22"/>
                <w:szCs w:val="22"/>
              </w:rPr>
            </w:pPr>
            <w:r>
              <w:rPr>
                <w:sz w:val="22"/>
                <w:szCs w:val="22"/>
              </w:rPr>
              <w:t>118,06</w:t>
            </w:r>
          </w:p>
        </w:tc>
      </w:tr>
      <w:tr w:rsidR="003C2199" w:rsidRPr="00286FC9" w:rsidTr="003C2199">
        <w:trPr>
          <w:trHeight w:val="225"/>
        </w:trPr>
        <w:tc>
          <w:tcPr>
            <w:tcW w:w="2835" w:type="dxa"/>
            <w:shd w:val="clear" w:color="auto" w:fill="auto"/>
            <w:vAlign w:val="center"/>
          </w:tcPr>
          <w:p w:rsidR="003C2199" w:rsidRPr="00286FC9" w:rsidRDefault="003C2199" w:rsidP="00DB4060">
            <w:pPr>
              <w:suppressAutoHyphens w:val="0"/>
              <w:rPr>
                <w:sz w:val="22"/>
                <w:szCs w:val="22"/>
                <w:lang w:val="lt-LT" w:eastAsia="lt-LT"/>
              </w:rPr>
            </w:pPr>
            <w:r>
              <w:rPr>
                <w:sz w:val="22"/>
                <w:szCs w:val="22"/>
                <w:lang w:val="lt-LT" w:eastAsia="lt-LT"/>
              </w:rPr>
              <w:t>Apželdinimas</w:t>
            </w:r>
          </w:p>
        </w:tc>
        <w:tc>
          <w:tcPr>
            <w:tcW w:w="1134" w:type="dxa"/>
            <w:shd w:val="clear" w:color="auto" w:fill="auto"/>
            <w:vAlign w:val="center"/>
          </w:tcPr>
          <w:p w:rsidR="003C2199" w:rsidRPr="00286FC9" w:rsidRDefault="003C2199" w:rsidP="003C2199">
            <w:pPr>
              <w:jc w:val="center"/>
              <w:rPr>
                <w:sz w:val="22"/>
                <w:szCs w:val="22"/>
              </w:rPr>
            </w:pPr>
            <w:r>
              <w:rPr>
                <w:sz w:val="22"/>
                <w:szCs w:val="22"/>
              </w:rPr>
              <w:t>186,69</w:t>
            </w:r>
          </w:p>
        </w:tc>
        <w:tc>
          <w:tcPr>
            <w:tcW w:w="1134" w:type="dxa"/>
            <w:shd w:val="clear" w:color="auto" w:fill="auto"/>
            <w:vAlign w:val="center"/>
          </w:tcPr>
          <w:p w:rsidR="003C2199" w:rsidRPr="00286FC9" w:rsidRDefault="003C2199" w:rsidP="003C2199">
            <w:pPr>
              <w:jc w:val="center"/>
              <w:rPr>
                <w:sz w:val="22"/>
                <w:szCs w:val="22"/>
              </w:rPr>
            </w:pPr>
            <w:r>
              <w:rPr>
                <w:sz w:val="22"/>
                <w:szCs w:val="22"/>
              </w:rPr>
              <w:t>127,83</w:t>
            </w:r>
          </w:p>
        </w:tc>
        <w:tc>
          <w:tcPr>
            <w:tcW w:w="1134" w:type="dxa"/>
            <w:shd w:val="clear" w:color="auto" w:fill="auto"/>
            <w:vAlign w:val="center"/>
          </w:tcPr>
          <w:p w:rsidR="003C2199" w:rsidRPr="00286FC9" w:rsidRDefault="003C2199" w:rsidP="003C2199">
            <w:pPr>
              <w:jc w:val="center"/>
              <w:rPr>
                <w:sz w:val="22"/>
                <w:szCs w:val="22"/>
              </w:rPr>
            </w:pPr>
            <w:r>
              <w:rPr>
                <w:sz w:val="22"/>
                <w:szCs w:val="22"/>
              </w:rPr>
              <w:t>191,96</w:t>
            </w:r>
          </w:p>
        </w:tc>
        <w:tc>
          <w:tcPr>
            <w:tcW w:w="1134" w:type="dxa"/>
            <w:shd w:val="clear" w:color="auto" w:fill="auto"/>
            <w:vAlign w:val="center"/>
          </w:tcPr>
          <w:p w:rsidR="003C2199" w:rsidRPr="00286FC9" w:rsidRDefault="003C2199" w:rsidP="003C2199">
            <w:pPr>
              <w:jc w:val="center"/>
              <w:rPr>
                <w:sz w:val="22"/>
                <w:szCs w:val="22"/>
              </w:rPr>
            </w:pPr>
            <w:r>
              <w:rPr>
                <w:sz w:val="22"/>
                <w:szCs w:val="22"/>
              </w:rPr>
              <w:t>149,97</w:t>
            </w:r>
          </w:p>
        </w:tc>
        <w:tc>
          <w:tcPr>
            <w:tcW w:w="1134" w:type="dxa"/>
            <w:shd w:val="clear" w:color="auto" w:fill="auto"/>
            <w:vAlign w:val="center"/>
          </w:tcPr>
          <w:p w:rsidR="003C2199" w:rsidRPr="00286FC9" w:rsidRDefault="003C2199" w:rsidP="003C2199">
            <w:pPr>
              <w:jc w:val="center"/>
              <w:rPr>
                <w:sz w:val="22"/>
                <w:szCs w:val="22"/>
              </w:rPr>
            </w:pPr>
            <w:r>
              <w:rPr>
                <w:sz w:val="22"/>
                <w:szCs w:val="22"/>
              </w:rPr>
              <w:t>161,05</w:t>
            </w:r>
          </w:p>
        </w:tc>
        <w:tc>
          <w:tcPr>
            <w:tcW w:w="1145" w:type="dxa"/>
            <w:shd w:val="clear" w:color="auto" w:fill="auto"/>
            <w:vAlign w:val="center"/>
          </w:tcPr>
          <w:p w:rsidR="003C2199" w:rsidRPr="00286FC9" w:rsidRDefault="003C2199" w:rsidP="003C2199">
            <w:pPr>
              <w:jc w:val="center"/>
              <w:rPr>
                <w:sz w:val="22"/>
                <w:szCs w:val="22"/>
              </w:rPr>
            </w:pPr>
            <w:r>
              <w:rPr>
                <w:sz w:val="22"/>
                <w:szCs w:val="22"/>
              </w:rPr>
              <w:t>143,98</w:t>
            </w:r>
          </w:p>
        </w:tc>
      </w:tr>
      <w:tr w:rsidR="003C2199" w:rsidRPr="00FD7EF5" w:rsidTr="003C2199">
        <w:trPr>
          <w:trHeight w:val="122"/>
        </w:trPr>
        <w:tc>
          <w:tcPr>
            <w:tcW w:w="2835" w:type="dxa"/>
            <w:shd w:val="clear" w:color="auto" w:fill="auto"/>
            <w:vAlign w:val="center"/>
          </w:tcPr>
          <w:p w:rsidR="003C2199" w:rsidRPr="00FD7EF5" w:rsidRDefault="003C2199" w:rsidP="00DB4060">
            <w:pPr>
              <w:suppressAutoHyphens w:val="0"/>
              <w:jc w:val="right"/>
              <w:rPr>
                <w:sz w:val="22"/>
                <w:szCs w:val="22"/>
                <w:lang w:val="lt-LT" w:eastAsia="lt-LT"/>
              </w:rPr>
            </w:pPr>
            <w:r w:rsidRPr="00FD7EF5">
              <w:rPr>
                <w:bCs/>
                <w:sz w:val="22"/>
                <w:szCs w:val="22"/>
                <w:lang w:val="lt-LT" w:eastAsia="lt-LT"/>
              </w:rPr>
              <w:t>Iš viso:</w:t>
            </w:r>
          </w:p>
        </w:tc>
        <w:tc>
          <w:tcPr>
            <w:tcW w:w="1134" w:type="dxa"/>
            <w:shd w:val="clear" w:color="auto" w:fill="auto"/>
            <w:vAlign w:val="center"/>
          </w:tcPr>
          <w:p w:rsidR="003C2199" w:rsidRPr="00FD7EF5" w:rsidRDefault="003C2199" w:rsidP="003C2199">
            <w:pPr>
              <w:jc w:val="center"/>
              <w:rPr>
                <w:sz w:val="22"/>
                <w:szCs w:val="22"/>
              </w:rPr>
            </w:pPr>
            <w:r w:rsidRPr="00FD7EF5">
              <w:rPr>
                <w:sz w:val="22"/>
                <w:szCs w:val="22"/>
              </w:rPr>
              <w:t>585,69</w:t>
            </w:r>
          </w:p>
        </w:tc>
        <w:tc>
          <w:tcPr>
            <w:tcW w:w="1134" w:type="dxa"/>
            <w:shd w:val="clear" w:color="auto" w:fill="auto"/>
            <w:vAlign w:val="center"/>
          </w:tcPr>
          <w:p w:rsidR="003C2199" w:rsidRPr="00FD7EF5" w:rsidRDefault="003C2199" w:rsidP="003C2199">
            <w:pPr>
              <w:jc w:val="center"/>
              <w:rPr>
                <w:sz w:val="22"/>
                <w:szCs w:val="22"/>
              </w:rPr>
            </w:pPr>
            <w:r w:rsidRPr="00FD7EF5">
              <w:rPr>
                <w:sz w:val="22"/>
                <w:szCs w:val="22"/>
              </w:rPr>
              <w:t>455,62</w:t>
            </w:r>
          </w:p>
        </w:tc>
        <w:tc>
          <w:tcPr>
            <w:tcW w:w="1134" w:type="dxa"/>
            <w:shd w:val="clear" w:color="auto" w:fill="auto"/>
            <w:vAlign w:val="center"/>
          </w:tcPr>
          <w:p w:rsidR="003C2199" w:rsidRPr="00FD7EF5" w:rsidRDefault="003C2199" w:rsidP="003C2199">
            <w:pPr>
              <w:jc w:val="center"/>
              <w:rPr>
                <w:sz w:val="22"/>
                <w:szCs w:val="22"/>
              </w:rPr>
            </w:pPr>
            <w:r w:rsidRPr="00FD7EF5">
              <w:rPr>
                <w:sz w:val="22"/>
                <w:szCs w:val="22"/>
              </w:rPr>
              <w:t>658,71</w:t>
            </w:r>
          </w:p>
        </w:tc>
        <w:tc>
          <w:tcPr>
            <w:tcW w:w="1134" w:type="dxa"/>
            <w:shd w:val="clear" w:color="auto" w:fill="auto"/>
            <w:vAlign w:val="center"/>
          </w:tcPr>
          <w:p w:rsidR="003C2199" w:rsidRPr="00FD7EF5" w:rsidRDefault="003C2199" w:rsidP="003C2199">
            <w:pPr>
              <w:jc w:val="center"/>
              <w:rPr>
                <w:sz w:val="22"/>
                <w:szCs w:val="22"/>
              </w:rPr>
            </w:pPr>
            <w:r w:rsidRPr="00FD7EF5">
              <w:rPr>
                <w:sz w:val="22"/>
                <w:szCs w:val="22"/>
              </w:rPr>
              <w:t>584,18</w:t>
            </w:r>
          </w:p>
        </w:tc>
        <w:tc>
          <w:tcPr>
            <w:tcW w:w="1134" w:type="dxa"/>
            <w:shd w:val="clear" w:color="auto" w:fill="auto"/>
            <w:vAlign w:val="center"/>
          </w:tcPr>
          <w:p w:rsidR="003C2199" w:rsidRPr="00FD7EF5" w:rsidRDefault="009B1ECE" w:rsidP="003C2199">
            <w:pPr>
              <w:jc w:val="center"/>
              <w:rPr>
                <w:sz w:val="22"/>
                <w:szCs w:val="22"/>
              </w:rPr>
            </w:pPr>
            <w:r w:rsidRPr="00FD7EF5">
              <w:rPr>
                <w:sz w:val="22"/>
                <w:szCs w:val="22"/>
              </w:rPr>
              <w:t>658,99</w:t>
            </w:r>
          </w:p>
        </w:tc>
        <w:tc>
          <w:tcPr>
            <w:tcW w:w="1145" w:type="dxa"/>
            <w:shd w:val="clear" w:color="auto" w:fill="auto"/>
            <w:vAlign w:val="center"/>
          </w:tcPr>
          <w:p w:rsidR="003C2199" w:rsidRPr="00FD7EF5" w:rsidRDefault="003C2199" w:rsidP="003C2199">
            <w:pPr>
              <w:jc w:val="center"/>
              <w:rPr>
                <w:sz w:val="22"/>
                <w:szCs w:val="22"/>
              </w:rPr>
            </w:pPr>
            <w:r w:rsidRPr="00FD7EF5">
              <w:rPr>
                <w:sz w:val="22"/>
                <w:szCs w:val="22"/>
              </w:rPr>
              <w:t>627,6</w:t>
            </w:r>
          </w:p>
        </w:tc>
      </w:tr>
    </w:tbl>
    <w:p w:rsidR="003C2199" w:rsidRPr="00286FC9" w:rsidRDefault="003C2199" w:rsidP="003C2199">
      <w:pPr>
        <w:pStyle w:val="Pagrindiniotekstotrauka"/>
        <w:spacing w:after="0" w:line="360" w:lineRule="auto"/>
        <w:ind w:left="0" w:right="-1" w:firstLine="851"/>
        <w:jc w:val="center"/>
        <w:rPr>
          <w:sz w:val="22"/>
          <w:szCs w:val="22"/>
          <w:lang w:val="lt-LT"/>
        </w:rPr>
      </w:pPr>
      <w:r w:rsidRPr="00286FC9">
        <w:rPr>
          <w:sz w:val="22"/>
          <w:szCs w:val="22"/>
          <w:lang w:val="lt-LT"/>
        </w:rPr>
        <w:t>Sudaryta SĮ „Kretingos komunalininkas“ duomenimis.</w:t>
      </w:r>
    </w:p>
    <w:p w:rsidR="00D312D5" w:rsidRDefault="00D312D5" w:rsidP="00D312D5">
      <w:pPr>
        <w:pStyle w:val="prastasiniatinklio"/>
        <w:spacing w:before="0" w:after="0" w:line="360" w:lineRule="auto"/>
        <w:ind w:firstLine="851"/>
        <w:jc w:val="both"/>
      </w:pPr>
      <w:r w:rsidRPr="001A1A30">
        <w:lastRenderedPageBreak/>
        <w:t xml:space="preserve">2017 m. spalio </w:t>
      </w:r>
      <w:r>
        <w:t>26 d. Kretingos rajono savivaldybės tarybos sprendimu Nr.</w:t>
      </w:r>
      <w:r w:rsidR="005D7393">
        <w:t xml:space="preserve"> </w:t>
      </w:r>
      <w:r>
        <w:t>T2-278 buvo pakeisti ir patvirtinti SĮ „Kretingos komunalininkas“ darbų ir paslaugų bei skaičiuojamųjų mašinų ir mechanizmų paslaugų įkainiai. Perskaičiuojant įkainius</w:t>
      </w:r>
      <w:r w:rsidR="00E87412">
        <w:t>,</w:t>
      </w:r>
      <w:r>
        <w:t xml:space="preserve"> buvo įvertintas platesnis paslaugų spek</w:t>
      </w:r>
      <w:r w:rsidR="009B1ECE">
        <w:t>tras, išmatuotas mato vienetais. Taip pat, įvertintos</w:t>
      </w:r>
      <w:r w:rsidR="004C25E8">
        <w:t xml:space="preserve"> nuostolingos paslaugos, už kurias gautos pajamos nepadengdavo toms veikloms atlikti patiriamų sąnaudų.</w:t>
      </w:r>
    </w:p>
    <w:p w:rsidR="00D312D5" w:rsidRDefault="00D312D5" w:rsidP="00D312D5">
      <w:pPr>
        <w:pStyle w:val="prastasiniatinklio"/>
        <w:spacing w:before="0" w:after="0" w:line="360" w:lineRule="auto"/>
        <w:ind w:firstLine="851"/>
        <w:jc w:val="both"/>
      </w:pPr>
      <w:r>
        <w:t>2017 metais toliau buvo tęsiami Nidos g. stadiono ir poilsio zonos plėtros darbai: perkeltos ir įrengtos treniruoklių ir vaikų žaidimo aikštelės, įrengtas teniso kortų aikštelės pagrindas, praplėstas ir padidintas stadiono perimetras, papildomai įrengti ir pastatyti suoliukai, įrengta vandens siurblinė su dumblo nusodinimo šuliniais ir sujungta su laistymo sistema</w:t>
      </w:r>
      <w:r w:rsidR="00B54E2E">
        <w:t xml:space="preserve"> stadionui laistyti, įrengta </w:t>
      </w:r>
      <w:r>
        <w:t>elektros aps</w:t>
      </w:r>
      <w:r w:rsidR="00B54E2E">
        <w:t>kaitos ir jėgos spinta stadiono laistymo sistemai ir</w:t>
      </w:r>
      <w:r>
        <w:t xml:space="preserve"> apšvieti</w:t>
      </w:r>
      <w:r w:rsidR="00B54E2E">
        <w:t xml:space="preserve">mui pajungti </w:t>
      </w:r>
      <w:r>
        <w:t>bei plytelėmis išklota danga aplink viešąjį stadiono tualetą.</w:t>
      </w:r>
    </w:p>
    <w:p w:rsidR="00D312D5" w:rsidRDefault="00D312D5" w:rsidP="00D312D5">
      <w:pPr>
        <w:pStyle w:val="prastasiniatinklio"/>
        <w:spacing w:before="0" w:after="0" w:line="360" w:lineRule="auto"/>
        <w:ind w:firstLine="851"/>
        <w:jc w:val="both"/>
      </w:pPr>
      <w:r>
        <w:t xml:space="preserve">2017 m. įgyvendintas projekto „Kitos paskirties inžinerinio statinio Teresiečių g., Kretingos m., Kretingos r. sav., kapitalinis remontas“ </w:t>
      </w:r>
      <w:r w:rsidR="008A20E7">
        <w:t xml:space="preserve">pirmas </w:t>
      </w:r>
      <w:r>
        <w:t xml:space="preserve">etapas, t. y. </w:t>
      </w:r>
      <w:r>
        <w:tab/>
        <w:t>įrengta segmentinė tvora, juosianti judėjų kapin</w:t>
      </w:r>
      <w:r w:rsidR="00E93774">
        <w:t>es, su įvažiavimo vartais už 13,99 tūkst.</w:t>
      </w:r>
      <w:r>
        <w:t xml:space="preserve"> Eur (su PVM). Taip pat, 2017 metais išardyta sena ir naujai įrengta Darbėnų pl. kapinių segmentinės tvoros dalis su dvejais įvažiavimo vartais ir t</w:t>
      </w:r>
      <w:r w:rsidR="00E93774">
        <w:t>rejais pėsčiųjų varteliais už 9,</w:t>
      </w:r>
      <w:r>
        <w:t>6</w:t>
      </w:r>
      <w:r w:rsidR="00E93774">
        <w:t>8 tūkst.</w:t>
      </w:r>
      <w:r>
        <w:t xml:space="preserve"> Eur (su PVM).</w:t>
      </w:r>
    </w:p>
    <w:p w:rsidR="00D312D5" w:rsidRDefault="00D312D5" w:rsidP="005D6E47">
      <w:pPr>
        <w:pStyle w:val="prastasiniatinklio"/>
        <w:spacing w:before="0" w:after="0" w:line="360" w:lineRule="auto"/>
        <w:ind w:firstLine="851"/>
        <w:jc w:val="both"/>
      </w:pPr>
      <w:r>
        <w:t xml:space="preserve">Be </w:t>
      </w:r>
      <w:r w:rsidR="00E3426A">
        <w:t>minėtų miesto tvarkymo darbų</w:t>
      </w:r>
      <w:r>
        <w:t xml:space="preserve"> </w:t>
      </w:r>
      <w:r w:rsidR="00E3426A">
        <w:t>2017 metais atlikta:</w:t>
      </w:r>
    </w:p>
    <w:p w:rsidR="00D312D5" w:rsidRDefault="00D312D5" w:rsidP="005D6E47">
      <w:pPr>
        <w:pStyle w:val="prastasiniatinklio"/>
        <w:numPr>
          <w:ilvl w:val="0"/>
          <w:numId w:val="20"/>
        </w:numPr>
        <w:spacing w:before="0" w:after="0" w:line="360" w:lineRule="auto"/>
        <w:ind w:left="0" w:firstLine="851"/>
        <w:jc w:val="both"/>
      </w:pPr>
      <w:r>
        <w:t>pėsčiųjų tilto remontas prie muziejaus;</w:t>
      </w:r>
    </w:p>
    <w:p w:rsidR="00D312D5" w:rsidRDefault="00D312D5" w:rsidP="005D6E47">
      <w:pPr>
        <w:pStyle w:val="prastasiniatinklio"/>
        <w:numPr>
          <w:ilvl w:val="0"/>
          <w:numId w:val="20"/>
        </w:numPr>
        <w:spacing w:before="0" w:after="0" w:line="360" w:lineRule="auto"/>
        <w:ind w:left="0" w:firstLine="851"/>
        <w:jc w:val="both"/>
      </w:pPr>
      <w:r>
        <w:t xml:space="preserve">lietaus </w:t>
      </w:r>
      <w:r w:rsidR="00BF5BAC">
        <w:t>nuotekų surinkimo šulinio įrengimas Laukų g. ir prijungimas prie miesto lietaus nuotekų tinklų</w:t>
      </w:r>
      <w:r w:rsidR="005454D5">
        <w:t>;</w:t>
      </w:r>
    </w:p>
    <w:p w:rsidR="00D312D5" w:rsidRDefault="00D312D5" w:rsidP="005D6E47">
      <w:pPr>
        <w:pStyle w:val="prastasiniatinklio"/>
        <w:numPr>
          <w:ilvl w:val="0"/>
          <w:numId w:val="20"/>
        </w:numPr>
        <w:spacing w:before="0" w:after="0" w:line="360" w:lineRule="auto"/>
        <w:ind w:left="0" w:firstLine="851"/>
        <w:jc w:val="both"/>
      </w:pPr>
      <w:r>
        <w:t>žvyruotų miesto gatvių tvirtinimas skalda;</w:t>
      </w:r>
    </w:p>
    <w:p w:rsidR="00D312D5" w:rsidRDefault="00D312D5" w:rsidP="005D6E47">
      <w:pPr>
        <w:pStyle w:val="prastasiniatinklio"/>
        <w:numPr>
          <w:ilvl w:val="0"/>
          <w:numId w:val="20"/>
        </w:numPr>
        <w:spacing w:before="0" w:after="0" w:line="360" w:lineRule="auto"/>
        <w:ind w:left="0" w:firstLine="851"/>
        <w:jc w:val="both"/>
      </w:pPr>
      <w:r>
        <w:t>senų apšvietimo tinklo šviestuvų keitimas į naujus LED tipo šviestuvus J. Pabrėžos g., Statybininkų g., A. Dirvelės g., Vytauto g., J. K. Chodkevičiaus g. (47 vnt.);</w:t>
      </w:r>
    </w:p>
    <w:p w:rsidR="00D312D5" w:rsidRDefault="00D312D5" w:rsidP="005D6E47">
      <w:pPr>
        <w:pStyle w:val="prastasiniatinklio"/>
        <w:numPr>
          <w:ilvl w:val="0"/>
          <w:numId w:val="20"/>
        </w:numPr>
        <w:spacing w:before="0" w:after="0" w:line="360" w:lineRule="auto"/>
        <w:ind w:left="0" w:firstLine="851"/>
        <w:jc w:val="both"/>
      </w:pPr>
      <w:r>
        <w:t xml:space="preserve">apšvietimo tinklo šviestuvų sumontavimas Pastauninko parke </w:t>
      </w:r>
      <w:r w:rsidR="005454D5">
        <w:t>aplink</w:t>
      </w:r>
      <w:r>
        <w:t xml:space="preserve"> vienuolyno tvenkinį;</w:t>
      </w:r>
    </w:p>
    <w:p w:rsidR="00D312D5" w:rsidRDefault="00D312D5" w:rsidP="005D6E47">
      <w:pPr>
        <w:pStyle w:val="prastasiniatinklio"/>
        <w:numPr>
          <w:ilvl w:val="0"/>
          <w:numId w:val="20"/>
        </w:numPr>
        <w:spacing w:before="0" w:after="0" w:line="360" w:lineRule="auto"/>
        <w:ind w:left="0" w:firstLine="851"/>
        <w:jc w:val="both"/>
      </w:pPr>
      <w:r>
        <w:t>gėlių klombų ko</w:t>
      </w:r>
      <w:r w:rsidR="005D6E47">
        <w:t>mpozicijos sukūrimas Vytauto g.;</w:t>
      </w:r>
    </w:p>
    <w:p w:rsidR="00D312D5" w:rsidRDefault="00D312D5" w:rsidP="005D6E47">
      <w:pPr>
        <w:pStyle w:val="prastasiniatinklio"/>
        <w:numPr>
          <w:ilvl w:val="0"/>
          <w:numId w:val="20"/>
        </w:numPr>
        <w:spacing w:before="0" w:after="0" w:line="360" w:lineRule="auto"/>
        <w:ind w:left="0" w:firstLine="851"/>
        <w:jc w:val="both"/>
      </w:pPr>
      <w:r>
        <w:t>suoliukų sumontavimas prie B. Joselevičiaus paminklo, kultūros centro, vienuolyno tvenkinio;</w:t>
      </w:r>
    </w:p>
    <w:p w:rsidR="00D312D5" w:rsidRDefault="005D6E47" w:rsidP="005D6E47">
      <w:pPr>
        <w:pStyle w:val="prastasiniatinklio"/>
        <w:numPr>
          <w:ilvl w:val="0"/>
          <w:numId w:val="20"/>
        </w:numPr>
        <w:spacing w:before="0" w:after="0" w:line="360" w:lineRule="auto"/>
        <w:ind w:left="0" w:firstLine="851"/>
        <w:jc w:val="both"/>
      </w:pPr>
      <w:r>
        <w:t>laiptų į L</w:t>
      </w:r>
      <w:r w:rsidR="00D312D5">
        <w:t>urdą remontas;</w:t>
      </w:r>
    </w:p>
    <w:p w:rsidR="00D312D5" w:rsidRDefault="00D312D5" w:rsidP="005D6E47">
      <w:pPr>
        <w:pStyle w:val="prastasiniatinklio"/>
        <w:numPr>
          <w:ilvl w:val="0"/>
          <w:numId w:val="20"/>
        </w:numPr>
        <w:spacing w:before="0" w:after="0" w:line="360" w:lineRule="auto"/>
        <w:ind w:left="0" w:firstLine="851"/>
        <w:jc w:val="both"/>
      </w:pPr>
      <w:r>
        <w:t>Darbėnų pl. kapinių ir Senųjų kapinių žaliųjų atliekų aikštelių įrengimas;</w:t>
      </w:r>
    </w:p>
    <w:p w:rsidR="00D312D5" w:rsidRDefault="005D6E47" w:rsidP="005D6E47">
      <w:pPr>
        <w:pStyle w:val="prastasiniatinklio"/>
        <w:numPr>
          <w:ilvl w:val="0"/>
          <w:numId w:val="20"/>
        </w:numPr>
        <w:spacing w:before="0" w:after="0" w:line="360" w:lineRule="auto"/>
        <w:ind w:left="0" w:firstLine="851"/>
        <w:jc w:val="both"/>
      </w:pPr>
      <w:r>
        <w:t>Pastauninko parke esančios v</w:t>
      </w:r>
      <w:r w:rsidR="00D312D5">
        <w:t>asaros estrados suolų remontas;</w:t>
      </w:r>
    </w:p>
    <w:p w:rsidR="00D312D5" w:rsidRDefault="00D312D5" w:rsidP="005D6E47">
      <w:pPr>
        <w:pStyle w:val="prastasiniatinklio"/>
        <w:numPr>
          <w:ilvl w:val="0"/>
          <w:numId w:val="20"/>
        </w:numPr>
        <w:spacing w:before="0" w:after="0" w:line="360" w:lineRule="auto"/>
        <w:ind w:left="0" w:firstLine="851"/>
        <w:jc w:val="both"/>
      </w:pPr>
      <w:r>
        <w:t>dalinė Tiekėjų ir Vytauto g. šaligatvių rekonstrukcija;</w:t>
      </w:r>
    </w:p>
    <w:p w:rsidR="00D312D5" w:rsidRPr="001A1A30" w:rsidRDefault="00D312D5" w:rsidP="005D6E47">
      <w:pPr>
        <w:pStyle w:val="prastasiniatinklio"/>
        <w:numPr>
          <w:ilvl w:val="0"/>
          <w:numId w:val="20"/>
        </w:numPr>
        <w:spacing w:before="0" w:after="0" w:line="360" w:lineRule="auto"/>
        <w:ind w:left="0" w:firstLine="851"/>
        <w:jc w:val="both"/>
      </w:pPr>
      <w:r>
        <w:t>ir kiti darbai.</w:t>
      </w:r>
    </w:p>
    <w:p w:rsidR="00D312D5" w:rsidRDefault="00D312D5" w:rsidP="00D312D5">
      <w:pPr>
        <w:pStyle w:val="prastasiniatinklio"/>
        <w:spacing w:before="0" w:after="0"/>
        <w:rPr>
          <w:color w:val="FF0000"/>
        </w:rPr>
      </w:pPr>
    </w:p>
    <w:p w:rsidR="00D312D5" w:rsidRDefault="00D312D5" w:rsidP="00D312D5">
      <w:pPr>
        <w:pStyle w:val="Pagrindiniotekstotrauka"/>
        <w:spacing w:after="0" w:line="360" w:lineRule="auto"/>
        <w:ind w:left="0" w:firstLine="851"/>
        <w:jc w:val="both"/>
        <w:rPr>
          <w:sz w:val="24"/>
          <w:szCs w:val="24"/>
          <w:lang w:val="lt-LT" w:eastAsia="lt-LT"/>
        </w:rPr>
      </w:pPr>
      <w:r w:rsidRPr="007D5AC5">
        <w:rPr>
          <w:sz w:val="24"/>
          <w:szCs w:val="24"/>
          <w:lang w:val="lt-LT"/>
        </w:rPr>
        <w:lastRenderedPageBreak/>
        <w:t xml:space="preserve">2017 m. </w:t>
      </w:r>
      <w:r w:rsidRPr="007D5AC5">
        <w:rPr>
          <w:sz w:val="24"/>
          <w:szCs w:val="24"/>
          <w:lang w:val="lt-LT" w:eastAsia="lt-LT"/>
        </w:rPr>
        <w:t>Kretingos miesto gatvių apšvietimui, šviesoforams, šventiniam apšvietimui buvo sunaudota</w:t>
      </w:r>
      <w:r w:rsidR="007D5AC5" w:rsidRPr="007D5AC5">
        <w:rPr>
          <w:sz w:val="24"/>
          <w:szCs w:val="24"/>
          <w:lang w:val="lt-LT" w:eastAsia="lt-LT"/>
        </w:rPr>
        <w:t xml:space="preserve"> 695,34</w:t>
      </w:r>
      <w:r w:rsidRPr="007D5AC5">
        <w:rPr>
          <w:sz w:val="24"/>
          <w:szCs w:val="24"/>
          <w:lang w:val="lt-LT" w:eastAsia="lt-LT"/>
        </w:rPr>
        <w:t xml:space="preserve"> tūkst. kWh elektros energijos, už </w:t>
      </w:r>
      <w:r w:rsidR="007D5AC5" w:rsidRPr="007D5AC5">
        <w:rPr>
          <w:sz w:val="24"/>
          <w:szCs w:val="24"/>
          <w:lang w:val="lt-LT" w:eastAsia="lt-LT"/>
        </w:rPr>
        <w:t>66,21</w:t>
      </w:r>
      <w:r w:rsidRPr="007D5AC5">
        <w:rPr>
          <w:sz w:val="24"/>
          <w:szCs w:val="24"/>
          <w:lang w:val="lt-LT" w:eastAsia="lt-LT"/>
        </w:rPr>
        <w:t xml:space="preserve"> tūkst. Eur sumą (1</w:t>
      </w:r>
      <w:r w:rsidR="00A24B2B">
        <w:rPr>
          <w:sz w:val="24"/>
          <w:szCs w:val="24"/>
          <w:lang w:val="lt-LT" w:eastAsia="lt-LT"/>
        </w:rPr>
        <w:t>1</w:t>
      </w:r>
      <w:r w:rsidRPr="007D5AC5">
        <w:rPr>
          <w:sz w:val="24"/>
          <w:szCs w:val="24"/>
          <w:lang w:val="lt-LT" w:eastAsia="lt-LT"/>
        </w:rPr>
        <w:t xml:space="preserve"> lentelė).</w:t>
      </w:r>
    </w:p>
    <w:p w:rsidR="00D312D5" w:rsidRDefault="00D312D5" w:rsidP="00D24756">
      <w:pPr>
        <w:pStyle w:val="prastasiniatinklio"/>
        <w:spacing w:before="0" w:after="0"/>
        <w:ind w:firstLine="851"/>
        <w:jc w:val="center"/>
        <w:rPr>
          <w:b/>
          <w:bCs/>
          <w:lang w:eastAsia="lt-LT"/>
        </w:rPr>
      </w:pPr>
      <w:r w:rsidRPr="00DB68F3">
        <w:rPr>
          <w:b/>
          <w:bCs/>
          <w:lang w:eastAsia="lt-LT"/>
        </w:rPr>
        <w:t>Miesto gatvių apšvietimo ir šviesoforų elektros energijos suvartojimas</w:t>
      </w:r>
      <w:r w:rsidR="007D5AC5">
        <w:rPr>
          <w:b/>
          <w:bCs/>
          <w:lang w:eastAsia="lt-LT"/>
        </w:rPr>
        <w:t xml:space="preserve"> 2017 m.</w:t>
      </w:r>
    </w:p>
    <w:p w:rsidR="00D24756" w:rsidRPr="00D24756" w:rsidRDefault="00D24756" w:rsidP="00D24756">
      <w:pPr>
        <w:pStyle w:val="prastasiniatinklio"/>
        <w:spacing w:before="0" w:after="0"/>
        <w:ind w:firstLine="851"/>
        <w:jc w:val="center"/>
        <w:rPr>
          <w:b/>
          <w:bCs/>
          <w:sz w:val="18"/>
          <w:szCs w:val="18"/>
          <w:lang w:eastAsia="lt-LT"/>
        </w:rPr>
      </w:pPr>
    </w:p>
    <w:p w:rsidR="00D24756" w:rsidRPr="00D24756" w:rsidRDefault="00D24756" w:rsidP="007835BE">
      <w:pPr>
        <w:pStyle w:val="prastasiniatinklio"/>
        <w:spacing w:before="0" w:after="0"/>
        <w:ind w:left="7200" w:firstLine="720"/>
        <w:jc w:val="center"/>
        <w:rPr>
          <w:sz w:val="18"/>
          <w:szCs w:val="18"/>
        </w:rPr>
      </w:pPr>
      <w:r w:rsidRPr="00D24756">
        <w:rPr>
          <w:bCs/>
          <w:lang w:eastAsia="lt-LT"/>
        </w:rPr>
        <w:t>11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127"/>
        <w:gridCol w:w="1701"/>
        <w:gridCol w:w="1701"/>
        <w:gridCol w:w="1984"/>
      </w:tblGrid>
      <w:tr w:rsidR="007D5AC5" w:rsidRPr="00DB68F3" w:rsidTr="007D5AC5">
        <w:tc>
          <w:tcPr>
            <w:tcW w:w="2126" w:type="dxa"/>
            <w:shd w:val="clear" w:color="auto" w:fill="auto"/>
            <w:vAlign w:val="center"/>
          </w:tcPr>
          <w:p w:rsidR="007D5AC5" w:rsidRPr="00DB68F3" w:rsidRDefault="007D5AC5" w:rsidP="007D5AC5">
            <w:pPr>
              <w:suppressAutoHyphens w:val="0"/>
              <w:jc w:val="center"/>
              <w:rPr>
                <w:sz w:val="22"/>
                <w:szCs w:val="22"/>
                <w:lang w:val="lt-LT" w:eastAsia="lt-LT"/>
              </w:rPr>
            </w:pPr>
            <w:r w:rsidRPr="00DB68F3">
              <w:rPr>
                <w:sz w:val="22"/>
                <w:szCs w:val="22"/>
                <w:lang w:val="lt-LT" w:eastAsia="lt-LT"/>
              </w:rPr>
              <w:t>Suvartota el. energija</w:t>
            </w:r>
          </w:p>
          <w:p w:rsidR="007D5AC5" w:rsidRPr="00DB68F3" w:rsidRDefault="007D5AC5" w:rsidP="007D5AC5">
            <w:pPr>
              <w:suppressAutoHyphens w:val="0"/>
              <w:jc w:val="center"/>
              <w:rPr>
                <w:sz w:val="22"/>
                <w:szCs w:val="22"/>
                <w:lang w:val="lt-LT" w:eastAsia="lt-LT"/>
              </w:rPr>
            </w:pPr>
            <w:r w:rsidRPr="00DB68F3">
              <w:rPr>
                <w:sz w:val="22"/>
                <w:szCs w:val="22"/>
                <w:lang w:val="lt-LT" w:eastAsia="lt-LT"/>
              </w:rPr>
              <w:t>(gatvių apšvietimas)</w:t>
            </w:r>
          </w:p>
        </w:tc>
        <w:tc>
          <w:tcPr>
            <w:tcW w:w="2127" w:type="dxa"/>
            <w:vAlign w:val="center"/>
          </w:tcPr>
          <w:p w:rsidR="007D5AC5" w:rsidRPr="00DB68F3" w:rsidRDefault="007D5AC5" w:rsidP="007D5AC5">
            <w:pPr>
              <w:suppressAutoHyphens w:val="0"/>
              <w:jc w:val="center"/>
              <w:rPr>
                <w:sz w:val="22"/>
                <w:szCs w:val="22"/>
                <w:lang w:val="lt-LT" w:eastAsia="lt-LT"/>
              </w:rPr>
            </w:pPr>
            <w:r w:rsidRPr="00DB68F3">
              <w:rPr>
                <w:sz w:val="22"/>
                <w:szCs w:val="22"/>
                <w:lang w:val="lt-LT" w:eastAsia="lt-LT"/>
              </w:rPr>
              <w:t>Suvartota el. energija</w:t>
            </w:r>
          </w:p>
          <w:p w:rsidR="007D5AC5" w:rsidRPr="00DB68F3" w:rsidRDefault="007D5AC5" w:rsidP="007D5AC5">
            <w:pPr>
              <w:suppressAutoHyphens w:val="0"/>
              <w:jc w:val="center"/>
              <w:rPr>
                <w:sz w:val="22"/>
                <w:szCs w:val="22"/>
                <w:lang w:val="lt-LT" w:eastAsia="lt-LT"/>
              </w:rPr>
            </w:pPr>
            <w:r w:rsidRPr="00DB68F3">
              <w:rPr>
                <w:sz w:val="22"/>
                <w:szCs w:val="22"/>
                <w:lang w:val="lt-LT" w:eastAsia="lt-LT"/>
              </w:rPr>
              <w:t>(šviesoforai)</w:t>
            </w:r>
          </w:p>
        </w:tc>
        <w:tc>
          <w:tcPr>
            <w:tcW w:w="1701" w:type="dxa"/>
            <w:shd w:val="clear" w:color="auto" w:fill="auto"/>
            <w:vAlign w:val="center"/>
          </w:tcPr>
          <w:p w:rsidR="007D5AC5" w:rsidRPr="00DB68F3" w:rsidRDefault="007D5AC5" w:rsidP="00D24756">
            <w:pPr>
              <w:suppressAutoHyphens w:val="0"/>
              <w:jc w:val="center"/>
              <w:rPr>
                <w:sz w:val="22"/>
                <w:szCs w:val="22"/>
                <w:lang w:val="lt-LT" w:eastAsia="lt-LT"/>
              </w:rPr>
            </w:pPr>
            <w:r w:rsidRPr="00DB68F3">
              <w:rPr>
                <w:sz w:val="22"/>
                <w:szCs w:val="22"/>
                <w:lang w:val="lt-LT" w:eastAsia="lt-LT"/>
              </w:rPr>
              <w:t>Vid</w:t>
            </w:r>
            <w:r w:rsidR="00D24756">
              <w:rPr>
                <w:sz w:val="22"/>
                <w:szCs w:val="22"/>
                <w:lang w:val="lt-LT" w:eastAsia="lt-LT"/>
              </w:rPr>
              <w:t>utinis</w:t>
            </w:r>
            <w:r w:rsidRPr="00DB68F3">
              <w:rPr>
                <w:sz w:val="22"/>
                <w:szCs w:val="22"/>
                <w:lang w:val="lt-LT" w:eastAsia="lt-LT"/>
              </w:rPr>
              <w:t xml:space="preserve"> degančių šviestuvų kiekis</w:t>
            </w:r>
          </w:p>
        </w:tc>
        <w:tc>
          <w:tcPr>
            <w:tcW w:w="1701" w:type="dxa"/>
            <w:vAlign w:val="center"/>
          </w:tcPr>
          <w:p w:rsidR="007D5AC5" w:rsidRPr="00DB68F3" w:rsidRDefault="007D5AC5" w:rsidP="00D24756">
            <w:pPr>
              <w:suppressAutoHyphens w:val="0"/>
              <w:jc w:val="center"/>
              <w:rPr>
                <w:sz w:val="22"/>
                <w:szCs w:val="22"/>
                <w:lang w:val="lt-LT" w:eastAsia="lt-LT"/>
              </w:rPr>
            </w:pPr>
            <w:r w:rsidRPr="00DB68F3">
              <w:rPr>
                <w:sz w:val="22"/>
                <w:szCs w:val="22"/>
                <w:lang w:val="lt-LT" w:eastAsia="lt-LT"/>
              </w:rPr>
              <w:t>Vid</w:t>
            </w:r>
            <w:r w:rsidR="00D24756">
              <w:rPr>
                <w:sz w:val="22"/>
                <w:szCs w:val="22"/>
                <w:lang w:val="lt-LT" w:eastAsia="lt-LT"/>
              </w:rPr>
              <w:t>utinis</w:t>
            </w:r>
            <w:r w:rsidRPr="00DB68F3">
              <w:rPr>
                <w:sz w:val="22"/>
                <w:szCs w:val="22"/>
                <w:lang w:val="lt-LT" w:eastAsia="lt-LT"/>
              </w:rPr>
              <w:t xml:space="preserve"> šviesoforų kiekis</w:t>
            </w:r>
          </w:p>
        </w:tc>
        <w:tc>
          <w:tcPr>
            <w:tcW w:w="1984" w:type="dxa"/>
            <w:shd w:val="clear" w:color="auto" w:fill="auto"/>
            <w:vAlign w:val="center"/>
          </w:tcPr>
          <w:p w:rsidR="007D5AC5" w:rsidRPr="00DB68F3" w:rsidRDefault="007D5AC5" w:rsidP="007D5AC5">
            <w:pPr>
              <w:suppressAutoHyphens w:val="0"/>
              <w:jc w:val="center"/>
              <w:rPr>
                <w:sz w:val="22"/>
                <w:szCs w:val="22"/>
                <w:lang w:val="lt-LT"/>
              </w:rPr>
            </w:pPr>
            <w:r w:rsidRPr="00DB68F3">
              <w:rPr>
                <w:sz w:val="22"/>
                <w:szCs w:val="22"/>
                <w:lang w:val="lt-LT" w:eastAsia="lt-LT"/>
              </w:rPr>
              <w:t>Suma už suvartoją el. energiją</w:t>
            </w:r>
          </w:p>
        </w:tc>
      </w:tr>
      <w:tr w:rsidR="007D5AC5" w:rsidRPr="00DB68F3" w:rsidTr="007D5AC5">
        <w:tc>
          <w:tcPr>
            <w:tcW w:w="2126" w:type="dxa"/>
            <w:shd w:val="clear" w:color="auto" w:fill="auto"/>
            <w:vAlign w:val="center"/>
          </w:tcPr>
          <w:p w:rsidR="007D5AC5" w:rsidRPr="00DB68F3" w:rsidRDefault="007D5AC5" w:rsidP="007D5AC5">
            <w:pPr>
              <w:suppressAutoHyphens w:val="0"/>
              <w:jc w:val="center"/>
              <w:rPr>
                <w:sz w:val="22"/>
                <w:szCs w:val="22"/>
                <w:lang w:val="lt-LT" w:eastAsia="lt-LT"/>
              </w:rPr>
            </w:pPr>
            <w:r w:rsidRPr="00DB68F3">
              <w:rPr>
                <w:sz w:val="22"/>
                <w:szCs w:val="22"/>
                <w:lang w:val="lt-LT" w:eastAsia="lt-LT"/>
              </w:rPr>
              <w:t>682 561 kWh</w:t>
            </w:r>
          </w:p>
        </w:tc>
        <w:tc>
          <w:tcPr>
            <w:tcW w:w="2127" w:type="dxa"/>
            <w:vAlign w:val="center"/>
          </w:tcPr>
          <w:p w:rsidR="007D5AC5" w:rsidRPr="00DB68F3" w:rsidRDefault="007D5AC5" w:rsidP="007D5AC5">
            <w:pPr>
              <w:tabs>
                <w:tab w:val="left" w:pos="600"/>
                <w:tab w:val="center" w:pos="884"/>
              </w:tabs>
              <w:suppressAutoHyphens w:val="0"/>
              <w:jc w:val="center"/>
              <w:rPr>
                <w:sz w:val="22"/>
                <w:szCs w:val="22"/>
                <w:lang w:val="lt-LT" w:eastAsia="lt-LT"/>
              </w:rPr>
            </w:pPr>
            <w:r w:rsidRPr="00DB68F3">
              <w:rPr>
                <w:sz w:val="22"/>
                <w:szCs w:val="22"/>
                <w:lang w:val="lt-LT" w:eastAsia="lt-LT"/>
              </w:rPr>
              <w:t>12 837 kWh</w:t>
            </w:r>
          </w:p>
        </w:tc>
        <w:tc>
          <w:tcPr>
            <w:tcW w:w="1701" w:type="dxa"/>
            <w:shd w:val="clear" w:color="auto" w:fill="auto"/>
            <w:vAlign w:val="center"/>
          </w:tcPr>
          <w:p w:rsidR="007D5AC5" w:rsidRPr="00DB68F3" w:rsidRDefault="007D5AC5" w:rsidP="007D5AC5">
            <w:pPr>
              <w:suppressAutoHyphens w:val="0"/>
              <w:jc w:val="center"/>
              <w:rPr>
                <w:sz w:val="22"/>
                <w:szCs w:val="22"/>
                <w:lang w:val="lt-LT" w:eastAsia="lt-LT"/>
              </w:rPr>
            </w:pPr>
            <w:r>
              <w:rPr>
                <w:sz w:val="22"/>
                <w:szCs w:val="22"/>
                <w:lang w:val="lt-LT" w:eastAsia="lt-LT"/>
              </w:rPr>
              <w:t>1 563</w:t>
            </w:r>
            <w:r w:rsidRPr="00DB68F3">
              <w:rPr>
                <w:sz w:val="22"/>
                <w:szCs w:val="22"/>
                <w:lang w:val="lt-LT" w:eastAsia="lt-LT"/>
              </w:rPr>
              <w:t xml:space="preserve"> vnt.</w:t>
            </w:r>
          </w:p>
        </w:tc>
        <w:tc>
          <w:tcPr>
            <w:tcW w:w="1701" w:type="dxa"/>
            <w:vAlign w:val="center"/>
          </w:tcPr>
          <w:p w:rsidR="007D5AC5" w:rsidRPr="00DB68F3" w:rsidRDefault="007D5AC5" w:rsidP="007D5AC5">
            <w:pPr>
              <w:suppressAutoHyphens w:val="0"/>
              <w:jc w:val="center"/>
              <w:rPr>
                <w:sz w:val="22"/>
                <w:szCs w:val="22"/>
                <w:lang w:val="lt-LT" w:eastAsia="lt-LT"/>
              </w:rPr>
            </w:pPr>
            <w:r w:rsidRPr="00DB68F3">
              <w:rPr>
                <w:sz w:val="22"/>
                <w:szCs w:val="22"/>
                <w:lang w:val="lt-LT" w:eastAsia="lt-LT"/>
              </w:rPr>
              <w:t>24 vnt.</w:t>
            </w:r>
          </w:p>
        </w:tc>
        <w:tc>
          <w:tcPr>
            <w:tcW w:w="1984" w:type="dxa"/>
            <w:shd w:val="clear" w:color="auto" w:fill="auto"/>
            <w:vAlign w:val="center"/>
          </w:tcPr>
          <w:p w:rsidR="007D5AC5" w:rsidRPr="00DB68F3" w:rsidRDefault="007D5AC5" w:rsidP="007D5AC5">
            <w:pPr>
              <w:suppressAutoHyphens w:val="0"/>
              <w:jc w:val="center"/>
              <w:rPr>
                <w:sz w:val="22"/>
                <w:szCs w:val="22"/>
                <w:lang w:val="lt-LT" w:eastAsia="lt-LT"/>
              </w:rPr>
            </w:pPr>
            <w:r w:rsidRPr="00DB68F3">
              <w:rPr>
                <w:sz w:val="22"/>
                <w:szCs w:val="22"/>
                <w:lang w:val="lt-LT" w:eastAsia="lt-LT"/>
              </w:rPr>
              <w:t>66</w:t>
            </w:r>
            <w:r>
              <w:rPr>
                <w:sz w:val="22"/>
                <w:szCs w:val="22"/>
                <w:lang w:val="lt-LT" w:eastAsia="lt-LT"/>
              </w:rPr>
              <w:t>,</w:t>
            </w:r>
            <w:r w:rsidRPr="00DB68F3">
              <w:rPr>
                <w:sz w:val="22"/>
                <w:szCs w:val="22"/>
                <w:lang w:val="lt-LT" w:eastAsia="lt-LT"/>
              </w:rPr>
              <w:t>2</w:t>
            </w:r>
            <w:r>
              <w:rPr>
                <w:sz w:val="22"/>
                <w:szCs w:val="22"/>
                <w:lang w:val="lt-LT" w:eastAsia="lt-LT"/>
              </w:rPr>
              <w:t>1 tūkst.</w:t>
            </w:r>
            <w:r w:rsidRPr="00DB68F3">
              <w:rPr>
                <w:sz w:val="22"/>
                <w:szCs w:val="22"/>
                <w:lang w:val="lt-LT" w:eastAsia="lt-LT"/>
              </w:rPr>
              <w:t xml:space="preserve"> Eur</w:t>
            </w:r>
          </w:p>
        </w:tc>
      </w:tr>
    </w:tbl>
    <w:p w:rsidR="00D312D5" w:rsidRPr="00DB68F3" w:rsidRDefault="00D312D5" w:rsidP="00D312D5">
      <w:pPr>
        <w:pStyle w:val="Pagrindiniotekstotrauka"/>
        <w:spacing w:after="0" w:line="360" w:lineRule="auto"/>
        <w:ind w:left="0" w:right="-1" w:firstLine="851"/>
        <w:jc w:val="center"/>
        <w:rPr>
          <w:sz w:val="22"/>
          <w:szCs w:val="22"/>
          <w:lang w:val="lt-LT"/>
        </w:rPr>
      </w:pPr>
      <w:r w:rsidRPr="00DB68F3">
        <w:rPr>
          <w:sz w:val="22"/>
          <w:szCs w:val="22"/>
          <w:lang w:val="lt-LT"/>
        </w:rPr>
        <w:t>Sudaryta SĮ „Kretingos komunalininkas“ duomenimis.</w:t>
      </w:r>
    </w:p>
    <w:p w:rsidR="00D24756" w:rsidRDefault="00D24756" w:rsidP="00FC135D">
      <w:pPr>
        <w:pStyle w:val="Pagrindiniotekstotrauka"/>
        <w:spacing w:after="0" w:line="360" w:lineRule="auto"/>
        <w:ind w:left="0" w:firstLine="851"/>
        <w:jc w:val="both"/>
        <w:rPr>
          <w:sz w:val="24"/>
          <w:szCs w:val="24"/>
          <w:lang w:val="lt-LT" w:eastAsia="lt-LT"/>
        </w:rPr>
      </w:pPr>
    </w:p>
    <w:p w:rsidR="00D312D5" w:rsidRPr="002B7585" w:rsidRDefault="00D312D5" w:rsidP="00FC135D">
      <w:pPr>
        <w:pStyle w:val="Pagrindiniotekstotrauka"/>
        <w:spacing w:after="0" w:line="360" w:lineRule="auto"/>
        <w:ind w:left="0" w:firstLine="851"/>
        <w:jc w:val="both"/>
        <w:rPr>
          <w:sz w:val="24"/>
          <w:szCs w:val="24"/>
          <w:lang w:val="lt-LT" w:eastAsia="lt-LT"/>
        </w:rPr>
      </w:pPr>
      <w:r w:rsidRPr="002B7585">
        <w:rPr>
          <w:sz w:val="24"/>
          <w:szCs w:val="24"/>
          <w:lang w:val="lt-LT" w:eastAsia="lt-LT"/>
        </w:rPr>
        <w:t xml:space="preserve">2017 m. Kretingos </w:t>
      </w:r>
      <w:r w:rsidR="005454D5">
        <w:rPr>
          <w:sz w:val="24"/>
          <w:szCs w:val="24"/>
          <w:lang w:val="lt-LT" w:eastAsia="lt-LT"/>
        </w:rPr>
        <w:t>rajono savivaldybė</w:t>
      </w:r>
      <w:r w:rsidR="00300B04">
        <w:rPr>
          <w:sz w:val="24"/>
          <w:szCs w:val="24"/>
          <w:lang w:val="lt-LT" w:eastAsia="lt-LT"/>
        </w:rPr>
        <w:t>s administracija</w:t>
      </w:r>
      <w:r w:rsidR="005454D5">
        <w:rPr>
          <w:sz w:val="24"/>
          <w:szCs w:val="24"/>
          <w:lang w:val="lt-LT" w:eastAsia="lt-LT"/>
        </w:rPr>
        <w:t xml:space="preserve"> </w:t>
      </w:r>
      <w:r w:rsidRPr="002B7585">
        <w:rPr>
          <w:sz w:val="24"/>
          <w:szCs w:val="24"/>
          <w:lang w:val="lt-LT" w:eastAsia="lt-LT"/>
        </w:rPr>
        <w:t xml:space="preserve">sumokėjo: </w:t>
      </w:r>
    </w:p>
    <w:p w:rsidR="00D312D5" w:rsidRPr="000A2231" w:rsidRDefault="00D312D5" w:rsidP="00D312D5">
      <w:pPr>
        <w:pStyle w:val="Pagrindiniotekstotrauka"/>
        <w:numPr>
          <w:ilvl w:val="0"/>
          <w:numId w:val="15"/>
        </w:numPr>
        <w:spacing w:after="0" w:line="360" w:lineRule="auto"/>
        <w:ind w:left="0" w:firstLine="851"/>
        <w:jc w:val="both"/>
        <w:rPr>
          <w:sz w:val="24"/>
          <w:szCs w:val="24"/>
          <w:lang w:val="lt-LT" w:eastAsia="lt-LT"/>
        </w:rPr>
      </w:pPr>
      <w:r w:rsidRPr="000A2231">
        <w:rPr>
          <w:sz w:val="24"/>
          <w:szCs w:val="24"/>
          <w:lang w:val="lt-LT" w:eastAsia="lt-LT"/>
        </w:rPr>
        <w:t xml:space="preserve">už degančių </w:t>
      </w:r>
      <w:r w:rsidR="005454D5">
        <w:rPr>
          <w:sz w:val="24"/>
          <w:szCs w:val="24"/>
          <w:lang w:val="lt-LT" w:eastAsia="lt-LT"/>
        </w:rPr>
        <w:t xml:space="preserve">miesto </w:t>
      </w:r>
      <w:r w:rsidRPr="000A2231">
        <w:rPr>
          <w:sz w:val="24"/>
          <w:szCs w:val="24"/>
          <w:lang w:val="lt-LT" w:eastAsia="lt-LT"/>
        </w:rPr>
        <w:t>šviestuvų, šviesoforų priežiūrą bei remontą – 71,21 tūkst. Eur;</w:t>
      </w:r>
    </w:p>
    <w:p w:rsidR="00D312D5" w:rsidRPr="0071015F" w:rsidRDefault="00D312D5" w:rsidP="00D312D5">
      <w:pPr>
        <w:pStyle w:val="Pagrindiniotekstotrauka"/>
        <w:numPr>
          <w:ilvl w:val="0"/>
          <w:numId w:val="15"/>
        </w:numPr>
        <w:spacing w:after="0" w:line="360" w:lineRule="auto"/>
        <w:ind w:left="0" w:firstLine="851"/>
        <w:jc w:val="both"/>
        <w:rPr>
          <w:sz w:val="24"/>
          <w:szCs w:val="24"/>
          <w:lang w:val="lt-LT" w:eastAsia="lt-LT"/>
        </w:rPr>
      </w:pPr>
      <w:r w:rsidRPr="0071015F">
        <w:rPr>
          <w:sz w:val="24"/>
          <w:szCs w:val="24"/>
          <w:lang w:val="lt-LT" w:eastAsia="lt-LT"/>
        </w:rPr>
        <w:t>už gatvių ženklų priežiūrą – 3,87 tūkst. Eur;</w:t>
      </w:r>
    </w:p>
    <w:p w:rsidR="00D312D5" w:rsidRPr="00EF49E4" w:rsidRDefault="00D312D5" w:rsidP="00D312D5">
      <w:pPr>
        <w:pStyle w:val="Pagrindiniotekstotrauka"/>
        <w:numPr>
          <w:ilvl w:val="0"/>
          <w:numId w:val="15"/>
        </w:numPr>
        <w:spacing w:after="0" w:line="360" w:lineRule="auto"/>
        <w:ind w:left="0" w:firstLine="851"/>
        <w:jc w:val="both"/>
        <w:rPr>
          <w:sz w:val="24"/>
          <w:szCs w:val="24"/>
          <w:lang w:val="lt-LT" w:eastAsia="lt-LT"/>
        </w:rPr>
      </w:pPr>
      <w:r w:rsidRPr="00EF49E4">
        <w:rPr>
          <w:sz w:val="24"/>
          <w:szCs w:val="24"/>
          <w:lang w:val="lt-LT" w:eastAsia="lt-LT"/>
        </w:rPr>
        <w:t>už žvyruotų gatvių greideriavimą – 11,04 tūkst. Eur;</w:t>
      </w:r>
    </w:p>
    <w:p w:rsidR="00D312D5" w:rsidRPr="00EF49E4" w:rsidRDefault="00D312D5" w:rsidP="00D312D5">
      <w:pPr>
        <w:pStyle w:val="Pagrindiniotekstotrauka"/>
        <w:numPr>
          <w:ilvl w:val="0"/>
          <w:numId w:val="15"/>
        </w:numPr>
        <w:spacing w:after="0" w:line="360" w:lineRule="auto"/>
        <w:ind w:left="0" w:firstLine="851"/>
        <w:jc w:val="both"/>
        <w:rPr>
          <w:sz w:val="24"/>
          <w:szCs w:val="24"/>
          <w:lang w:val="lt-LT" w:eastAsia="lt-LT"/>
        </w:rPr>
      </w:pPr>
      <w:r w:rsidRPr="00EF49E4">
        <w:rPr>
          <w:sz w:val="24"/>
          <w:szCs w:val="24"/>
          <w:lang w:val="lt-LT" w:eastAsia="lt-LT"/>
        </w:rPr>
        <w:t>už mechanizuotą gatvių ir kelkraščių valymą – 6,69 tūkst. Eur;</w:t>
      </w:r>
    </w:p>
    <w:p w:rsidR="00D312D5" w:rsidRPr="00275B92" w:rsidRDefault="00D312D5" w:rsidP="00D312D5">
      <w:pPr>
        <w:pStyle w:val="Pagrindiniotekstotrauka"/>
        <w:numPr>
          <w:ilvl w:val="0"/>
          <w:numId w:val="15"/>
        </w:numPr>
        <w:spacing w:after="0" w:line="360" w:lineRule="auto"/>
        <w:ind w:left="0" w:firstLine="851"/>
        <w:jc w:val="both"/>
        <w:rPr>
          <w:sz w:val="24"/>
          <w:szCs w:val="24"/>
          <w:lang w:val="lt-LT" w:eastAsia="lt-LT"/>
        </w:rPr>
      </w:pPr>
      <w:r w:rsidRPr="00275B92">
        <w:rPr>
          <w:sz w:val="24"/>
          <w:szCs w:val="24"/>
          <w:lang w:val="lt-LT" w:eastAsia="lt-LT"/>
        </w:rPr>
        <w:t>už gatvių, griovių, šaligatvių, pėsčiųjų takų, tiltų, laiptų, suolų remonto darbus – 12,19 tūkst. Eur;</w:t>
      </w:r>
    </w:p>
    <w:p w:rsidR="00D312D5" w:rsidRDefault="00D312D5" w:rsidP="00D312D5">
      <w:pPr>
        <w:pStyle w:val="Pagrindiniotekstotrauka"/>
        <w:numPr>
          <w:ilvl w:val="0"/>
          <w:numId w:val="15"/>
        </w:numPr>
        <w:spacing w:after="0" w:line="360" w:lineRule="auto"/>
        <w:ind w:left="0" w:firstLine="851"/>
        <w:jc w:val="both"/>
        <w:rPr>
          <w:sz w:val="24"/>
          <w:szCs w:val="24"/>
          <w:lang w:val="lt-LT" w:eastAsia="lt-LT"/>
        </w:rPr>
      </w:pPr>
      <w:r w:rsidRPr="00DD13E2">
        <w:rPr>
          <w:sz w:val="24"/>
          <w:szCs w:val="24"/>
          <w:lang w:val="lt-LT" w:eastAsia="lt-LT"/>
        </w:rPr>
        <w:t>už žiemos tarnybą – 60,34 tūkst. Eur.</w:t>
      </w:r>
    </w:p>
    <w:p w:rsidR="00846851" w:rsidRDefault="00846851" w:rsidP="00846851">
      <w:pPr>
        <w:pStyle w:val="Pagrindiniotekstotrauka"/>
        <w:spacing w:after="0" w:line="360" w:lineRule="auto"/>
        <w:ind w:left="0" w:firstLine="851"/>
        <w:jc w:val="both"/>
        <w:rPr>
          <w:sz w:val="24"/>
          <w:szCs w:val="24"/>
          <w:lang w:val="lt-LT" w:eastAsia="lt-LT"/>
        </w:rPr>
      </w:pPr>
      <w:r>
        <w:rPr>
          <w:sz w:val="24"/>
          <w:szCs w:val="24"/>
          <w:lang w:val="lt-LT" w:eastAsia="lt-LT"/>
        </w:rPr>
        <w:t>Siekiant vykdyti kokybišką gatvių ir šaligatvių priežiūrą žiemos sezono laikotarpiu pakeistas nusidėvėjęs ir įsigytas naudotas druskos barstytuvas prie krovininio–savivarčio automobilio, kurio vertė 12,40 tūkst. Eur. Taip pat, įsigytas druskos barstytuvas prie traktoriaus šaligatvių barstymui už 0,44 tūkst. Eur ir universali stumdoma šluota (rotorinis š</w:t>
      </w:r>
      <w:r w:rsidR="00300B04">
        <w:rPr>
          <w:sz w:val="24"/>
          <w:szCs w:val="24"/>
          <w:lang w:val="lt-LT" w:eastAsia="lt-LT"/>
        </w:rPr>
        <w:t>epetys), tinkama</w:t>
      </w:r>
      <w:r>
        <w:rPr>
          <w:sz w:val="24"/>
          <w:szCs w:val="24"/>
          <w:lang w:val="lt-LT" w:eastAsia="lt-LT"/>
        </w:rPr>
        <w:t xml:space="preserve"> ir sniegui valyti žiemą, už 0,84 tūkst. Eur.</w:t>
      </w:r>
    </w:p>
    <w:p w:rsidR="00DE6306" w:rsidRPr="00DD13E2" w:rsidRDefault="005501F9" w:rsidP="00846851">
      <w:pPr>
        <w:pStyle w:val="Pagrindiniotekstotrauka"/>
        <w:spacing w:after="0" w:line="360" w:lineRule="auto"/>
        <w:ind w:left="0" w:firstLine="851"/>
        <w:jc w:val="both"/>
        <w:rPr>
          <w:sz w:val="24"/>
          <w:szCs w:val="24"/>
          <w:lang w:val="lt-LT" w:eastAsia="lt-LT"/>
        </w:rPr>
      </w:pPr>
      <w:r>
        <w:rPr>
          <w:sz w:val="24"/>
          <w:szCs w:val="24"/>
          <w:lang w:val="lt-LT" w:eastAsia="lt-LT"/>
        </w:rPr>
        <w:t>Įmonės transporto priemonės</w:t>
      </w:r>
      <w:r w:rsidR="005454D5">
        <w:rPr>
          <w:sz w:val="24"/>
          <w:szCs w:val="24"/>
          <w:lang w:val="lt-LT" w:eastAsia="lt-LT"/>
        </w:rPr>
        <w:t>,</w:t>
      </w:r>
      <w:r>
        <w:rPr>
          <w:sz w:val="24"/>
          <w:szCs w:val="24"/>
          <w:lang w:val="lt-LT" w:eastAsia="lt-LT"/>
        </w:rPr>
        <w:t xml:space="preserve"> barstydamos gatves ir šaligatvius, valytojai</w:t>
      </w:r>
      <w:r w:rsidR="00D24756">
        <w:rPr>
          <w:sz w:val="24"/>
          <w:szCs w:val="24"/>
          <w:lang w:val="lt-LT" w:eastAsia="lt-LT"/>
        </w:rPr>
        <w:t>,</w:t>
      </w:r>
      <w:r>
        <w:rPr>
          <w:sz w:val="24"/>
          <w:szCs w:val="24"/>
          <w:lang w:val="lt-LT" w:eastAsia="lt-LT"/>
        </w:rPr>
        <w:t xml:space="preserve"> barstydami šaligatvius rankiniu būdu, bei aptarnaujantis transportas</w:t>
      </w:r>
      <w:r w:rsidR="00D24756">
        <w:rPr>
          <w:sz w:val="24"/>
          <w:szCs w:val="24"/>
          <w:lang w:val="lt-LT" w:eastAsia="lt-LT"/>
        </w:rPr>
        <w:t>,</w:t>
      </w:r>
      <w:r>
        <w:rPr>
          <w:sz w:val="24"/>
          <w:szCs w:val="24"/>
          <w:lang w:val="lt-LT" w:eastAsia="lt-LT"/>
        </w:rPr>
        <w:t xml:space="preserve"> pildydamas smėlio – druskos dėžes</w:t>
      </w:r>
      <w:r w:rsidR="005454D5">
        <w:rPr>
          <w:sz w:val="24"/>
          <w:szCs w:val="24"/>
          <w:lang w:val="lt-LT" w:eastAsia="lt-LT"/>
        </w:rPr>
        <w:t>,</w:t>
      </w:r>
      <w:r>
        <w:rPr>
          <w:sz w:val="24"/>
          <w:szCs w:val="24"/>
          <w:lang w:val="lt-LT" w:eastAsia="lt-LT"/>
        </w:rPr>
        <w:t xml:space="preserve"> ataskaitiniais metais sunaudojo daugiau druskos –</w:t>
      </w:r>
      <w:r w:rsidR="005454D5">
        <w:rPr>
          <w:sz w:val="24"/>
          <w:szCs w:val="24"/>
          <w:lang w:val="lt-LT" w:eastAsia="lt-LT"/>
        </w:rPr>
        <w:t xml:space="preserve"> smėlio mišinio nei druskos</w:t>
      </w:r>
      <w:r w:rsidR="00D24756">
        <w:rPr>
          <w:sz w:val="24"/>
          <w:szCs w:val="24"/>
          <w:lang w:val="lt-LT" w:eastAsia="lt-LT"/>
        </w:rPr>
        <w:t>.  D</w:t>
      </w:r>
      <w:r w:rsidR="00FC135D">
        <w:rPr>
          <w:sz w:val="24"/>
          <w:szCs w:val="24"/>
          <w:lang w:val="lt-LT" w:eastAsia="lt-LT"/>
        </w:rPr>
        <w:t xml:space="preserve">ruskos sunaudojo </w:t>
      </w:r>
      <w:r w:rsidR="00D24756" w:rsidRPr="00D24756">
        <w:rPr>
          <w:sz w:val="24"/>
          <w:szCs w:val="24"/>
          <w:lang w:val="lt-LT" w:eastAsia="lt-LT"/>
        </w:rPr>
        <w:t xml:space="preserve">36,7 proc. mažiau </w:t>
      </w:r>
      <w:r w:rsidR="00FC135D">
        <w:rPr>
          <w:sz w:val="24"/>
          <w:szCs w:val="24"/>
          <w:lang w:val="lt-LT" w:eastAsia="lt-LT"/>
        </w:rPr>
        <w:t>nei 2016 m. (1</w:t>
      </w:r>
      <w:r w:rsidR="00A24B2B">
        <w:rPr>
          <w:sz w:val="24"/>
          <w:szCs w:val="24"/>
          <w:lang w:val="lt-LT" w:eastAsia="lt-LT"/>
        </w:rPr>
        <w:t>2</w:t>
      </w:r>
      <w:r>
        <w:rPr>
          <w:sz w:val="24"/>
          <w:szCs w:val="24"/>
          <w:lang w:val="lt-LT" w:eastAsia="lt-LT"/>
        </w:rPr>
        <w:t xml:space="preserve"> lentelė).</w:t>
      </w:r>
    </w:p>
    <w:p w:rsidR="00D312D5" w:rsidRDefault="00D312D5" w:rsidP="00D24756">
      <w:pPr>
        <w:pStyle w:val="prastasiniatinklio"/>
        <w:spacing w:before="0" w:after="0"/>
        <w:ind w:firstLine="851"/>
        <w:jc w:val="center"/>
        <w:rPr>
          <w:b/>
          <w:lang w:eastAsia="lt-LT"/>
        </w:rPr>
      </w:pPr>
      <w:r w:rsidRPr="007906F0">
        <w:rPr>
          <w:b/>
          <w:lang w:eastAsia="lt-LT"/>
        </w:rPr>
        <w:t>Sunaudota drusk</w:t>
      </w:r>
      <w:r w:rsidR="00DE6306">
        <w:rPr>
          <w:b/>
          <w:lang w:eastAsia="lt-LT"/>
        </w:rPr>
        <w:t>a, druskos-smėlio mišinys</w:t>
      </w:r>
    </w:p>
    <w:p w:rsidR="00D24756" w:rsidRPr="00D24756" w:rsidRDefault="00D24756" w:rsidP="00D24756">
      <w:pPr>
        <w:pStyle w:val="prastasiniatinklio"/>
        <w:spacing w:before="0" w:after="0"/>
        <w:ind w:left="6480" w:firstLine="720"/>
        <w:jc w:val="center"/>
        <w:rPr>
          <w:lang w:eastAsia="lt-LT"/>
        </w:rPr>
      </w:pPr>
      <w:r w:rsidRPr="00D24756">
        <w:rPr>
          <w:lang w:eastAsia="lt-LT"/>
        </w:rPr>
        <w:t>12 lentelė</w:t>
      </w:r>
    </w:p>
    <w:p w:rsidR="00D24756" w:rsidRPr="00D24756" w:rsidRDefault="00D24756" w:rsidP="00D312D5">
      <w:pPr>
        <w:pStyle w:val="prastasiniatinklio"/>
        <w:spacing w:before="0" w:after="0" w:line="360" w:lineRule="auto"/>
        <w:ind w:firstLine="851"/>
        <w:jc w:val="center"/>
        <w:rPr>
          <w:b/>
          <w:sz w:val="18"/>
          <w:szCs w:val="18"/>
        </w:rPr>
      </w:pPr>
    </w:p>
    <w:tbl>
      <w:tblPr>
        <w:tblW w:w="6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70"/>
        <w:gridCol w:w="1133"/>
      </w:tblGrid>
      <w:tr w:rsidR="005501F9" w:rsidRPr="002B7585" w:rsidTr="00D24756">
        <w:trPr>
          <w:trHeight w:val="255"/>
          <w:jc w:val="center"/>
        </w:trPr>
        <w:tc>
          <w:tcPr>
            <w:tcW w:w="2552" w:type="dxa"/>
            <w:vAlign w:val="bottom"/>
          </w:tcPr>
          <w:p w:rsidR="005501F9" w:rsidRPr="002B7585" w:rsidRDefault="005501F9" w:rsidP="005501F9">
            <w:pPr>
              <w:suppressAutoHyphens w:val="0"/>
              <w:jc w:val="center"/>
              <w:rPr>
                <w:sz w:val="22"/>
                <w:szCs w:val="22"/>
                <w:lang w:val="lt-LT" w:eastAsia="lt-LT"/>
              </w:rPr>
            </w:pPr>
            <w:r>
              <w:rPr>
                <w:sz w:val="22"/>
                <w:szCs w:val="22"/>
                <w:lang w:val="lt-LT" w:eastAsia="lt-LT"/>
              </w:rPr>
              <w:t>Metai</w:t>
            </w:r>
          </w:p>
        </w:tc>
        <w:tc>
          <w:tcPr>
            <w:tcW w:w="3170" w:type="dxa"/>
            <w:shd w:val="clear" w:color="auto" w:fill="auto"/>
            <w:noWrap/>
            <w:vAlign w:val="bottom"/>
          </w:tcPr>
          <w:p w:rsidR="005501F9" w:rsidRPr="002B7585" w:rsidRDefault="005501F9" w:rsidP="005501F9">
            <w:pPr>
              <w:suppressAutoHyphens w:val="0"/>
              <w:jc w:val="center"/>
              <w:rPr>
                <w:sz w:val="22"/>
                <w:szCs w:val="22"/>
                <w:lang w:val="lt-LT" w:eastAsia="lt-LT"/>
              </w:rPr>
            </w:pPr>
            <w:r w:rsidRPr="002B7585">
              <w:rPr>
                <w:sz w:val="22"/>
                <w:szCs w:val="22"/>
                <w:lang w:val="lt-LT" w:eastAsia="lt-LT"/>
              </w:rPr>
              <w:t>Druskos-smėlio mišinys, t</w:t>
            </w:r>
          </w:p>
        </w:tc>
        <w:tc>
          <w:tcPr>
            <w:tcW w:w="1133" w:type="dxa"/>
            <w:shd w:val="clear" w:color="auto" w:fill="auto"/>
            <w:hideMark/>
          </w:tcPr>
          <w:p w:rsidR="005501F9" w:rsidRPr="002B7585" w:rsidRDefault="005501F9" w:rsidP="005501F9">
            <w:pPr>
              <w:suppressAutoHyphens w:val="0"/>
              <w:jc w:val="center"/>
              <w:rPr>
                <w:sz w:val="22"/>
                <w:szCs w:val="22"/>
                <w:lang w:val="lt-LT" w:eastAsia="lt-LT"/>
              </w:rPr>
            </w:pPr>
            <w:r w:rsidRPr="002B7585">
              <w:rPr>
                <w:sz w:val="22"/>
                <w:szCs w:val="22"/>
                <w:lang w:val="lt-LT" w:eastAsia="lt-LT"/>
              </w:rPr>
              <w:t>Druska, t</w:t>
            </w:r>
          </w:p>
        </w:tc>
      </w:tr>
      <w:tr w:rsidR="005501F9" w:rsidRPr="002B7585" w:rsidTr="00D24756">
        <w:trPr>
          <w:trHeight w:val="255"/>
          <w:jc w:val="center"/>
        </w:trPr>
        <w:tc>
          <w:tcPr>
            <w:tcW w:w="2552" w:type="dxa"/>
            <w:vAlign w:val="bottom"/>
          </w:tcPr>
          <w:p w:rsidR="005501F9" w:rsidRPr="002B7585" w:rsidRDefault="005501F9" w:rsidP="005501F9">
            <w:pPr>
              <w:suppressAutoHyphens w:val="0"/>
              <w:jc w:val="center"/>
              <w:rPr>
                <w:sz w:val="22"/>
                <w:szCs w:val="22"/>
                <w:lang w:val="lt-LT" w:eastAsia="lt-LT"/>
              </w:rPr>
            </w:pPr>
            <w:r>
              <w:rPr>
                <w:sz w:val="22"/>
                <w:szCs w:val="22"/>
                <w:lang w:val="lt-LT" w:eastAsia="lt-LT"/>
              </w:rPr>
              <w:t>2016 m.</w:t>
            </w:r>
          </w:p>
        </w:tc>
        <w:tc>
          <w:tcPr>
            <w:tcW w:w="3170" w:type="dxa"/>
            <w:shd w:val="clear" w:color="auto" w:fill="auto"/>
            <w:noWrap/>
            <w:vAlign w:val="bottom"/>
          </w:tcPr>
          <w:p w:rsidR="005501F9" w:rsidRPr="00AF1A2F" w:rsidRDefault="005501F9" w:rsidP="005501F9">
            <w:pPr>
              <w:suppressAutoHyphens w:val="0"/>
              <w:jc w:val="center"/>
              <w:rPr>
                <w:sz w:val="22"/>
                <w:szCs w:val="22"/>
                <w:lang w:val="lt-LT" w:eastAsia="lt-LT"/>
              </w:rPr>
            </w:pPr>
            <w:r>
              <w:rPr>
                <w:sz w:val="22"/>
                <w:szCs w:val="22"/>
                <w:lang w:val="lt-LT" w:eastAsia="lt-LT"/>
              </w:rPr>
              <w:t>14,96</w:t>
            </w:r>
          </w:p>
        </w:tc>
        <w:tc>
          <w:tcPr>
            <w:tcW w:w="1133" w:type="dxa"/>
            <w:shd w:val="clear" w:color="auto" w:fill="auto"/>
            <w:noWrap/>
            <w:vAlign w:val="bottom"/>
          </w:tcPr>
          <w:p w:rsidR="005501F9" w:rsidRPr="00AF1A2F" w:rsidRDefault="005501F9" w:rsidP="005501F9">
            <w:pPr>
              <w:suppressAutoHyphens w:val="0"/>
              <w:jc w:val="center"/>
              <w:rPr>
                <w:sz w:val="22"/>
                <w:szCs w:val="22"/>
                <w:lang w:val="lt-LT" w:eastAsia="lt-LT"/>
              </w:rPr>
            </w:pPr>
            <w:r>
              <w:rPr>
                <w:sz w:val="22"/>
                <w:szCs w:val="22"/>
                <w:lang w:val="lt-LT" w:eastAsia="lt-LT"/>
              </w:rPr>
              <w:t>296,80</w:t>
            </w:r>
          </w:p>
        </w:tc>
      </w:tr>
      <w:tr w:rsidR="005501F9" w:rsidRPr="002B7585" w:rsidTr="00D24756">
        <w:trPr>
          <w:trHeight w:val="255"/>
          <w:jc w:val="center"/>
        </w:trPr>
        <w:tc>
          <w:tcPr>
            <w:tcW w:w="2552" w:type="dxa"/>
            <w:vAlign w:val="bottom"/>
          </w:tcPr>
          <w:p w:rsidR="005501F9" w:rsidRDefault="005501F9" w:rsidP="005501F9">
            <w:pPr>
              <w:suppressAutoHyphens w:val="0"/>
              <w:jc w:val="center"/>
              <w:rPr>
                <w:sz w:val="22"/>
                <w:szCs w:val="22"/>
                <w:lang w:val="lt-LT" w:eastAsia="lt-LT"/>
              </w:rPr>
            </w:pPr>
            <w:r>
              <w:rPr>
                <w:sz w:val="22"/>
                <w:szCs w:val="22"/>
                <w:lang w:val="lt-LT" w:eastAsia="lt-LT"/>
              </w:rPr>
              <w:t>2017 m.</w:t>
            </w:r>
          </w:p>
        </w:tc>
        <w:tc>
          <w:tcPr>
            <w:tcW w:w="3170" w:type="dxa"/>
            <w:shd w:val="clear" w:color="auto" w:fill="auto"/>
            <w:noWrap/>
            <w:vAlign w:val="bottom"/>
          </w:tcPr>
          <w:p w:rsidR="005501F9" w:rsidRPr="002B7585" w:rsidRDefault="005501F9" w:rsidP="005501F9">
            <w:pPr>
              <w:suppressAutoHyphens w:val="0"/>
              <w:jc w:val="center"/>
              <w:rPr>
                <w:sz w:val="22"/>
                <w:szCs w:val="22"/>
                <w:lang w:val="lt-LT" w:eastAsia="lt-LT"/>
              </w:rPr>
            </w:pPr>
            <w:r w:rsidRPr="002B7585">
              <w:rPr>
                <w:sz w:val="22"/>
                <w:szCs w:val="22"/>
                <w:lang w:val="lt-LT" w:eastAsia="lt-LT"/>
              </w:rPr>
              <w:t>243,50</w:t>
            </w:r>
          </w:p>
        </w:tc>
        <w:tc>
          <w:tcPr>
            <w:tcW w:w="1133" w:type="dxa"/>
            <w:shd w:val="clear" w:color="auto" w:fill="auto"/>
            <w:noWrap/>
            <w:vAlign w:val="bottom"/>
          </w:tcPr>
          <w:p w:rsidR="005501F9" w:rsidRPr="002B7585" w:rsidRDefault="005501F9" w:rsidP="005501F9">
            <w:pPr>
              <w:suppressAutoHyphens w:val="0"/>
              <w:jc w:val="center"/>
              <w:rPr>
                <w:sz w:val="22"/>
                <w:szCs w:val="22"/>
                <w:lang w:val="lt-LT" w:eastAsia="lt-LT"/>
              </w:rPr>
            </w:pPr>
            <w:r w:rsidRPr="002B7585">
              <w:rPr>
                <w:sz w:val="22"/>
                <w:szCs w:val="22"/>
                <w:lang w:val="lt-LT" w:eastAsia="lt-LT"/>
              </w:rPr>
              <w:t>217,00</w:t>
            </w:r>
          </w:p>
        </w:tc>
      </w:tr>
    </w:tbl>
    <w:p w:rsidR="00D312D5" w:rsidRPr="002B7585" w:rsidRDefault="00D312D5" w:rsidP="00D312D5">
      <w:pPr>
        <w:pStyle w:val="Pagrindiniotekstotrauka"/>
        <w:spacing w:after="0" w:line="360" w:lineRule="auto"/>
        <w:ind w:left="0" w:right="991" w:firstLine="851"/>
        <w:jc w:val="center"/>
        <w:rPr>
          <w:sz w:val="22"/>
          <w:szCs w:val="22"/>
          <w:lang w:val="lt-LT"/>
        </w:rPr>
      </w:pPr>
      <w:r w:rsidRPr="002B7585">
        <w:rPr>
          <w:sz w:val="22"/>
          <w:szCs w:val="22"/>
          <w:lang w:val="lt-LT"/>
        </w:rPr>
        <w:t>Sudaryta SĮ „Kretingos komunalininkas“ duomenimis</w:t>
      </w:r>
    </w:p>
    <w:p w:rsidR="00F36511" w:rsidRPr="0055566B" w:rsidRDefault="00571E62" w:rsidP="00D312D5">
      <w:pPr>
        <w:pStyle w:val="prastasiniatinklio"/>
        <w:spacing w:before="240" w:after="120" w:line="360" w:lineRule="auto"/>
        <w:ind w:firstLine="851"/>
        <w:jc w:val="both"/>
        <w:rPr>
          <w:lang w:eastAsia="en-US"/>
        </w:rPr>
      </w:pPr>
      <w:r w:rsidRPr="0055566B">
        <w:rPr>
          <w:i/>
        </w:rPr>
        <w:t>D</w:t>
      </w:r>
      <w:r w:rsidR="00F36511" w:rsidRPr="0055566B">
        <w:rPr>
          <w:i/>
        </w:rPr>
        <w:t>augiabučių na</w:t>
      </w:r>
      <w:r w:rsidR="002B31A6" w:rsidRPr="0055566B">
        <w:rPr>
          <w:i/>
        </w:rPr>
        <w:t>mų atnaujinimas (modernizacija)</w:t>
      </w:r>
    </w:p>
    <w:p w:rsidR="008E12AF" w:rsidRPr="0028551E" w:rsidRDefault="008E12AF" w:rsidP="008E12AF">
      <w:pPr>
        <w:spacing w:line="360" w:lineRule="auto"/>
        <w:ind w:firstLine="851"/>
        <w:jc w:val="both"/>
        <w:rPr>
          <w:sz w:val="24"/>
          <w:szCs w:val="24"/>
          <w:lang w:val="lt-LT"/>
        </w:rPr>
      </w:pPr>
      <w:r w:rsidRPr="0028551E">
        <w:rPr>
          <w:sz w:val="24"/>
          <w:szCs w:val="24"/>
          <w:lang w:val="lt-LT"/>
        </w:rPr>
        <w:t xml:space="preserve">Kretingos rajono savivaldybės tarybos 2013 m. rugpjūčio 29 d. sprendimu. Nr. T2-207 buvo patvirtinta Kretingos rajono energinio efektyvumo didinimo daugiabučiuose namuose programa ir SĮ „Kretingos komunalininkas“ pavesta administruoti programos įgyvendinimą. </w:t>
      </w:r>
    </w:p>
    <w:p w:rsidR="008E12AF" w:rsidRPr="0028551E" w:rsidRDefault="008E12AF" w:rsidP="008E12AF">
      <w:pPr>
        <w:spacing w:line="360" w:lineRule="auto"/>
        <w:ind w:firstLine="851"/>
        <w:jc w:val="both"/>
        <w:rPr>
          <w:sz w:val="24"/>
          <w:szCs w:val="24"/>
          <w:lang w:val="lt-LT"/>
        </w:rPr>
      </w:pPr>
      <w:r w:rsidRPr="0028551E">
        <w:rPr>
          <w:sz w:val="24"/>
          <w:szCs w:val="24"/>
          <w:lang w:val="lt-LT"/>
        </w:rPr>
        <w:lastRenderedPageBreak/>
        <w:t xml:space="preserve">Kretingos rajono savivaldybės iniciatyva </w:t>
      </w:r>
      <w:r w:rsidR="00300B04">
        <w:rPr>
          <w:sz w:val="24"/>
          <w:szCs w:val="24"/>
          <w:lang w:val="lt-LT"/>
        </w:rPr>
        <w:t xml:space="preserve">nuo 2013 metų </w:t>
      </w:r>
      <w:r w:rsidRPr="0028551E">
        <w:rPr>
          <w:sz w:val="24"/>
          <w:szCs w:val="24"/>
          <w:lang w:val="lt-LT"/>
        </w:rPr>
        <w:t xml:space="preserve">iš viso buvo parengti 43 daugiabučių namų atnaujinimo (modernizavimo) investicijų planai, iš kurių buvo pritarta 26 ir pagal juos įvykdytos </w:t>
      </w:r>
      <w:r w:rsidR="00300B04">
        <w:rPr>
          <w:sz w:val="24"/>
          <w:szCs w:val="24"/>
          <w:lang w:val="lt-LT"/>
        </w:rPr>
        <w:t xml:space="preserve">rangos darbų su projektavimu </w:t>
      </w:r>
      <w:r w:rsidRPr="0028551E">
        <w:rPr>
          <w:sz w:val="24"/>
          <w:szCs w:val="24"/>
          <w:lang w:val="lt-LT"/>
        </w:rPr>
        <w:t>viešojo pirkimo procedūros bei sudarytos rangos darbų sutartys. Atnaujinimo (modernizavimo)  programos įgyvendinimui, buvo sudaryt</w:t>
      </w:r>
      <w:r w:rsidR="00563CDD">
        <w:rPr>
          <w:sz w:val="24"/>
          <w:szCs w:val="24"/>
          <w:lang w:val="lt-LT"/>
        </w:rPr>
        <w:t>os</w:t>
      </w:r>
      <w:r w:rsidRPr="0028551E">
        <w:rPr>
          <w:sz w:val="24"/>
          <w:szCs w:val="24"/>
          <w:lang w:val="lt-LT"/>
        </w:rPr>
        <w:t xml:space="preserve"> 26 lengvatinio kredito sutartys</w:t>
      </w:r>
      <w:r w:rsidR="00563CDD">
        <w:rPr>
          <w:sz w:val="24"/>
          <w:szCs w:val="24"/>
          <w:lang w:val="lt-LT"/>
        </w:rPr>
        <w:t>,</w:t>
      </w:r>
      <w:r w:rsidRPr="0028551E">
        <w:rPr>
          <w:sz w:val="24"/>
          <w:szCs w:val="24"/>
          <w:lang w:val="lt-LT"/>
        </w:rPr>
        <w:t xml:space="preserve"> atnaujinimo (modernizavimo) darbams įgyvendinti.</w:t>
      </w:r>
    </w:p>
    <w:p w:rsidR="008E12AF" w:rsidRPr="0028551E" w:rsidRDefault="008E12AF" w:rsidP="008E12AF">
      <w:pPr>
        <w:spacing w:line="360" w:lineRule="auto"/>
        <w:ind w:firstLine="851"/>
        <w:jc w:val="both"/>
        <w:rPr>
          <w:sz w:val="24"/>
          <w:szCs w:val="24"/>
          <w:lang w:val="lt-LT"/>
        </w:rPr>
      </w:pPr>
      <w:r w:rsidRPr="0028551E">
        <w:rPr>
          <w:sz w:val="24"/>
          <w:szCs w:val="24"/>
          <w:lang w:val="lt-LT"/>
        </w:rPr>
        <w:t xml:space="preserve"> 2017 metais pasirašytas 1 statybos </w:t>
      </w:r>
      <w:r w:rsidR="0036535B">
        <w:rPr>
          <w:sz w:val="24"/>
          <w:szCs w:val="24"/>
          <w:lang w:val="lt-LT"/>
        </w:rPr>
        <w:t xml:space="preserve">darbų </w:t>
      </w:r>
      <w:r w:rsidRPr="0028551E">
        <w:rPr>
          <w:sz w:val="24"/>
          <w:szCs w:val="24"/>
          <w:lang w:val="lt-LT"/>
        </w:rPr>
        <w:t>užbaigimo aktas</w:t>
      </w:r>
      <w:r w:rsidR="00743D40">
        <w:rPr>
          <w:sz w:val="24"/>
          <w:szCs w:val="24"/>
          <w:lang w:val="lt-LT"/>
        </w:rPr>
        <w:t xml:space="preserve"> </w:t>
      </w:r>
      <w:r w:rsidR="00743D40" w:rsidRPr="00743D40">
        <w:rPr>
          <w:sz w:val="24"/>
          <w:szCs w:val="24"/>
          <w:lang w:val="lt-LT"/>
        </w:rPr>
        <w:t>(Kęstučio g. 9, Kretinga)</w:t>
      </w:r>
      <w:r w:rsidRPr="0028551E">
        <w:rPr>
          <w:sz w:val="24"/>
          <w:szCs w:val="24"/>
          <w:lang w:val="lt-LT"/>
        </w:rPr>
        <w:t>, kuris patvirtina, kad daugiabučio gyvenamojo namo atnaujinimas (modernizavimas) įgyvendintas visa apimtimi. Taip pat buvo pasirašytos 7 lengvatinio kredito sutartys ir padėti 7 daugiabučių namų techninių darbo projektų rengimo darbai.</w:t>
      </w:r>
    </w:p>
    <w:p w:rsidR="00B64892" w:rsidRPr="00B64892" w:rsidRDefault="00B64892" w:rsidP="00B64892">
      <w:pPr>
        <w:spacing w:line="360" w:lineRule="auto"/>
        <w:ind w:firstLine="851"/>
        <w:jc w:val="both"/>
        <w:rPr>
          <w:sz w:val="24"/>
          <w:szCs w:val="24"/>
          <w:lang w:val="lt-LT"/>
        </w:rPr>
      </w:pPr>
      <w:r w:rsidRPr="00B64892">
        <w:rPr>
          <w:sz w:val="24"/>
          <w:szCs w:val="24"/>
          <w:lang w:val="lt-LT"/>
        </w:rPr>
        <w:t xml:space="preserve">Už atnaujinimo (modernizavimo) programos įgyvendinimo administravimą per 2017 m. iš VŠĮ Būsto energijos taupymo agentūros gauta </w:t>
      </w:r>
      <w:r>
        <w:rPr>
          <w:sz w:val="24"/>
          <w:szCs w:val="24"/>
          <w:lang w:val="lt-LT"/>
        </w:rPr>
        <w:t>14,</w:t>
      </w:r>
      <w:r w:rsidRPr="00B64892">
        <w:rPr>
          <w:sz w:val="24"/>
          <w:szCs w:val="24"/>
          <w:lang w:val="lt-LT"/>
        </w:rPr>
        <w:t>61</w:t>
      </w:r>
      <w:r>
        <w:rPr>
          <w:sz w:val="24"/>
          <w:szCs w:val="24"/>
          <w:lang w:val="lt-LT"/>
        </w:rPr>
        <w:t xml:space="preserve"> tūkst.</w:t>
      </w:r>
      <w:r w:rsidRPr="00B64892">
        <w:rPr>
          <w:sz w:val="24"/>
          <w:szCs w:val="24"/>
          <w:lang w:val="lt-LT"/>
        </w:rPr>
        <w:t xml:space="preserve"> Eur (su PVM) suma, kurią sudaro butų ir kitų patalpų savininkams mokėti tenkančios 1 kv. m. naudingojo ar kitų patalpų bendrojo ploto projekto įgyvendinimo administravimo išlaidos. Butų ir kitų patalpų savininkai pritarė administravimo išlaidų dydžiui (0,10 Eur</w:t>
      </w:r>
      <w:r w:rsidR="00BA3AF9">
        <w:rPr>
          <w:sz w:val="24"/>
          <w:szCs w:val="24"/>
          <w:lang w:val="lt-LT"/>
        </w:rPr>
        <w:t>/</w:t>
      </w:r>
      <w:r w:rsidRPr="00B64892">
        <w:rPr>
          <w:sz w:val="24"/>
          <w:szCs w:val="24"/>
          <w:lang w:val="lt-LT"/>
        </w:rPr>
        <w:t>m</w:t>
      </w:r>
      <w:r w:rsidRPr="00B64892">
        <w:rPr>
          <w:sz w:val="24"/>
          <w:szCs w:val="24"/>
          <w:vertAlign w:val="superscript"/>
          <w:lang w:val="lt-LT"/>
        </w:rPr>
        <w:t>2</w:t>
      </w:r>
      <w:r w:rsidRPr="00B64892">
        <w:rPr>
          <w:sz w:val="24"/>
          <w:szCs w:val="24"/>
          <w:lang w:val="lt-LT"/>
        </w:rPr>
        <w:t xml:space="preserve"> per mėnesį be PVM) vardini</w:t>
      </w:r>
      <w:r w:rsidR="00691217">
        <w:rPr>
          <w:sz w:val="24"/>
          <w:szCs w:val="24"/>
          <w:lang w:val="lt-LT"/>
        </w:rPr>
        <w:t>uose</w:t>
      </w:r>
      <w:r w:rsidRPr="00B64892">
        <w:rPr>
          <w:sz w:val="24"/>
          <w:szCs w:val="24"/>
          <w:lang w:val="lt-LT"/>
        </w:rPr>
        <w:t xml:space="preserve"> balsavimo biuleteniuose.</w:t>
      </w:r>
    </w:p>
    <w:p w:rsidR="00B64892" w:rsidRDefault="00B64892" w:rsidP="00B64892">
      <w:pPr>
        <w:spacing w:line="360" w:lineRule="auto"/>
        <w:ind w:firstLine="851"/>
        <w:jc w:val="both"/>
        <w:rPr>
          <w:sz w:val="24"/>
          <w:szCs w:val="24"/>
          <w:lang w:val="lt-LT"/>
        </w:rPr>
      </w:pPr>
      <w:r>
        <w:rPr>
          <w:color w:val="000000"/>
          <w:sz w:val="24"/>
          <w:szCs w:val="24"/>
          <w:lang w:val="lt-LT"/>
        </w:rPr>
        <w:t>Per 2017 m.</w:t>
      </w:r>
      <w:r w:rsidRPr="00B64892">
        <w:rPr>
          <w:color w:val="000000"/>
          <w:sz w:val="24"/>
          <w:szCs w:val="24"/>
          <w:lang w:val="lt-LT"/>
        </w:rPr>
        <w:t xml:space="preserve"> kredito administravimo mokesčio apskaita buvo vykdoma 18 daugiabučių gyvenamųjų namų iš 19.  </w:t>
      </w:r>
      <w:r w:rsidRPr="00B64892">
        <w:rPr>
          <w:sz w:val="24"/>
          <w:szCs w:val="24"/>
          <w:lang w:val="lt-LT"/>
        </w:rPr>
        <w:t>Už kredito administravimą per 2017 m. iš gyventojų priskaičiuota 7</w:t>
      </w:r>
      <w:r>
        <w:rPr>
          <w:sz w:val="24"/>
          <w:szCs w:val="24"/>
          <w:lang w:val="lt-LT"/>
        </w:rPr>
        <w:t>,</w:t>
      </w:r>
      <w:r w:rsidRPr="00B64892">
        <w:rPr>
          <w:sz w:val="24"/>
          <w:szCs w:val="24"/>
          <w:lang w:val="lt-LT"/>
        </w:rPr>
        <w:t>22</w:t>
      </w:r>
      <w:r>
        <w:rPr>
          <w:sz w:val="24"/>
          <w:szCs w:val="24"/>
          <w:lang w:val="lt-LT"/>
        </w:rPr>
        <w:t xml:space="preserve"> tūkst.</w:t>
      </w:r>
      <w:r w:rsidRPr="00B64892">
        <w:rPr>
          <w:sz w:val="24"/>
          <w:szCs w:val="24"/>
          <w:lang w:val="lt-LT"/>
        </w:rPr>
        <w:t xml:space="preserve"> Eur (su PVM) suma</w:t>
      </w:r>
      <w:r w:rsidR="00D15572">
        <w:rPr>
          <w:sz w:val="24"/>
          <w:szCs w:val="24"/>
          <w:lang w:val="lt-LT"/>
        </w:rPr>
        <w:t>, kai</w:t>
      </w:r>
      <w:r w:rsidR="0006336A">
        <w:rPr>
          <w:sz w:val="24"/>
          <w:szCs w:val="24"/>
          <w:lang w:val="lt-LT"/>
        </w:rPr>
        <w:t xml:space="preserve"> 2016 m. buvo priskaičiuota 2,97</w:t>
      </w:r>
      <w:r w:rsidR="00D15572">
        <w:rPr>
          <w:sz w:val="24"/>
          <w:szCs w:val="24"/>
          <w:lang w:val="lt-LT"/>
        </w:rPr>
        <w:t xml:space="preserve"> tūkst. Eur (su PVM) suma. </w:t>
      </w:r>
      <w:r w:rsidR="0036535B">
        <w:rPr>
          <w:sz w:val="24"/>
          <w:szCs w:val="24"/>
          <w:lang w:val="lt-LT"/>
        </w:rPr>
        <w:t xml:space="preserve">Kredito </w:t>
      </w:r>
      <w:r w:rsidR="00D15572" w:rsidRPr="00B64892">
        <w:rPr>
          <w:sz w:val="24"/>
          <w:szCs w:val="24"/>
          <w:lang w:val="lt-LT"/>
        </w:rPr>
        <w:t>administravim</w:t>
      </w:r>
      <w:r w:rsidR="00BA3AF9">
        <w:rPr>
          <w:sz w:val="24"/>
          <w:szCs w:val="24"/>
          <w:lang w:val="lt-LT"/>
        </w:rPr>
        <w:t>ui</w:t>
      </w:r>
      <w:r w:rsidR="0036535B">
        <w:rPr>
          <w:sz w:val="24"/>
          <w:szCs w:val="24"/>
          <w:lang w:val="lt-LT"/>
        </w:rPr>
        <w:t xml:space="preserve"> taikomas</w:t>
      </w:r>
      <w:r w:rsidR="00D15572" w:rsidRPr="00B64892">
        <w:rPr>
          <w:sz w:val="24"/>
          <w:szCs w:val="24"/>
          <w:lang w:val="lt-LT"/>
        </w:rPr>
        <w:t xml:space="preserve"> įkainis yra 0,04 Eur/</w:t>
      </w:r>
      <w:r w:rsidR="00BA3AF9" w:rsidRPr="00BA3AF9">
        <w:rPr>
          <w:sz w:val="24"/>
          <w:szCs w:val="24"/>
          <w:lang w:val="lt-LT"/>
        </w:rPr>
        <w:t>m</w:t>
      </w:r>
      <w:r w:rsidR="00BA3AF9" w:rsidRPr="00BA3AF9">
        <w:rPr>
          <w:sz w:val="24"/>
          <w:szCs w:val="24"/>
          <w:vertAlign w:val="superscript"/>
          <w:lang w:val="lt-LT"/>
        </w:rPr>
        <w:t>2</w:t>
      </w:r>
      <w:r w:rsidR="00BA3AF9">
        <w:rPr>
          <w:sz w:val="24"/>
          <w:szCs w:val="24"/>
          <w:vertAlign w:val="superscript"/>
          <w:lang w:val="lt-LT"/>
        </w:rPr>
        <w:t xml:space="preserve"> </w:t>
      </w:r>
      <w:r w:rsidR="00D15572" w:rsidRPr="00B64892">
        <w:rPr>
          <w:sz w:val="24"/>
          <w:szCs w:val="24"/>
          <w:lang w:val="lt-LT"/>
        </w:rPr>
        <w:t>per mėnesį (be PVM) (0,14 Lt/</w:t>
      </w:r>
      <w:r w:rsidR="00BA3AF9" w:rsidRPr="00BA3AF9">
        <w:rPr>
          <w:sz w:val="24"/>
          <w:szCs w:val="24"/>
          <w:lang w:val="lt-LT"/>
        </w:rPr>
        <w:t>m</w:t>
      </w:r>
      <w:r w:rsidR="00BA3AF9" w:rsidRPr="00BA3AF9">
        <w:rPr>
          <w:sz w:val="24"/>
          <w:szCs w:val="24"/>
          <w:vertAlign w:val="superscript"/>
          <w:lang w:val="lt-LT"/>
        </w:rPr>
        <w:t>2</w:t>
      </w:r>
      <w:r w:rsidR="00BA3AF9">
        <w:rPr>
          <w:sz w:val="24"/>
          <w:szCs w:val="24"/>
          <w:vertAlign w:val="superscript"/>
          <w:lang w:val="lt-LT"/>
        </w:rPr>
        <w:t xml:space="preserve"> </w:t>
      </w:r>
      <w:r w:rsidR="00BA3AF9">
        <w:rPr>
          <w:sz w:val="24"/>
          <w:szCs w:val="24"/>
          <w:lang w:val="lt-LT"/>
        </w:rPr>
        <w:t>per mėnesį (be PVM</w:t>
      </w:r>
      <w:r w:rsidR="00D15572" w:rsidRPr="00B64892">
        <w:rPr>
          <w:sz w:val="24"/>
          <w:szCs w:val="24"/>
          <w:lang w:val="lt-LT"/>
        </w:rPr>
        <w:t>)</w:t>
      </w:r>
      <w:r w:rsidR="00D15572">
        <w:rPr>
          <w:sz w:val="24"/>
          <w:szCs w:val="24"/>
          <w:lang w:val="lt-LT"/>
        </w:rPr>
        <w:t>, kuris</w:t>
      </w:r>
      <w:r w:rsidRPr="00B64892">
        <w:rPr>
          <w:sz w:val="24"/>
          <w:szCs w:val="24"/>
          <w:lang w:val="lt-LT"/>
        </w:rPr>
        <w:t xml:space="preserve"> </w:t>
      </w:r>
      <w:r w:rsidR="0036535B">
        <w:rPr>
          <w:sz w:val="24"/>
          <w:szCs w:val="24"/>
          <w:lang w:val="lt-LT"/>
        </w:rPr>
        <w:t>patvirtintas</w:t>
      </w:r>
      <w:r w:rsidRPr="00B64892">
        <w:rPr>
          <w:sz w:val="24"/>
          <w:szCs w:val="24"/>
          <w:lang w:val="lt-LT"/>
        </w:rPr>
        <w:t xml:space="preserve"> butų ir kitų patalpų savininkų su</w:t>
      </w:r>
      <w:r w:rsidR="00D15572">
        <w:rPr>
          <w:sz w:val="24"/>
          <w:szCs w:val="24"/>
          <w:lang w:val="lt-LT"/>
        </w:rPr>
        <w:t>si</w:t>
      </w:r>
      <w:r w:rsidRPr="00B64892">
        <w:rPr>
          <w:sz w:val="24"/>
          <w:szCs w:val="24"/>
          <w:lang w:val="lt-LT"/>
        </w:rPr>
        <w:t>rinkim</w:t>
      </w:r>
      <w:r w:rsidR="0036535B">
        <w:rPr>
          <w:sz w:val="24"/>
          <w:szCs w:val="24"/>
          <w:lang w:val="lt-LT"/>
        </w:rPr>
        <w:t>e, įvykusiame</w:t>
      </w:r>
      <w:r w:rsidRPr="00B64892">
        <w:rPr>
          <w:sz w:val="24"/>
          <w:szCs w:val="24"/>
          <w:lang w:val="lt-LT"/>
        </w:rPr>
        <w:t xml:space="preserve"> priimant sprendimą dėl namo atnaujinimo (modernizavimo) ir investicijų plano tvirtinimo, </w:t>
      </w:r>
      <w:r w:rsidR="0036535B">
        <w:rPr>
          <w:sz w:val="24"/>
          <w:szCs w:val="24"/>
          <w:lang w:val="lt-LT"/>
        </w:rPr>
        <w:t>vardiniuose</w:t>
      </w:r>
      <w:r w:rsidR="00D15572">
        <w:rPr>
          <w:sz w:val="24"/>
          <w:szCs w:val="24"/>
          <w:lang w:val="lt-LT"/>
        </w:rPr>
        <w:t xml:space="preserve"> balsavimo biuleteniu</w:t>
      </w:r>
      <w:r w:rsidR="0036535B">
        <w:rPr>
          <w:sz w:val="24"/>
          <w:szCs w:val="24"/>
          <w:lang w:val="lt-LT"/>
        </w:rPr>
        <w:t>ose</w:t>
      </w:r>
      <w:r w:rsidRPr="00B64892">
        <w:rPr>
          <w:sz w:val="24"/>
          <w:szCs w:val="24"/>
          <w:lang w:val="lt-LT"/>
        </w:rPr>
        <w:t xml:space="preserve">. </w:t>
      </w:r>
      <w:r w:rsidR="0036535B">
        <w:rPr>
          <w:sz w:val="24"/>
          <w:szCs w:val="24"/>
          <w:lang w:val="lt-LT"/>
        </w:rPr>
        <w:t>Per 2017 metus į</w:t>
      </w:r>
      <w:r w:rsidRPr="00B64892">
        <w:rPr>
          <w:sz w:val="24"/>
          <w:szCs w:val="24"/>
          <w:lang w:val="lt-LT"/>
        </w:rPr>
        <w:t xml:space="preserve"> banko sąskaitą gyventojai sumokėjo 5</w:t>
      </w:r>
      <w:r>
        <w:rPr>
          <w:sz w:val="24"/>
          <w:szCs w:val="24"/>
          <w:lang w:val="lt-LT"/>
        </w:rPr>
        <w:t>,</w:t>
      </w:r>
      <w:r w:rsidRPr="00B64892">
        <w:rPr>
          <w:sz w:val="24"/>
          <w:szCs w:val="24"/>
          <w:lang w:val="lt-LT"/>
        </w:rPr>
        <w:t>41</w:t>
      </w:r>
      <w:r>
        <w:rPr>
          <w:sz w:val="24"/>
          <w:szCs w:val="24"/>
          <w:lang w:val="lt-LT"/>
        </w:rPr>
        <w:t xml:space="preserve"> tūkst.</w:t>
      </w:r>
      <w:r w:rsidRPr="00B64892">
        <w:rPr>
          <w:sz w:val="24"/>
          <w:szCs w:val="24"/>
          <w:lang w:val="lt-LT"/>
        </w:rPr>
        <w:t xml:space="preserve"> Eur sumą. 2017 m. gruodžio 31 d. gyventojai įmonei liko skolingi 1</w:t>
      </w:r>
      <w:r>
        <w:rPr>
          <w:sz w:val="24"/>
          <w:szCs w:val="24"/>
          <w:lang w:val="lt-LT"/>
        </w:rPr>
        <w:t>,</w:t>
      </w:r>
      <w:r w:rsidRPr="00B64892">
        <w:rPr>
          <w:sz w:val="24"/>
          <w:szCs w:val="24"/>
          <w:lang w:val="lt-LT"/>
        </w:rPr>
        <w:t>81</w:t>
      </w:r>
      <w:r>
        <w:rPr>
          <w:sz w:val="24"/>
          <w:szCs w:val="24"/>
          <w:lang w:val="lt-LT"/>
        </w:rPr>
        <w:t xml:space="preserve"> tūkst.</w:t>
      </w:r>
      <w:r w:rsidRPr="00B64892">
        <w:rPr>
          <w:sz w:val="24"/>
          <w:szCs w:val="24"/>
          <w:lang w:val="lt-LT"/>
        </w:rPr>
        <w:t xml:space="preserve"> Eur.</w:t>
      </w:r>
    </w:p>
    <w:p w:rsidR="0055566B" w:rsidRDefault="00E23566" w:rsidP="00691217">
      <w:pPr>
        <w:ind w:left="709"/>
        <w:jc w:val="center"/>
        <w:rPr>
          <w:noProof/>
          <w:lang w:val="lt-LT" w:eastAsia="lt-LT"/>
        </w:rPr>
      </w:pPr>
      <w:r>
        <w:rPr>
          <w:noProof/>
          <w:lang w:val="lt-LT" w:eastAsia="lt-LT"/>
        </w:rPr>
        <w:drawing>
          <wp:inline distT="0" distB="0" distL="0" distR="0">
            <wp:extent cx="3056255" cy="2987040"/>
            <wp:effectExtent l="0" t="0" r="0" b="0"/>
            <wp:docPr id="6" name="Paveikslėlis 2" descr="20170829_14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70829_145114"/>
                    <pic:cNvPicPr>
                      <a:picLocks noChangeAspect="1" noChangeArrowheads="1"/>
                    </pic:cNvPicPr>
                  </pic:nvPicPr>
                  <pic:blipFill>
                    <a:blip r:embed="rId11" cstate="print">
                      <a:extLst>
                        <a:ext uri="{28A0092B-C50C-407E-A947-70E740481C1C}">
                          <a14:useLocalDpi xmlns:a14="http://schemas.microsoft.com/office/drawing/2010/main" val="0"/>
                        </a:ext>
                      </a:extLst>
                    </a:blip>
                    <a:srcRect t="6352" b="20369"/>
                    <a:stretch>
                      <a:fillRect/>
                    </a:stretch>
                  </pic:blipFill>
                  <pic:spPr bwMode="auto">
                    <a:xfrm>
                      <a:off x="0" y="0"/>
                      <a:ext cx="3056255" cy="2987040"/>
                    </a:xfrm>
                    <a:prstGeom prst="rect">
                      <a:avLst/>
                    </a:prstGeom>
                    <a:noFill/>
                    <a:ln>
                      <a:noFill/>
                    </a:ln>
                  </pic:spPr>
                </pic:pic>
              </a:graphicData>
            </a:graphic>
          </wp:inline>
        </w:drawing>
      </w:r>
    </w:p>
    <w:p w:rsidR="00691217" w:rsidRPr="00691217" w:rsidRDefault="00691217" w:rsidP="00691217">
      <w:pPr>
        <w:spacing w:line="360" w:lineRule="auto"/>
        <w:ind w:firstLine="851"/>
        <w:jc w:val="center"/>
        <w:rPr>
          <w:rFonts w:eastAsia="MS Mincho"/>
          <w:sz w:val="24"/>
          <w:szCs w:val="24"/>
          <w:lang w:val="lt-LT"/>
        </w:rPr>
      </w:pPr>
      <w:r w:rsidRPr="00691217">
        <w:rPr>
          <w:rFonts w:eastAsia="MS Mincho"/>
          <w:sz w:val="24"/>
          <w:szCs w:val="24"/>
          <w:lang w:val="lt-LT"/>
        </w:rPr>
        <w:t xml:space="preserve">Modernizuotas daugiabutis gyvenamasis namas </w:t>
      </w:r>
      <w:r w:rsidR="00C9676A">
        <w:rPr>
          <w:rFonts w:eastAsia="MS Mincho"/>
          <w:sz w:val="24"/>
          <w:szCs w:val="24"/>
          <w:lang w:val="lt-LT"/>
        </w:rPr>
        <w:t>(</w:t>
      </w:r>
      <w:r w:rsidRPr="00691217">
        <w:rPr>
          <w:rFonts w:eastAsia="MS Mincho"/>
          <w:sz w:val="24"/>
          <w:szCs w:val="24"/>
          <w:lang w:val="lt-LT"/>
        </w:rPr>
        <w:t>Topolių g. 5, Kretinga</w:t>
      </w:r>
      <w:r w:rsidR="00C9676A">
        <w:rPr>
          <w:rFonts w:eastAsia="MS Mincho"/>
          <w:sz w:val="24"/>
          <w:szCs w:val="24"/>
          <w:lang w:val="lt-LT"/>
        </w:rPr>
        <w:t>)</w:t>
      </w:r>
    </w:p>
    <w:p w:rsidR="0028551E" w:rsidRDefault="0028551E" w:rsidP="0028551E">
      <w:pPr>
        <w:spacing w:line="360" w:lineRule="auto"/>
        <w:ind w:firstLine="851"/>
        <w:jc w:val="both"/>
        <w:rPr>
          <w:rFonts w:eastAsia="MS Mincho"/>
          <w:color w:val="000000"/>
          <w:sz w:val="24"/>
          <w:szCs w:val="24"/>
          <w:lang w:val="lt-LT"/>
        </w:rPr>
      </w:pPr>
    </w:p>
    <w:p w:rsidR="0028551E" w:rsidRPr="008E12AF" w:rsidRDefault="0028551E" w:rsidP="0028551E">
      <w:pPr>
        <w:spacing w:line="360" w:lineRule="auto"/>
        <w:ind w:firstLine="851"/>
        <w:jc w:val="both"/>
        <w:rPr>
          <w:rFonts w:eastAsia="MS Mincho"/>
          <w:sz w:val="24"/>
          <w:szCs w:val="24"/>
          <w:lang w:val="lt-LT"/>
        </w:rPr>
      </w:pPr>
      <w:r w:rsidRPr="008E12AF">
        <w:rPr>
          <w:rFonts w:eastAsia="MS Mincho"/>
          <w:color w:val="000000"/>
          <w:sz w:val="24"/>
          <w:szCs w:val="24"/>
          <w:lang w:val="lt-LT"/>
        </w:rPr>
        <w:t xml:space="preserve">Šiuo metu teisme yra nagrinėjamos 3 (trys) su daugiabučių namų atnaujinimo (modernizavimo) įgyvendinimu susijusios bylos, iš kurių 1 (vienoje) Įmonė dalyvauja kaip ieškovas, 2 (dviejose) – kaip atsakovas. Byloje, kurioje Įmonė dalyvauja kaip ieškovas, rangovo atžvilgiu pareikštas ieškinys dėl netesybų pagal atnaujinimo (modernizavimo) darbų sutartį priteisimo. Vienoje iš bylų, kurioje Įmonė dalyvauja kaip atsakovas, Įmonės atžvilgiu pareikštas ieškinys dėl skolos už papildomus darbus priteisimo, kitoje </w:t>
      </w:r>
      <w:r w:rsidR="00BA3AF9" w:rsidRPr="00BA3AF9">
        <w:rPr>
          <w:rFonts w:eastAsia="MS Mincho"/>
          <w:color w:val="000000"/>
          <w:sz w:val="24"/>
          <w:szCs w:val="24"/>
          <w:lang w:val="lt-LT"/>
        </w:rPr>
        <w:t>–</w:t>
      </w:r>
      <w:r w:rsidRPr="008E12AF">
        <w:rPr>
          <w:rFonts w:eastAsia="MS Mincho"/>
          <w:color w:val="000000"/>
          <w:sz w:val="24"/>
          <w:szCs w:val="24"/>
          <w:lang w:val="lt-LT"/>
        </w:rPr>
        <w:t xml:space="preserve"> ieškinys dėl vienašalio sutarties nutraukimo pripažinimo negaliojančiu</w:t>
      </w:r>
      <w:r w:rsidRPr="008E12AF">
        <w:rPr>
          <w:rFonts w:eastAsia="MS Mincho"/>
          <w:color w:val="000000"/>
          <w:sz w:val="24"/>
          <w:szCs w:val="24"/>
        </w:rPr>
        <w:t>.</w:t>
      </w:r>
    </w:p>
    <w:p w:rsidR="006359DB" w:rsidRPr="006359DB" w:rsidRDefault="006359DB" w:rsidP="007A0B79">
      <w:pPr>
        <w:pStyle w:val="prastasiniatinklio1"/>
        <w:spacing w:before="240" w:after="120" w:line="360" w:lineRule="auto"/>
        <w:ind w:firstLine="851"/>
        <w:jc w:val="both"/>
      </w:pPr>
      <w:r w:rsidRPr="006359DB">
        <w:rPr>
          <w:i/>
        </w:rPr>
        <w:t>Miesto kapinių priežiūra</w:t>
      </w:r>
    </w:p>
    <w:p w:rsidR="008B52E3" w:rsidRPr="006359DB" w:rsidRDefault="008B52E3" w:rsidP="008B52E3">
      <w:pPr>
        <w:pStyle w:val="prastasiniatinklio1"/>
        <w:spacing w:before="0" w:after="0" w:line="360" w:lineRule="auto"/>
        <w:ind w:firstLine="851"/>
        <w:jc w:val="both"/>
      </w:pPr>
      <w:r w:rsidRPr="006359DB">
        <w:t>SĮ „Kretingos komunalinink</w:t>
      </w:r>
      <w:r>
        <w:t>as“ pagal 201</w:t>
      </w:r>
      <w:r w:rsidR="008658FA">
        <w:t>7 m. balandžio 26</w:t>
      </w:r>
      <w:r w:rsidRPr="006359DB">
        <w:t xml:space="preserve"> </w:t>
      </w:r>
      <w:r w:rsidR="008658FA">
        <w:t>d. pasirašytą sutartį Nr. S1-496</w:t>
      </w:r>
      <w:r w:rsidRPr="006359DB">
        <w:t xml:space="preserve"> su Kretingos rajono s</w:t>
      </w:r>
      <w:r>
        <w:t>avivaldybės administracija, 2017</w:t>
      </w:r>
      <w:r w:rsidRPr="006359DB">
        <w:t xml:space="preserve"> metais (vadovaujantis Kretingos rajono savivaldybės tarybos 2012-02-23 sprendimu Nr. T2-65 patvirtintu Leidimų laidoti išdavimo, laidojimo ir viešųjų kapinių lankymo Kretingos rajono savivaldybės teritorijoje tvarkos aprašu) vykdė Kretingos miesto seniūnijai priklausančių kapinių priežiūrą ir su mirusiųjų laidojimu tose kapinėse susijusią veiklą:</w:t>
      </w:r>
    </w:p>
    <w:p w:rsidR="008B52E3" w:rsidRPr="006359DB" w:rsidRDefault="008B52E3" w:rsidP="008B52E3">
      <w:pPr>
        <w:pStyle w:val="prastasiniatinklio1"/>
        <w:numPr>
          <w:ilvl w:val="0"/>
          <w:numId w:val="3"/>
        </w:numPr>
        <w:spacing w:before="0" w:after="0" w:line="360" w:lineRule="auto"/>
        <w:ind w:left="0" w:firstLine="851"/>
        <w:jc w:val="both"/>
      </w:pPr>
      <w:r w:rsidRPr="006359DB">
        <w:t>kapaviečių skyrimas, leidimų laidoti išdavimas, laidojimo ir kapaviečių statinių registravimo žurnalo pildymas bei saugojimas, kapaviečių statiniams leidimų išdavimas, metinės ataskaitos apie atliekamą kapinių priežiūrą ir išduotus leidimus laidoti pateikimas;</w:t>
      </w:r>
    </w:p>
    <w:p w:rsidR="008B52E3" w:rsidRPr="006359DB" w:rsidRDefault="008B52E3" w:rsidP="008B52E3">
      <w:pPr>
        <w:pStyle w:val="prastasiniatinklio1"/>
        <w:numPr>
          <w:ilvl w:val="0"/>
          <w:numId w:val="3"/>
        </w:numPr>
        <w:spacing w:before="0" w:after="0" w:line="360" w:lineRule="auto"/>
        <w:ind w:left="0" w:firstLine="851"/>
        <w:jc w:val="both"/>
      </w:pPr>
      <w:r w:rsidRPr="006359DB">
        <w:t>švaros ir tvarkos palaikymas, aprūpinimas vandeniu bei susidarančių atliekų surinkimas ir išvežimas į sąvartyną;</w:t>
      </w:r>
    </w:p>
    <w:p w:rsidR="008B52E3" w:rsidRPr="006359DB" w:rsidRDefault="008B52E3" w:rsidP="008B52E3">
      <w:pPr>
        <w:pStyle w:val="prastasiniatinklio1"/>
        <w:numPr>
          <w:ilvl w:val="0"/>
          <w:numId w:val="3"/>
        </w:numPr>
        <w:spacing w:before="0" w:after="0" w:line="360" w:lineRule="auto"/>
        <w:ind w:left="0" w:firstLine="851"/>
        <w:jc w:val="both"/>
      </w:pPr>
      <w:r w:rsidRPr="006359DB">
        <w:t>kapaviečių pripažinimo neprižiūrimomis procedūrų vykdymą;</w:t>
      </w:r>
    </w:p>
    <w:p w:rsidR="008B52E3" w:rsidRPr="006359DB" w:rsidRDefault="008B52E3" w:rsidP="008B52E3">
      <w:pPr>
        <w:pStyle w:val="prastasiniatinklio1"/>
        <w:numPr>
          <w:ilvl w:val="0"/>
          <w:numId w:val="3"/>
        </w:numPr>
        <w:spacing w:before="0" w:after="0" w:line="360" w:lineRule="auto"/>
        <w:ind w:left="0" w:firstLine="851"/>
        <w:jc w:val="both"/>
      </w:pPr>
      <w:r w:rsidRPr="006359DB">
        <w:t>kitų Lietuvos Respublikos palaikų laidojimo įstatyme, Kapinių tvarkymo taisyklėse numatytų funkcijų vykdymą.</w:t>
      </w:r>
    </w:p>
    <w:p w:rsidR="008B52E3" w:rsidRPr="006359DB" w:rsidRDefault="008B52E3" w:rsidP="008B52E3">
      <w:pPr>
        <w:pStyle w:val="prastasiniatinklio1"/>
        <w:spacing w:before="0" w:after="0" w:line="360" w:lineRule="auto"/>
        <w:ind w:firstLine="851"/>
        <w:jc w:val="both"/>
      </w:pPr>
      <w:r>
        <w:t>2017</w:t>
      </w:r>
      <w:r w:rsidRPr="006359DB">
        <w:t xml:space="preserve"> m. Kreting</w:t>
      </w:r>
      <w:r>
        <w:t>os miesto kapinėse palaidoti 325</w:t>
      </w:r>
      <w:r w:rsidRPr="006359DB">
        <w:t xml:space="preserve"> </w:t>
      </w:r>
      <w:r>
        <w:t xml:space="preserve">asmenys: Padvarių kapinėse </w:t>
      </w:r>
      <w:r w:rsidR="003815CC" w:rsidRPr="003815CC">
        <w:rPr>
          <w:lang w:val="en-US"/>
        </w:rPr>
        <w:t>–</w:t>
      </w:r>
      <w:r>
        <w:t xml:space="preserve"> 193</w:t>
      </w:r>
      <w:r w:rsidRPr="006359DB">
        <w:t xml:space="preserve">, Senosiose (rytinis kv., Vilniaus g. 8A) </w:t>
      </w:r>
      <w:r w:rsidR="003815CC" w:rsidRPr="003815CC">
        <w:rPr>
          <w:lang w:val="en-US"/>
        </w:rPr>
        <w:t>–</w:t>
      </w:r>
      <w:r w:rsidRPr="006359DB">
        <w:t xml:space="preserve"> 5</w:t>
      </w:r>
      <w:r>
        <w:t>0</w:t>
      </w:r>
      <w:r w:rsidRPr="006359DB">
        <w:t xml:space="preserve">, Senosiose (vakarinis kv., Vilniaus g. 19A) </w:t>
      </w:r>
      <w:r w:rsidR="003815CC" w:rsidRPr="003815CC">
        <w:rPr>
          <w:lang w:val="en-US"/>
        </w:rPr>
        <w:t>–</w:t>
      </w:r>
      <w:r w:rsidRPr="006359DB">
        <w:t xml:space="preserve"> </w:t>
      </w:r>
      <w:r>
        <w:t xml:space="preserve">34, Petrikaičių kapinėse </w:t>
      </w:r>
      <w:r w:rsidR="003815CC" w:rsidRPr="003815CC">
        <w:rPr>
          <w:lang w:val="en-US"/>
        </w:rPr>
        <w:t>–</w:t>
      </w:r>
      <w:r>
        <w:t xml:space="preserve"> 48 (iš jų 5</w:t>
      </w:r>
      <w:r w:rsidRPr="006359DB">
        <w:t xml:space="preserve"> </w:t>
      </w:r>
      <w:r w:rsidR="003815CC" w:rsidRPr="003815CC">
        <w:rPr>
          <w:lang w:val="en-US"/>
        </w:rPr>
        <w:t>–</w:t>
      </w:r>
      <w:r w:rsidRPr="006359DB">
        <w:t xml:space="preserve"> kolumbariume). </w:t>
      </w:r>
      <w:bookmarkStart w:id="2" w:name="_1489991594"/>
      <w:bookmarkEnd w:id="2"/>
      <w:r w:rsidRPr="006359DB">
        <w:t>D</w:t>
      </w:r>
      <w:r w:rsidR="00A24B2B">
        <w:t>etalesnė informacija pateikta 13</w:t>
      </w:r>
      <w:r w:rsidRPr="006359DB">
        <w:t xml:space="preserve"> lentelėje. </w:t>
      </w:r>
    </w:p>
    <w:p w:rsidR="008B52E3" w:rsidRDefault="008B52E3" w:rsidP="00BA3AF9">
      <w:pPr>
        <w:pStyle w:val="prastasiniatinklio1"/>
        <w:spacing w:before="0" w:after="0"/>
        <w:ind w:firstLine="851"/>
        <w:jc w:val="center"/>
        <w:rPr>
          <w:b/>
          <w:bCs/>
          <w:lang w:eastAsia="lt-LT"/>
        </w:rPr>
      </w:pPr>
      <w:r w:rsidRPr="006359DB">
        <w:rPr>
          <w:b/>
          <w:bCs/>
          <w:lang w:eastAsia="lt-LT"/>
        </w:rPr>
        <w:t>Laidojimų skaičius kapinėse pagal metus</w:t>
      </w:r>
    </w:p>
    <w:p w:rsidR="00BA3AF9" w:rsidRPr="00BA3AF9" w:rsidRDefault="00BA3AF9" w:rsidP="00BA3AF9">
      <w:pPr>
        <w:pStyle w:val="prastasiniatinklio1"/>
        <w:spacing w:before="0" w:after="0"/>
        <w:ind w:left="6480" w:firstLine="720"/>
        <w:jc w:val="center"/>
        <w:rPr>
          <w:bCs/>
          <w:lang w:eastAsia="lt-LT"/>
        </w:rPr>
      </w:pPr>
      <w:r w:rsidRPr="00BA3AF9">
        <w:rPr>
          <w:bCs/>
          <w:lang w:eastAsia="lt-LT"/>
        </w:rPr>
        <w:t>13 lentelė</w:t>
      </w:r>
    </w:p>
    <w:p w:rsidR="00BA3AF9" w:rsidRPr="00BA3AF9" w:rsidRDefault="00BA3AF9" w:rsidP="00BA3AF9">
      <w:pPr>
        <w:pStyle w:val="prastasiniatinklio1"/>
        <w:spacing w:before="0" w:after="0"/>
        <w:ind w:firstLine="851"/>
        <w:jc w:val="cente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9"/>
        <w:gridCol w:w="1418"/>
        <w:gridCol w:w="1418"/>
        <w:gridCol w:w="1714"/>
      </w:tblGrid>
      <w:tr w:rsidR="008B52E3" w:rsidRPr="001015D2" w:rsidTr="00BA3AF9">
        <w:trPr>
          <w:trHeight w:val="255"/>
        </w:trPr>
        <w:tc>
          <w:tcPr>
            <w:tcW w:w="5089" w:type="dxa"/>
            <w:shd w:val="clear" w:color="auto" w:fill="auto"/>
            <w:vAlign w:val="bottom"/>
          </w:tcPr>
          <w:p w:rsidR="008B52E3" w:rsidRPr="001015D2" w:rsidRDefault="008B52E3" w:rsidP="004C0B42">
            <w:pPr>
              <w:suppressAutoHyphens w:val="0"/>
              <w:jc w:val="center"/>
              <w:rPr>
                <w:sz w:val="22"/>
                <w:szCs w:val="22"/>
                <w:lang w:val="lt-LT" w:eastAsia="lt-LT"/>
              </w:rPr>
            </w:pPr>
            <w:r>
              <w:rPr>
                <w:sz w:val="22"/>
                <w:szCs w:val="22"/>
                <w:lang w:val="lt-LT" w:eastAsia="lt-LT"/>
              </w:rPr>
              <w:t>Kapinės</w:t>
            </w:r>
            <w:r w:rsidRPr="001015D2">
              <w:rPr>
                <w:sz w:val="22"/>
                <w:szCs w:val="22"/>
                <w:lang w:val="lt-LT" w:eastAsia="lt-LT"/>
              </w:rPr>
              <w:t> </w:t>
            </w:r>
          </w:p>
        </w:tc>
        <w:tc>
          <w:tcPr>
            <w:tcW w:w="1418" w:type="dxa"/>
            <w:vAlign w:val="center"/>
          </w:tcPr>
          <w:p w:rsidR="008B52E3" w:rsidRPr="001015D2" w:rsidRDefault="008B52E3" w:rsidP="004C0B42">
            <w:pPr>
              <w:suppressAutoHyphens w:val="0"/>
              <w:jc w:val="center"/>
              <w:rPr>
                <w:sz w:val="22"/>
                <w:szCs w:val="22"/>
                <w:lang w:val="lt-LT"/>
              </w:rPr>
            </w:pPr>
            <w:r>
              <w:rPr>
                <w:sz w:val="22"/>
                <w:szCs w:val="22"/>
                <w:lang w:val="lt-LT" w:eastAsia="lt-LT"/>
              </w:rPr>
              <w:t>2017</w:t>
            </w:r>
            <w:r w:rsidRPr="001015D2">
              <w:rPr>
                <w:sz w:val="22"/>
                <w:szCs w:val="22"/>
                <w:lang w:val="lt-LT" w:eastAsia="lt-LT"/>
              </w:rPr>
              <w:t xml:space="preserve"> m.</w:t>
            </w:r>
          </w:p>
        </w:tc>
        <w:tc>
          <w:tcPr>
            <w:tcW w:w="1418"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2016</w:t>
            </w:r>
            <w:r w:rsidRPr="001015D2">
              <w:rPr>
                <w:sz w:val="22"/>
                <w:szCs w:val="22"/>
                <w:lang w:val="lt-LT" w:eastAsia="lt-LT"/>
              </w:rPr>
              <w:t xml:space="preserve"> m.</w:t>
            </w:r>
          </w:p>
        </w:tc>
        <w:tc>
          <w:tcPr>
            <w:tcW w:w="1714"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2015 m.</w:t>
            </w:r>
          </w:p>
        </w:tc>
      </w:tr>
      <w:tr w:rsidR="008B52E3" w:rsidRPr="001015D2" w:rsidTr="00BA3AF9">
        <w:trPr>
          <w:trHeight w:val="255"/>
        </w:trPr>
        <w:tc>
          <w:tcPr>
            <w:tcW w:w="5089" w:type="dxa"/>
            <w:shd w:val="clear" w:color="auto" w:fill="auto"/>
          </w:tcPr>
          <w:p w:rsidR="008B52E3" w:rsidRPr="001015D2" w:rsidRDefault="008B52E3" w:rsidP="004C0B42">
            <w:pPr>
              <w:suppressAutoHyphens w:val="0"/>
              <w:rPr>
                <w:sz w:val="22"/>
                <w:szCs w:val="22"/>
                <w:lang w:val="lt-LT" w:eastAsia="lt-LT"/>
              </w:rPr>
            </w:pPr>
            <w:r w:rsidRPr="001015D2">
              <w:rPr>
                <w:sz w:val="22"/>
                <w:szCs w:val="22"/>
                <w:lang w:val="lt-LT" w:eastAsia="lt-LT"/>
              </w:rPr>
              <w:t>Padvarių kapinės</w:t>
            </w:r>
          </w:p>
        </w:tc>
        <w:tc>
          <w:tcPr>
            <w:tcW w:w="1418" w:type="dxa"/>
            <w:vAlign w:val="center"/>
          </w:tcPr>
          <w:p w:rsidR="008B52E3" w:rsidRPr="001015D2" w:rsidRDefault="008B52E3" w:rsidP="004C0B42">
            <w:pPr>
              <w:suppressAutoHyphens w:val="0"/>
              <w:jc w:val="center"/>
              <w:rPr>
                <w:sz w:val="22"/>
                <w:szCs w:val="22"/>
                <w:lang w:val="lt-LT"/>
              </w:rPr>
            </w:pPr>
            <w:r>
              <w:rPr>
                <w:sz w:val="22"/>
                <w:szCs w:val="22"/>
                <w:lang w:val="lt-LT" w:eastAsia="lt-LT"/>
              </w:rPr>
              <w:t>193</w:t>
            </w:r>
          </w:p>
        </w:tc>
        <w:tc>
          <w:tcPr>
            <w:tcW w:w="1418"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224</w:t>
            </w:r>
          </w:p>
        </w:tc>
        <w:tc>
          <w:tcPr>
            <w:tcW w:w="1714"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208</w:t>
            </w:r>
          </w:p>
        </w:tc>
      </w:tr>
      <w:tr w:rsidR="008B52E3" w:rsidRPr="001015D2" w:rsidTr="00BA3AF9">
        <w:trPr>
          <w:trHeight w:val="255"/>
        </w:trPr>
        <w:tc>
          <w:tcPr>
            <w:tcW w:w="5089" w:type="dxa"/>
            <w:shd w:val="clear" w:color="auto" w:fill="auto"/>
          </w:tcPr>
          <w:p w:rsidR="008B52E3" w:rsidRPr="001015D2" w:rsidRDefault="008B52E3" w:rsidP="004C0B42">
            <w:pPr>
              <w:suppressAutoHyphens w:val="0"/>
              <w:rPr>
                <w:sz w:val="22"/>
                <w:szCs w:val="22"/>
                <w:lang w:val="lt-LT" w:eastAsia="lt-LT"/>
              </w:rPr>
            </w:pPr>
            <w:r w:rsidRPr="001015D2">
              <w:rPr>
                <w:sz w:val="22"/>
                <w:szCs w:val="22"/>
                <w:lang w:val="lt-LT" w:eastAsia="lt-LT"/>
              </w:rPr>
              <w:t>Senosios kapinės, Rytų kv.</w:t>
            </w:r>
          </w:p>
        </w:tc>
        <w:tc>
          <w:tcPr>
            <w:tcW w:w="1418" w:type="dxa"/>
            <w:vAlign w:val="center"/>
          </w:tcPr>
          <w:p w:rsidR="008B52E3" w:rsidRPr="001015D2" w:rsidRDefault="008B52E3" w:rsidP="004C0B42">
            <w:pPr>
              <w:suppressAutoHyphens w:val="0"/>
              <w:jc w:val="center"/>
              <w:rPr>
                <w:sz w:val="22"/>
                <w:szCs w:val="22"/>
                <w:lang w:val="lt-LT"/>
              </w:rPr>
            </w:pPr>
            <w:r>
              <w:rPr>
                <w:sz w:val="22"/>
                <w:szCs w:val="22"/>
                <w:lang w:val="lt-LT" w:eastAsia="lt-LT"/>
              </w:rPr>
              <w:t>50</w:t>
            </w:r>
          </w:p>
        </w:tc>
        <w:tc>
          <w:tcPr>
            <w:tcW w:w="1418"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52</w:t>
            </w:r>
          </w:p>
        </w:tc>
        <w:tc>
          <w:tcPr>
            <w:tcW w:w="1714"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53</w:t>
            </w:r>
          </w:p>
        </w:tc>
      </w:tr>
      <w:tr w:rsidR="008B52E3" w:rsidRPr="001015D2" w:rsidTr="00BA3AF9">
        <w:trPr>
          <w:trHeight w:val="255"/>
        </w:trPr>
        <w:tc>
          <w:tcPr>
            <w:tcW w:w="5089" w:type="dxa"/>
            <w:shd w:val="clear" w:color="auto" w:fill="auto"/>
          </w:tcPr>
          <w:p w:rsidR="008B52E3" w:rsidRPr="001015D2" w:rsidRDefault="008B52E3" w:rsidP="004C0B42">
            <w:pPr>
              <w:suppressAutoHyphens w:val="0"/>
              <w:rPr>
                <w:sz w:val="22"/>
                <w:szCs w:val="22"/>
                <w:lang w:val="lt-LT" w:eastAsia="lt-LT"/>
              </w:rPr>
            </w:pPr>
            <w:r w:rsidRPr="001015D2">
              <w:rPr>
                <w:sz w:val="22"/>
                <w:szCs w:val="22"/>
                <w:lang w:val="lt-LT" w:eastAsia="lt-LT"/>
              </w:rPr>
              <w:t>Senosios kapinės, Vakarų kv.</w:t>
            </w:r>
          </w:p>
        </w:tc>
        <w:tc>
          <w:tcPr>
            <w:tcW w:w="1418" w:type="dxa"/>
            <w:vAlign w:val="center"/>
          </w:tcPr>
          <w:p w:rsidR="008B52E3" w:rsidRPr="001015D2" w:rsidRDefault="008B52E3" w:rsidP="004C0B42">
            <w:pPr>
              <w:suppressAutoHyphens w:val="0"/>
              <w:jc w:val="center"/>
              <w:rPr>
                <w:sz w:val="22"/>
                <w:szCs w:val="22"/>
                <w:lang w:val="lt-LT"/>
              </w:rPr>
            </w:pPr>
            <w:r>
              <w:rPr>
                <w:sz w:val="22"/>
                <w:szCs w:val="22"/>
                <w:lang w:val="lt-LT" w:eastAsia="lt-LT"/>
              </w:rPr>
              <w:t>34</w:t>
            </w:r>
          </w:p>
        </w:tc>
        <w:tc>
          <w:tcPr>
            <w:tcW w:w="1418"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47</w:t>
            </w:r>
          </w:p>
        </w:tc>
        <w:tc>
          <w:tcPr>
            <w:tcW w:w="1714"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20</w:t>
            </w:r>
          </w:p>
        </w:tc>
      </w:tr>
      <w:tr w:rsidR="008B52E3" w:rsidRPr="001015D2" w:rsidTr="00BA3AF9">
        <w:trPr>
          <w:trHeight w:val="143"/>
        </w:trPr>
        <w:tc>
          <w:tcPr>
            <w:tcW w:w="5089" w:type="dxa"/>
            <w:shd w:val="clear" w:color="auto" w:fill="auto"/>
          </w:tcPr>
          <w:p w:rsidR="008B52E3" w:rsidRPr="001015D2" w:rsidRDefault="008B52E3" w:rsidP="004C0B42">
            <w:pPr>
              <w:suppressAutoHyphens w:val="0"/>
              <w:rPr>
                <w:sz w:val="22"/>
                <w:szCs w:val="22"/>
                <w:lang w:val="lt-LT" w:eastAsia="lt-LT"/>
              </w:rPr>
            </w:pPr>
            <w:r w:rsidRPr="001015D2">
              <w:rPr>
                <w:sz w:val="22"/>
                <w:szCs w:val="22"/>
                <w:lang w:val="lt-LT" w:eastAsia="lt-LT"/>
              </w:rPr>
              <w:t>Petrikaičių kapinės (tame skaičiuje kolumbariume)</w:t>
            </w:r>
          </w:p>
        </w:tc>
        <w:tc>
          <w:tcPr>
            <w:tcW w:w="1418" w:type="dxa"/>
            <w:vAlign w:val="center"/>
          </w:tcPr>
          <w:p w:rsidR="008B52E3" w:rsidRPr="001015D2" w:rsidRDefault="008B52E3" w:rsidP="004C0B42">
            <w:pPr>
              <w:suppressAutoHyphens w:val="0"/>
              <w:jc w:val="center"/>
              <w:rPr>
                <w:sz w:val="22"/>
                <w:szCs w:val="22"/>
                <w:lang w:val="lt-LT"/>
              </w:rPr>
            </w:pPr>
            <w:r w:rsidRPr="001015D2">
              <w:rPr>
                <w:sz w:val="22"/>
                <w:szCs w:val="22"/>
                <w:lang w:val="lt-LT" w:eastAsia="lt-LT"/>
              </w:rPr>
              <w:t>4</w:t>
            </w:r>
            <w:r>
              <w:rPr>
                <w:sz w:val="22"/>
                <w:szCs w:val="22"/>
                <w:lang w:val="lt-LT" w:eastAsia="lt-LT"/>
              </w:rPr>
              <w:t>8</w:t>
            </w:r>
            <w:r w:rsidRPr="001015D2">
              <w:rPr>
                <w:sz w:val="22"/>
                <w:szCs w:val="22"/>
                <w:lang w:val="lt-LT" w:eastAsia="lt-LT"/>
              </w:rPr>
              <w:t xml:space="preserve"> (</w:t>
            </w:r>
            <w:r>
              <w:rPr>
                <w:sz w:val="22"/>
                <w:szCs w:val="22"/>
                <w:lang w:val="lt-LT" w:eastAsia="lt-LT"/>
              </w:rPr>
              <w:t>5</w:t>
            </w:r>
            <w:r w:rsidRPr="001015D2">
              <w:rPr>
                <w:sz w:val="22"/>
                <w:szCs w:val="22"/>
                <w:lang w:val="lt-LT" w:eastAsia="lt-LT"/>
              </w:rPr>
              <w:t>)</w:t>
            </w:r>
          </w:p>
        </w:tc>
        <w:tc>
          <w:tcPr>
            <w:tcW w:w="1418"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43</w:t>
            </w:r>
            <w:r w:rsidRPr="001015D2">
              <w:rPr>
                <w:sz w:val="22"/>
                <w:szCs w:val="22"/>
                <w:lang w:val="lt-LT" w:eastAsia="lt-LT"/>
              </w:rPr>
              <w:t xml:space="preserve"> (8)</w:t>
            </w:r>
          </w:p>
        </w:tc>
        <w:tc>
          <w:tcPr>
            <w:tcW w:w="1714" w:type="dxa"/>
            <w:shd w:val="clear" w:color="auto" w:fill="auto"/>
            <w:vAlign w:val="center"/>
          </w:tcPr>
          <w:p w:rsidR="008B52E3" w:rsidRPr="001015D2" w:rsidRDefault="008B52E3" w:rsidP="004C0B42">
            <w:pPr>
              <w:suppressAutoHyphens w:val="0"/>
              <w:jc w:val="center"/>
              <w:rPr>
                <w:sz w:val="22"/>
                <w:szCs w:val="22"/>
                <w:lang w:val="lt-LT" w:eastAsia="lt-LT"/>
              </w:rPr>
            </w:pPr>
            <w:r>
              <w:rPr>
                <w:sz w:val="22"/>
                <w:szCs w:val="22"/>
                <w:lang w:val="lt-LT" w:eastAsia="lt-LT"/>
              </w:rPr>
              <w:t>47 (8</w:t>
            </w:r>
            <w:r w:rsidRPr="001015D2">
              <w:rPr>
                <w:sz w:val="22"/>
                <w:szCs w:val="22"/>
                <w:lang w:val="lt-LT" w:eastAsia="lt-LT"/>
              </w:rPr>
              <w:t>) </w:t>
            </w:r>
          </w:p>
        </w:tc>
      </w:tr>
      <w:tr w:rsidR="008B52E3" w:rsidRPr="001015D2" w:rsidTr="00BA3AF9">
        <w:trPr>
          <w:trHeight w:val="70"/>
        </w:trPr>
        <w:tc>
          <w:tcPr>
            <w:tcW w:w="5089" w:type="dxa"/>
            <w:shd w:val="clear" w:color="auto" w:fill="auto"/>
          </w:tcPr>
          <w:p w:rsidR="008B52E3" w:rsidRPr="001015D2" w:rsidRDefault="008B52E3" w:rsidP="004C0B42">
            <w:pPr>
              <w:suppressAutoHyphens w:val="0"/>
              <w:jc w:val="right"/>
              <w:rPr>
                <w:bCs/>
                <w:sz w:val="22"/>
                <w:szCs w:val="22"/>
                <w:lang w:val="lt-LT" w:eastAsia="lt-LT"/>
              </w:rPr>
            </w:pPr>
            <w:r w:rsidRPr="001015D2">
              <w:rPr>
                <w:bCs/>
                <w:sz w:val="22"/>
                <w:szCs w:val="22"/>
                <w:lang w:val="lt-LT" w:eastAsia="lt-LT"/>
              </w:rPr>
              <w:t>Iš viso:</w:t>
            </w:r>
          </w:p>
        </w:tc>
        <w:tc>
          <w:tcPr>
            <w:tcW w:w="1418" w:type="dxa"/>
            <w:vAlign w:val="center"/>
          </w:tcPr>
          <w:p w:rsidR="008B52E3" w:rsidRPr="001015D2" w:rsidRDefault="008B52E3" w:rsidP="004C0B42">
            <w:pPr>
              <w:suppressAutoHyphens w:val="0"/>
              <w:jc w:val="center"/>
              <w:rPr>
                <w:sz w:val="22"/>
                <w:szCs w:val="22"/>
                <w:lang w:val="lt-LT"/>
              </w:rPr>
            </w:pPr>
            <w:r>
              <w:rPr>
                <w:bCs/>
                <w:sz w:val="22"/>
                <w:szCs w:val="22"/>
                <w:lang w:val="lt-LT" w:eastAsia="lt-LT"/>
              </w:rPr>
              <w:t>325</w:t>
            </w:r>
          </w:p>
        </w:tc>
        <w:tc>
          <w:tcPr>
            <w:tcW w:w="1418" w:type="dxa"/>
            <w:shd w:val="clear" w:color="auto" w:fill="auto"/>
            <w:vAlign w:val="center"/>
          </w:tcPr>
          <w:p w:rsidR="008B52E3" w:rsidRPr="001015D2" w:rsidRDefault="008B52E3" w:rsidP="004C0B42">
            <w:pPr>
              <w:suppressAutoHyphens w:val="0"/>
              <w:jc w:val="center"/>
              <w:rPr>
                <w:bCs/>
                <w:sz w:val="22"/>
                <w:szCs w:val="22"/>
                <w:lang w:val="lt-LT" w:eastAsia="lt-LT"/>
              </w:rPr>
            </w:pPr>
            <w:r>
              <w:rPr>
                <w:bCs/>
                <w:sz w:val="22"/>
                <w:szCs w:val="22"/>
                <w:lang w:val="lt-LT" w:eastAsia="lt-LT"/>
              </w:rPr>
              <w:t>366</w:t>
            </w:r>
          </w:p>
        </w:tc>
        <w:tc>
          <w:tcPr>
            <w:tcW w:w="1714" w:type="dxa"/>
            <w:shd w:val="clear" w:color="auto" w:fill="auto"/>
            <w:vAlign w:val="center"/>
          </w:tcPr>
          <w:p w:rsidR="008B52E3" w:rsidRPr="001015D2" w:rsidRDefault="008B52E3" w:rsidP="004C0B42">
            <w:pPr>
              <w:suppressAutoHyphens w:val="0"/>
              <w:jc w:val="center"/>
              <w:rPr>
                <w:bCs/>
                <w:sz w:val="22"/>
                <w:szCs w:val="22"/>
                <w:lang w:val="lt-LT" w:eastAsia="lt-LT"/>
              </w:rPr>
            </w:pPr>
            <w:r w:rsidRPr="001015D2">
              <w:rPr>
                <w:bCs/>
                <w:sz w:val="22"/>
                <w:szCs w:val="22"/>
                <w:lang w:val="lt-LT" w:eastAsia="lt-LT"/>
              </w:rPr>
              <w:t>328</w:t>
            </w:r>
          </w:p>
        </w:tc>
      </w:tr>
    </w:tbl>
    <w:p w:rsidR="008B52E3" w:rsidRPr="0051084E" w:rsidRDefault="008B52E3" w:rsidP="008B52E3">
      <w:pPr>
        <w:pStyle w:val="Pagrindiniotekstotrauka"/>
        <w:spacing w:after="0" w:line="360" w:lineRule="auto"/>
        <w:ind w:left="0" w:right="-143" w:firstLine="851"/>
        <w:jc w:val="center"/>
        <w:rPr>
          <w:sz w:val="22"/>
          <w:szCs w:val="22"/>
          <w:lang w:val="lt-LT"/>
        </w:rPr>
      </w:pPr>
      <w:r w:rsidRPr="0051084E">
        <w:rPr>
          <w:sz w:val="22"/>
          <w:szCs w:val="22"/>
          <w:lang w:val="lt-LT"/>
        </w:rPr>
        <w:t>Sudaryta SĮ „Kretingos komunalininkas“ duomenimis.</w:t>
      </w:r>
    </w:p>
    <w:p w:rsidR="008B52E3" w:rsidRPr="006359DB" w:rsidRDefault="008B52E3" w:rsidP="008B52E3">
      <w:pPr>
        <w:pStyle w:val="Pagrindiniotekstotrauka"/>
        <w:spacing w:before="120" w:after="0" w:line="360" w:lineRule="auto"/>
        <w:ind w:left="0" w:firstLine="851"/>
        <w:jc w:val="both"/>
        <w:rPr>
          <w:sz w:val="24"/>
          <w:szCs w:val="24"/>
          <w:lang w:val="lt-LT"/>
        </w:rPr>
      </w:pPr>
      <w:r w:rsidRPr="006359DB">
        <w:rPr>
          <w:sz w:val="24"/>
          <w:szCs w:val="24"/>
          <w:lang w:val="lt-LT"/>
        </w:rPr>
        <w:lastRenderedPageBreak/>
        <w:t>Siekiant skatinti diferencijuotų atliekų rūšiavimą</w:t>
      </w:r>
      <w:r w:rsidR="00F33FC9">
        <w:rPr>
          <w:sz w:val="24"/>
          <w:szCs w:val="24"/>
          <w:lang w:val="lt-LT"/>
        </w:rPr>
        <w:t>,</w:t>
      </w:r>
      <w:r w:rsidRPr="006359DB">
        <w:rPr>
          <w:sz w:val="24"/>
          <w:szCs w:val="24"/>
          <w:lang w:val="lt-LT"/>
        </w:rPr>
        <w:t xml:space="preserve"> kapinėse buvo įrengtos žaliųjų</w:t>
      </w:r>
      <w:r w:rsidRPr="006359DB">
        <w:rPr>
          <w:b/>
          <w:color w:val="FF0000"/>
          <w:sz w:val="24"/>
          <w:szCs w:val="24"/>
          <w:lang w:val="lt-LT"/>
        </w:rPr>
        <w:t xml:space="preserve"> </w:t>
      </w:r>
      <w:r w:rsidRPr="006359DB">
        <w:rPr>
          <w:sz w:val="24"/>
          <w:szCs w:val="24"/>
          <w:lang w:val="lt-LT"/>
        </w:rPr>
        <w:t>atliekų surinkimo aikštelės.</w:t>
      </w:r>
    </w:p>
    <w:p w:rsidR="00153DC7" w:rsidRPr="00865D5A" w:rsidRDefault="00DF66DB" w:rsidP="007A0B79">
      <w:pPr>
        <w:pStyle w:val="prastasiniatinklio"/>
        <w:spacing w:before="240" w:after="120" w:line="360" w:lineRule="auto"/>
        <w:ind w:firstLine="851"/>
        <w:jc w:val="both"/>
      </w:pPr>
      <w:r>
        <w:rPr>
          <w:i/>
        </w:rPr>
        <w:t>Kretingos m</w:t>
      </w:r>
      <w:r w:rsidR="00153DC7" w:rsidRPr="00865D5A">
        <w:rPr>
          <w:i/>
        </w:rPr>
        <w:t>iesto tvarkymo darbai</w:t>
      </w:r>
    </w:p>
    <w:p w:rsidR="00FA1248" w:rsidRPr="00BC5A39" w:rsidRDefault="00E5105C" w:rsidP="00BC5A39">
      <w:pPr>
        <w:pStyle w:val="prastasiniatinklio"/>
        <w:spacing w:before="0" w:after="0" w:line="360" w:lineRule="auto"/>
        <w:ind w:firstLine="851"/>
        <w:jc w:val="both"/>
      </w:pPr>
      <w:r w:rsidRPr="00BC5A39">
        <w:t>2017</w:t>
      </w:r>
      <w:r w:rsidR="00FA1248" w:rsidRPr="00BC5A39">
        <w:t xml:space="preserve"> m</w:t>
      </w:r>
      <w:r w:rsidR="00EA15B5" w:rsidRPr="00BC5A39">
        <w:t>.</w:t>
      </w:r>
      <w:r w:rsidR="00FA1248" w:rsidRPr="00BC5A39">
        <w:t xml:space="preserve"> SĮ „Kretingos komunalininkas“ miesto tvarkymo darbų atliko už</w:t>
      </w:r>
      <w:r w:rsidR="00BC5A39" w:rsidRPr="00BC5A39">
        <w:t xml:space="preserve"> 848,17 tūkst. Eur (su PVM), t.y. 1,2 proc. daugiau nei 2016 m</w:t>
      </w:r>
      <w:r w:rsidR="00FA1248" w:rsidRPr="00BC5A39">
        <w:t>. Kretingos miesto tvarkymo paslaugos, finansuojamos iš savival</w:t>
      </w:r>
      <w:r w:rsidR="00BC5A39" w:rsidRPr="00BC5A39">
        <w:t>dybės biudžeto lėšų, sudarė 35</w:t>
      </w:r>
      <w:r w:rsidR="00865D5A" w:rsidRPr="00BC5A39">
        <w:t>,</w:t>
      </w:r>
      <w:r w:rsidR="00BC5A39" w:rsidRPr="00BC5A39">
        <w:t>4</w:t>
      </w:r>
      <w:r w:rsidR="00FA1248" w:rsidRPr="00BC5A39">
        <w:t xml:space="preserve"> proc. visų Įmonės metinių pajamų. K</w:t>
      </w:r>
      <w:r w:rsidR="00BC5A39" w:rsidRPr="00BC5A39">
        <w:t>retingos rajono savivaldybė 2017</w:t>
      </w:r>
      <w:r w:rsidR="002E2F4D" w:rsidRPr="00BC5A39">
        <w:t xml:space="preserve"> m. </w:t>
      </w:r>
      <w:r w:rsidR="007606CC" w:rsidRPr="00BC5A39">
        <w:t xml:space="preserve">sausio </w:t>
      </w:r>
      <w:r w:rsidR="002E2F4D" w:rsidRPr="00BC5A39">
        <w:t>1</w:t>
      </w:r>
      <w:r w:rsidR="00FA1248" w:rsidRPr="00BC5A39">
        <w:t xml:space="preserve"> d. SĮ „Kretingos k</w:t>
      </w:r>
      <w:r w:rsidR="00B67298" w:rsidRPr="00BC5A39">
        <w:t>omunalininkas“ buvo nesumokėjusi</w:t>
      </w:r>
      <w:r w:rsidR="00FA1248" w:rsidRPr="00BC5A39">
        <w:t xml:space="preserve"> už Kretingos miesto tvarkymo darbus </w:t>
      </w:r>
      <w:r w:rsidR="00BC5A39" w:rsidRPr="00BC5A39">
        <w:t>50,43 tūkst. Eur (su PVM</w:t>
      </w:r>
      <w:r w:rsidR="00B67298" w:rsidRPr="00BC5A39">
        <w:t>). Šis į</w:t>
      </w:r>
      <w:r w:rsidR="00BC5A39" w:rsidRPr="00BC5A39">
        <w:t>siskolinimas buvo sumokėtas 2017</w:t>
      </w:r>
      <w:r w:rsidR="00B67298" w:rsidRPr="00BC5A39">
        <w:t xml:space="preserve"> metais</w:t>
      </w:r>
      <w:r w:rsidR="00BC5A39" w:rsidRPr="00BC5A39">
        <w:t xml:space="preserve"> iš 2017 m. biudžeto lėšų</w:t>
      </w:r>
      <w:r w:rsidR="00B67298" w:rsidRPr="00BC5A39">
        <w:t>.</w:t>
      </w:r>
      <w:r w:rsidR="00BC5A39" w:rsidRPr="00BC5A39">
        <w:t xml:space="preserve"> Be to, per 2017</w:t>
      </w:r>
      <w:r w:rsidR="00FA1248" w:rsidRPr="00BC5A39">
        <w:t xml:space="preserve"> m. Kretingos rajono savivaldybė </w:t>
      </w:r>
      <w:r w:rsidR="0067231F" w:rsidRPr="00BC5A39">
        <w:t xml:space="preserve">už </w:t>
      </w:r>
      <w:r w:rsidR="00BC5A39" w:rsidRPr="00BC5A39">
        <w:t>2017</w:t>
      </w:r>
      <w:r w:rsidR="00B67298" w:rsidRPr="00BC5A39">
        <w:t xml:space="preserve"> metais </w:t>
      </w:r>
      <w:r w:rsidR="0067231F" w:rsidRPr="00BC5A39">
        <w:t xml:space="preserve">atliktus miesto tvarkymo darbus </w:t>
      </w:r>
      <w:r w:rsidR="00FA1248" w:rsidRPr="00BC5A39">
        <w:t xml:space="preserve">sumokėjo </w:t>
      </w:r>
      <w:r w:rsidR="00BC5A39" w:rsidRPr="00BC5A39">
        <w:t>825,94</w:t>
      </w:r>
      <w:r w:rsidR="00811EAA" w:rsidRPr="00BC5A39">
        <w:t xml:space="preserve"> tūkst. Eur (su PVM)</w:t>
      </w:r>
      <w:r w:rsidR="00BC5A39" w:rsidRPr="00BC5A39">
        <w:t xml:space="preserve"> ir 2017</w:t>
      </w:r>
      <w:r w:rsidR="00FA1248" w:rsidRPr="00BC5A39">
        <w:t xml:space="preserve"> m. gru</w:t>
      </w:r>
      <w:r w:rsidR="00CB3DFA" w:rsidRPr="00BC5A39">
        <w:t xml:space="preserve">odžio 31 d. liko skolinga </w:t>
      </w:r>
      <w:r w:rsidR="00BC5A39" w:rsidRPr="00BC5A39">
        <w:t>22,23</w:t>
      </w:r>
      <w:r w:rsidR="00FA1248" w:rsidRPr="00BC5A39">
        <w:t xml:space="preserve"> tūkst. Eur (su PVM).</w:t>
      </w:r>
    </w:p>
    <w:p w:rsidR="00153DC7" w:rsidRPr="000208E0" w:rsidRDefault="00153DC7" w:rsidP="007A0B79">
      <w:pPr>
        <w:pStyle w:val="Pagrindiniotekstotrauka"/>
        <w:spacing w:after="0" w:line="360" w:lineRule="auto"/>
        <w:ind w:left="0" w:firstLine="851"/>
        <w:jc w:val="both"/>
        <w:rPr>
          <w:sz w:val="24"/>
          <w:szCs w:val="24"/>
          <w:lang w:val="lt-LT"/>
        </w:rPr>
      </w:pPr>
      <w:r w:rsidRPr="000208E0">
        <w:rPr>
          <w:sz w:val="24"/>
          <w:szCs w:val="24"/>
          <w:lang w:val="lt-LT"/>
        </w:rPr>
        <w:t>SĮ „Kretingos k</w:t>
      </w:r>
      <w:r w:rsidR="00865D5A" w:rsidRPr="000208E0">
        <w:rPr>
          <w:sz w:val="24"/>
          <w:szCs w:val="24"/>
          <w:lang w:val="lt-LT"/>
        </w:rPr>
        <w:t xml:space="preserve">omunalininkas“ per </w:t>
      </w:r>
      <w:r w:rsidR="00865D5A" w:rsidRPr="005C3AA2">
        <w:rPr>
          <w:sz w:val="24"/>
          <w:szCs w:val="24"/>
          <w:lang w:val="lt-LT"/>
        </w:rPr>
        <w:t>201</w:t>
      </w:r>
      <w:r w:rsidR="00BA3AF9" w:rsidRPr="005C3AA2">
        <w:rPr>
          <w:sz w:val="24"/>
          <w:szCs w:val="24"/>
          <w:lang w:val="lt-LT"/>
        </w:rPr>
        <w:t>7</w:t>
      </w:r>
      <w:r w:rsidRPr="000208E0">
        <w:rPr>
          <w:sz w:val="24"/>
          <w:szCs w:val="24"/>
          <w:lang w:val="lt-LT"/>
        </w:rPr>
        <w:t xml:space="preserve"> metus, tenkindama Kretingos rajono savivaldybės viešuosius i</w:t>
      </w:r>
      <w:r w:rsidR="00CB3DFA" w:rsidRPr="000208E0">
        <w:rPr>
          <w:sz w:val="24"/>
          <w:szCs w:val="24"/>
          <w:lang w:val="lt-LT"/>
        </w:rPr>
        <w:t>nteresus, suteikė paslaugų už 1</w:t>
      </w:r>
      <w:r w:rsidR="003815CC">
        <w:rPr>
          <w:sz w:val="24"/>
          <w:szCs w:val="24"/>
          <w:lang w:val="lt-LT"/>
        </w:rPr>
        <w:t xml:space="preserve"> </w:t>
      </w:r>
      <w:r w:rsidR="000208E0" w:rsidRPr="000208E0">
        <w:rPr>
          <w:sz w:val="24"/>
          <w:szCs w:val="24"/>
          <w:lang w:val="lt-LT"/>
        </w:rPr>
        <w:t>892</w:t>
      </w:r>
      <w:r w:rsidR="00CB3DFA" w:rsidRPr="000208E0">
        <w:rPr>
          <w:sz w:val="24"/>
          <w:szCs w:val="24"/>
          <w:lang w:val="lt-LT"/>
        </w:rPr>
        <w:t>,</w:t>
      </w:r>
      <w:r w:rsidR="000208E0" w:rsidRPr="000208E0">
        <w:rPr>
          <w:sz w:val="24"/>
          <w:szCs w:val="24"/>
          <w:lang w:val="lt-LT"/>
        </w:rPr>
        <w:t>02</w:t>
      </w:r>
      <w:r w:rsidRPr="000208E0">
        <w:rPr>
          <w:sz w:val="24"/>
          <w:szCs w:val="24"/>
          <w:lang w:val="lt-LT"/>
        </w:rPr>
        <w:t xml:space="preserve"> </w:t>
      </w:r>
      <w:r w:rsidR="00DF66DB">
        <w:rPr>
          <w:sz w:val="24"/>
          <w:szCs w:val="24"/>
          <w:lang w:val="lt-LT"/>
        </w:rPr>
        <w:t>mln</w:t>
      </w:r>
      <w:r w:rsidR="008126EC" w:rsidRPr="000208E0">
        <w:rPr>
          <w:sz w:val="24"/>
          <w:szCs w:val="24"/>
          <w:lang w:val="lt-LT"/>
        </w:rPr>
        <w:t>. Eur ir tai sudarė 9</w:t>
      </w:r>
      <w:r w:rsidR="000208E0" w:rsidRPr="000208E0">
        <w:rPr>
          <w:sz w:val="24"/>
          <w:szCs w:val="24"/>
          <w:lang w:val="lt-LT"/>
        </w:rPr>
        <w:t>5</w:t>
      </w:r>
      <w:r w:rsidR="008126EC" w:rsidRPr="000208E0">
        <w:rPr>
          <w:sz w:val="24"/>
          <w:szCs w:val="24"/>
          <w:lang w:val="lt-LT"/>
        </w:rPr>
        <w:t>,</w:t>
      </w:r>
      <w:r w:rsidR="000208E0" w:rsidRPr="000208E0">
        <w:rPr>
          <w:sz w:val="24"/>
          <w:szCs w:val="24"/>
          <w:lang w:val="lt-LT"/>
        </w:rPr>
        <w:t>5</w:t>
      </w:r>
      <w:r w:rsidRPr="000208E0">
        <w:rPr>
          <w:sz w:val="24"/>
          <w:szCs w:val="24"/>
          <w:lang w:val="lt-LT"/>
        </w:rPr>
        <w:t xml:space="preserve"> proc. </w:t>
      </w:r>
      <w:r w:rsidR="00164EF6" w:rsidRPr="000208E0">
        <w:rPr>
          <w:sz w:val="24"/>
          <w:szCs w:val="24"/>
          <w:lang w:val="lt-LT"/>
        </w:rPr>
        <w:t>visų Į</w:t>
      </w:r>
      <w:r w:rsidR="00273B4C" w:rsidRPr="000208E0">
        <w:rPr>
          <w:sz w:val="24"/>
          <w:szCs w:val="24"/>
          <w:lang w:val="lt-LT"/>
        </w:rPr>
        <w:t>monės metinių pajamų</w:t>
      </w:r>
      <w:r w:rsidR="00A24B2B">
        <w:rPr>
          <w:sz w:val="24"/>
          <w:szCs w:val="24"/>
          <w:lang w:val="lt-LT"/>
        </w:rPr>
        <w:t xml:space="preserve"> (14</w:t>
      </w:r>
      <w:r w:rsidR="006E5222" w:rsidRPr="000208E0">
        <w:rPr>
          <w:sz w:val="24"/>
          <w:szCs w:val="24"/>
          <w:lang w:val="lt-LT"/>
        </w:rPr>
        <w:t xml:space="preserve"> lentelė)</w:t>
      </w:r>
      <w:r w:rsidRPr="000208E0">
        <w:rPr>
          <w:sz w:val="24"/>
          <w:szCs w:val="24"/>
          <w:lang w:val="lt-LT"/>
        </w:rPr>
        <w:t>.</w:t>
      </w:r>
      <w:r w:rsidR="000208E0">
        <w:rPr>
          <w:sz w:val="24"/>
          <w:szCs w:val="24"/>
          <w:lang w:val="lt-LT"/>
        </w:rPr>
        <w:t xml:space="preserve"> </w:t>
      </w:r>
    </w:p>
    <w:p w:rsidR="006E5222" w:rsidRDefault="00B06730" w:rsidP="00BA3AF9">
      <w:pPr>
        <w:pStyle w:val="prastasiniatinklio1"/>
        <w:spacing w:before="0" w:after="0"/>
        <w:ind w:firstLine="851"/>
        <w:jc w:val="center"/>
        <w:rPr>
          <w:b/>
          <w:bCs/>
          <w:lang w:eastAsia="lt-LT"/>
        </w:rPr>
      </w:pPr>
      <w:r w:rsidRPr="000278BD">
        <w:rPr>
          <w:b/>
          <w:bCs/>
          <w:lang w:eastAsia="lt-LT"/>
        </w:rPr>
        <w:t>SĮ „Kretingos komunalininkas“</w:t>
      </w:r>
      <w:r w:rsidR="006E5222" w:rsidRPr="000278BD">
        <w:rPr>
          <w:b/>
          <w:bCs/>
          <w:lang w:eastAsia="lt-LT"/>
        </w:rPr>
        <w:t xml:space="preserve"> pajamų pasiskirstymas, pagal mokėtojo tipą</w:t>
      </w:r>
    </w:p>
    <w:p w:rsidR="00BA3AF9" w:rsidRPr="00BA3AF9" w:rsidRDefault="00BA3AF9" w:rsidP="00BA3AF9">
      <w:pPr>
        <w:pStyle w:val="prastasiniatinklio1"/>
        <w:spacing w:before="0" w:after="0"/>
        <w:jc w:val="center"/>
        <w:rPr>
          <w:bCs/>
          <w:sz w:val="18"/>
          <w:szCs w:val="18"/>
          <w:lang w:eastAsia="lt-LT"/>
        </w:rPr>
      </w:pPr>
    </w:p>
    <w:p w:rsidR="00BA3AF9" w:rsidRPr="00BA3AF9" w:rsidRDefault="00BA3AF9" w:rsidP="00BA3AF9">
      <w:pPr>
        <w:pStyle w:val="prastasiniatinklio1"/>
        <w:spacing w:before="0" w:after="0"/>
        <w:ind w:left="7200" w:firstLine="720"/>
        <w:jc w:val="center"/>
        <w:rPr>
          <w:bCs/>
          <w:lang w:eastAsia="lt-LT"/>
        </w:rPr>
      </w:pPr>
      <w:r w:rsidRPr="00BA3AF9">
        <w:rPr>
          <w:bCs/>
          <w:lang w:eastAsia="lt-LT"/>
        </w:rPr>
        <w:t>14 lentelė</w:t>
      </w:r>
    </w:p>
    <w:p w:rsidR="00BA3AF9" w:rsidRPr="00BA3AF9" w:rsidRDefault="00BA3AF9" w:rsidP="007A0B79">
      <w:pPr>
        <w:pStyle w:val="prastasiniatinklio1"/>
        <w:spacing w:before="0" w:after="0" w:line="360" w:lineRule="auto"/>
        <w:ind w:firstLine="851"/>
        <w:jc w:val="center"/>
        <w:rPr>
          <w:sz w:val="18"/>
          <w:szCs w:val="18"/>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3"/>
        <w:gridCol w:w="1701"/>
        <w:gridCol w:w="947"/>
        <w:gridCol w:w="1793"/>
        <w:gridCol w:w="821"/>
      </w:tblGrid>
      <w:tr w:rsidR="000278BD" w:rsidRPr="000278BD" w:rsidTr="00BA3AF9">
        <w:trPr>
          <w:trHeight w:val="121"/>
          <w:jc w:val="center"/>
        </w:trPr>
        <w:tc>
          <w:tcPr>
            <w:tcW w:w="3753" w:type="dxa"/>
            <w:vMerge w:val="restart"/>
            <w:shd w:val="clear" w:color="auto" w:fill="auto"/>
            <w:vAlign w:val="center"/>
            <w:hideMark/>
          </w:tcPr>
          <w:p w:rsidR="00E5105C" w:rsidRPr="000278BD" w:rsidRDefault="00E5105C" w:rsidP="00D674A3">
            <w:pPr>
              <w:suppressAutoHyphens w:val="0"/>
              <w:jc w:val="center"/>
              <w:rPr>
                <w:sz w:val="22"/>
                <w:szCs w:val="22"/>
                <w:lang w:val="lt-LT" w:eastAsia="lt-LT"/>
              </w:rPr>
            </w:pPr>
            <w:r w:rsidRPr="000278BD">
              <w:rPr>
                <w:sz w:val="22"/>
                <w:szCs w:val="22"/>
                <w:lang w:val="lt-LT" w:eastAsia="lt-LT"/>
              </w:rPr>
              <w:t>Pajamos</w:t>
            </w:r>
          </w:p>
          <w:p w:rsidR="00E5105C" w:rsidRPr="000278BD" w:rsidRDefault="00E5105C" w:rsidP="00C25EC0">
            <w:pPr>
              <w:rPr>
                <w:sz w:val="22"/>
                <w:szCs w:val="22"/>
                <w:lang w:val="lt-LT" w:eastAsia="lt-LT"/>
              </w:rPr>
            </w:pPr>
            <w:r w:rsidRPr="000278BD">
              <w:rPr>
                <w:sz w:val="22"/>
                <w:szCs w:val="22"/>
                <w:lang w:val="lt-LT" w:eastAsia="lt-LT"/>
              </w:rPr>
              <w:t> </w:t>
            </w:r>
          </w:p>
        </w:tc>
        <w:tc>
          <w:tcPr>
            <w:tcW w:w="2648" w:type="dxa"/>
            <w:gridSpan w:val="2"/>
            <w:shd w:val="clear" w:color="auto" w:fill="auto"/>
            <w:vAlign w:val="center"/>
            <w:hideMark/>
          </w:tcPr>
          <w:p w:rsidR="00E5105C" w:rsidRPr="000278BD" w:rsidRDefault="00E5105C" w:rsidP="00C25EC0">
            <w:pPr>
              <w:suppressAutoHyphens w:val="0"/>
              <w:jc w:val="center"/>
              <w:rPr>
                <w:sz w:val="22"/>
                <w:szCs w:val="22"/>
                <w:lang w:val="lt-LT" w:eastAsia="lt-LT"/>
              </w:rPr>
            </w:pPr>
            <w:r w:rsidRPr="000278BD">
              <w:rPr>
                <w:sz w:val="22"/>
                <w:szCs w:val="22"/>
                <w:lang w:val="lt-LT" w:eastAsia="lt-LT"/>
              </w:rPr>
              <w:t>2016 m.</w:t>
            </w:r>
          </w:p>
        </w:tc>
        <w:tc>
          <w:tcPr>
            <w:tcW w:w="2614" w:type="dxa"/>
            <w:gridSpan w:val="2"/>
          </w:tcPr>
          <w:p w:rsidR="00E5105C" w:rsidRPr="000278BD" w:rsidRDefault="00E5105C" w:rsidP="00C25EC0">
            <w:pPr>
              <w:suppressAutoHyphens w:val="0"/>
              <w:jc w:val="center"/>
              <w:rPr>
                <w:sz w:val="22"/>
                <w:szCs w:val="22"/>
                <w:lang w:val="lt-LT" w:eastAsia="lt-LT"/>
              </w:rPr>
            </w:pPr>
            <w:r w:rsidRPr="000278BD">
              <w:rPr>
                <w:sz w:val="22"/>
                <w:szCs w:val="22"/>
                <w:lang w:val="lt-LT" w:eastAsia="lt-LT"/>
              </w:rPr>
              <w:t>2017 m.</w:t>
            </w:r>
          </w:p>
        </w:tc>
      </w:tr>
      <w:tr w:rsidR="000278BD" w:rsidRPr="000278BD" w:rsidTr="00BA3AF9">
        <w:trPr>
          <w:trHeight w:val="77"/>
          <w:jc w:val="center"/>
        </w:trPr>
        <w:tc>
          <w:tcPr>
            <w:tcW w:w="3753" w:type="dxa"/>
            <w:vMerge/>
            <w:shd w:val="clear" w:color="auto" w:fill="auto"/>
            <w:vAlign w:val="center"/>
            <w:hideMark/>
          </w:tcPr>
          <w:p w:rsidR="00E5105C" w:rsidRPr="000278BD" w:rsidRDefault="00E5105C" w:rsidP="00E5105C">
            <w:pPr>
              <w:suppressAutoHyphens w:val="0"/>
              <w:rPr>
                <w:sz w:val="22"/>
                <w:szCs w:val="22"/>
                <w:lang w:val="lt-LT" w:eastAsia="lt-LT"/>
              </w:rPr>
            </w:pPr>
          </w:p>
        </w:tc>
        <w:tc>
          <w:tcPr>
            <w:tcW w:w="1701" w:type="dxa"/>
            <w:shd w:val="clear" w:color="auto" w:fill="auto"/>
            <w:vAlign w:val="center"/>
            <w:hideMark/>
          </w:tcPr>
          <w:p w:rsidR="00E5105C" w:rsidRPr="000278BD" w:rsidRDefault="00E5105C" w:rsidP="00E5105C">
            <w:pPr>
              <w:suppressAutoHyphens w:val="0"/>
              <w:jc w:val="center"/>
              <w:rPr>
                <w:sz w:val="22"/>
                <w:szCs w:val="22"/>
                <w:lang w:val="lt-LT" w:eastAsia="lt-LT"/>
              </w:rPr>
            </w:pPr>
            <w:r w:rsidRPr="000278BD">
              <w:rPr>
                <w:sz w:val="22"/>
                <w:szCs w:val="22"/>
                <w:lang w:val="lt-LT" w:eastAsia="lt-LT"/>
              </w:rPr>
              <w:t>Suma, tūkst. Eur</w:t>
            </w:r>
          </w:p>
        </w:tc>
        <w:tc>
          <w:tcPr>
            <w:tcW w:w="947" w:type="dxa"/>
            <w:shd w:val="clear" w:color="auto" w:fill="auto"/>
            <w:vAlign w:val="center"/>
            <w:hideMark/>
          </w:tcPr>
          <w:p w:rsidR="00E5105C" w:rsidRPr="000278BD" w:rsidRDefault="00E5105C" w:rsidP="00E5105C">
            <w:pPr>
              <w:suppressAutoHyphens w:val="0"/>
              <w:jc w:val="center"/>
              <w:rPr>
                <w:sz w:val="22"/>
                <w:szCs w:val="22"/>
                <w:lang w:val="lt-LT" w:eastAsia="lt-LT"/>
              </w:rPr>
            </w:pPr>
            <w:r w:rsidRPr="000278BD">
              <w:rPr>
                <w:sz w:val="22"/>
                <w:szCs w:val="22"/>
                <w:lang w:val="lt-LT" w:eastAsia="lt-LT"/>
              </w:rPr>
              <w:t>Proc.</w:t>
            </w:r>
          </w:p>
        </w:tc>
        <w:tc>
          <w:tcPr>
            <w:tcW w:w="1793" w:type="dxa"/>
            <w:vAlign w:val="center"/>
          </w:tcPr>
          <w:p w:rsidR="00E5105C" w:rsidRPr="000278BD" w:rsidRDefault="00E5105C" w:rsidP="00E5105C">
            <w:pPr>
              <w:suppressAutoHyphens w:val="0"/>
              <w:jc w:val="center"/>
              <w:rPr>
                <w:sz w:val="22"/>
                <w:szCs w:val="22"/>
                <w:lang w:val="lt-LT" w:eastAsia="lt-LT"/>
              </w:rPr>
            </w:pPr>
            <w:r w:rsidRPr="000278BD">
              <w:rPr>
                <w:sz w:val="22"/>
                <w:szCs w:val="22"/>
                <w:lang w:val="lt-LT" w:eastAsia="lt-LT"/>
              </w:rPr>
              <w:t>Suma, tūkst. Eur</w:t>
            </w:r>
          </w:p>
        </w:tc>
        <w:tc>
          <w:tcPr>
            <w:tcW w:w="821" w:type="dxa"/>
            <w:vAlign w:val="center"/>
          </w:tcPr>
          <w:p w:rsidR="00E5105C" w:rsidRPr="000278BD" w:rsidRDefault="00E5105C" w:rsidP="00E5105C">
            <w:pPr>
              <w:suppressAutoHyphens w:val="0"/>
              <w:jc w:val="center"/>
              <w:rPr>
                <w:sz w:val="22"/>
                <w:szCs w:val="22"/>
                <w:lang w:val="lt-LT" w:eastAsia="lt-LT"/>
              </w:rPr>
            </w:pPr>
            <w:r w:rsidRPr="000278BD">
              <w:rPr>
                <w:sz w:val="22"/>
                <w:szCs w:val="22"/>
                <w:lang w:val="lt-LT" w:eastAsia="lt-LT"/>
              </w:rPr>
              <w:t>Proc.</w:t>
            </w:r>
          </w:p>
        </w:tc>
      </w:tr>
      <w:tr w:rsidR="000278BD" w:rsidRPr="000278BD" w:rsidTr="00BA3AF9">
        <w:trPr>
          <w:trHeight w:val="285"/>
          <w:jc w:val="center"/>
        </w:trPr>
        <w:tc>
          <w:tcPr>
            <w:tcW w:w="3753" w:type="dxa"/>
            <w:shd w:val="clear" w:color="auto" w:fill="auto"/>
            <w:vAlign w:val="center"/>
            <w:hideMark/>
          </w:tcPr>
          <w:p w:rsidR="00E5105C" w:rsidRPr="000278BD" w:rsidRDefault="00E5105C" w:rsidP="00E5105C">
            <w:pPr>
              <w:suppressAutoHyphens w:val="0"/>
              <w:rPr>
                <w:sz w:val="22"/>
                <w:szCs w:val="22"/>
                <w:lang w:val="lt-LT" w:eastAsia="lt-LT"/>
              </w:rPr>
            </w:pPr>
            <w:r w:rsidRPr="000278BD">
              <w:rPr>
                <w:sz w:val="22"/>
                <w:szCs w:val="22"/>
                <w:lang w:val="lt-LT" w:eastAsia="lt-LT"/>
              </w:rPr>
              <w:t>Pajamos iš Kretingos rajono savivaldybės</w:t>
            </w:r>
          </w:p>
        </w:tc>
        <w:tc>
          <w:tcPr>
            <w:tcW w:w="1701" w:type="dxa"/>
            <w:shd w:val="clear" w:color="auto" w:fill="auto"/>
            <w:vAlign w:val="center"/>
            <w:hideMark/>
          </w:tcPr>
          <w:p w:rsidR="00E5105C" w:rsidRPr="000278BD" w:rsidRDefault="004A0D62" w:rsidP="00E5105C">
            <w:pPr>
              <w:suppressAutoHyphens w:val="0"/>
              <w:jc w:val="center"/>
              <w:rPr>
                <w:sz w:val="22"/>
                <w:szCs w:val="22"/>
                <w:lang w:val="lt-LT" w:eastAsia="lt-LT"/>
              </w:rPr>
            </w:pPr>
            <w:r>
              <w:rPr>
                <w:sz w:val="22"/>
                <w:szCs w:val="22"/>
              </w:rPr>
              <w:t xml:space="preserve">1 </w:t>
            </w:r>
            <w:r w:rsidR="00E5105C" w:rsidRPr="000278BD">
              <w:rPr>
                <w:sz w:val="22"/>
                <w:szCs w:val="22"/>
              </w:rPr>
              <w:t>862,51</w:t>
            </w:r>
          </w:p>
        </w:tc>
        <w:tc>
          <w:tcPr>
            <w:tcW w:w="947" w:type="dxa"/>
            <w:shd w:val="clear" w:color="auto" w:fill="auto"/>
            <w:vAlign w:val="center"/>
            <w:hideMark/>
          </w:tcPr>
          <w:p w:rsidR="00E5105C" w:rsidRPr="000278BD" w:rsidRDefault="00E5105C" w:rsidP="00E5105C">
            <w:pPr>
              <w:jc w:val="center"/>
              <w:rPr>
                <w:sz w:val="22"/>
                <w:szCs w:val="22"/>
              </w:rPr>
            </w:pPr>
            <w:r w:rsidRPr="000278BD">
              <w:rPr>
                <w:sz w:val="22"/>
                <w:szCs w:val="22"/>
              </w:rPr>
              <w:t>96,7</w:t>
            </w:r>
          </w:p>
        </w:tc>
        <w:tc>
          <w:tcPr>
            <w:tcW w:w="1793" w:type="dxa"/>
            <w:vAlign w:val="center"/>
          </w:tcPr>
          <w:p w:rsidR="00E5105C" w:rsidRPr="000278BD" w:rsidRDefault="000278BD" w:rsidP="00E5105C">
            <w:pPr>
              <w:suppressAutoHyphens w:val="0"/>
              <w:jc w:val="center"/>
              <w:rPr>
                <w:sz w:val="22"/>
                <w:szCs w:val="22"/>
                <w:lang w:val="lt-LT" w:eastAsia="lt-LT"/>
              </w:rPr>
            </w:pPr>
            <w:r w:rsidRPr="000278BD">
              <w:rPr>
                <w:sz w:val="22"/>
                <w:szCs w:val="22"/>
                <w:lang w:val="lt-LT" w:eastAsia="lt-LT"/>
              </w:rPr>
              <w:t>1 892,02</w:t>
            </w:r>
          </w:p>
        </w:tc>
        <w:tc>
          <w:tcPr>
            <w:tcW w:w="821" w:type="dxa"/>
            <w:vAlign w:val="center"/>
          </w:tcPr>
          <w:p w:rsidR="00E5105C" w:rsidRPr="000278BD" w:rsidRDefault="000278BD" w:rsidP="00E5105C">
            <w:pPr>
              <w:jc w:val="center"/>
              <w:rPr>
                <w:sz w:val="22"/>
                <w:szCs w:val="22"/>
              </w:rPr>
            </w:pPr>
            <w:r w:rsidRPr="000278BD">
              <w:rPr>
                <w:sz w:val="22"/>
                <w:szCs w:val="22"/>
              </w:rPr>
              <w:t>95,5</w:t>
            </w:r>
          </w:p>
        </w:tc>
      </w:tr>
      <w:tr w:rsidR="000278BD" w:rsidRPr="000278BD" w:rsidTr="00BA3AF9">
        <w:trPr>
          <w:trHeight w:val="148"/>
          <w:jc w:val="center"/>
        </w:trPr>
        <w:tc>
          <w:tcPr>
            <w:tcW w:w="3753" w:type="dxa"/>
            <w:shd w:val="clear" w:color="auto" w:fill="auto"/>
            <w:vAlign w:val="center"/>
            <w:hideMark/>
          </w:tcPr>
          <w:p w:rsidR="00E5105C" w:rsidRPr="000278BD" w:rsidRDefault="00E5105C" w:rsidP="00E5105C">
            <w:pPr>
              <w:suppressAutoHyphens w:val="0"/>
              <w:rPr>
                <w:sz w:val="22"/>
                <w:szCs w:val="22"/>
                <w:lang w:val="lt-LT" w:eastAsia="lt-LT"/>
              </w:rPr>
            </w:pPr>
            <w:r w:rsidRPr="000278BD">
              <w:rPr>
                <w:sz w:val="22"/>
                <w:szCs w:val="22"/>
                <w:lang w:val="lt-LT" w:eastAsia="lt-LT"/>
              </w:rPr>
              <w:t>Pajamos iš įmonių, įstaigų, organizacijų, fizinių asmenų</w:t>
            </w:r>
          </w:p>
        </w:tc>
        <w:tc>
          <w:tcPr>
            <w:tcW w:w="1701" w:type="dxa"/>
            <w:shd w:val="clear" w:color="auto" w:fill="auto"/>
            <w:vAlign w:val="center"/>
            <w:hideMark/>
          </w:tcPr>
          <w:p w:rsidR="00E5105C" w:rsidRPr="000278BD" w:rsidRDefault="00E5105C" w:rsidP="00E5105C">
            <w:pPr>
              <w:jc w:val="center"/>
              <w:rPr>
                <w:sz w:val="22"/>
                <w:szCs w:val="22"/>
              </w:rPr>
            </w:pPr>
            <w:r w:rsidRPr="000278BD">
              <w:rPr>
                <w:sz w:val="22"/>
                <w:szCs w:val="22"/>
              </w:rPr>
              <w:t>63,39</w:t>
            </w:r>
          </w:p>
        </w:tc>
        <w:tc>
          <w:tcPr>
            <w:tcW w:w="947" w:type="dxa"/>
            <w:shd w:val="clear" w:color="auto" w:fill="auto"/>
            <w:vAlign w:val="center"/>
            <w:hideMark/>
          </w:tcPr>
          <w:p w:rsidR="00E5105C" w:rsidRPr="000278BD" w:rsidRDefault="00E5105C" w:rsidP="00E5105C">
            <w:pPr>
              <w:jc w:val="center"/>
              <w:rPr>
                <w:sz w:val="22"/>
                <w:szCs w:val="22"/>
              </w:rPr>
            </w:pPr>
            <w:r w:rsidRPr="000278BD">
              <w:rPr>
                <w:sz w:val="22"/>
                <w:szCs w:val="22"/>
              </w:rPr>
              <w:t>3,3</w:t>
            </w:r>
          </w:p>
        </w:tc>
        <w:tc>
          <w:tcPr>
            <w:tcW w:w="1793" w:type="dxa"/>
            <w:vAlign w:val="center"/>
          </w:tcPr>
          <w:p w:rsidR="00E5105C" w:rsidRPr="000278BD" w:rsidRDefault="000278BD" w:rsidP="00E5105C">
            <w:pPr>
              <w:jc w:val="center"/>
              <w:rPr>
                <w:sz w:val="22"/>
                <w:szCs w:val="22"/>
              </w:rPr>
            </w:pPr>
            <w:r w:rsidRPr="000278BD">
              <w:rPr>
                <w:sz w:val="22"/>
                <w:szCs w:val="22"/>
              </w:rPr>
              <w:t>89,63</w:t>
            </w:r>
          </w:p>
        </w:tc>
        <w:tc>
          <w:tcPr>
            <w:tcW w:w="821" w:type="dxa"/>
            <w:vAlign w:val="center"/>
          </w:tcPr>
          <w:p w:rsidR="00E5105C" w:rsidRPr="000278BD" w:rsidRDefault="000278BD" w:rsidP="00E5105C">
            <w:pPr>
              <w:jc w:val="center"/>
              <w:rPr>
                <w:sz w:val="22"/>
                <w:szCs w:val="22"/>
              </w:rPr>
            </w:pPr>
            <w:r w:rsidRPr="000278BD">
              <w:rPr>
                <w:sz w:val="22"/>
                <w:szCs w:val="22"/>
              </w:rPr>
              <w:t>4,5</w:t>
            </w:r>
          </w:p>
        </w:tc>
      </w:tr>
      <w:tr w:rsidR="000278BD" w:rsidRPr="000278BD" w:rsidTr="00BA3AF9">
        <w:trPr>
          <w:trHeight w:val="166"/>
          <w:jc w:val="center"/>
        </w:trPr>
        <w:tc>
          <w:tcPr>
            <w:tcW w:w="3753" w:type="dxa"/>
            <w:shd w:val="clear" w:color="auto" w:fill="auto"/>
            <w:vAlign w:val="center"/>
            <w:hideMark/>
          </w:tcPr>
          <w:p w:rsidR="00E5105C" w:rsidRPr="000278BD" w:rsidRDefault="00E5105C" w:rsidP="00E5105C">
            <w:pPr>
              <w:suppressAutoHyphens w:val="0"/>
              <w:rPr>
                <w:bCs/>
                <w:sz w:val="22"/>
                <w:szCs w:val="22"/>
                <w:lang w:val="lt-LT" w:eastAsia="lt-LT"/>
              </w:rPr>
            </w:pPr>
            <w:r w:rsidRPr="000278BD">
              <w:rPr>
                <w:bCs/>
                <w:sz w:val="22"/>
                <w:szCs w:val="22"/>
                <w:lang w:val="lt-LT" w:eastAsia="lt-LT"/>
              </w:rPr>
              <w:t>Visos pajamos:</w:t>
            </w:r>
          </w:p>
        </w:tc>
        <w:tc>
          <w:tcPr>
            <w:tcW w:w="1701" w:type="dxa"/>
            <w:shd w:val="clear" w:color="auto" w:fill="auto"/>
            <w:vAlign w:val="center"/>
            <w:hideMark/>
          </w:tcPr>
          <w:p w:rsidR="00E5105C" w:rsidRPr="000278BD" w:rsidRDefault="00E5105C" w:rsidP="00E5105C">
            <w:pPr>
              <w:jc w:val="center"/>
              <w:rPr>
                <w:sz w:val="22"/>
                <w:szCs w:val="22"/>
              </w:rPr>
            </w:pPr>
            <w:r w:rsidRPr="000278BD">
              <w:rPr>
                <w:sz w:val="22"/>
                <w:szCs w:val="22"/>
              </w:rPr>
              <w:t>1 925,90</w:t>
            </w:r>
          </w:p>
        </w:tc>
        <w:tc>
          <w:tcPr>
            <w:tcW w:w="947" w:type="dxa"/>
            <w:shd w:val="clear" w:color="auto" w:fill="auto"/>
            <w:vAlign w:val="center"/>
            <w:hideMark/>
          </w:tcPr>
          <w:p w:rsidR="00E5105C" w:rsidRPr="000278BD" w:rsidRDefault="00E5105C" w:rsidP="00E5105C">
            <w:pPr>
              <w:jc w:val="center"/>
              <w:rPr>
                <w:sz w:val="22"/>
                <w:szCs w:val="22"/>
              </w:rPr>
            </w:pPr>
            <w:r w:rsidRPr="000278BD">
              <w:rPr>
                <w:sz w:val="22"/>
                <w:szCs w:val="22"/>
              </w:rPr>
              <w:t>100,0</w:t>
            </w:r>
          </w:p>
        </w:tc>
        <w:tc>
          <w:tcPr>
            <w:tcW w:w="1793" w:type="dxa"/>
            <w:vAlign w:val="center"/>
          </w:tcPr>
          <w:p w:rsidR="00E5105C" w:rsidRPr="000278BD" w:rsidRDefault="00E5105C" w:rsidP="00E5105C">
            <w:pPr>
              <w:jc w:val="center"/>
              <w:rPr>
                <w:sz w:val="22"/>
                <w:szCs w:val="22"/>
              </w:rPr>
            </w:pPr>
            <w:r w:rsidRPr="000278BD">
              <w:rPr>
                <w:sz w:val="22"/>
                <w:szCs w:val="22"/>
              </w:rPr>
              <w:t>1 981,65</w:t>
            </w:r>
          </w:p>
        </w:tc>
        <w:tc>
          <w:tcPr>
            <w:tcW w:w="821" w:type="dxa"/>
            <w:vAlign w:val="center"/>
          </w:tcPr>
          <w:p w:rsidR="00E5105C" w:rsidRPr="000278BD" w:rsidRDefault="00E5105C" w:rsidP="00E5105C">
            <w:pPr>
              <w:jc w:val="center"/>
              <w:rPr>
                <w:sz w:val="22"/>
                <w:szCs w:val="22"/>
              </w:rPr>
            </w:pPr>
            <w:r w:rsidRPr="000278BD">
              <w:rPr>
                <w:sz w:val="22"/>
                <w:szCs w:val="22"/>
              </w:rPr>
              <w:t>100,0</w:t>
            </w:r>
          </w:p>
        </w:tc>
      </w:tr>
    </w:tbl>
    <w:p w:rsidR="00C343C5" w:rsidRPr="000278BD" w:rsidRDefault="00C343C5" w:rsidP="00D674A3">
      <w:pPr>
        <w:pStyle w:val="Pagrindiniotekstotrauka"/>
        <w:spacing w:after="0" w:line="360" w:lineRule="auto"/>
        <w:ind w:left="0" w:right="424" w:firstLine="851"/>
        <w:jc w:val="center"/>
        <w:rPr>
          <w:sz w:val="22"/>
          <w:szCs w:val="22"/>
          <w:lang w:val="lt-LT"/>
        </w:rPr>
      </w:pPr>
      <w:r w:rsidRPr="000278BD">
        <w:rPr>
          <w:sz w:val="22"/>
          <w:szCs w:val="22"/>
          <w:lang w:val="lt-LT"/>
        </w:rPr>
        <w:t>Sudaryta SĮ „Kretingos komunalininkas“ duomenimis.</w:t>
      </w:r>
    </w:p>
    <w:p w:rsidR="0017295C" w:rsidRPr="0011551D" w:rsidRDefault="0017295C" w:rsidP="007A0B79">
      <w:pPr>
        <w:pStyle w:val="Pagrindiniotekstotrauka"/>
        <w:spacing w:before="240" w:line="360" w:lineRule="auto"/>
        <w:ind w:left="0" w:firstLine="851"/>
        <w:jc w:val="both"/>
        <w:rPr>
          <w:i/>
          <w:sz w:val="24"/>
          <w:szCs w:val="24"/>
          <w:lang w:val="lt-LT"/>
        </w:rPr>
      </w:pPr>
      <w:r w:rsidRPr="0011551D">
        <w:rPr>
          <w:i/>
          <w:sz w:val="24"/>
          <w:szCs w:val="24"/>
          <w:lang w:val="lt-LT"/>
        </w:rPr>
        <w:t>Kiti iš Kretingos rajono savivaldybės biudžeto finansuojami darbai</w:t>
      </w:r>
    </w:p>
    <w:p w:rsidR="00F064B4" w:rsidRPr="00F33FC9" w:rsidRDefault="00A901EC" w:rsidP="00F064B4">
      <w:pPr>
        <w:suppressAutoHyphens w:val="0"/>
        <w:spacing w:line="360" w:lineRule="auto"/>
        <w:ind w:firstLine="851"/>
        <w:jc w:val="both"/>
        <w:rPr>
          <w:rFonts w:ascii="Calibri" w:hAnsi="Calibri" w:cs="Calibri"/>
          <w:color w:val="FF0000"/>
          <w:sz w:val="24"/>
          <w:szCs w:val="24"/>
          <w:lang w:val="lt-LT" w:eastAsia="lt-LT"/>
        </w:rPr>
      </w:pPr>
      <w:r w:rsidRPr="00225CCD">
        <w:rPr>
          <w:sz w:val="24"/>
          <w:szCs w:val="24"/>
          <w:lang w:val="lt-LT" w:eastAsia="lt-LT"/>
        </w:rPr>
        <w:t>SĮ „Kr</w:t>
      </w:r>
      <w:r w:rsidR="0011551D" w:rsidRPr="00225CCD">
        <w:rPr>
          <w:sz w:val="24"/>
          <w:szCs w:val="24"/>
          <w:lang w:val="lt-LT" w:eastAsia="lt-LT"/>
        </w:rPr>
        <w:t>etingos komunalininkas“ per 2017</w:t>
      </w:r>
      <w:r w:rsidRPr="00225CCD">
        <w:rPr>
          <w:sz w:val="24"/>
          <w:szCs w:val="24"/>
          <w:lang w:val="lt-LT" w:eastAsia="lt-LT"/>
        </w:rPr>
        <w:t xml:space="preserve"> m. atliko kitų papildomų darbų</w:t>
      </w:r>
      <w:r w:rsidR="00E41955">
        <w:rPr>
          <w:sz w:val="24"/>
          <w:szCs w:val="24"/>
          <w:lang w:val="lt-LT" w:eastAsia="lt-LT"/>
        </w:rPr>
        <w:t>,</w:t>
      </w:r>
      <w:r w:rsidRPr="00225CCD">
        <w:rPr>
          <w:sz w:val="24"/>
          <w:szCs w:val="24"/>
          <w:lang w:val="lt-LT" w:eastAsia="lt-LT"/>
        </w:rPr>
        <w:t xml:space="preserve"> finansuojamų iš Kretingos rajono savivaldybės biudžeto. Atlikti pagrindiniai darbai: akcijos „Daro</w:t>
      </w:r>
      <w:r w:rsidR="0011551D" w:rsidRPr="00225CCD">
        <w:rPr>
          <w:sz w:val="24"/>
          <w:szCs w:val="24"/>
          <w:lang w:val="lt-LT" w:eastAsia="lt-LT"/>
        </w:rPr>
        <w:t>m 2017</w:t>
      </w:r>
      <w:r w:rsidR="00D353FC" w:rsidRPr="00225CCD">
        <w:rPr>
          <w:sz w:val="24"/>
          <w:szCs w:val="24"/>
          <w:lang w:val="lt-LT" w:eastAsia="lt-LT"/>
        </w:rPr>
        <w:t>“ metu surinkta ir išvežta 20,0</w:t>
      </w:r>
      <w:r w:rsidR="008126EC" w:rsidRPr="00225CCD">
        <w:rPr>
          <w:sz w:val="24"/>
          <w:szCs w:val="24"/>
          <w:lang w:val="lt-LT" w:eastAsia="lt-LT"/>
        </w:rPr>
        <w:t xml:space="preserve"> t</w:t>
      </w:r>
      <w:r w:rsidRPr="00225CCD">
        <w:rPr>
          <w:sz w:val="24"/>
          <w:szCs w:val="24"/>
          <w:lang w:val="lt-LT" w:eastAsia="lt-LT"/>
        </w:rPr>
        <w:t xml:space="preserve"> mišrių komunalinių atliekų </w:t>
      </w:r>
      <w:r w:rsidR="00D353FC" w:rsidRPr="00225CCD">
        <w:rPr>
          <w:sz w:val="24"/>
          <w:szCs w:val="24"/>
          <w:lang w:val="lt-LT" w:eastAsia="lt-LT"/>
        </w:rPr>
        <w:t>ir 9,0 t žaliųjų atliekų už 0,84</w:t>
      </w:r>
      <w:r w:rsidRPr="00225CCD">
        <w:rPr>
          <w:sz w:val="24"/>
          <w:szCs w:val="24"/>
          <w:lang w:val="lt-LT" w:eastAsia="lt-LT"/>
        </w:rPr>
        <w:t xml:space="preserve"> tūkst. Eur</w:t>
      </w:r>
      <w:r w:rsidR="00E41955">
        <w:rPr>
          <w:sz w:val="24"/>
          <w:szCs w:val="24"/>
          <w:lang w:val="lt-LT" w:eastAsia="lt-LT"/>
        </w:rPr>
        <w:t>.</w:t>
      </w:r>
      <w:r w:rsidR="00225CCD" w:rsidRPr="00225CCD">
        <w:rPr>
          <w:sz w:val="24"/>
          <w:szCs w:val="24"/>
          <w:lang w:val="lt-LT" w:eastAsia="lt-LT"/>
        </w:rPr>
        <w:t xml:space="preserve"> </w:t>
      </w:r>
      <w:r w:rsidR="00E41955">
        <w:rPr>
          <w:sz w:val="24"/>
          <w:szCs w:val="24"/>
          <w:lang w:val="lt-LT" w:eastAsia="lt-LT"/>
        </w:rPr>
        <w:t>U</w:t>
      </w:r>
      <w:r w:rsidR="00225CCD" w:rsidRPr="00225CCD">
        <w:rPr>
          <w:sz w:val="24"/>
          <w:szCs w:val="24"/>
          <w:lang w:val="lt-LT" w:eastAsia="lt-LT"/>
        </w:rPr>
        <w:t xml:space="preserve">ž 11,43 </w:t>
      </w:r>
      <w:r w:rsidRPr="00225CCD">
        <w:rPr>
          <w:sz w:val="24"/>
          <w:szCs w:val="24"/>
          <w:lang w:val="lt-LT" w:eastAsia="lt-LT"/>
        </w:rPr>
        <w:t>tūkst. Eur sutvarkyta</w:t>
      </w:r>
      <w:r w:rsidR="00F33FC9">
        <w:rPr>
          <w:sz w:val="24"/>
          <w:szCs w:val="24"/>
          <w:lang w:val="lt-LT" w:eastAsia="lt-LT"/>
        </w:rPr>
        <w:t xml:space="preserve"> bešeimininkių padangų atliekų</w:t>
      </w:r>
      <w:r w:rsidR="00D353FC" w:rsidRPr="00225CCD">
        <w:rPr>
          <w:sz w:val="24"/>
          <w:szCs w:val="24"/>
          <w:lang w:val="lt-LT" w:eastAsia="lt-LT"/>
        </w:rPr>
        <w:t>, išvežta utilizuoti 12,88</w:t>
      </w:r>
      <w:r w:rsidRPr="00225CCD">
        <w:rPr>
          <w:sz w:val="24"/>
          <w:szCs w:val="24"/>
          <w:lang w:val="lt-LT" w:eastAsia="lt-LT"/>
        </w:rPr>
        <w:t xml:space="preserve"> tonos asbes</w:t>
      </w:r>
      <w:r w:rsidR="008126EC" w:rsidRPr="00225CCD">
        <w:rPr>
          <w:sz w:val="24"/>
          <w:szCs w:val="24"/>
          <w:lang w:val="lt-LT" w:eastAsia="lt-LT"/>
        </w:rPr>
        <w:t xml:space="preserve">to turinčių </w:t>
      </w:r>
      <w:r w:rsidR="00225CCD" w:rsidRPr="00225CCD">
        <w:rPr>
          <w:sz w:val="24"/>
          <w:szCs w:val="24"/>
          <w:lang w:val="lt-LT" w:eastAsia="lt-LT"/>
        </w:rPr>
        <w:t xml:space="preserve">bešeimininkių </w:t>
      </w:r>
      <w:r w:rsidR="008126EC" w:rsidRPr="00225CCD">
        <w:rPr>
          <w:sz w:val="24"/>
          <w:szCs w:val="24"/>
          <w:lang w:val="lt-LT" w:eastAsia="lt-LT"/>
        </w:rPr>
        <w:t>atliekų</w:t>
      </w:r>
      <w:r w:rsidR="00225CCD" w:rsidRPr="00225CCD">
        <w:rPr>
          <w:sz w:val="24"/>
          <w:szCs w:val="24"/>
          <w:lang w:val="lt-LT" w:eastAsia="lt-LT"/>
        </w:rPr>
        <w:t>.</w:t>
      </w:r>
      <w:r w:rsidR="00F064B4" w:rsidRPr="00225CCD">
        <w:rPr>
          <w:sz w:val="24"/>
          <w:szCs w:val="24"/>
          <w:lang w:val="lt-LT" w:eastAsia="lt-LT"/>
        </w:rPr>
        <w:t xml:space="preserve"> Nupirkta herbicidų S</w:t>
      </w:r>
      <w:r w:rsidR="00D674A3" w:rsidRPr="00225CCD">
        <w:rPr>
          <w:sz w:val="24"/>
          <w:szCs w:val="24"/>
          <w:lang w:val="lt-LT" w:eastAsia="lt-LT"/>
        </w:rPr>
        <w:t>o</w:t>
      </w:r>
      <w:r w:rsidR="00F064B4" w:rsidRPr="00225CCD">
        <w:rPr>
          <w:sz w:val="24"/>
          <w:szCs w:val="24"/>
          <w:lang w:val="lt-LT" w:eastAsia="lt-LT"/>
        </w:rPr>
        <w:t xml:space="preserve">snovskio barščių </w:t>
      </w:r>
      <w:r w:rsidR="00F064B4" w:rsidRPr="00E606A4">
        <w:rPr>
          <w:sz w:val="24"/>
          <w:szCs w:val="24"/>
          <w:lang w:val="lt-LT" w:eastAsia="lt-LT"/>
        </w:rPr>
        <w:t xml:space="preserve">naikinimui už </w:t>
      </w:r>
      <w:r w:rsidR="008126EC" w:rsidRPr="00E606A4">
        <w:rPr>
          <w:sz w:val="24"/>
          <w:szCs w:val="24"/>
          <w:lang w:val="lt-LT" w:eastAsia="lt-LT"/>
        </w:rPr>
        <w:t>0,</w:t>
      </w:r>
      <w:r w:rsidR="00D353FC" w:rsidRPr="00E606A4">
        <w:rPr>
          <w:sz w:val="24"/>
          <w:szCs w:val="24"/>
          <w:lang w:val="lt-LT" w:eastAsia="lt-LT"/>
        </w:rPr>
        <w:t>1</w:t>
      </w:r>
      <w:r w:rsidR="008126EC" w:rsidRPr="00E606A4">
        <w:rPr>
          <w:sz w:val="24"/>
          <w:szCs w:val="24"/>
          <w:lang w:val="lt-LT" w:eastAsia="lt-LT"/>
        </w:rPr>
        <w:t xml:space="preserve"> tūkst. Eur</w:t>
      </w:r>
      <w:r w:rsidR="00F064B4" w:rsidRPr="00E606A4">
        <w:rPr>
          <w:sz w:val="24"/>
          <w:szCs w:val="24"/>
          <w:lang w:val="lt-LT" w:eastAsia="lt-LT"/>
        </w:rPr>
        <w:t>.</w:t>
      </w:r>
    </w:p>
    <w:p w:rsidR="00F36511" w:rsidRPr="00225CCD" w:rsidRDefault="003E6ED9" w:rsidP="007A0B79">
      <w:pPr>
        <w:spacing w:before="240" w:after="120" w:line="360" w:lineRule="auto"/>
        <w:ind w:firstLine="851"/>
        <w:jc w:val="both"/>
        <w:rPr>
          <w:i/>
          <w:sz w:val="24"/>
          <w:szCs w:val="24"/>
          <w:lang w:val="lt-LT" w:eastAsia="lt-LT"/>
        </w:rPr>
      </w:pPr>
      <w:r w:rsidRPr="00225CCD">
        <w:rPr>
          <w:i/>
          <w:sz w:val="24"/>
          <w:szCs w:val="24"/>
          <w:lang w:val="lt-LT" w:eastAsia="lt-LT"/>
        </w:rPr>
        <w:t>Įmonės</w:t>
      </w:r>
      <w:r w:rsidR="00E56085" w:rsidRPr="00225CCD">
        <w:rPr>
          <w:i/>
          <w:sz w:val="24"/>
          <w:szCs w:val="24"/>
          <w:lang w:val="lt-LT" w:eastAsia="lt-LT"/>
        </w:rPr>
        <w:t xml:space="preserve"> veiklos prognozės ir planai</w:t>
      </w:r>
    </w:p>
    <w:p w:rsidR="00765D8F" w:rsidRDefault="00765D8F" w:rsidP="00E03B7F">
      <w:pPr>
        <w:spacing w:line="360" w:lineRule="auto"/>
        <w:ind w:firstLine="851"/>
        <w:jc w:val="both"/>
        <w:rPr>
          <w:sz w:val="24"/>
          <w:szCs w:val="24"/>
          <w:lang w:val="lt-LT" w:eastAsia="lt-LT"/>
        </w:rPr>
      </w:pPr>
      <w:r w:rsidRPr="00225CCD">
        <w:rPr>
          <w:sz w:val="24"/>
          <w:szCs w:val="24"/>
          <w:lang w:val="lt-LT" w:eastAsia="lt-LT"/>
        </w:rPr>
        <w:t>Kiekvienais metais Įmonė analizuoja ir planuoja investicijas, kur</w:t>
      </w:r>
      <w:r w:rsidR="00EC0D4E">
        <w:rPr>
          <w:sz w:val="24"/>
          <w:szCs w:val="24"/>
          <w:lang w:val="lt-LT" w:eastAsia="lt-LT"/>
        </w:rPr>
        <w:t xml:space="preserve">ios </w:t>
      </w:r>
      <w:r w:rsidR="004A0D62">
        <w:rPr>
          <w:sz w:val="24"/>
          <w:szCs w:val="24"/>
          <w:lang w:val="lt-LT" w:eastAsia="lt-LT"/>
        </w:rPr>
        <w:t>gerintų</w:t>
      </w:r>
      <w:r w:rsidR="00EC0D4E">
        <w:rPr>
          <w:sz w:val="24"/>
          <w:szCs w:val="24"/>
          <w:lang w:val="lt-LT" w:eastAsia="lt-LT"/>
        </w:rPr>
        <w:t xml:space="preserve"> Įmonės veiklos </w:t>
      </w:r>
      <w:r w:rsidRPr="00225CCD">
        <w:rPr>
          <w:sz w:val="24"/>
          <w:szCs w:val="24"/>
          <w:lang w:val="lt-LT" w:eastAsia="lt-LT"/>
        </w:rPr>
        <w:t>procesus be</w:t>
      </w:r>
      <w:r w:rsidR="00225CCD" w:rsidRPr="00225CCD">
        <w:rPr>
          <w:sz w:val="24"/>
          <w:szCs w:val="24"/>
          <w:lang w:val="lt-LT" w:eastAsia="lt-LT"/>
        </w:rPr>
        <w:t>i teikiamų paslaugų kokybę. 2018</w:t>
      </w:r>
      <w:r w:rsidRPr="00225CCD">
        <w:rPr>
          <w:sz w:val="24"/>
          <w:szCs w:val="24"/>
          <w:lang w:val="lt-LT" w:eastAsia="lt-LT"/>
        </w:rPr>
        <w:t xml:space="preserve"> metams įmonė suplanavo ir  patvirtintame ilgalaikio </w:t>
      </w:r>
      <w:r w:rsidRPr="00225CCD">
        <w:rPr>
          <w:sz w:val="24"/>
          <w:szCs w:val="24"/>
          <w:lang w:val="lt-LT" w:eastAsia="lt-LT"/>
        </w:rPr>
        <w:lastRenderedPageBreak/>
        <w:t>turto įsigijimo plane numatė įsigyti priemon</w:t>
      </w:r>
      <w:r w:rsidR="00181A0E">
        <w:rPr>
          <w:sz w:val="24"/>
          <w:szCs w:val="24"/>
          <w:lang w:val="lt-LT" w:eastAsia="lt-LT"/>
        </w:rPr>
        <w:t>ių</w:t>
      </w:r>
      <w:r w:rsidRPr="00225CCD">
        <w:rPr>
          <w:sz w:val="24"/>
          <w:szCs w:val="24"/>
          <w:lang w:val="lt-LT" w:eastAsia="lt-LT"/>
        </w:rPr>
        <w:t xml:space="preserve"> darbų savikainai, sąnaudoms mažinti, teikiamų paslaugų kokybei bei darbuotojų darbo sąlygoms gerinti.</w:t>
      </w:r>
    </w:p>
    <w:p w:rsidR="00225CCD" w:rsidRPr="00225CCD" w:rsidRDefault="00225CCD" w:rsidP="00E03B7F">
      <w:pPr>
        <w:spacing w:line="360" w:lineRule="auto"/>
        <w:ind w:firstLine="851"/>
        <w:jc w:val="both"/>
        <w:rPr>
          <w:sz w:val="24"/>
          <w:szCs w:val="24"/>
          <w:lang w:val="lt-LT" w:eastAsia="lt-LT"/>
        </w:rPr>
      </w:pPr>
      <w:r w:rsidRPr="00225CCD">
        <w:rPr>
          <w:sz w:val="24"/>
          <w:szCs w:val="24"/>
          <w:lang w:val="lt-LT" w:eastAsia="lt-LT"/>
        </w:rPr>
        <w:t>Įmonė 2018 metais numato didelį dėmesį skirti ir investuoti į darbuotojų darbo užmokesčio bei darbo sąlygų gerinimą. Planuojama rekonstruoti Vietinės rinkliavos administravimo skyriaus patalpas, perskiriant jas į dvi zonas: vieną administraciniam darbui ir kitą klientų, lankytojų priėmimui.</w:t>
      </w:r>
      <w:r w:rsidR="002949B2">
        <w:rPr>
          <w:sz w:val="24"/>
          <w:szCs w:val="24"/>
          <w:lang w:val="lt-LT" w:eastAsia="lt-LT"/>
        </w:rPr>
        <w:t xml:space="preserve"> </w:t>
      </w:r>
      <w:r w:rsidR="00A04D50">
        <w:rPr>
          <w:sz w:val="24"/>
          <w:szCs w:val="24"/>
          <w:lang w:val="lt-LT" w:eastAsia="lt-LT"/>
        </w:rPr>
        <w:t>Buitinėse patalpose planuojam įrengti skalbyklos zoną darbuotojų darbo rūbams skalbti ir džiovinti. Šiuo tikslu planuojama įsigyti vien</w:t>
      </w:r>
      <w:r w:rsidR="00181A0E">
        <w:rPr>
          <w:sz w:val="24"/>
          <w:szCs w:val="24"/>
          <w:lang w:val="lt-LT" w:eastAsia="lt-LT"/>
        </w:rPr>
        <w:t>ą</w:t>
      </w:r>
      <w:r w:rsidR="00A04D50">
        <w:rPr>
          <w:sz w:val="24"/>
          <w:szCs w:val="24"/>
          <w:lang w:val="lt-LT" w:eastAsia="lt-LT"/>
        </w:rPr>
        <w:t xml:space="preserve"> skalbimo mašin</w:t>
      </w:r>
      <w:r w:rsidR="00181A0E">
        <w:rPr>
          <w:sz w:val="24"/>
          <w:szCs w:val="24"/>
          <w:lang w:val="lt-LT" w:eastAsia="lt-LT"/>
        </w:rPr>
        <w:t>ą</w:t>
      </w:r>
      <w:r w:rsidR="00A04D50">
        <w:rPr>
          <w:sz w:val="24"/>
          <w:szCs w:val="24"/>
          <w:lang w:val="lt-LT" w:eastAsia="lt-LT"/>
        </w:rPr>
        <w:t xml:space="preserve"> su džiovinimo funkcija už 0,70 tūkst. Eur. </w:t>
      </w:r>
      <w:r w:rsidR="002949B2">
        <w:rPr>
          <w:sz w:val="24"/>
          <w:szCs w:val="24"/>
          <w:lang w:val="lt-LT" w:eastAsia="lt-LT"/>
        </w:rPr>
        <w:t xml:space="preserve"> </w:t>
      </w:r>
    </w:p>
    <w:p w:rsidR="00765D8F" w:rsidRPr="00EC0D4E" w:rsidRDefault="00AB7AF2" w:rsidP="00E03B7F">
      <w:pPr>
        <w:spacing w:line="360" w:lineRule="auto"/>
        <w:ind w:firstLine="851"/>
        <w:jc w:val="both"/>
        <w:rPr>
          <w:rFonts w:eastAsia="MS Mincho"/>
          <w:sz w:val="24"/>
          <w:szCs w:val="24"/>
          <w:lang w:val="lt-LT"/>
        </w:rPr>
      </w:pPr>
      <w:r w:rsidRPr="00EC0D4E">
        <w:rPr>
          <w:rFonts w:eastAsia="MS Mincho"/>
          <w:sz w:val="24"/>
          <w:szCs w:val="24"/>
          <w:lang w:val="lt-LT"/>
        </w:rPr>
        <w:t xml:space="preserve">Siekiant efektyviai panaudoti turimus resursus ir mažinti antrinių žaliavų </w:t>
      </w:r>
      <w:r w:rsidR="00EC0D4E" w:rsidRPr="00EC0D4E">
        <w:rPr>
          <w:rFonts w:eastAsia="MS Mincho"/>
          <w:sz w:val="24"/>
          <w:szCs w:val="24"/>
          <w:lang w:val="lt-LT"/>
        </w:rPr>
        <w:t>ir pakuočių atliekų bei bešeimininkių</w:t>
      </w:r>
      <w:r w:rsidRPr="00EC0D4E">
        <w:rPr>
          <w:rFonts w:eastAsia="MS Mincho"/>
          <w:sz w:val="24"/>
          <w:szCs w:val="24"/>
          <w:lang w:val="lt-LT"/>
        </w:rPr>
        <w:t xml:space="preserve"> padangų surinkimo sąnaudas</w:t>
      </w:r>
      <w:r w:rsidR="00EC0D4E" w:rsidRPr="00EC0D4E">
        <w:rPr>
          <w:rFonts w:eastAsia="MS Mincho"/>
          <w:sz w:val="24"/>
          <w:szCs w:val="24"/>
          <w:lang w:val="lt-LT"/>
        </w:rPr>
        <w:t>,</w:t>
      </w:r>
      <w:r w:rsidRPr="00EC0D4E">
        <w:rPr>
          <w:rFonts w:eastAsia="MS Mincho"/>
          <w:sz w:val="24"/>
          <w:szCs w:val="24"/>
          <w:lang w:val="lt-LT"/>
        </w:rPr>
        <w:t xml:space="preserve"> </w:t>
      </w:r>
      <w:r w:rsidR="00765D8F" w:rsidRPr="00EC0D4E">
        <w:rPr>
          <w:rFonts w:eastAsia="MS Mincho"/>
          <w:sz w:val="24"/>
          <w:szCs w:val="24"/>
          <w:lang w:val="lt-LT"/>
        </w:rPr>
        <w:t>SĮ „Kretingos komunalininkas“ planuoja tęsti</w:t>
      </w:r>
      <w:r w:rsidRPr="00EC0D4E">
        <w:rPr>
          <w:rFonts w:eastAsia="MS Mincho"/>
          <w:sz w:val="24"/>
          <w:szCs w:val="24"/>
          <w:lang w:val="lt-LT"/>
        </w:rPr>
        <w:t xml:space="preserve"> teritorijos tvarkymo darbus ir </w:t>
      </w:r>
      <w:r w:rsidR="00765D8F" w:rsidRPr="00EC0D4E">
        <w:rPr>
          <w:rFonts w:eastAsia="MS Mincho"/>
          <w:sz w:val="24"/>
          <w:szCs w:val="24"/>
          <w:lang w:val="lt-LT"/>
        </w:rPr>
        <w:t xml:space="preserve">Įmonės teritorijoje įrengti </w:t>
      </w:r>
      <w:r w:rsidRPr="00EC0D4E">
        <w:rPr>
          <w:rFonts w:eastAsia="MS Mincho"/>
          <w:sz w:val="24"/>
          <w:szCs w:val="24"/>
          <w:lang w:val="lt-LT"/>
        </w:rPr>
        <w:t>aikštelę bei gauti taršos leidimą, šiai funkcijai vykdyti.</w:t>
      </w:r>
    </w:p>
    <w:p w:rsidR="00DF3BC6" w:rsidRDefault="00225CCD" w:rsidP="0068220C">
      <w:pPr>
        <w:spacing w:line="360" w:lineRule="auto"/>
        <w:ind w:firstLine="720"/>
        <w:jc w:val="both"/>
        <w:rPr>
          <w:sz w:val="24"/>
          <w:szCs w:val="24"/>
          <w:lang w:val="lt-LT" w:eastAsia="lt-LT"/>
        </w:rPr>
      </w:pPr>
      <w:r w:rsidRPr="00225CCD">
        <w:rPr>
          <w:sz w:val="24"/>
          <w:szCs w:val="24"/>
          <w:lang w:val="lt-LT" w:eastAsia="lt-LT"/>
        </w:rPr>
        <w:t>Atsižvelgiant į Kretingos mieste planuojamą įgyvendinti projektą „</w:t>
      </w:r>
      <w:r w:rsidR="00DF3BC6" w:rsidRPr="00DF3BC6">
        <w:rPr>
          <w:sz w:val="24"/>
          <w:szCs w:val="24"/>
          <w:lang w:val="lt-LT" w:eastAsia="lt-LT"/>
        </w:rPr>
        <w:t>Komunalinių atliekų tvarkymo infrastruktūros plėtra Klaipėdos miesto, Skuodo ir Kretingos rajonų bei Neringos savivaldybėse</w:t>
      </w:r>
      <w:r w:rsidRPr="00225CCD">
        <w:rPr>
          <w:sz w:val="24"/>
          <w:szCs w:val="24"/>
          <w:lang w:val="lt-LT" w:eastAsia="lt-LT"/>
        </w:rPr>
        <w:t xml:space="preserve">“, 2018 metais įmonė planuoja įsigyti šiukšliavežę </w:t>
      </w:r>
      <w:r w:rsidR="009757C8">
        <w:rPr>
          <w:sz w:val="24"/>
          <w:szCs w:val="24"/>
          <w:lang w:val="lt-LT" w:eastAsia="lt-LT"/>
        </w:rPr>
        <w:t>su manipuliatoriumi (18</w:t>
      </w:r>
      <w:r w:rsidRPr="00225CCD">
        <w:rPr>
          <w:sz w:val="24"/>
          <w:szCs w:val="24"/>
          <w:lang w:val="lt-LT" w:eastAsia="lt-LT"/>
        </w:rPr>
        <w:t>0</w:t>
      </w:r>
      <w:r>
        <w:rPr>
          <w:sz w:val="24"/>
          <w:szCs w:val="24"/>
          <w:lang w:val="lt-LT" w:eastAsia="lt-LT"/>
        </w:rPr>
        <w:t>,</w:t>
      </w:r>
      <w:r w:rsidR="006E0BEE">
        <w:rPr>
          <w:sz w:val="24"/>
          <w:szCs w:val="24"/>
          <w:lang w:val="lt-LT" w:eastAsia="lt-LT"/>
        </w:rPr>
        <w:t>0</w:t>
      </w:r>
      <w:r>
        <w:rPr>
          <w:sz w:val="24"/>
          <w:szCs w:val="24"/>
          <w:lang w:val="lt-LT" w:eastAsia="lt-LT"/>
        </w:rPr>
        <w:t xml:space="preserve"> tūkst.</w:t>
      </w:r>
      <w:r w:rsidRPr="00225CCD">
        <w:rPr>
          <w:sz w:val="24"/>
          <w:szCs w:val="24"/>
          <w:lang w:val="lt-LT" w:eastAsia="lt-LT"/>
        </w:rPr>
        <w:t xml:space="preserve"> Eur) </w:t>
      </w:r>
      <w:r w:rsidR="00DF3BC6">
        <w:rPr>
          <w:sz w:val="24"/>
          <w:szCs w:val="24"/>
          <w:lang w:val="lt-LT" w:eastAsia="lt-LT"/>
        </w:rPr>
        <w:t xml:space="preserve">požeminiams ir pusiau požeminiams </w:t>
      </w:r>
      <w:r w:rsidRPr="00225CCD">
        <w:rPr>
          <w:sz w:val="24"/>
          <w:szCs w:val="24"/>
          <w:lang w:val="lt-LT" w:eastAsia="lt-LT"/>
        </w:rPr>
        <w:t>konteineriams aptarnauti.</w:t>
      </w:r>
      <w:r w:rsidR="0068220C">
        <w:rPr>
          <w:sz w:val="24"/>
          <w:szCs w:val="24"/>
          <w:lang w:val="lt-LT" w:eastAsia="lt-LT"/>
        </w:rPr>
        <w:t xml:space="preserve"> </w:t>
      </w:r>
    </w:p>
    <w:p w:rsidR="0068220C" w:rsidRDefault="0068220C" w:rsidP="0068220C">
      <w:pPr>
        <w:spacing w:line="360" w:lineRule="auto"/>
        <w:ind w:firstLine="720"/>
        <w:jc w:val="both"/>
        <w:rPr>
          <w:sz w:val="24"/>
          <w:szCs w:val="24"/>
          <w:lang w:val="lt-LT"/>
        </w:rPr>
      </w:pPr>
      <w:r w:rsidRPr="00376779">
        <w:rPr>
          <w:sz w:val="24"/>
          <w:szCs w:val="24"/>
          <w:lang w:val="lt-LT" w:eastAsia="lt-LT"/>
        </w:rPr>
        <w:t xml:space="preserve">Siekiant </w:t>
      </w:r>
      <w:r>
        <w:rPr>
          <w:sz w:val="24"/>
          <w:szCs w:val="24"/>
          <w:lang w:val="lt-LT" w:eastAsia="lt-LT"/>
        </w:rPr>
        <w:t>kokybiškai vykdyti atliekų surinkimą iš atliekų turėtojų</w:t>
      </w:r>
      <w:r w:rsidR="00B62942">
        <w:rPr>
          <w:sz w:val="24"/>
          <w:szCs w:val="24"/>
          <w:lang w:val="lt-LT" w:eastAsia="lt-LT"/>
        </w:rPr>
        <w:t>,</w:t>
      </w:r>
      <w:r>
        <w:rPr>
          <w:sz w:val="24"/>
          <w:szCs w:val="24"/>
          <w:lang w:val="lt-LT" w:eastAsia="lt-LT"/>
        </w:rPr>
        <w:t xml:space="preserve"> būtina</w:t>
      </w:r>
      <w:r w:rsidRPr="00376779">
        <w:rPr>
          <w:sz w:val="24"/>
          <w:szCs w:val="24"/>
          <w:lang w:val="lt-LT" w:eastAsia="lt-LT"/>
        </w:rPr>
        <w:t xml:space="preserve"> atna</w:t>
      </w:r>
      <w:r w:rsidR="00243699">
        <w:rPr>
          <w:sz w:val="24"/>
          <w:szCs w:val="24"/>
          <w:lang w:val="lt-LT" w:eastAsia="lt-LT"/>
        </w:rPr>
        <w:t>ujin</w:t>
      </w:r>
      <w:r>
        <w:rPr>
          <w:sz w:val="24"/>
          <w:szCs w:val="24"/>
          <w:lang w:val="lt-LT" w:eastAsia="lt-LT"/>
        </w:rPr>
        <w:t>t</w:t>
      </w:r>
      <w:r w:rsidR="00243699">
        <w:rPr>
          <w:sz w:val="24"/>
          <w:szCs w:val="24"/>
          <w:lang w:val="lt-LT" w:eastAsia="lt-LT"/>
        </w:rPr>
        <w:t>i</w:t>
      </w:r>
      <w:r>
        <w:rPr>
          <w:sz w:val="24"/>
          <w:szCs w:val="24"/>
          <w:lang w:val="lt-LT" w:eastAsia="lt-LT"/>
        </w:rPr>
        <w:t xml:space="preserve"> faktiškai nusidėvėjusią šiukšliavežę. Planuojama įsigyti vieną </w:t>
      </w:r>
      <w:r w:rsidR="00353ACA">
        <w:rPr>
          <w:sz w:val="24"/>
          <w:szCs w:val="24"/>
          <w:lang w:val="lt-LT" w:eastAsia="lt-LT"/>
        </w:rPr>
        <w:t xml:space="preserve">naudotą </w:t>
      </w:r>
      <w:r>
        <w:rPr>
          <w:sz w:val="24"/>
          <w:szCs w:val="24"/>
          <w:lang w:val="lt-LT" w:eastAsia="lt-LT"/>
        </w:rPr>
        <w:t>atliekų surinkimo mašiną, kurios</w:t>
      </w:r>
      <w:r w:rsidRPr="00376779">
        <w:rPr>
          <w:sz w:val="24"/>
          <w:szCs w:val="24"/>
          <w:lang w:val="lt-LT" w:eastAsia="lt-LT"/>
        </w:rPr>
        <w:t xml:space="preserve"> numatoma įsigijimo </w:t>
      </w:r>
      <w:r>
        <w:rPr>
          <w:sz w:val="24"/>
          <w:szCs w:val="24"/>
          <w:lang w:val="lt-LT" w:eastAsia="lt-LT"/>
        </w:rPr>
        <w:t>vertė</w:t>
      </w:r>
      <w:r w:rsidRPr="00376779">
        <w:rPr>
          <w:sz w:val="24"/>
          <w:szCs w:val="24"/>
          <w:lang w:val="lt-LT" w:eastAsia="lt-LT"/>
        </w:rPr>
        <w:t xml:space="preserve"> </w:t>
      </w:r>
      <w:r>
        <w:rPr>
          <w:sz w:val="24"/>
          <w:szCs w:val="24"/>
          <w:lang w:val="lt-LT"/>
        </w:rPr>
        <w:t>apie 40</w:t>
      </w:r>
      <w:r w:rsidR="006E0BEE">
        <w:rPr>
          <w:sz w:val="24"/>
          <w:szCs w:val="24"/>
          <w:lang w:val="lt-LT"/>
        </w:rPr>
        <w:t>,0</w:t>
      </w:r>
      <w:r w:rsidRPr="00376779">
        <w:rPr>
          <w:sz w:val="24"/>
          <w:szCs w:val="24"/>
          <w:lang w:val="lt-LT"/>
        </w:rPr>
        <w:t xml:space="preserve"> tūkst. Eur. </w:t>
      </w:r>
    </w:p>
    <w:p w:rsidR="0068220C" w:rsidRPr="00376779" w:rsidRDefault="0068220C" w:rsidP="0068220C">
      <w:pPr>
        <w:spacing w:line="360" w:lineRule="auto"/>
        <w:ind w:firstLine="720"/>
        <w:jc w:val="both"/>
        <w:rPr>
          <w:sz w:val="24"/>
          <w:szCs w:val="24"/>
          <w:lang w:val="lt-LT"/>
        </w:rPr>
      </w:pPr>
      <w:r w:rsidRPr="00376779">
        <w:rPr>
          <w:sz w:val="24"/>
          <w:szCs w:val="24"/>
          <w:lang w:val="lt-LT"/>
        </w:rPr>
        <w:t xml:space="preserve">Taip pat, </w:t>
      </w:r>
      <w:r>
        <w:rPr>
          <w:sz w:val="24"/>
          <w:szCs w:val="24"/>
          <w:lang w:val="lt-LT"/>
        </w:rPr>
        <w:t>norint</w:t>
      </w:r>
      <w:r w:rsidRPr="00376779">
        <w:rPr>
          <w:sz w:val="24"/>
          <w:szCs w:val="24"/>
          <w:lang w:val="lt-LT"/>
        </w:rPr>
        <w:t xml:space="preserve"> aprūpinti naujus </w:t>
      </w:r>
      <w:r w:rsidR="00EC0D4E">
        <w:rPr>
          <w:sz w:val="24"/>
          <w:szCs w:val="24"/>
          <w:lang w:val="lt-LT"/>
        </w:rPr>
        <w:t xml:space="preserve">vietinės </w:t>
      </w:r>
      <w:r w:rsidRPr="00376779">
        <w:rPr>
          <w:sz w:val="24"/>
          <w:szCs w:val="24"/>
          <w:lang w:val="lt-LT"/>
        </w:rPr>
        <w:t>rinkliavos mokėtojus</w:t>
      </w:r>
      <w:r w:rsidR="00B62942">
        <w:rPr>
          <w:sz w:val="24"/>
          <w:szCs w:val="24"/>
          <w:lang w:val="lt-LT"/>
        </w:rPr>
        <w:t xml:space="preserve"> atliekų konteineriais</w:t>
      </w:r>
      <w:r w:rsidRPr="00376779">
        <w:rPr>
          <w:sz w:val="24"/>
          <w:szCs w:val="24"/>
          <w:lang w:val="lt-LT"/>
        </w:rPr>
        <w:t xml:space="preserve"> bei </w:t>
      </w:r>
      <w:r>
        <w:rPr>
          <w:sz w:val="24"/>
          <w:szCs w:val="24"/>
          <w:lang w:val="lt-LT"/>
        </w:rPr>
        <w:t>užtikrin</w:t>
      </w:r>
      <w:r w:rsidR="00EC0D4E">
        <w:rPr>
          <w:sz w:val="24"/>
          <w:szCs w:val="24"/>
          <w:lang w:val="lt-LT"/>
        </w:rPr>
        <w:t>ti savalaikį</w:t>
      </w:r>
      <w:r w:rsidRPr="00376779">
        <w:rPr>
          <w:sz w:val="24"/>
          <w:szCs w:val="24"/>
          <w:lang w:val="lt-LT"/>
        </w:rPr>
        <w:t xml:space="preserve"> nusidėvėjusių konteinerių keitimą, Į</w:t>
      </w:r>
      <w:r>
        <w:rPr>
          <w:sz w:val="24"/>
          <w:szCs w:val="24"/>
          <w:lang w:val="lt-LT"/>
        </w:rPr>
        <w:t>monė planuoja įsigyti 400 vnt. 0,24</w:t>
      </w:r>
      <w:r w:rsidRPr="00376779">
        <w:rPr>
          <w:sz w:val="24"/>
          <w:szCs w:val="24"/>
          <w:lang w:val="lt-LT"/>
        </w:rPr>
        <w:t xml:space="preserve"> m</w:t>
      </w:r>
      <w:r w:rsidRPr="00376779">
        <w:rPr>
          <w:sz w:val="24"/>
          <w:szCs w:val="24"/>
          <w:vertAlign w:val="superscript"/>
          <w:lang w:val="lt-LT"/>
        </w:rPr>
        <w:t>3</w:t>
      </w:r>
      <w:r w:rsidR="00EC0D4E">
        <w:rPr>
          <w:sz w:val="24"/>
          <w:szCs w:val="24"/>
          <w:lang w:val="lt-LT"/>
        </w:rPr>
        <w:t xml:space="preserve"> </w:t>
      </w:r>
      <w:r w:rsidR="00B62942">
        <w:rPr>
          <w:sz w:val="24"/>
          <w:szCs w:val="24"/>
          <w:lang w:val="lt-LT"/>
        </w:rPr>
        <w:t xml:space="preserve">talpos </w:t>
      </w:r>
      <w:r w:rsidR="00EC0D4E">
        <w:rPr>
          <w:sz w:val="24"/>
          <w:szCs w:val="24"/>
          <w:lang w:val="lt-LT"/>
        </w:rPr>
        <w:t xml:space="preserve">konteinerių </w:t>
      </w:r>
      <w:r>
        <w:rPr>
          <w:sz w:val="24"/>
          <w:szCs w:val="24"/>
          <w:lang w:val="lt-LT"/>
        </w:rPr>
        <w:t xml:space="preserve">bei 100 vnt. 1,10 </w:t>
      </w:r>
      <w:r w:rsidRPr="00376779">
        <w:rPr>
          <w:sz w:val="24"/>
          <w:szCs w:val="24"/>
          <w:lang w:val="lt-LT"/>
        </w:rPr>
        <w:t>m</w:t>
      </w:r>
      <w:r w:rsidRPr="00376779">
        <w:rPr>
          <w:sz w:val="24"/>
          <w:szCs w:val="24"/>
          <w:vertAlign w:val="superscript"/>
          <w:lang w:val="lt-LT"/>
        </w:rPr>
        <w:t>3</w:t>
      </w:r>
      <w:r>
        <w:rPr>
          <w:sz w:val="24"/>
          <w:szCs w:val="24"/>
          <w:lang w:val="lt-LT"/>
        </w:rPr>
        <w:t xml:space="preserve"> </w:t>
      </w:r>
      <w:r w:rsidR="00B62942">
        <w:rPr>
          <w:sz w:val="24"/>
          <w:szCs w:val="24"/>
          <w:lang w:val="lt-LT"/>
        </w:rPr>
        <w:t>talpos</w:t>
      </w:r>
      <w:r w:rsidRPr="00376779">
        <w:rPr>
          <w:sz w:val="24"/>
          <w:szCs w:val="24"/>
          <w:lang w:val="lt-LT"/>
        </w:rPr>
        <w:t xml:space="preserve"> </w:t>
      </w:r>
      <w:r w:rsidR="00EC0D4E">
        <w:rPr>
          <w:sz w:val="24"/>
          <w:szCs w:val="24"/>
          <w:lang w:val="lt-LT"/>
        </w:rPr>
        <w:t>konteinerių</w:t>
      </w:r>
      <w:r w:rsidRPr="00376779">
        <w:rPr>
          <w:sz w:val="24"/>
          <w:szCs w:val="24"/>
          <w:lang w:val="lt-LT"/>
        </w:rPr>
        <w:t xml:space="preserve">. </w:t>
      </w:r>
      <w:r w:rsidR="00EC0D4E">
        <w:rPr>
          <w:sz w:val="24"/>
          <w:szCs w:val="24"/>
          <w:lang w:val="lt-LT"/>
        </w:rPr>
        <w:t>Pasitelkdama turimą įdiegt</w:t>
      </w:r>
      <w:r w:rsidR="00B62942">
        <w:rPr>
          <w:sz w:val="24"/>
          <w:szCs w:val="24"/>
          <w:lang w:val="lt-LT"/>
        </w:rPr>
        <w:t>ų</w:t>
      </w:r>
      <w:r w:rsidR="00353ACA">
        <w:rPr>
          <w:sz w:val="24"/>
          <w:szCs w:val="24"/>
          <w:lang w:val="lt-LT"/>
        </w:rPr>
        <w:t xml:space="preserve"> konteinerių registro modul</w:t>
      </w:r>
      <w:r w:rsidR="00B62942">
        <w:rPr>
          <w:sz w:val="24"/>
          <w:szCs w:val="24"/>
          <w:lang w:val="lt-LT"/>
        </w:rPr>
        <w:t>į,</w:t>
      </w:r>
      <w:r w:rsidR="00353ACA">
        <w:rPr>
          <w:sz w:val="24"/>
          <w:szCs w:val="24"/>
          <w:lang w:val="lt-LT"/>
        </w:rPr>
        <w:t xml:space="preserve"> Įmonė ir toliau vykdys </w:t>
      </w:r>
      <w:r w:rsidR="00353ACA" w:rsidRPr="00376779">
        <w:rPr>
          <w:sz w:val="24"/>
          <w:szCs w:val="24"/>
          <w:lang w:val="lt-LT"/>
        </w:rPr>
        <w:t>Kretingos rajono savivaldybės</w:t>
      </w:r>
      <w:r w:rsidR="00353ACA">
        <w:rPr>
          <w:sz w:val="24"/>
          <w:szCs w:val="24"/>
          <w:lang w:val="lt-LT"/>
        </w:rPr>
        <w:t xml:space="preserve"> naujų </w:t>
      </w:r>
      <w:r w:rsidR="00353ACA" w:rsidRPr="00376779">
        <w:rPr>
          <w:sz w:val="24"/>
          <w:szCs w:val="24"/>
          <w:lang w:val="lt-LT"/>
        </w:rPr>
        <w:t xml:space="preserve">atliekų konteinerių </w:t>
      </w:r>
      <w:r w:rsidR="00353ACA">
        <w:rPr>
          <w:sz w:val="24"/>
          <w:szCs w:val="24"/>
          <w:lang w:val="lt-LT"/>
        </w:rPr>
        <w:t>registravimo</w:t>
      </w:r>
      <w:r w:rsidR="00353ACA" w:rsidRPr="00376779">
        <w:rPr>
          <w:sz w:val="24"/>
          <w:szCs w:val="24"/>
          <w:lang w:val="lt-LT"/>
        </w:rPr>
        <w:t xml:space="preserve"> </w:t>
      </w:r>
      <w:r w:rsidR="00C75C54">
        <w:rPr>
          <w:sz w:val="24"/>
          <w:szCs w:val="24"/>
          <w:lang w:val="lt-LT"/>
        </w:rPr>
        <w:t>darbus.</w:t>
      </w:r>
    </w:p>
    <w:p w:rsidR="00225CCD" w:rsidRDefault="00225CCD" w:rsidP="00225CCD">
      <w:pPr>
        <w:spacing w:line="360" w:lineRule="auto"/>
        <w:ind w:firstLine="851"/>
        <w:jc w:val="both"/>
        <w:rPr>
          <w:sz w:val="24"/>
          <w:szCs w:val="24"/>
          <w:lang w:val="lt-LT" w:eastAsia="lt-LT"/>
        </w:rPr>
      </w:pPr>
      <w:r w:rsidRPr="00225CCD">
        <w:rPr>
          <w:sz w:val="24"/>
          <w:szCs w:val="24"/>
          <w:lang w:val="lt-LT" w:eastAsia="lt-LT"/>
        </w:rPr>
        <w:t xml:space="preserve">Norint laiku ir kokybiškai teikti </w:t>
      </w:r>
      <w:r w:rsidR="00353ACA">
        <w:rPr>
          <w:sz w:val="24"/>
          <w:szCs w:val="24"/>
          <w:lang w:val="lt-LT" w:eastAsia="lt-LT"/>
        </w:rPr>
        <w:t xml:space="preserve">miesto priežiūros ir kitas </w:t>
      </w:r>
      <w:r w:rsidR="00C75C54">
        <w:rPr>
          <w:sz w:val="24"/>
          <w:szCs w:val="24"/>
          <w:lang w:val="lt-LT" w:eastAsia="lt-LT"/>
        </w:rPr>
        <w:t>paslaugas bei plėsti tei</w:t>
      </w:r>
      <w:r w:rsidRPr="00225CCD">
        <w:rPr>
          <w:sz w:val="24"/>
          <w:szCs w:val="24"/>
          <w:lang w:val="lt-LT" w:eastAsia="lt-LT"/>
        </w:rPr>
        <w:t>kiamų paslaugų spektrą, įmonė planuoj</w:t>
      </w:r>
      <w:r>
        <w:rPr>
          <w:sz w:val="24"/>
          <w:szCs w:val="24"/>
          <w:lang w:val="lt-LT" w:eastAsia="lt-LT"/>
        </w:rPr>
        <w:t>a įsigyti papildomos technikos:</w:t>
      </w:r>
      <w:r w:rsidR="00353ACA">
        <w:rPr>
          <w:sz w:val="24"/>
          <w:szCs w:val="24"/>
          <w:lang w:val="lt-LT" w:eastAsia="lt-LT"/>
        </w:rPr>
        <w:t xml:space="preserve"> </w:t>
      </w:r>
      <w:r w:rsidR="00C03A8B">
        <w:rPr>
          <w:sz w:val="24"/>
          <w:szCs w:val="24"/>
          <w:lang w:val="lt-LT" w:eastAsia="lt-LT"/>
        </w:rPr>
        <w:t>gatvių šlavimo mašiną (</w:t>
      </w:r>
      <w:r w:rsidR="006E0BEE">
        <w:rPr>
          <w:sz w:val="24"/>
          <w:szCs w:val="24"/>
          <w:lang w:val="lt-LT" w:eastAsia="lt-LT"/>
        </w:rPr>
        <w:t>20,0 tūkst. Eur), automobilinį bokštelį</w:t>
      </w:r>
      <w:r w:rsidR="006D1AD9">
        <w:rPr>
          <w:sz w:val="24"/>
          <w:szCs w:val="24"/>
          <w:lang w:val="lt-LT" w:eastAsia="lt-LT"/>
        </w:rPr>
        <w:t xml:space="preserve"> su</w:t>
      </w:r>
      <w:r w:rsidR="006E0BEE">
        <w:rPr>
          <w:sz w:val="24"/>
          <w:szCs w:val="24"/>
          <w:lang w:val="lt-LT" w:eastAsia="lt-LT"/>
        </w:rPr>
        <w:t xml:space="preserve"> iki</w:t>
      </w:r>
      <w:r w:rsidR="00C03A8B">
        <w:rPr>
          <w:sz w:val="24"/>
          <w:szCs w:val="24"/>
          <w:lang w:val="lt-LT" w:eastAsia="lt-LT"/>
        </w:rPr>
        <w:t xml:space="preserve"> 15 m aukščio kėlimo funkcija (</w:t>
      </w:r>
      <w:r w:rsidR="006E0BEE">
        <w:rPr>
          <w:sz w:val="24"/>
          <w:szCs w:val="24"/>
          <w:lang w:val="lt-LT" w:eastAsia="lt-LT"/>
        </w:rPr>
        <w:t>20,0 tūkst. Eur), s</w:t>
      </w:r>
      <w:r w:rsidR="00C03A8B">
        <w:rPr>
          <w:sz w:val="24"/>
          <w:szCs w:val="24"/>
          <w:lang w:val="lt-LT" w:eastAsia="lt-LT"/>
        </w:rPr>
        <w:t>avivartį automobilį iki 3,5 t (</w:t>
      </w:r>
      <w:r w:rsidR="006E0BEE">
        <w:rPr>
          <w:sz w:val="24"/>
          <w:szCs w:val="24"/>
          <w:lang w:val="lt-LT" w:eastAsia="lt-LT"/>
        </w:rPr>
        <w:t>10,0</w:t>
      </w:r>
      <w:r w:rsidR="002949B2">
        <w:rPr>
          <w:sz w:val="24"/>
          <w:szCs w:val="24"/>
          <w:lang w:val="lt-LT" w:eastAsia="lt-LT"/>
        </w:rPr>
        <w:t xml:space="preserve"> tūkst. Eur).</w:t>
      </w:r>
    </w:p>
    <w:p w:rsidR="00F36511" w:rsidRPr="009838BA" w:rsidRDefault="003E6ED9" w:rsidP="00352A95">
      <w:pPr>
        <w:spacing w:before="240" w:after="240" w:line="360" w:lineRule="auto"/>
        <w:ind w:firstLine="851"/>
        <w:jc w:val="both"/>
        <w:rPr>
          <w:sz w:val="24"/>
          <w:szCs w:val="24"/>
        </w:rPr>
      </w:pPr>
      <w:r w:rsidRPr="009838BA">
        <w:rPr>
          <w:i/>
          <w:sz w:val="24"/>
          <w:szCs w:val="24"/>
          <w:lang w:val="lt-LT"/>
        </w:rPr>
        <w:t>Įmonės</w:t>
      </w:r>
      <w:r w:rsidR="00F36511" w:rsidRPr="009838BA">
        <w:rPr>
          <w:i/>
          <w:sz w:val="24"/>
          <w:szCs w:val="24"/>
          <w:lang w:val="lt-LT"/>
        </w:rPr>
        <w:t xml:space="preserve"> veiklos r</w:t>
      </w:r>
      <w:r w:rsidR="00E03B7F" w:rsidRPr="009838BA">
        <w:rPr>
          <w:i/>
          <w:sz w:val="24"/>
          <w:szCs w:val="24"/>
          <w:lang w:val="lt-LT"/>
        </w:rPr>
        <w:t>ezultatų vertinimo</w:t>
      </w:r>
      <w:r w:rsidR="009838BA">
        <w:rPr>
          <w:i/>
          <w:sz w:val="24"/>
          <w:szCs w:val="24"/>
        </w:rPr>
        <w:t xml:space="preserve"> </w:t>
      </w:r>
      <w:r w:rsidR="009838BA" w:rsidRPr="00DB4060">
        <w:rPr>
          <w:i/>
          <w:sz w:val="24"/>
          <w:szCs w:val="24"/>
          <w:lang w:val="lt-LT"/>
        </w:rPr>
        <w:t>rodiklių 2017</w:t>
      </w:r>
      <w:r w:rsidR="00F36511" w:rsidRPr="00DB4060">
        <w:rPr>
          <w:i/>
          <w:sz w:val="24"/>
          <w:szCs w:val="24"/>
          <w:lang w:val="lt-LT"/>
        </w:rPr>
        <w:t xml:space="preserve"> metų veikl</w:t>
      </w:r>
      <w:r w:rsidR="002B31A6" w:rsidRPr="00DB4060">
        <w:rPr>
          <w:i/>
          <w:sz w:val="24"/>
          <w:szCs w:val="24"/>
          <w:lang w:val="lt-LT"/>
        </w:rPr>
        <w:t>os rezultatams</w:t>
      </w:r>
      <w:r w:rsidR="002B31A6" w:rsidRPr="009838BA">
        <w:rPr>
          <w:i/>
          <w:sz w:val="24"/>
          <w:szCs w:val="24"/>
        </w:rPr>
        <w:t xml:space="preserve"> vertinti analizė</w:t>
      </w:r>
    </w:p>
    <w:p w:rsidR="00534E3C" w:rsidRDefault="00534E3C" w:rsidP="007A0B79">
      <w:pPr>
        <w:pStyle w:val="Lentele"/>
        <w:ind w:firstLine="851"/>
        <w:rPr>
          <w:rFonts w:ascii="Times New Roman" w:hAnsi="Times New Roman" w:cs="Times New Roman"/>
          <w:sz w:val="24"/>
          <w:szCs w:val="24"/>
          <w:lang w:val="lt-LT"/>
        </w:rPr>
      </w:pPr>
      <w:r w:rsidRPr="00534E3C">
        <w:rPr>
          <w:rFonts w:ascii="Times New Roman" w:hAnsi="Times New Roman" w:cs="Times New Roman"/>
          <w:sz w:val="24"/>
          <w:szCs w:val="24"/>
          <w:lang w:val="lt-LT" w:eastAsia="en-US"/>
        </w:rPr>
        <w:t xml:space="preserve">Vadovaujantis </w:t>
      </w:r>
      <w:r w:rsidRPr="00534E3C">
        <w:rPr>
          <w:rFonts w:ascii="Times New Roman" w:hAnsi="Times New Roman" w:cs="Times New Roman"/>
          <w:sz w:val="24"/>
          <w:szCs w:val="24"/>
          <w:lang w:val="lt-LT"/>
        </w:rPr>
        <w:t>Kretingos rajono savivaldybės administracijos direktoriaus 2016 m. balandžio 29 d. įsakymu Nr. A1-378 „Dėl Savivaldybės įmonių ir savivaldybės kontroliuojamų uždarų akcinių bendrovių vadovų darbo užmokesčio nustatymo tvarkos aprašo“ teikiame informaciją, kaip SĮ „Kretingos komunalininkas“ įgyvendino 2017 metams iškeltus veiklos rezultatų vertinimo rodiklius:</w:t>
      </w:r>
    </w:p>
    <w:p w:rsidR="00534E3C" w:rsidRPr="001E7F25" w:rsidRDefault="00534E3C" w:rsidP="00534E3C">
      <w:pPr>
        <w:numPr>
          <w:ilvl w:val="0"/>
          <w:numId w:val="25"/>
        </w:numPr>
        <w:tabs>
          <w:tab w:val="left" w:pos="851"/>
        </w:tabs>
        <w:spacing w:line="360" w:lineRule="auto"/>
        <w:ind w:left="0" w:firstLine="851"/>
        <w:jc w:val="both"/>
        <w:rPr>
          <w:sz w:val="24"/>
          <w:szCs w:val="24"/>
          <w:lang w:val="lt-LT"/>
        </w:rPr>
      </w:pPr>
      <w:r w:rsidRPr="00534E3C">
        <w:rPr>
          <w:color w:val="000000"/>
          <w:sz w:val="24"/>
          <w:szCs w:val="24"/>
          <w:lang w:val="lt-LT"/>
        </w:rPr>
        <w:lastRenderedPageBreak/>
        <w:t>atlikti investicijų ne m</w:t>
      </w:r>
      <w:r w:rsidR="0035296D">
        <w:rPr>
          <w:color w:val="000000"/>
          <w:sz w:val="24"/>
          <w:szCs w:val="24"/>
          <w:lang w:val="lt-LT"/>
        </w:rPr>
        <w:t>ažiau kaip už 250,0 tūkst.</w:t>
      </w:r>
      <w:r>
        <w:rPr>
          <w:color w:val="000000"/>
          <w:sz w:val="24"/>
          <w:szCs w:val="24"/>
        </w:rPr>
        <w:t xml:space="preserve"> Eur;</w:t>
      </w:r>
    </w:p>
    <w:p w:rsidR="00534E3C" w:rsidRPr="001E7F25" w:rsidRDefault="00534E3C" w:rsidP="00534E3C">
      <w:pPr>
        <w:pStyle w:val="lentele0"/>
        <w:spacing w:before="0" w:beforeAutospacing="0" w:after="0" w:afterAutospacing="0" w:line="360" w:lineRule="auto"/>
        <w:ind w:firstLine="851"/>
        <w:jc w:val="both"/>
        <w:rPr>
          <w:color w:val="000000"/>
        </w:rPr>
      </w:pPr>
      <w:r w:rsidRPr="001E7F25">
        <w:rPr>
          <w:i/>
          <w:color w:val="000000"/>
        </w:rPr>
        <w:t>Rodiklis dalinai įgyvendintas</w:t>
      </w:r>
      <w:r>
        <w:rPr>
          <w:color w:val="000000"/>
        </w:rPr>
        <w:t xml:space="preserve">. </w:t>
      </w:r>
      <w:r w:rsidRPr="001E7F25">
        <w:rPr>
          <w:color w:val="000000"/>
        </w:rPr>
        <w:t>2017 metais nebuvo įsigyta šiukšliavežė požeminiams ir pusiau požeminiams konteineriams aptarnauti, kurios vertė būtų sudariusi apie 120,0 tūkst. Eur. Minėtą šiukšliavežę įsigyti 2017 metais buvo netikslinga, dėl projekto, įrengiant požeminius ir pusiau požeminius konteinerius Kretingos mieste, įgyvendinimo atidėjimo. Bendra 2017 metų investicijų vertė – 140,15 tūkst. Eur.</w:t>
      </w:r>
    </w:p>
    <w:p w:rsidR="00534E3C" w:rsidRPr="009838BA" w:rsidRDefault="00534E3C" w:rsidP="00534E3C">
      <w:pPr>
        <w:pStyle w:val="lentele0"/>
        <w:numPr>
          <w:ilvl w:val="0"/>
          <w:numId w:val="25"/>
        </w:numPr>
        <w:spacing w:before="0" w:beforeAutospacing="0" w:after="0" w:afterAutospacing="0" w:line="360" w:lineRule="auto"/>
        <w:ind w:left="0" w:firstLine="851"/>
        <w:jc w:val="both"/>
      </w:pPr>
      <w:r>
        <w:rPr>
          <w:color w:val="000000"/>
        </w:rPr>
        <w:t>g</w:t>
      </w:r>
      <w:r w:rsidRPr="001E7F25">
        <w:rPr>
          <w:color w:val="000000"/>
        </w:rPr>
        <w:t>auti ne mažiau, kaip 4 proc. pajamų, teikiant paslaugas kitiems, ne iš savivaldybės biud</w:t>
      </w:r>
      <w:r>
        <w:rPr>
          <w:color w:val="000000"/>
        </w:rPr>
        <w:t>žeto finansuojamiems subjektams;</w:t>
      </w:r>
    </w:p>
    <w:p w:rsidR="00534E3C" w:rsidRPr="009838BA" w:rsidRDefault="00534E3C" w:rsidP="00534E3C">
      <w:pPr>
        <w:pStyle w:val="lentele0"/>
        <w:spacing w:before="0" w:beforeAutospacing="0" w:after="0" w:afterAutospacing="0" w:line="360" w:lineRule="auto"/>
        <w:ind w:firstLine="851"/>
        <w:jc w:val="both"/>
      </w:pPr>
      <w:r w:rsidRPr="009838BA">
        <w:rPr>
          <w:i/>
        </w:rPr>
        <w:t>Rodiklis įgyvendintas</w:t>
      </w:r>
      <w:r w:rsidRPr="009838BA">
        <w:t xml:space="preserve">. </w:t>
      </w:r>
      <w:r w:rsidR="00CA76A8" w:rsidRPr="001E5FA3">
        <w:t xml:space="preserve">SĮ „Kretingos komunalininkas“ iš pagrindinės veiklos gavo </w:t>
      </w:r>
      <w:r w:rsidR="00CA76A8">
        <w:rPr>
          <w:lang w:eastAsia="en-US"/>
        </w:rPr>
        <w:t>1</w:t>
      </w:r>
      <w:r w:rsidR="00181A0E">
        <w:rPr>
          <w:lang w:eastAsia="en-US"/>
        </w:rPr>
        <w:t xml:space="preserve"> </w:t>
      </w:r>
      <w:r w:rsidR="00CA76A8" w:rsidRPr="001E5FA3">
        <w:rPr>
          <w:lang w:eastAsia="en-US"/>
        </w:rPr>
        <w:t xml:space="preserve">981,65 </w:t>
      </w:r>
      <w:r w:rsidR="00CA76A8">
        <w:t>mln</w:t>
      </w:r>
      <w:r w:rsidR="00CA76A8" w:rsidRPr="001E5FA3">
        <w:rPr>
          <w:lang w:eastAsia="en-US"/>
        </w:rPr>
        <w:t>. Eur</w:t>
      </w:r>
      <w:r w:rsidR="00CA76A8" w:rsidRPr="001E5FA3">
        <w:t xml:space="preserve"> pajamų. </w:t>
      </w:r>
      <w:r w:rsidRPr="009838BA">
        <w:t>2017 metais pajamos ne iš Kretingos rajono savivaldybės biudžeto finansuojamų subjektų sudarė 4,5 proc. visų gautų Įmonės pajamų, t.</w:t>
      </w:r>
      <w:r w:rsidR="00181A0E">
        <w:t xml:space="preserve"> </w:t>
      </w:r>
      <w:r w:rsidRPr="009838BA">
        <w:t>y. 89,63 tūkst. Eur</w:t>
      </w:r>
      <w:r w:rsidR="00CA76A8">
        <w:t xml:space="preserve">. </w:t>
      </w:r>
    </w:p>
    <w:p w:rsidR="00534E3C" w:rsidRPr="009838BA" w:rsidRDefault="00534E3C" w:rsidP="00534E3C">
      <w:pPr>
        <w:pStyle w:val="lentele0"/>
        <w:numPr>
          <w:ilvl w:val="0"/>
          <w:numId w:val="25"/>
        </w:numPr>
        <w:spacing w:before="0" w:beforeAutospacing="0" w:after="0" w:afterAutospacing="0" w:line="360" w:lineRule="auto"/>
        <w:ind w:left="0" w:firstLine="851"/>
        <w:jc w:val="both"/>
      </w:pPr>
      <w:r w:rsidRPr="009838BA">
        <w:t>iki 2018 m. sausio 1 d. pasiruošti ir pradėti įgyvendinti vieną iš pasirinktų ISO vadybos sistemos standartų;</w:t>
      </w:r>
    </w:p>
    <w:p w:rsidR="00534E3C" w:rsidRPr="009838BA" w:rsidRDefault="00534E3C" w:rsidP="00534E3C">
      <w:pPr>
        <w:pStyle w:val="lentele0"/>
        <w:spacing w:before="0" w:beforeAutospacing="0" w:after="0" w:afterAutospacing="0" w:line="360" w:lineRule="auto"/>
        <w:ind w:firstLine="851"/>
        <w:jc w:val="both"/>
      </w:pPr>
      <w:r w:rsidRPr="009838BA">
        <w:rPr>
          <w:i/>
        </w:rPr>
        <w:t>Rodiklis įgyvendintas</w:t>
      </w:r>
      <w:r w:rsidRPr="009838BA">
        <w:t>. Pagal 2017 m. spalio 30 d. paslaugų pirkimo – pardavimo sutartį Nr. F1-2017/74 ISO vadybos sistemos standartų pasiruošimo darbai atlikti ir 2017 m. gruodžio 28 d. pasirašytas atliktų darbų aktas. 2018 metais tęsiamas kitų modulių įdiegimas;</w:t>
      </w:r>
    </w:p>
    <w:p w:rsidR="00534E3C" w:rsidRPr="009838BA" w:rsidRDefault="00534E3C" w:rsidP="00534E3C">
      <w:pPr>
        <w:pStyle w:val="lentele0"/>
        <w:numPr>
          <w:ilvl w:val="0"/>
          <w:numId w:val="25"/>
        </w:numPr>
        <w:spacing w:before="0" w:beforeAutospacing="0" w:after="0" w:afterAutospacing="0" w:line="360" w:lineRule="auto"/>
        <w:ind w:left="0" w:firstLine="851"/>
        <w:jc w:val="both"/>
      </w:pPr>
      <w:r w:rsidRPr="009838BA">
        <w:t>užtikrinti, kad ūkinės - finansinės veiklos grynasis pelnas būtų teigiamas ir metinė apyvarta būtų ne mažesnė nei 2016 m.</w:t>
      </w:r>
    </w:p>
    <w:p w:rsidR="00534E3C" w:rsidRPr="00B62942" w:rsidRDefault="00534E3C" w:rsidP="00534E3C">
      <w:pPr>
        <w:pStyle w:val="lentele0"/>
        <w:spacing w:before="0" w:beforeAutospacing="0" w:after="0" w:afterAutospacing="0" w:line="360" w:lineRule="auto"/>
        <w:ind w:firstLine="851"/>
        <w:jc w:val="both"/>
        <w:rPr>
          <w:lang w:val="en-US"/>
        </w:rPr>
      </w:pPr>
      <w:r w:rsidRPr="009838BA">
        <w:rPr>
          <w:i/>
        </w:rPr>
        <w:t>Rodiklis įgyvendintas</w:t>
      </w:r>
      <w:r w:rsidRPr="009838BA">
        <w:t xml:space="preserve">. 2016 m. metinė </w:t>
      </w:r>
      <w:r w:rsidRPr="002F11F9">
        <w:t>apyvarta buvo 1</w:t>
      </w:r>
      <w:r w:rsidR="00181A0E">
        <w:t xml:space="preserve"> </w:t>
      </w:r>
      <w:r w:rsidRPr="002F11F9">
        <w:t>92</w:t>
      </w:r>
      <w:r w:rsidR="002F11F9" w:rsidRPr="002F11F9">
        <w:t>5,90</w:t>
      </w:r>
      <w:r w:rsidRPr="002F11F9">
        <w:t xml:space="preserve"> </w:t>
      </w:r>
      <w:r w:rsidR="002F11F9">
        <w:t>mln</w:t>
      </w:r>
      <w:r w:rsidRPr="009838BA">
        <w:t>. Eur, o 2017 m. – 1</w:t>
      </w:r>
      <w:r w:rsidR="00181A0E">
        <w:t xml:space="preserve"> </w:t>
      </w:r>
      <w:r w:rsidR="002F11F9">
        <w:t>981,65</w:t>
      </w:r>
      <w:r w:rsidRPr="009838BA">
        <w:t xml:space="preserve"> </w:t>
      </w:r>
      <w:r w:rsidR="002F11F9">
        <w:t>mln</w:t>
      </w:r>
      <w:r w:rsidRPr="009838BA">
        <w:t>. Eur. Lyginant 2017 metų pajamas su 2016 metais, a</w:t>
      </w:r>
      <w:r w:rsidR="002F11F9">
        <w:t>pyvarta padidėjo 55,75</w:t>
      </w:r>
      <w:r w:rsidRPr="009838BA">
        <w:t xml:space="preserve"> tūkst. Eur.</w:t>
      </w:r>
      <w:r w:rsidR="00B62942">
        <w:t xml:space="preserve"> </w:t>
      </w:r>
      <w:r w:rsidR="00B62942" w:rsidRPr="009B594A">
        <w:rPr>
          <w:lang w:val="en-US"/>
        </w:rPr>
        <w:t>2017 metų grynasis pelnas – 1</w:t>
      </w:r>
      <w:r w:rsidR="009B594A">
        <w:rPr>
          <w:lang w:val="en-US"/>
        </w:rPr>
        <w:t>,</w:t>
      </w:r>
      <w:r w:rsidR="00B62942" w:rsidRPr="009B594A">
        <w:rPr>
          <w:lang w:val="en-US"/>
        </w:rPr>
        <w:t>9</w:t>
      </w:r>
      <w:r w:rsidR="009B594A">
        <w:rPr>
          <w:lang w:val="en-US"/>
        </w:rPr>
        <w:t xml:space="preserve"> tūkst.</w:t>
      </w:r>
      <w:r w:rsidR="00B62942" w:rsidRPr="009B594A">
        <w:rPr>
          <w:lang w:val="en-US"/>
        </w:rPr>
        <w:t xml:space="preserve"> Eur.</w:t>
      </w:r>
    </w:p>
    <w:p w:rsidR="000945C6" w:rsidRPr="009838BA" w:rsidRDefault="00622B0D" w:rsidP="00376779">
      <w:pPr>
        <w:pStyle w:val="Lentele"/>
        <w:spacing w:line="100" w:lineRule="atLeast"/>
        <w:ind w:firstLine="720"/>
        <w:jc w:val="center"/>
        <w:rPr>
          <w:rFonts w:ascii="Times New Roman" w:hAnsi="Times New Roman" w:cs="Times New Roman"/>
          <w:sz w:val="24"/>
          <w:szCs w:val="24"/>
          <w:lang w:val="lt-LT"/>
        </w:rPr>
      </w:pPr>
      <w:r w:rsidRPr="009838BA">
        <w:rPr>
          <w:rFonts w:ascii="Times New Roman" w:hAnsi="Times New Roman" w:cs="Times New Roman"/>
          <w:sz w:val="24"/>
          <w:szCs w:val="24"/>
          <w:lang w:val="lt-LT"/>
        </w:rPr>
        <w:t>_____________________________</w:t>
      </w:r>
    </w:p>
    <w:sectPr w:rsidR="000945C6" w:rsidRPr="009838BA" w:rsidSect="003722FC">
      <w:headerReference w:type="default" r:id="rId12"/>
      <w:footerReference w:type="default" r:id="rId13"/>
      <w:footerReference w:type="first" r:id="rId14"/>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3417" w:rsidRDefault="00F93417">
      <w:r>
        <w:separator/>
      </w:r>
    </w:p>
  </w:endnote>
  <w:endnote w:type="continuationSeparator" w:id="0">
    <w:p w:rsidR="00F93417" w:rsidRDefault="00F9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060" w:rsidRDefault="00DB4060">
    <w:pPr>
      <w:pStyle w:val="Porat"/>
    </w:pPr>
  </w:p>
  <w:p w:rsidR="00DB4060" w:rsidRDefault="00DB40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060" w:rsidRDefault="00DB4060">
    <w:pPr>
      <w:pStyle w:val="Porat"/>
      <w:jc w:val="right"/>
    </w:pPr>
  </w:p>
  <w:p w:rsidR="00DB4060" w:rsidRDefault="00DB40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3417" w:rsidRDefault="00F93417">
      <w:r>
        <w:separator/>
      </w:r>
    </w:p>
  </w:footnote>
  <w:footnote w:type="continuationSeparator" w:id="0">
    <w:p w:rsidR="00F93417" w:rsidRDefault="00F9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4060" w:rsidRDefault="00E23566">
    <w:pPr>
      <w:pStyle w:val="Antrats"/>
    </w:pPr>
    <w:r>
      <w:rPr>
        <w:noProof/>
      </w:rPr>
      <mc:AlternateContent>
        <mc:Choice Requires="wps">
          <w:drawing>
            <wp:anchor distT="0" distB="0" distL="0" distR="0" simplePos="0" relativeHeight="251657216" behindDoc="0" locked="0" layoutInCell="1" allowOverlap="1">
              <wp:simplePos x="0" y="0"/>
              <wp:positionH relativeFrom="margin">
                <wp:align>center</wp:align>
              </wp:positionH>
              <wp:positionV relativeFrom="paragraph">
                <wp:posOffset>635</wp:posOffset>
              </wp:positionV>
              <wp:extent cx="127000" cy="146050"/>
              <wp:effectExtent l="6350" t="8890" r="0" b="6985"/>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060" w:rsidRDefault="00DB4060">
                          <w:pPr>
                            <w:pStyle w:val="Antrats"/>
                          </w:pPr>
                          <w:r>
                            <w:rPr>
                              <w:rStyle w:val="Puslapionumeris"/>
                            </w:rPr>
                            <w:fldChar w:fldCharType="begin"/>
                          </w:r>
                          <w:r>
                            <w:rPr>
                              <w:rStyle w:val="Puslapionumeris"/>
                            </w:rPr>
                            <w:instrText xml:space="preserve"> PAGE </w:instrText>
                          </w:r>
                          <w:r>
                            <w:rPr>
                              <w:rStyle w:val="Puslapionumeris"/>
                            </w:rPr>
                            <w:fldChar w:fldCharType="separate"/>
                          </w:r>
                          <w:r w:rsidR="007A2C4B">
                            <w:rPr>
                              <w:rStyle w:val="Puslapionumeris"/>
                              <w:noProof/>
                            </w:rPr>
                            <w:t>2</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0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" stroked="f">
              <v:fill opacity="0"/>
              <v:textbox inset="0,0,0,0">
                <w:txbxContent>
                  <w:p w:rsidR="00DB4060" w:rsidRDefault="00DB4060">
                    <w:pPr>
                      <w:pStyle w:val="Antrats"/>
                    </w:pPr>
                    <w:r>
                      <w:rPr>
                        <w:rStyle w:val="Puslapionumeris"/>
                      </w:rPr>
                      <w:fldChar w:fldCharType="begin"/>
                    </w:r>
                    <w:r>
                      <w:rPr>
                        <w:rStyle w:val="Puslapionumeris"/>
                      </w:rPr>
                      <w:instrText xml:space="preserve"> PAGE </w:instrText>
                    </w:r>
                    <w:r>
                      <w:rPr>
                        <w:rStyle w:val="Puslapionumeris"/>
                      </w:rPr>
                      <w:fldChar w:fldCharType="separate"/>
                    </w:r>
                    <w:r w:rsidR="007A2C4B">
                      <w:rPr>
                        <w:rStyle w:val="Puslapionumeris"/>
                        <w:noProof/>
                      </w:rPr>
                      <w:t>2</w:t>
                    </w:r>
                    <w:r>
                      <w:rPr>
                        <w:rStyle w:val="Puslapionumeris"/>
                      </w:rPr>
                      <w:fldChar w:fldCharType="end"/>
                    </w:r>
                  </w:p>
                </w:txbxContent>
              </v:textbox>
              <w10:wrap type="square" side="largest" anchorx="margin"/>
            </v:shape>
          </w:pict>
        </mc:Fallback>
      </mc:AlternateContent>
    </w: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60325" cy="142875"/>
              <wp:effectExtent l="6350" t="8890" r="0" b="635"/>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060" w:rsidRDefault="00DB4060">
                          <w:pPr>
                            <w:pStyle w:val="Tekstas"/>
                          </w:pPr>
                          <w:r>
                            <w:t xml:space="preserve">ekstas </w:t>
                          </w:r>
                          <w:r>
                            <w:fldChar w:fldCharType="begin"/>
                          </w:r>
                          <w:r>
                            <w:instrText xml:space="preserve"> SEQ "Tekstas" \*Arabic </w:instrText>
                          </w:r>
                          <w:r>
                            <w:fldChar w:fldCharType="separate"/>
                          </w:r>
                          <w:r w:rsidR="00E23566">
                            <w:rPr>
                              <w:b/>
                              <w:bCs/>
                              <w:noProof/>
                              <w:lang w:val="lt-LT"/>
                            </w:rPr>
                            <w:t>Klaida! Tik pagrindinis dokumentas.</w:t>
                          </w:r>
                          <w:r>
                            <w:fldChar w:fldCharType="end"/>
                          </w:r>
                        </w:p>
                        <w:p w:rsidR="00DB4060" w:rsidRDefault="00DB406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A2C4B">
                            <w:rPr>
                              <w:rStyle w:val="Puslapionumeris"/>
                              <w:noProof/>
                            </w:rPr>
                            <w:t>2</w:t>
                          </w:r>
                          <w:r>
                            <w:rPr>
                              <w:rStyle w:val="Puslapionumeris"/>
                            </w:rPr>
                            <w:fldChar w:fldCharType="end"/>
                          </w:r>
                        </w:p>
                        <w:p w:rsidR="00DB4060" w:rsidRDefault="00DB4060">
                          <w:pPr>
                            <w:pStyle w:val="Tekstas"/>
                          </w:pPr>
                          <w:r>
                            <w:rPr>
                              <w:rStyle w:val="Puslapionumeris"/>
                            </w:rPr>
                            <w:t xml:space="preserve">Tekstas </w:t>
                          </w:r>
                          <w:r>
                            <w:rPr>
                              <w:rStyle w:val="Puslapionumeris"/>
                            </w:rPr>
                            <w:fldChar w:fldCharType="begin"/>
                          </w:r>
                          <w:r>
                            <w:rPr>
                              <w:rStyle w:val="Puslapionumeris"/>
                            </w:rPr>
                            <w:instrText xml:space="preserve"> SEQ "Tekstas" \*Arabic </w:instrText>
                          </w:r>
                          <w:r>
                            <w:rPr>
                              <w:rStyle w:val="Puslapionumeris"/>
                            </w:rPr>
                            <w:fldChar w:fldCharType="separate"/>
                          </w:r>
                          <w:r w:rsidR="00E23566">
                            <w:rPr>
                              <w:rStyle w:val="Puslapionumeris"/>
                              <w:b/>
                              <w:bCs/>
                              <w:noProof/>
                              <w:lang w:val="lt-LT"/>
                            </w:rPr>
                            <w:t>Klaida! Tik pagrindinis dokumentas.</w:t>
                          </w:r>
                          <w:r>
                            <w:rPr>
                              <w:rStyle w:val="Puslapionumeri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0;margin-top:.05pt;width:4.75pt;height:11.2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" stroked="f">
              <v:fill opacity="0"/>
              <v:textbox inset="0,0,0,0">
                <w:txbxContent>
                  <w:p w:rsidR="00DB4060" w:rsidRDefault="00DB4060">
                    <w:pPr>
                      <w:pStyle w:val="Tekstas"/>
                    </w:pPr>
                    <w:r>
                      <w:t xml:space="preserve">ekstas </w:t>
                    </w:r>
                    <w:r>
                      <w:fldChar w:fldCharType="begin"/>
                    </w:r>
                    <w:r>
                      <w:instrText xml:space="preserve"> SEQ "Tekstas" \*Arabic </w:instrText>
                    </w:r>
                    <w:r>
                      <w:fldChar w:fldCharType="separate"/>
                    </w:r>
                    <w:r w:rsidR="00E23566">
                      <w:rPr>
                        <w:b/>
                        <w:bCs/>
                        <w:noProof/>
                        <w:lang w:val="lt-LT"/>
                      </w:rPr>
                      <w:t>Klaida! Tik pagrindinis dokumentas.</w:t>
                    </w:r>
                    <w:r>
                      <w:fldChar w:fldCharType="end"/>
                    </w:r>
                  </w:p>
                  <w:p w:rsidR="00DB4060" w:rsidRDefault="00DB4060">
                    <w:pPr>
                      <w:pStyle w:val="Antrats"/>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A2C4B">
                      <w:rPr>
                        <w:rStyle w:val="Puslapionumeris"/>
                        <w:noProof/>
                      </w:rPr>
                      <w:t>2</w:t>
                    </w:r>
                    <w:r>
                      <w:rPr>
                        <w:rStyle w:val="Puslapionumeris"/>
                      </w:rPr>
                      <w:fldChar w:fldCharType="end"/>
                    </w:r>
                  </w:p>
                  <w:p w:rsidR="00DB4060" w:rsidRDefault="00DB4060">
                    <w:pPr>
                      <w:pStyle w:val="Tekstas"/>
                    </w:pPr>
                    <w:r>
                      <w:rPr>
                        <w:rStyle w:val="Puslapionumeris"/>
                      </w:rPr>
                      <w:t xml:space="preserve">Tekstas </w:t>
                    </w:r>
                    <w:r>
                      <w:rPr>
                        <w:rStyle w:val="Puslapionumeris"/>
                      </w:rPr>
                      <w:fldChar w:fldCharType="begin"/>
                    </w:r>
                    <w:r>
                      <w:rPr>
                        <w:rStyle w:val="Puslapionumeris"/>
                      </w:rPr>
                      <w:instrText xml:space="preserve"> SEQ "Tekstas" \*Arabic </w:instrText>
                    </w:r>
                    <w:r>
                      <w:rPr>
                        <w:rStyle w:val="Puslapionumeris"/>
                      </w:rPr>
                      <w:fldChar w:fldCharType="separate"/>
                    </w:r>
                    <w:r w:rsidR="00E23566">
                      <w:rPr>
                        <w:rStyle w:val="Puslapionumeris"/>
                        <w:b/>
                        <w:bCs/>
                        <w:noProof/>
                        <w:lang w:val="lt-LT"/>
                      </w:rPr>
                      <w:t>Klaida! Tik pagrindinis dokumentas.</w:t>
                    </w:r>
                    <w:r>
                      <w:rPr>
                        <w:rStyle w:val="Puslapionumeris"/>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1440" w:hanging="360"/>
      </w:pPr>
      <w:rPr>
        <w:rFonts w:ascii="Times New Roman" w:hAnsi="Times New Roman" w:cs="Symbol"/>
        <w:color w:val="000000"/>
      </w:rPr>
    </w:lvl>
  </w:abstractNum>
  <w:abstractNum w:abstractNumId="2" w15:restartNumberingAfterBreak="0">
    <w:nsid w:val="00000003"/>
    <w:multiLevelType w:val="singleLevel"/>
    <w:tmpl w:val="00000003"/>
    <w:name w:val="WW8Num5"/>
    <w:lvl w:ilvl="0">
      <w:start w:val="1"/>
      <w:numFmt w:val="bullet"/>
      <w:lvlText w:val="-"/>
      <w:lvlJc w:val="left"/>
      <w:pPr>
        <w:tabs>
          <w:tab w:val="num" w:pos="0"/>
        </w:tabs>
        <w:ind w:left="1440" w:hanging="360"/>
      </w:pPr>
      <w:rPr>
        <w:rFonts w:ascii="Times New Roman" w:hAnsi="Times New Roman" w:cs="Times New Roman"/>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1440" w:hanging="360"/>
      </w:pPr>
      <w:rPr>
        <w:rFonts w:ascii="Times New Roman" w:hAnsi="Times New Roman" w:cs="Times New Roman"/>
        <w:sz w:val="24"/>
        <w:szCs w:val="24"/>
        <w:lang w:val="lt-LT"/>
      </w:rPr>
    </w:lvl>
  </w:abstractNum>
  <w:abstractNum w:abstractNumId="4" w15:restartNumberingAfterBreak="0">
    <w:nsid w:val="00000005"/>
    <w:multiLevelType w:val="singleLevel"/>
    <w:tmpl w:val="00000005"/>
    <w:lvl w:ilvl="0">
      <w:start w:val="1"/>
      <w:numFmt w:val="bullet"/>
      <w:lvlText w:val="-"/>
      <w:lvlJc w:val="left"/>
      <w:pPr>
        <w:tabs>
          <w:tab w:val="num" w:pos="1080"/>
        </w:tabs>
        <w:ind w:left="1080" w:hanging="360"/>
      </w:pPr>
      <w:rPr>
        <w:rFonts w:ascii="Times New Roman" w:hAnsi="Times New Roman" w:cs="Times New Roman"/>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1440" w:hanging="360"/>
      </w:pPr>
      <w:rPr>
        <w:rFonts w:ascii="Times New Roman" w:hAnsi="Times New Roman" w:cs="Times New Roman"/>
        <w:sz w:val="24"/>
        <w:szCs w:val="24"/>
        <w:lang w:val="lt-LT"/>
      </w:rPr>
    </w:lvl>
  </w:abstractNum>
  <w:abstractNum w:abstractNumId="6" w15:restartNumberingAfterBreak="0">
    <w:nsid w:val="0DBA3ADE"/>
    <w:multiLevelType w:val="hybridMultilevel"/>
    <w:tmpl w:val="2C30ADEA"/>
    <w:lvl w:ilvl="0" w:tplc="35F6AA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C813E27"/>
    <w:multiLevelType w:val="hybridMultilevel"/>
    <w:tmpl w:val="56846360"/>
    <w:lvl w:ilvl="0" w:tplc="31A0300E">
      <w:start w:val="4"/>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21420B43"/>
    <w:multiLevelType w:val="hybridMultilevel"/>
    <w:tmpl w:val="E362A252"/>
    <w:lvl w:ilvl="0" w:tplc="04270011">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9596C8B"/>
    <w:multiLevelType w:val="hybridMultilevel"/>
    <w:tmpl w:val="AED2497E"/>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DCD569C"/>
    <w:multiLevelType w:val="hybridMultilevel"/>
    <w:tmpl w:val="F216B81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3D0B10E7"/>
    <w:multiLevelType w:val="hybridMultilevel"/>
    <w:tmpl w:val="AD6A5A4E"/>
    <w:lvl w:ilvl="0" w:tplc="42FC16F2">
      <w:start w:val="201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1AA5994"/>
    <w:multiLevelType w:val="hybridMultilevel"/>
    <w:tmpl w:val="AB22D6A4"/>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3B258A8"/>
    <w:multiLevelType w:val="hybridMultilevel"/>
    <w:tmpl w:val="F29038D0"/>
    <w:lvl w:ilvl="0" w:tplc="ECFAE20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51112FD2"/>
    <w:multiLevelType w:val="hybridMultilevel"/>
    <w:tmpl w:val="276E0A6A"/>
    <w:lvl w:ilvl="0" w:tplc="B9DCA49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5" w15:restartNumberingAfterBreak="0">
    <w:nsid w:val="5A2F175A"/>
    <w:multiLevelType w:val="hybridMultilevel"/>
    <w:tmpl w:val="6088BB52"/>
    <w:lvl w:ilvl="0" w:tplc="ECFAE204">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B080AA1"/>
    <w:multiLevelType w:val="hybridMultilevel"/>
    <w:tmpl w:val="DD92C998"/>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D67B93"/>
    <w:multiLevelType w:val="hybridMultilevel"/>
    <w:tmpl w:val="98B86D58"/>
    <w:lvl w:ilvl="0" w:tplc="8724066A">
      <w:start w:val="1"/>
      <w:numFmt w:val="bullet"/>
      <w:lvlText w:val=""/>
      <w:lvlJc w:val="left"/>
      <w:pPr>
        <w:ind w:left="0" w:hanging="360"/>
      </w:pPr>
      <w:rPr>
        <w:rFonts w:ascii="Symbol" w:hAnsi="Symbol"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18" w15:restartNumberingAfterBreak="0">
    <w:nsid w:val="651B1AA8"/>
    <w:multiLevelType w:val="hybridMultilevel"/>
    <w:tmpl w:val="AD82BE54"/>
    <w:lvl w:ilvl="0" w:tplc="8724066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5984926"/>
    <w:multiLevelType w:val="hybridMultilevel"/>
    <w:tmpl w:val="4A921D40"/>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0" w15:restartNumberingAfterBreak="0">
    <w:nsid w:val="673F2080"/>
    <w:multiLevelType w:val="hybridMultilevel"/>
    <w:tmpl w:val="B7CA4B34"/>
    <w:lvl w:ilvl="0" w:tplc="DF1A6D40">
      <w:start w:val="201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1" w15:restartNumberingAfterBreak="0">
    <w:nsid w:val="6BF84B7C"/>
    <w:multiLevelType w:val="hybridMultilevel"/>
    <w:tmpl w:val="9838028A"/>
    <w:lvl w:ilvl="0" w:tplc="8724066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2" w15:restartNumberingAfterBreak="0">
    <w:nsid w:val="6D7607E6"/>
    <w:multiLevelType w:val="hybridMultilevel"/>
    <w:tmpl w:val="9670AFB6"/>
    <w:lvl w:ilvl="0" w:tplc="04270011">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15:restartNumberingAfterBreak="0">
    <w:nsid w:val="7C4A695D"/>
    <w:multiLevelType w:val="hybridMultilevel"/>
    <w:tmpl w:val="B3B251DE"/>
    <w:lvl w:ilvl="0" w:tplc="00000002">
      <w:start w:val="1"/>
      <w:numFmt w:val="bullet"/>
      <w:lvlText w:val="-"/>
      <w:lvlJc w:val="left"/>
      <w:pPr>
        <w:ind w:left="720" w:hanging="360"/>
      </w:pPr>
      <w:rPr>
        <w:rFonts w:ascii="Times New Roman" w:hAnsi="Times New Roman" w:cs="Symbol"/>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E909DF"/>
    <w:multiLevelType w:val="hybridMultilevel"/>
    <w:tmpl w:val="C780EFA6"/>
    <w:lvl w:ilvl="0" w:tplc="8724066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23"/>
  </w:num>
  <w:num w:numId="9">
    <w:abstractNumId w:val="14"/>
  </w:num>
  <w:num w:numId="10">
    <w:abstractNumId w:val="9"/>
  </w:num>
  <w:num w:numId="11">
    <w:abstractNumId w:val="16"/>
  </w:num>
  <w:num w:numId="12">
    <w:abstractNumId w:val="8"/>
  </w:num>
  <w:num w:numId="13">
    <w:abstractNumId w:val="11"/>
  </w:num>
  <w:num w:numId="14">
    <w:abstractNumId w:val="20"/>
  </w:num>
  <w:num w:numId="15">
    <w:abstractNumId w:val="18"/>
  </w:num>
  <w:num w:numId="16">
    <w:abstractNumId w:val="17"/>
  </w:num>
  <w:num w:numId="17">
    <w:abstractNumId w:val="24"/>
  </w:num>
  <w:num w:numId="18">
    <w:abstractNumId w:val="6"/>
  </w:num>
  <w:num w:numId="19">
    <w:abstractNumId w:val="21"/>
  </w:num>
  <w:num w:numId="20">
    <w:abstractNumId w:val="19"/>
  </w:num>
  <w:num w:numId="21">
    <w:abstractNumId w:val="13"/>
  </w:num>
  <w:num w:numId="22">
    <w:abstractNumId w:val="15"/>
  </w:num>
  <w:num w:numId="23">
    <w:abstractNumId w:val="10"/>
  </w:num>
  <w:num w:numId="24">
    <w:abstractNumId w:val="7"/>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2D"/>
    <w:rsid w:val="000022AE"/>
    <w:rsid w:val="00004D93"/>
    <w:rsid w:val="00007FCD"/>
    <w:rsid w:val="00012C51"/>
    <w:rsid w:val="00013EF5"/>
    <w:rsid w:val="00015BBB"/>
    <w:rsid w:val="000208E0"/>
    <w:rsid w:val="000230CE"/>
    <w:rsid w:val="000261FA"/>
    <w:rsid w:val="000278BD"/>
    <w:rsid w:val="00030498"/>
    <w:rsid w:val="00030CF8"/>
    <w:rsid w:val="00032816"/>
    <w:rsid w:val="0003281C"/>
    <w:rsid w:val="000328A3"/>
    <w:rsid w:val="00032AB0"/>
    <w:rsid w:val="00032CEC"/>
    <w:rsid w:val="000332B4"/>
    <w:rsid w:val="00034C15"/>
    <w:rsid w:val="00034D6E"/>
    <w:rsid w:val="000355BF"/>
    <w:rsid w:val="00035FE7"/>
    <w:rsid w:val="00036EC8"/>
    <w:rsid w:val="00041B61"/>
    <w:rsid w:val="00045C45"/>
    <w:rsid w:val="00052222"/>
    <w:rsid w:val="0005391F"/>
    <w:rsid w:val="000567FE"/>
    <w:rsid w:val="00056D89"/>
    <w:rsid w:val="00057DA0"/>
    <w:rsid w:val="00057E02"/>
    <w:rsid w:val="0006278E"/>
    <w:rsid w:val="0006336A"/>
    <w:rsid w:val="00065880"/>
    <w:rsid w:val="0006738F"/>
    <w:rsid w:val="000734AF"/>
    <w:rsid w:val="00074A7C"/>
    <w:rsid w:val="00077D73"/>
    <w:rsid w:val="00080159"/>
    <w:rsid w:val="00080CA4"/>
    <w:rsid w:val="00081AAF"/>
    <w:rsid w:val="000831BE"/>
    <w:rsid w:val="000847FB"/>
    <w:rsid w:val="000850CA"/>
    <w:rsid w:val="00085717"/>
    <w:rsid w:val="00090EEE"/>
    <w:rsid w:val="000922D9"/>
    <w:rsid w:val="00093FF3"/>
    <w:rsid w:val="0009449B"/>
    <w:rsid w:val="000945C6"/>
    <w:rsid w:val="00094787"/>
    <w:rsid w:val="000954BC"/>
    <w:rsid w:val="0009609E"/>
    <w:rsid w:val="000A0AB0"/>
    <w:rsid w:val="000A219E"/>
    <w:rsid w:val="000A5B31"/>
    <w:rsid w:val="000A659A"/>
    <w:rsid w:val="000A6A69"/>
    <w:rsid w:val="000A707C"/>
    <w:rsid w:val="000A74ED"/>
    <w:rsid w:val="000A7D88"/>
    <w:rsid w:val="000C0BB1"/>
    <w:rsid w:val="000C13B7"/>
    <w:rsid w:val="000C234C"/>
    <w:rsid w:val="000C5CEA"/>
    <w:rsid w:val="000C72BC"/>
    <w:rsid w:val="000D3CD0"/>
    <w:rsid w:val="000D7A37"/>
    <w:rsid w:val="000E0CE5"/>
    <w:rsid w:val="000E3084"/>
    <w:rsid w:val="000E595F"/>
    <w:rsid w:val="000E6ED1"/>
    <w:rsid w:val="000F058D"/>
    <w:rsid w:val="000F0FEB"/>
    <w:rsid w:val="000F3C5D"/>
    <w:rsid w:val="000F4ED7"/>
    <w:rsid w:val="000F5780"/>
    <w:rsid w:val="001015D2"/>
    <w:rsid w:val="00102617"/>
    <w:rsid w:val="00102DBD"/>
    <w:rsid w:val="001035BD"/>
    <w:rsid w:val="0010513F"/>
    <w:rsid w:val="00105EFE"/>
    <w:rsid w:val="00105F72"/>
    <w:rsid w:val="00111338"/>
    <w:rsid w:val="00112633"/>
    <w:rsid w:val="00112B7A"/>
    <w:rsid w:val="0011303F"/>
    <w:rsid w:val="00113408"/>
    <w:rsid w:val="00114F8F"/>
    <w:rsid w:val="001154FB"/>
    <w:rsid w:val="0011551D"/>
    <w:rsid w:val="00115D86"/>
    <w:rsid w:val="00125888"/>
    <w:rsid w:val="001301F4"/>
    <w:rsid w:val="001345EC"/>
    <w:rsid w:val="00134F91"/>
    <w:rsid w:val="001373C9"/>
    <w:rsid w:val="00137C05"/>
    <w:rsid w:val="001423DE"/>
    <w:rsid w:val="00142FE8"/>
    <w:rsid w:val="00144E9D"/>
    <w:rsid w:val="0014517B"/>
    <w:rsid w:val="0014582F"/>
    <w:rsid w:val="001501B1"/>
    <w:rsid w:val="001515CC"/>
    <w:rsid w:val="00153875"/>
    <w:rsid w:val="00153DC7"/>
    <w:rsid w:val="001567E4"/>
    <w:rsid w:val="00156F59"/>
    <w:rsid w:val="00160190"/>
    <w:rsid w:val="00161A93"/>
    <w:rsid w:val="00162C54"/>
    <w:rsid w:val="00163DC3"/>
    <w:rsid w:val="00164448"/>
    <w:rsid w:val="001647BB"/>
    <w:rsid w:val="00164EF6"/>
    <w:rsid w:val="001650B9"/>
    <w:rsid w:val="0017018B"/>
    <w:rsid w:val="00171A4D"/>
    <w:rsid w:val="0017295C"/>
    <w:rsid w:val="00173AD8"/>
    <w:rsid w:val="00175E54"/>
    <w:rsid w:val="0017751E"/>
    <w:rsid w:val="00181A0E"/>
    <w:rsid w:val="00184A02"/>
    <w:rsid w:val="00184C0F"/>
    <w:rsid w:val="001851DD"/>
    <w:rsid w:val="00186301"/>
    <w:rsid w:val="00190EB0"/>
    <w:rsid w:val="001923AD"/>
    <w:rsid w:val="00194C44"/>
    <w:rsid w:val="001954FD"/>
    <w:rsid w:val="00195C5A"/>
    <w:rsid w:val="00196A7C"/>
    <w:rsid w:val="00197185"/>
    <w:rsid w:val="00197CA1"/>
    <w:rsid w:val="001A08C3"/>
    <w:rsid w:val="001A0BF2"/>
    <w:rsid w:val="001A2884"/>
    <w:rsid w:val="001A3AEC"/>
    <w:rsid w:val="001A5F54"/>
    <w:rsid w:val="001A71D3"/>
    <w:rsid w:val="001B1730"/>
    <w:rsid w:val="001B3189"/>
    <w:rsid w:val="001B32AD"/>
    <w:rsid w:val="001B37B1"/>
    <w:rsid w:val="001C2397"/>
    <w:rsid w:val="001C3762"/>
    <w:rsid w:val="001C4CB7"/>
    <w:rsid w:val="001C4E53"/>
    <w:rsid w:val="001C56E1"/>
    <w:rsid w:val="001D0069"/>
    <w:rsid w:val="001D071D"/>
    <w:rsid w:val="001D1C09"/>
    <w:rsid w:val="001D1E08"/>
    <w:rsid w:val="001E3531"/>
    <w:rsid w:val="001E5FA3"/>
    <w:rsid w:val="001E6AE8"/>
    <w:rsid w:val="001E6ECD"/>
    <w:rsid w:val="001F512D"/>
    <w:rsid w:val="001F55EC"/>
    <w:rsid w:val="001F6816"/>
    <w:rsid w:val="001F6932"/>
    <w:rsid w:val="001F7981"/>
    <w:rsid w:val="00202748"/>
    <w:rsid w:val="00202F1A"/>
    <w:rsid w:val="002059B6"/>
    <w:rsid w:val="002061C4"/>
    <w:rsid w:val="002068C9"/>
    <w:rsid w:val="00206BD7"/>
    <w:rsid w:val="00207886"/>
    <w:rsid w:val="00213845"/>
    <w:rsid w:val="00214547"/>
    <w:rsid w:val="00220DB7"/>
    <w:rsid w:val="00221CCE"/>
    <w:rsid w:val="002226D6"/>
    <w:rsid w:val="002256A0"/>
    <w:rsid w:val="002259B6"/>
    <w:rsid w:val="00225CCD"/>
    <w:rsid w:val="00232255"/>
    <w:rsid w:val="00232611"/>
    <w:rsid w:val="002358B6"/>
    <w:rsid w:val="0023695C"/>
    <w:rsid w:val="00236AA9"/>
    <w:rsid w:val="00236B92"/>
    <w:rsid w:val="00241CC4"/>
    <w:rsid w:val="00243699"/>
    <w:rsid w:val="00244B08"/>
    <w:rsid w:val="00247782"/>
    <w:rsid w:val="00247DDE"/>
    <w:rsid w:val="00251554"/>
    <w:rsid w:val="0025206E"/>
    <w:rsid w:val="002533CC"/>
    <w:rsid w:val="00255EA0"/>
    <w:rsid w:val="00261535"/>
    <w:rsid w:val="00262E06"/>
    <w:rsid w:val="00264210"/>
    <w:rsid w:val="00265123"/>
    <w:rsid w:val="00265CC7"/>
    <w:rsid w:val="00267AA7"/>
    <w:rsid w:val="002702DE"/>
    <w:rsid w:val="00271BA0"/>
    <w:rsid w:val="00272186"/>
    <w:rsid w:val="00273B4C"/>
    <w:rsid w:val="00275892"/>
    <w:rsid w:val="00275DD7"/>
    <w:rsid w:val="002800C8"/>
    <w:rsid w:val="002801E9"/>
    <w:rsid w:val="00281559"/>
    <w:rsid w:val="00282036"/>
    <w:rsid w:val="00282D04"/>
    <w:rsid w:val="002830DF"/>
    <w:rsid w:val="0028395D"/>
    <w:rsid w:val="00283ED3"/>
    <w:rsid w:val="00284B42"/>
    <w:rsid w:val="00285004"/>
    <w:rsid w:val="0028551E"/>
    <w:rsid w:val="00290820"/>
    <w:rsid w:val="0029306C"/>
    <w:rsid w:val="0029340F"/>
    <w:rsid w:val="00293C7D"/>
    <w:rsid w:val="002949B2"/>
    <w:rsid w:val="0029533F"/>
    <w:rsid w:val="0029710C"/>
    <w:rsid w:val="002A0CF2"/>
    <w:rsid w:val="002A491F"/>
    <w:rsid w:val="002A4B2E"/>
    <w:rsid w:val="002A5A76"/>
    <w:rsid w:val="002B31A6"/>
    <w:rsid w:val="002B3991"/>
    <w:rsid w:val="002B59D8"/>
    <w:rsid w:val="002C20F6"/>
    <w:rsid w:val="002C4475"/>
    <w:rsid w:val="002C447D"/>
    <w:rsid w:val="002C5243"/>
    <w:rsid w:val="002C52D6"/>
    <w:rsid w:val="002C73BF"/>
    <w:rsid w:val="002D0807"/>
    <w:rsid w:val="002D2229"/>
    <w:rsid w:val="002D256E"/>
    <w:rsid w:val="002D53EF"/>
    <w:rsid w:val="002E20B6"/>
    <w:rsid w:val="002E2F4D"/>
    <w:rsid w:val="002E4A5B"/>
    <w:rsid w:val="002E54EB"/>
    <w:rsid w:val="002E55AE"/>
    <w:rsid w:val="002E596D"/>
    <w:rsid w:val="002F11F9"/>
    <w:rsid w:val="002F14A4"/>
    <w:rsid w:val="002F162A"/>
    <w:rsid w:val="002F2034"/>
    <w:rsid w:val="002F2AE3"/>
    <w:rsid w:val="002F3674"/>
    <w:rsid w:val="002F3E9E"/>
    <w:rsid w:val="002F4B05"/>
    <w:rsid w:val="002F5CC9"/>
    <w:rsid w:val="00300722"/>
    <w:rsid w:val="00300B04"/>
    <w:rsid w:val="00300B8C"/>
    <w:rsid w:val="0030291E"/>
    <w:rsid w:val="00303A27"/>
    <w:rsid w:val="00303B93"/>
    <w:rsid w:val="003043C7"/>
    <w:rsid w:val="00306F78"/>
    <w:rsid w:val="00310179"/>
    <w:rsid w:val="003116B1"/>
    <w:rsid w:val="00312924"/>
    <w:rsid w:val="003147EC"/>
    <w:rsid w:val="00316C42"/>
    <w:rsid w:val="00316DEB"/>
    <w:rsid w:val="003177E9"/>
    <w:rsid w:val="00321722"/>
    <w:rsid w:val="00324DF6"/>
    <w:rsid w:val="003304D5"/>
    <w:rsid w:val="00330A06"/>
    <w:rsid w:val="00330D9A"/>
    <w:rsid w:val="003328A9"/>
    <w:rsid w:val="00341280"/>
    <w:rsid w:val="00342E0E"/>
    <w:rsid w:val="003432E3"/>
    <w:rsid w:val="00345118"/>
    <w:rsid w:val="00345647"/>
    <w:rsid w:val="00346AC4"/>
    <w:rsid w:val="0035296D"/>
    <w:rsid w:val="00352A95"/>
    <w:rsid w:val="00352A9D"/>
    <w:rsid w:val="00352B2A"/>
    <w:rsid w:val="003532A7"/>
    <w:rsid w:val="00353ACA"/>
    <w:rsid w:val="003563DD"/>
    <w:rsid w:val="00357418"/>
    <w:rsid w:val="003618B4"/>
    <w:rsid w:val="00362C8C"/>
    <w:rsid w:val="0036535B"/>
    <w:rsid w:val="003660E8"/>
    <w:rsid w:val="00370168"/>
    <w:rsid w:val="003722FC"/>
    <w:rsid w:val="00376779"/>
    <w:rsid w:val="00376796"/>
    <w:rsid w:val="003768A5"/>
    <w:rsid w:val="00377A9F"/>
    <w:rsid w:val="0038001D"/>
    <w:rsid w:val="00380095"/>
    <w:rsid w:val="003815CC"/>
    <w:rsid w:val="00381680"/>
    <w:rsid w:val="0038455F"/>
    <w:rsid w:val="00384F07"/>
    <w:rsid w:val="00385A71"/>
    <w:rsid w:val="003863D7"/>
    <w:rsid w:val="00391A52"/>
    <w:rsid w:val="00394A14"/>
    <w:rsid w:val="00397565"/>
    <w:rsid w:val="003A3282"/>
    <w:rsid w:val="003A6068"/>
    <w:rsid w:val="003A6B9D"/>
    <w:rsid w:val="003B0758"/>
    <w:rsid w:val="003B3BE7"/>
    <w:rsid w:val="003B5151"/>
    <w:rsid w:val="003B679B"/>
    <w:rsid w:val="003B680F"/>
    <w:rsid w:val="003C0021"/>
    <w:rsid w:val="003C117E"/>
    <w:rsid w:val="003C2199"/>
    <w:rsid w:val="003D09D2"/>
    <w:rsid w:val="003D10CD"/>
    <w:rsid w:val="003D29A0"/>
    <w:rsid w:val="003D4374"/>
    <w:rsid w:val="003D4BAE"/>
    <w:rsid w:val="003D6A99"/>
    <w:rsid w:val="003E09C5"/>
    <w:rsid w:val="003E15F7"/>
    <w:rsid w:val="003E4CE5"/>
    <w:rsid w:val="003E5106"/>
    <w:rsid w:val="003E62FA"/>
    <w:rsid w:val="003E6ED9"/>
    <w:rsid w:val="003E7F12"/>
    <w:rsid w:val="003F7766"/>
    <w:rsid w:val="004036F9"/>
    <w:rsid w:val="00403F4D"/>
    <w:rsid w:val="004040DC"/>
    <w:rsid w:val="004041A1"/>
    <w:rsid w:val="00405318"/>
    <w:rsid w:val="004054EF"/>
    <w:rsid w:val="004059D8"/>
    <w:rsid w:val="00411B72"/>
    <w:rsid w:val="004138D6"/>
    <w:rsid w:val="00417AC2"/>
    <w:rsid w:val="00420E33"/>
    <w:rsid w:val="00421551"/>
    <w:rsid w:val="004218FF"/>
    <w:rsid w:val="0043064D"/>
    <w:rsid w:val="00440786"/>
    <w:rsid w:val="00440876"/>
    <w:rsid w:val="00441955"/>
    <w:rsid w:val="00442A5E"/>
    <w:rsid w:val="00444CC2"/>
    <w:rsid w:val="00446A55"/>
    <w:rsid w:val="00453785"/>
    <w:rsid w:val="00453A26"/>
    <w:rsid w:val="00454988"/>
    <w:rsid w:val="00463949"/>
    <w:rsid w:val="00464157"/>
    <w:rsid w:val="00466E0E"/>
    <w:rsid w:val="00472524"/>
    <w:rsid w:val="00472AB8"/>
    <w:rsid w:val="0047422C"/>
    <w:rsid w:val="004750D2"/>
    <w:rsid w:val="00475519"/>
    <w:rsid w:val="00476E36"/>
    <w:rsid w:val="0048035F"/>
    <w:rsid w:val="00482D1B"/>
    <w:rsid w:val="00484D10"/>
    <w:rsid w:val="00486476"/>
    <w:rsid w:val="00491AEF"/>
    <w:rsid w:val="0049245C"/>
    <w:rsid w:val="00492FCF"/>
    <w:rsid w:val="00493EF2"/>
    <w:rsid w:val="004962DE"/>
    <w:rsid w:val="00497529"/>
    <w:rsid w:val="004977AF"/>
    <w:rsid w:val="004A0D62"/>
    <w:rsid w:val="004A1C8F"/>
    <w:rsid w:val="004A3807"/>
    <w:rsid w:val="004A3AD1"/>
    <w:rsid w:val="004A605E"/>
    <w:rsid w:val="004B03A7"/>
    <w:rsid w:val="004B3267"/>
    <w:rsid w:val="004C0B42"/>
    <w:rsid w:val="004C25E8"/>
    <w:rsid w:val="004C60D1"/>
    <w:rsid w:val="004C6EF4"/>
    <w:rsid w:val="004D0F33"/>
    <w:rsid w:val="004D4245"/>
    <w:rsid w:val="004D49CA"/>
    <w:rsid w:val="004D533F"/>
    <w:rsid w:val="004D5449"/>
    <w:rsid w:val="004D546F"/>
    <w:rsid w:val="004D7AA0"/>
    <w:rsid w:val="004E06AA"/>
    <w:rsid w:val="004E1A8B"/>
    <w:rsid w:val="004E6272"/>
    <w:rsid w:val="004E66BE"/>
    <w:rsid w:val="004F143D"/>
    <w:rsid w:val="004F5002"/>
    <w:rsid w:val="004F715F"/>
    <w:rsid w:val="0050190D"/>
    <w:rsid w:val="0050349A"/>
    <w:rsid w:val="00504A33"/>
    <w:rsid w:val="00504C33"/>
    <w:rsid w:val="00506322"/>
    <w:rsid w:val="00506AB3"/>
    <w:rsid w:val="00507117"/>
    <w:rsid w:val="005074B4"/>
    <w:rsid w:val="0051084E"/>
    <w:rsid w:val="00514A2E"/>
    <w:rsid w:val="0051589F"/>
    <w:rsid w:val="00522FB2"/>
    <w:rsid w:val="0052317B"/>
    <w:rsid w:val="005244B2"/>
    <w:rsid w:val="005254A2"/>
    <w:rsid w:val="00532637"/>
    <w:rsid w:val="00534E3C"/>
    <w:rsid w:val="00536835"/>
    <w:rsid w:val="00536C72"/>
    <w:rsid w:val="00540AC4"/>
    <w:rsid w:val="0054116A"/>
    <w:rsid w:val="00541C02"/>
    <w:rsid w:val="005454D5"/>
    <w:rsid w:val="00545652"/>
    <w:rsid w:val="0054674D"/>
    <w:rsid w:val="005469C0"/>
    <w:rsid w:val="005501F9"/>
    <w:rsid w:val="005506B6"/>
    <w:rsid w:val="00551430"/>
    <w:rsid w:val="005554D6"/>
    <w:rsid w:val="0055566B"/>
    <w:rsid w:val="0055737E"/>
    <w:rsid w:val="005601E8"/>
    <w:rsid w:val="00560428"/>
    <w:rsid w:val="00563CDD"/>
    <w:rsid w:val="00571003"/>
    <w:rsid w:val="00571C8F"/>
    <w:rsid w:val="00571E62"/>
    <w:rsid w:val="0057392D"/>
    <w:rsid w:val="005749C5"/>
    <w:rsid w:val="00574C9A"/>
    <w:rsid w:val="00580249"/>
    <w:rsid w:val="00581C30"/>
    <w:rsid w:val="005822F0"/>
    <w:rsid w:val="00582F7F"/>
    <w:rsid w:val="005835A9"/>
    <w:rsid w:val="00583649"/>
    <w:rsid w:val="00583D6A"/>
    <w:rsid w:val="005849B8"/>
    <w:rsid w:val="005879E7"/>
    <w:rsid w:val="0059203B"/>
    <w:rsid w:val="00597CFE"/>
    <w:rsid w:val="005A035E"/>
    <w:rsid w:val="005A0DA2"/>
    <w:rsid w:val="005A1151"/>
    <w:rsid w:val="005A1F2D"/>
    <w:rsid w:val="005A3BF3"/>
    <w:rsid w:val="005A43B8"/>
    <w:rsid w:val="005A5A0D"/>
    <w:rsid w:val="005B076E"/>
    <w:rsid w:val="005B0C26"/>
    <w:rsid w:val="005B1746"/>
    <w:rsid w:val="005B29B8"/>
    <w:rsid w:val="005B4433"/>
    <w:rsid w:val="005B5C37"/>
    <w:rsid w:val="005C2B36"/>
    <w:rsid w:val="005C3AA2"/>
    <w:rsid w:val="005C5E7B"/>
    <w:rsid w:val="005D36E1"/>
    <w:rsid w:val="005D4449"/>
    <w:rsid w:val="005D5220"/>
    <w:rsid w:val="005D6E47"/>
    <w:rsid w:val="005D7393"/>
    <w:rsid w:val="005E075F"/>
    <w:rsid w:val="005E0881"/>
    <w:rsid w:val="005E50C9"/>
    <w:rsid w:val="005E6374"/>
    <w:rsid w:val="005E662C"/>
    <w:rsid w:val="005E6B73"/>
    <w:rsid w:val="005E7516"/>
    <w:rsid w:val="005F3F8D"/>
    <w:rsid w:val="00601A88"/>
    <w:rsid w:val="00605766"/>
    <w:rsid w:val="00606EBB"/>
    <w:rsid w:val="0061064E"/>
    <w:rsid w:val="00611987"/>
    <w:rsid w:val="006140DF"/>
    <w:rsid w:val="00614425"/>
    <w:rsid w:val="0061469E"/>
    <w:rsid w:val="006149FC"/>
    <w:rsid w:val="00614B59"/>
    <w:rsid w:val="006158A3"/>
    <w:rsid w:val="00616B7B"/>
    <w:rsid w:val="00616B7C"/>
    <w:rsid w:val="00620E15"/>
    <w:rsid w:val="00621489"/>
    <w:rsid w:val="00621F91"/>
    <w:rsid w:val="00622B0D"/>
    <w:rsid w:val="006233D4"/>
    <w:rsid w:val="0062702B"/>
    <w:rsid w:val="00630035"/>
    <w:rsid w:val="00631C06"/>
    <w:rsid w:val="006359DB"/>
    <w:rsid w:val="00636611"/>
    <w:rsid w:val="00637F50"/>
    <w:rsid w:val="00641E7D"/>
    <w:rsid w:val="00645319"/>
    <w:rsid w:val="00645715"/>
    <w:rsid w:val="00645FBF"/>
    <w:rsid w:val="006465BA"/>
    <w:rsid w:val="00646FA7"/>
    <w:rsid w:val="00647F8A"/>
    <w:rsid w:val="00652896"/>
    <w:rsid w:val="00655BD3"/>
    <w:rsid w:val="00656F48"/>
    <w:rsid w:val="00661177"/>
    <w:rsid w:val="00661895"/>
    <w:rsid w:val="0066192E"/>
    <w:rsid w:val="00663BB7"/>
    <w:rsid w:val="00666731"/>
    <w:rsid w:val="00671B43"/>
    <w:rsid w:val="00671ECC"/>
    <w:rsid w:val="0067231F"/>
    <w:rsid w:val="00673738"/>
    <w:rsid w:val="006759CB"/>
    <w:rsid w:val="00676924"/>
    <w:rsid w:val="00676D25"/>
    <w:rsid w:val="00676F5E"/>
    <w:rsid w:val="0068220C"/>
    <w:rsid w:val="00683115"/>
    <w:rsid w:val="00684F25"/>
    <w:rsid w:val="00684FA6"/>
    <w:rsid w:val="00687DE5"/>
    <w:rsid w:val="00690B35"/>
    <w:rsid w:val="00691217"/>
    <w:rsid w:val="0069125F"/>
    <w:rsid w:val="006935C6"/>
    <w:rsid w:val="006A0217"/>
    <w:rsid w:val="006A1B0B"/>
    <w:rsid w:val="006A589E"/>
    <w:rsid w:val="006A6168"/>
    <w:rsid w:val="006A65F1"/>
    <w:rsid w:val="006B0289"/>
    <w:rsid w:val="006B0697"/>
    <w:rsid w:val="006B32CD"/>
    <w:rsid w:val="006C05F2"/>
    <w:rsid w:val="006C1F14"/>
    <w:rsid w:val="006C245B"/>
    <w:rsid w:val="006C3471"/>
    <w:rsid w:val="006C51AB"/>
    <w:rsid w:val="006C5276"/>
    <w:rsid w:val="006C6C87"/>
    <w:rsid w:val="006C7A35"/>
    <w:rsid w:val="006D1AD9"/>
    <w:rsid w:val="006D5CB7"/>
    <w:rsid w:val="006D7A28"/>
    <w:rsid w:val="006E03C9"/>
    <w:rsid w:val="006E0BEE"/>
    <w:rsid w:val="006E0EA2"/>
    <w:rsid w:val="006E10E5"/>
    <w:rsid w:val="006E1EB6"/>
    <w:rsid w:val="006E5222"/>
    <w:rsid w:val="006F0FE7"/>
    <w:rsid w:val="006F2F41"/>
    <w:rsid w:val="006F7967"/>
    <w:rsid w:val="00700B62"/>
    <w:rsid w:val="007075F7"/>
    <w:rsid w:val="007108C9"/>
    <w:rsid w:val="00710B75"/>
    <w:rsid w:val="0071503D"/>
    <w:rsid w:val="00715B4E"/>
    <w:rsid w:val="00716B7A"/>
    <w:rsid w:val="00720145"/>
    <w:rsid w:val="00720838"/>
    <w:rsid w:val="0072180C"/>
    <w:rsid w:val="00722073"/>
    <w:rsid w:val="007234F6"/>
    <w:rsid w:val="00730764"/>
    <w:rsid w:val="00737ECF"/>
    <w:rsid w:val="00741A44"/>
    <w:rsid w:val="00742493"/>
    <w:rsid w:val="00742586"/>
    <w:rsid w:val="00743400"/>
    <w:rsid w:val="007437D4"/>
    <w:rsid w:val="00743D40"/>
    <w:rsid w:val="00752000"/>
    <w:rsid w:val="00753F93"/>
    <w:rsid w:val="007606CC"/>
    <w:rsid w:val="00760C77"/>
    <w:rsid w:val="007652A5"/>
    <w:rsid w:val="0076586B"/>
    <w:rsid w:val="00765D8F"/>
    <w:rsid w:val="00766610"/>
    <w:rsid w:val="00766D6F"/>
    <w:rsid w:val="00767CFA"/>
    <w:rsid w:val="00775485"/>
    <w:rsid w:val="007770FD"/>
    <w:rsid w:val="007807A1"/>
    <w:rsid w:val="00781052"/>
    <w:rsid w:val="007816C5"/>
    <w:rsid w:val="00781923"/>
    <w:rsid w:val="007827AA"/>
    <w:rsid w:val="00782C03"/>
    <w:rsid w:val="0078313C"/>
    <w:rsid w:val="007831B9"/>
    <w:rsid w:val="007835BE"/>
    <w:rsid w:val="00786EA6"/>
    <w:rsid w:val="007875C7"/>
    <w:rsid w:val="00787B4B"/>
    <w:rsid w:val="007900D3"/>
    <w:rsid w:val="00791976"/>
    <w:rsid w:val="007A0ABA"/>
    <w:rsid w:val="007A0B79"/>
    <w:rsid w:val="007A2C4B"/>
    <w:rsid w:val="007A4D5A"/>
    <w:rsid w:val="007A59DF"/>
    <w:rsid w:val="007A60DF"/>
    <w:rsid w:val="007B1313"/>
    <w:rsid w:val="007B2A1A"/>
    <w:rsid w:val="007B304F"/>
    <w:rsid w:val="007B45F5"/>
    <w:rsid w:val="007B7927"/>
    <w:rsid w:val="007C0B3F"/>
    <w:rsid w:val="007C0FF3"/>
    <w:rsid w:val="007C3226"/>
    <w:rsid w:val="007D1BAB"/>
    <w:rsid w:val="007D358A"/>
    <w:rsid w:val="007D3709"/>
    <w:rsid w:val="007D37AB"/>
    <w:rsid w:val="007D46CE"/>
    <w:rsid w:val="007D5AC5"/>
    <w:rsid w:val="007D5BB6"/>
    <w:rsid w:val="007D6E0E"/>
    <w:rsid w:val="007E09B2"/>
    <w:rsid w:val="007E162F"/>
    <w:rsid w:val="007E4B68"/>
    <w:rsid w:val="007E7A18"/>
    <w:rsid w:val="007F3DDB"/>
    <w:rsid w:val="007F580F"/>
    <w:rsid w:val="007F7F4C"/>
    <w:rsid w:val="00800477"/>
    <w:rsid w:val="00803108"/>
    <w:rsid w:val="008037DA"/>
    <w:rsid w:val="00806FD1"/>
    <w:rsid w:val="008070E0"/>
    <w:rsid w:val="00807906"/>
    <w:rsid w:val="00811EAA"/>
    <w:rsid w:val="008126EC"/>
    <w:rsid w:val="00813338"/>
    <w:rsid w:val="00814EF1"/>
    <w:rsid w:val="00817A22"/>
    <w:rsid w:val="00823BA8"/>
    <w:rsid w:val="00823C56"/>
    <w:rsid w:val="00823F19"/>
    <w:rsid w:val="00826157"/>
    <w:rsid w:val="00826434"/>
    <w:rsid w:val="008265E0"/>
    <w:rsid w:val="0083224B"/>
    <w:rsid w:val="00834BB2"/>
    <w:rsid w:val="008353E3"/>
    <w:rsid w:val="0083691D"/>
    <w:rsid w:val="00840CCA"/>
    <w:rsid w:val="008413B7"/>
    <w:rsid w:val="008414F9"/>
    <w:rsid w:val="008432A2"/>
    <w:rsid w:val="00843941"/>
    <w:rsid w:val="00845C2C"/>
    <w:rsid w:val="00846053"/>
    <w:rsid w:val="00846851"/>
    <w:rsid w:val="008472A7"/>
    <w:rsid w:val="00855121"/>
    <w:rsid w:val="0086005F"/>
    <w:rsid w:val="0086480B"/>
    <w:rsid w:val="008658C6"/>
    <w:rsid w:val="008658FA"/>
    <w:rsid w:val="00865CCE"/>
    <w:rsid w:val="00865D5A"/>
    <w:rsid w:val="0086625E"/>
    <w:rsid w:val="00866EF9"/>
    <w:rsid w:val="0086718A"/>
    <w:rsid w:val="00870581"/>
    <w:rsid w:val="008714EE"/>
    <w:rsid w:val="00871AE7"/>
    <w:rsid w:val="008734E3"/>
    <w:rsid w:val="008744EC"/>
    <w:rsid w:val="00875357"/>
    <w:rsid w:val="0087668A"/>
    <w:rsid w:val="008766EF"/>
    <w:rsid w:val="00882F63"/>
    <w:rsid w:val="008843AC"/>
    <w:rsid w:val="00886E2C"/>
    <w:rsid w:val="00892EF3"/>
    <w:rsid w:val="008931EE"/>
    <w:rsid w:val="00894EAE"/>
    <w:rsid w:val="00895AE2"/>
    <w:rsid w:val="008A20E7"/>
    <w:rsid w:val="008A26DA"/>
    <w:rsid w:val="008A7CFF"/>
    <w:rsid w:val="008B09DD"/>
    <w:rsid w:val="008B0A48"/>
    <w:rsid w:val="008B177F"/>
    <w:rsid w:val="008B3CE6"/>
    <w:rsid w:val="008B52E3"/>
    <w:rsid w:val="008B5769"/>
    <w:rsid w:val="008B695C"/>
    <w:rsid w:val="008C0012"/>
    <w:rsid w:val="008C1AC1"/>
    <w:rsid w:val="008C1D84"/>
    <w:rsid w:val="008C388D"/>
    <w:rsid w:val="008C4A30"/>
    <w:rsid w:val="008D0A24"/>
    <w:rsid w:val="008D0C70"/>
    <w:rsid w:val="008D3013"/>
    <w:rsid w:val="008D3AC9"/>
    <w:rsid w:val="008D53FA"/>
    <w:rsid w:val="008D668A"/>
    <w:rsid w:val="008D7701"/>
    <w:rsid w:val="008E12AF"/>
    <w:rsid w:val="008E2DDD"/>
    <w:rsid w:val="008E41AA"/>
    <w:rsid w:val="008E4777"/>
    <w:rsid w:val="008E4929"/>
    <w:rsid w:val="008E616B"/>
    <w:rsid w:val="008F0325"/>
    <w:rsid w:val="008F139B"/>
    <w:rsid w:val="008F3DBC"/>
    <w:rsid w:val="008F5C10"/>
    <w:rsid w:val="00901577"/>
    <w:rsid w:val="0090159B"/>
    <w:rsid w:val="009035FE"/>
    <w:rsid w:val="009041BE"/>
    <w:rsid w:val="009056AB"/>
    <w:rsid w:val="009104F8"/>
    <w:rsid w:val="00913498"/>
    <w:rsid w:val="0091419E"/>
    <w:rsid w:val="0091460F"/>
    <w:rsid w:val="009201A4"/>
    <w:rsid w:val="00920878"/>
    <w:rsid w:val="00920F4D"/>
    <w:rsid w:val="00924960"/>
    <w:rsid w:val="00924E41"/>
    <w:rsid w:val="00937DE4"/>
    <w:rsid w:val="00940195"/>
    <w:rsid w:val="00940C76"/>
    <w:rsid w:val="00944381"/>
    <w:rsid w:val="009450C3"/>
    <w:rsid w:val="009451DB"/>
    <w:rsid w:val="00947227"/>
    <w:rsid w:val="00947231"/>
    <w:rsid w:val="00947E0D"/>
    <w:rsid w:val="00950E13"/>
    <w:rsid w:val="00964437"/>
    <w:rsid w:val="00965D7E"/>
    <w:rsid w:val="00966142"/>
    <w:rsid w:val="0096658D"/>
    <w:rsid w:val="009669DF"/>
    <w:rsid w:val="00967BDF"/>
    <w:rsid w:val="00971A19"/>
    <w:rsid w:val="0097360E"/>
    <w:rsid w:val="0097446E"/>
    <w:rsid w:val="009757C8"/>
    <w:rsid w:val="009776F5"/>
    <w:rsid w:val="009836C6"/>
    <w:rsid w:val="009838BA"/>
    <w:rsid w:val="00984A55"/>
    <w:rsid w:val="00985B4A"/>
    <w:rsid w:val="009923BD"/>
    <w:rsid w:val="00993F1A"/>
    <w:rsid w:val="0099766A"/>
    <w:rsid w:val="00997F21"/>
    <w:rsid w:val="009A0BC8"/>
    <w:rsid w:val="009A2640"/>
    <w:rsid w:val="009A45F2"/>
    <w:rsid w:val="009A4672"/>
    <w:rsid w:val="009A5AB1"/>
    <w:rsid w:val="009A7934"/>
    <w:rsid w:val="009B1D08"/>
    <w:rsid w:val="009B1ECE"/>
    <w:rsid w:val="009B256C"/>
    <w:rsid w:val="009B45CC"/>
    <w:rsid w:val="009B586F"/>
    <w:rsid w:val="009B594A"/>
    <w:rsid w:val="009C17C3"/>
    <w:rsid w:val="009C2A5A"/>
    <w:rsid w:val="009D0834"/>
    <w:rsid w:val="009D1A33"/>
    <w:rsid w:val="009D2EED"/>
    <w:rsid w:val="009D39D4"/>
    <w:rsid w:val="009D44BE"/>
    <w:rsid w:val="009E1C79"/>
    <w:rsid w:val="009E2A91"/>
    <w:rsid w:val="009E338B"/>
    <w:rsid w:val="009E45BB"/>
    <w:rsid w:val="009E66E7"/>
    <w:rsid w:val="009E6DA7"/>
    <w:rsid w:val="009F0127"/>
    <w:rsid w:val="009F0481"/>
    <w:rsid w:val="009F1802"/>
    <w:rsid w:val="009F2D00"/>
    <w:rsid w:val="009F4BA9"/>
    <w:rsid w:val="00A006BF"/>
    <w:rsid w:val="00A03410"/>
    <w:rsid w:val="00A049EA"/>
    <w:rsid w:val="00A04D50"/>
    <w:rsid w:val="00A1060D"/>
    <w:rsid w:val="00A1086D"/>
    <w:rsid w:val="00A12DC2"/>
    <w:rsid w:val="00A15E35"/>
    <w:rsid w:val="00A213E6"/>
    <w:rsid w:val="00A22789"/>
    <w:rsid w:val="00A231F6"/>
    <w:rsid w:val="00A24B2B"/>
    <w:rsid w:val="00A3199B"/>
    <w:rsid w:val="00A33257"/>
    <w:rsid w:val="00A34577"/>
    <w:rsid w:val="00A36857"/>
    <w:rsid w:val="00A4048B"/>
    <w:rsid w:val="00A46D07"/>
    <w:rsid w:val="00A51784"/>
    <w:rsid w:val="00A612C1"/>
    <w:rsid w:val="00A64A81"/>
    <w:rsid w:val="00A667A9"/>
    <w:rsid w:val="00A6712E"/>
    <w:rsid w:val="00A70DE9"/>
    <w:rsid w:val="00A70FCC"/>
    <w:rsid w:val="00A72708"/>
    <w:rsid w:val="00A7309D"/>
    <w:rsid w:val="00A751F9"/>
    <w:rsid w:val="00A766EC"/>
    <w:rsid w:val="00A77956"/>
    <w:rsid w:val="00A8050C"/>
    <w:rsid w:val="00A8101D"/>
    <w:rsid w:val="00A83E43"/>
    <w:rsid w:val="00A83F24"/>
    <w:rsid w:val="00A850F0"/>
    <w:rsid w:val="00A87116"/>
    <w:rsid w:val="00A87267"/>
    <w:rsid w:val="00A901EC"/>
    <w:rsid w:val="00A91488"/>
    <w:rsid w:val="00A933FF"/>
    <w:rsid w:val="00A939F4"/>
    <w:rsid w:val="00A943E1"/>
    <w:rsid w:val="00A94591"/>
    <w:rsid w:val="00AA0988"/>
    <w:rsid w:val="00AA0F91"/>
    <w:rsid w:val="00AA114C"/>
    <w:rsid w:val="00AA16EA"/>
    <w:rsid w:val="00AA1941"/>
    <w:rsid w:val="00AA1D24"/>
    <w:rsid w:val="00AB3BE4"/>
    <w:rsid w:val="00AB4DBC"/>
    <w:rsid w:val="00AB663E"/>
    <w:rsid w:val="00AB73D3"/>
    <w:rsid w:val="00AB7AF2"/>
    <w:rsid w:val="00AB7B43"/>
    <w:rsid w:val="00AC0B00"/>
    <w:rsid w:val="00AC1179"/>
    <w:rsid w:val="00AC14C9"/>
    <w:rsid w:val="00AC2425"/>
    <w:rsid w:val="00AC330A"/>
    <w:rsid w:val="00AC5055"/>
    <w:rsid w:val="00AC52B1"/>
    <w:rsid w:val="00AC6355"/>
    <w:rsid w:val="00AD2AD5"/>
    <w:rsid w:val="00AD2ADB"/>
    <w:rsid w:val="00AD317A"/>
    <w:rsid w:val="00AD5E38"/>
    <w:rsid w:val="00AD6AF6"/>
    <w:rsid w:val="00AD7372"/>
    <w:rsid w:val="00AE180F"/>
    <w:rsid w:val="00AE4168"/>
    <w:rsid w:val="00AE7691"/>
    <w:rsid w:val="00AF0752"/>
    <w:rsid w:val="00AF0795"/>
    <w:rsid w:val="00AF1A2F"/>
    <w:rsid w:val="00AF2F3A"/>
    <w:rsid w:val="00AF39C7"/>
    <w:rsid w:val="00AF3A42"/>
    <w:rsid w:val="00AF41D0"/>
    <w:rsid w:val="00AF6D00"/>
    <w:rsid w:val="00B02AE4"/>
    <w:rsid w:val="00B04E79"/>
    <w:rsid w:val="00B06730"/>
    <w:rsid w:val="00B071CC"/>
    <w:rsid w:val="00B074CA"/>
    <w:rsid w:val="00B14153"/>
    <w:rsid w:val="00B213CC"/>
    <w:rsid w:val="00B22F90"/>
    <w:rsid w:val="00B23E7F"/>
    <w:rsid w:val="00B2408B"/>
    <w:rsid w:val="00B27805"/>
    <w:rsid w:val="00B3134E"/>
    <w:rsid w:val="00B33BE0"/>
    <w:rsid w:val="00B3531B"/>
    <w:rsid w:val="00B36798"/>
    <w:rsid w:val="00B3682F"/>
    <w:rsid w:val="00B37D9B"/>
    <w:rsid w:val="00B41137"/>
    <w:rsid w:val="00B42C25"/>
    <w:rsid w:val="00B43CA0"/>
    <w:rsid w:val="00B45160"/>
    <w:rsid w:val="00B458FC"/>
    <w:rsid w:val="00B45EFF"/>
    <w:rsid w:val="00B465DA"/>
    <w:rsid w:val="00B532F0"/>
    <w:rsid w:val="00B54E2E"/>
    <w:rsid w:val="00B60CDE"/>
    <w:rsid w:val="00B6183F"/>
    <w:rsid w:val="00B628AB"/>
    <w:rsid w:val="00B62942"/>
    <w:rsid w:val="00B6477F"/>
    <w:rsid w:val="00B64892"/>
    <w:rsid w:val="00B6623F"/>
    <w:rsid w:val="00B67298"/>
    <w:rsid w:val="00B67F17"/>
    <w:rsid w:val="00B70437"/>
    <w:rsid w:val="00B71404"/>
    <w:rsid w:val="00B714CB"/>
    <w:rsid w:val="00B72627"/>
    <w:rsid w:val="00B75619"/>
    <w:rsid w:val="00B77E3F"/>
    <w:rsid w:val="00B80429"/>
    <w:rsid w:val="00B80B1D"/>
    <w:rsid w:val="00B8658F"/>
    <w:rsid w:val="00B8745D"/>
    <w:rsid w:val="00B901E4"/>
    <w:rsid w:val="00B918A7"/>
    <w:rsid w:val="00B918E4"/>
    <w:rsid w:val="00B942C5"/>
    <w:rsid w:val="00B96224"/>
    <w:rsid w:val="00BA3AF9"/>
    <w:rsid w:val="00BA5381"/>
    <w:rsid w:val="00BA7FA9"/>
    <w:rsid w:val="00BB12B1"/>
    <w:rsid w:val="00BB59FD"/>
    <w:rsid w:val="00BB6251"/>
    <w:rsid w:val="00BC4428"/>
    <w:rsid w:val="00BC5A39"/>
    <w:rsid w:val="00BC6146"/>
    <w:rsid w:val="00BC6447"/>
    <w:rsid w:val="00BD1BAC"/>
    <w:rsid w:val="00BD3C2D"/>
    <w:rsid w:val="00BD4967"/>
    <w:rsid w:val="00BD7DDC"/>
    <w:rsid w:val="00BE1C74"/>
    <w:rsid w:val="00BE5A37"/>
    <w:rsid w:val="00BF019A"/>
    <w:rsid w:val="00BF457F"/>
    <w:rsid w:val="00BF53A2"/>
    <w:rsid w:val="00BF5BAC"/>
    <w:rsid w:val="00BF6C50"/>
    <w:rsid w:val="00C002C5"/>
    <w:rsid w:val="00C0212A"/>
    <w:rsid w:val="00C03A8B"/>
    <w:rsid w:val="00C04354"/>
    <w:rsid w:val="00C10F8E"/>
    <w:rsid w:val="00C13FC8"/>
    <w:rsid w:val="00C14BC9"/>
    <w:rsid w:val="00C152B4"/>
    <w:rsid w:val="00C160F5"/>
    <w:rsid w:val="00C16450"/>
    <w:rsid w:val="00C16988"/>
    <w:rsid w:val="00C17665"/>
    <w:rsid w:val="00C22D15"/>
    <w:rsid w:val="00C23F47"/>
    <w:rsid w:val="00C25EC0"/>
    <w:rsid w:val="00C343C5"/>
    <w:rsid w:val="00C411C7"/>
    <w:rsid w:val="00C411E7"/>
    <w:rsid w:val="00C42E19"/>
    <w:rsid w:val="00C451C4"/>
    <w:rsid w:val="00C461E6"/>
    <w:rsid w:val="00C52BBD"/>
    <w:rsid w:val="00C53613"/>
    <w:rsid w:val="00C5766B"/>
    <w:rsid w:val="00C62765"/>
    <w:rsid w:val="00C6367A"/>
    <w:rsid w:val="00C6546A"/>
    <w:rsid w:val="00C66221"/>
    <w:rsid w:val="00C6666B"/>
    <w:rsid w:val="00C67990"/>
    <w:rsid w:val="00C73418"/>
    <w:rsid w:val="00C7569B"/>
    <w:rsid w:val="00C75C54"/>
    <w:rsid w:val="00C7688D"/>
    <w:rsid w:val="00C77BE5"/>
    <w:rsid w:val="00C800A2"/>
    <w:rsid w:val="00C8571D"/>
    <w:rsid w:val="00C91073"/>
    <w:rsid w:val="00C9287A"/>
    <w:rsid w:val="00C934AE"/>
    <w:rsid w:val="00C935C9"/>
    <w:rsid w:val="00C945D4"/>
    <w:rsid w:val="00C945FA"/>
    <w:rsid w:val="00C96629"/>
    <w:rsid w:val="00C9676A"/>
    <w:rsid w:val="00C96D0D"/>
    <w:rsid w:val="00CA6BDD"/>
    <w:rsid w:val="00CA73BE"/>
    <w:rsid w:val="00CA76A8"/>
    <w:rsid w:val="00CA7C14"/>
    <w:rsid w:val="00CB03F8"/>
    <w:rsid w:val="00CB2F6E"/>
    <w:rsid w:val="00CB3DFA"/>
    <w:rsid w:val="00CB43E8"/>
    <w:rsid w:val="00CB6EF2"/>
    <w:rsid w:val="00CB6F1F"/>
    <w:rsid w:val="00CB701D"/>
    <w:rsid w:val="00CB74A3"/>
    <w:rsid w:val="00CC110D"/>
    <w:rsid w:val="00CC22BA"/>
    <w:rsid w:val="00CD1B99"/>
    <w:rsid w:val="00CD2F3B"/>
    <w:rsid w:val="00CD67E4"/>
    <w:rsid w:val="00CD6897"/>
    <w:rsid w:val="00CE200A"/>
    <w:rsid w:val="00CE22DD"/>
    <w:rsid w:val="00CE33EF"/>
    <w:rsid w:val="00CE3519"/>
    <w:rsid w:val="00CE430C"/>
    <w:rsid w:val="00CF183A"/>
    <w:rsid w:val="00CF2325"/>
    <w:rsid w:val="00CF308B"/>
    <w:rsid w:val="00CF361A"/>
    <w:rsid w:val="00CF5076"/>
    <w:rsid w:val="00D01295"/>
    <w:rsid w:val="00D02DF8"/>
    <w:rsid w:val="00D03B0E"/>
    <w:rsid w:val="00D03BFA"/>
    <w:rsid w:val="00D04351"/>
    <w:rsid w:val="00D05EAB"/>
    <w:rsid w:val="00D06E90"/>
    <w:rsid w:val="00D10615"/>
    <w:rsid w:val="00D15572"/>
    <w:rsid w:val="00D24756"/>
    <w:rsid w:val="00D2511E"/>
    <w:rsid w:val="00D255FD"/>
    <w:rsid w:val="00D25676"/>
    <w:rsid w:val="00D27EE7"/>
    <w:rsid w:val="00D312D5"/>
    <w:rsid w:val="00D353FC"/>
    <w:rsid w:val="00D35CB5"/>
    <w:rsid w:val="00D35CE1"/>
    <w:rsid w:val="00D4140D"/>
    <w:rsid w:val="00D4143A"/>
    <w:rsid w:val="00D45155"/>
    <w:rsid w:val="00D45F43"/>
    <w:rsid w:val="00D5063D"/>
    <w:rsid w:val="00D50BB7"/>
    <w:rsid w:val="00D5425C"/>
    <w:rsid w:val="00D60157"/>
    <w:rsid w:val="00D60CE8"/>
    <w:rsid w:val="00D61C31"/>
    <w:rsid w:val="00D640A6"/>
    <w:rsid w:val="00D674A3"/>
    <w:rsid w:val="00D67E5B"/>
    <w:rsid w:val="00D74346"/>
    <w:rsid w:val="00D76C07"/>
    <w:rsid w:val="00D76E74"/>
    <w:rsid w:val="00D77566"/>
    <w:rsid w:val="00D8148E"/>
    <w:rsid w:val="00D81D66"/>
    <w:rsid w:val="00D827B3"/>
    <w:rsid w:val="00D83CF3"/>
    <w:rsid w:val="00D83DEE"/>
    <w:rsid w:val="00D908EF"/>
    <w:rsid w:val="00D92824"/>
    <w:rsid w:val="00DA2521"/>
    <w:rsid w:val="00DA253B"/>
    <w:rsid w:val="00DB0B87"/>
    <w:rsid w:val="00DB4060"/>
    <w:rsid w:val="00DC095D"/>
    <w:rsid w:val="00DC0C6A"/>
    <w:rsid w:val="00DC1187"/>
    <w:rsid w:val="00DC6A02"/>
    <w:rsid w:val="00DD530E"/>
    <w:rsid w:val="00DD768B"/>
    <w:rsid w:val="00DE0CC9"/>
    <w:rsid w:val="00DE1721"/>
    <w:rsid w:val="00DE34AC"/>
    <w:rsid w:val="00DE4D5B"/>
    <w:rsid w:val="00DE6306"/>
    <w:rsid w:val="00DE64F4"/>
    <w:rsid w:val="00DF00AD"/>
    <w:rsid w:val="00DF1FB1"/>
    <w:rsid w:val="00DF3BC6"/>
    <w:rsid w:val="00DF3EB3"/>
    <w:rsid w:val="00DF4695"/>
    <w:rsid w:val="00DF4901"/>
    <w:rsid w:val="00DF530B"/>
    <w:rsid w:val="00DF66DB"/>
    <w:rsid w:val="00E00D25"/>
    <w:rsid w:val="00E03688"/>
    <w:rsid w:val="00E03B7F"/>
    <w:rsid w:val="00E049C2"/>
    <w:rsid w:val="00E05154"/>
    <w:rsid w:val="00E07FF6"/>
    <w:rsid w:val="00E1231D"/>
    <w:rsid w:val="00E157EC"/>
    <w:rsid w:val="00E23566"/>
    <w:rsid w:val="00E2422D"/>
    <w:rsid w:val="00E26106"/>
    <w:rsid w:val="00E262B7"/>
    <w:rsid w:val="00E27769"/>
    <w:rsid w:val="00E30DF2"/>
    <w:rsid w:val="00E3176D"/>
    <w:rsid w:val="00E3426A"/>
    <w:rsid w:val="00E35167"/>
    <w:rsid w:val="00E354AA"/>
    <w:rsid w:val="00E36F7C"/>
    <w:rsid w:val="00E41955"/>
    <w:rsid w:val="00E44AFC"/>
    <w:rsid w:val="00E44F9F"/>
    <w:rsid w:val="00E50628"/>
    <w:rsid w:val="00E50765"/>
    <w:rsid w:val="00E5105C"/>
    <w:rsid w:val="00E52C44"/>
    <w:rsid w:val="00E56085"/>
    <w:rsid w:val="00E5712F"/>
    <w:rsid w:val="00E57EB5"/>
    <w:rsid w:val="00E606A4"/>
    <w:rsid w:val="00E61588"/>
    <w:rsid w:val="00E616FF"/>
    <w:rsid w:val="00E64569"/>
    <w:rsid w:val="00E65022"/>
    <w:rsid w:val="00E65B9B"/>
    <w:rsid w:val="00E662B0"/>
    <w:rsid w:val="00E67693"/>
    <w:rsid w:val="00E72FCC"/>
    <w:rsid w:val="00E74515"/>
    <w:rsid w:val="00E82931"/>
    <w:rsid w:val="00E833A8"/>
    <w:rsid w:val="00E84A38"/>
    <w:rsid w:val="00E85774"/>
    <w:rsid w:val="00E85BDC"/>
    <w:rsid w:val="00E86201"/>
    <w:rsid w:val="00E87412"/>
    <w:rsid w:val="00E93774"/>
    <w:rsid w:val="00E96030"/>
    <w:rsid w:val="00EA15B5"/>
    <w:rsid w:val="00EA25F0"/>
    <w:rsid w:val="00EA4292"/>
    <w:rsid w:val="00EA5E58"/>
    <w:rsid w:val="00EA65FE"/>
    <w:rsid w:val="00EB09DA"/>
    <w:rsid w:val="00EB105F"/>
    <w:rsid w:val="00EB3FF1"/>
    <w:rsid w:val="00EC0943"/>
    <w:rsid w:val="00EC0D4E"/>
    <w:rsid w:val="00EC27A1"/>
    <w:rsid w:val="00EC2E5C"/>
    <w:rsid w:val="00EC4345"/>
    <w:rsid w:val="00EC62C0"/>
    <w:rsid w:val="00EC7078"/>
    <w:rsid w:val="00EC714F"/>
    <w:rsid w:val="00ED20BF"/>
    <w:rsid w:val="00ED26A9"/>
    <w:rsid w:val="00ED3852"/>
    <w:rsid w:val="00ED6F74"/>
    <w:rsid w:val="00EE00BC"/>
    <w:rsid w:val="00EE07FB"/>
    <w:rsid w:val="00EE0ABB"/>
    <w:rsid w:val="00EE3BDB"/>
    <w:rsid w:val="00EE5185"/>
    <w:rsid w:val="00EE573C"/>
    <w:rsid w:val="00EE635D"/>
    <w:rsid w:val="00EF0744"/>
    <w:rsid w:val="00EF1014"/>
    <w:rsid w:val="00EF3796"/>
    <w:rsid w:val="00F0195D"/>
    <w:rsid w:val="00F03156"/>
    <w:rsid w:val="00F0424C"/>
    <w:rsid w:val="00F05064"/>
    <w:rsid w:val="00F064B4"/>
    <w:rsid w:val="00F0799D"/>
    <w:rsid w:val="00F07AAD"/>
    <w:rsid w:val="00F10AF8"/>
    <w:rsid w:val="00F1144D"/>
    <w:rsid w:val="00F1258D"/>
    <w:rsid w:val="00F16F46"/>
    <w:rsid w:val="00F179FA"/>
    <w:rsid w:val="00F20E51"/>
    <w:rsid w:val="00F2115A"/>
    <w:rsid w:val="00F2331D"/>
    <w:rsid w:val="00F279CC"/>
    <w:rsid w:val="00F315F8"/>
    <w:rsid w:val="00F3344F"/>
    <w:rsid w:val="00F33D1E"/>
    <w:rsid w:val="00F33FC9"/>
    <w:rsid w:val="00F36511"/>
    <w:rsid w:val="00F36BD3"/>
    <w:rsid w:val="00F4212C"/>
    <w:rsid w:val="00F421AD"/>
    <w:rsid w:val="00F45E48"/>
    <w:rsid w:val="00F46519"/>
    <w:rsid w:val="00F46601"/>
    <w:rsid w:val="00F47D71"/>
    <w:rsid w:val="00F516A0"/>
    <w:rsid w:val="00F55D80"/>
    <w:rsid w:val="00F55E40"/>
    <w:rsid w:val="00F62DEC"/>
    <w:rsid w:val="00F6555D"/>
    <w:rsid w:val="00F6652B"/>
    <w:rsid w:val="00F70583"/>
    <w:rsid w:val="00F70FC1"/>
    <w:rsid w:val="00F71E16"/>
    <w:rsid w:val="00F72DAD"/>
    <w:rsid w:val="00F773B3"/>
    <w:rsid w:val="00F77D8E"/>
    <w:rsid w:val="00F80FD2"/>
    <w:rsid w:val="00F853AA"/>
    <w:rsid w:val="00F86BEE"/>
    <w:rsid w:val="00F86EF8"/>
    <w:rsid w:val="00F93417"/>
    <w:rsid w:val="00F96509"/>
    <w:rsid w:val="00FA1248"/>
    <w:rsid w:val="00FA3216"/>
    <w:rsid w:val="00FA41CA"/>
    <w:rsid w:val="00FA4FA6"/>
    <w:rsid w:val="00FA4FAC"/>
    <w:rsid w:val="00FA54B7"/>
    <w:rsid w:val="00FB4FA8"/>
    <w:rsid w:val="00FB5187"/>
    <w:rsid w:val="00FB5F2B"/>
    <w:rsid w:val="00FB6C4F"/>
    <w:rsid w:val="00FB773E"/>
    <w:rsid w:val="00FB7CDE"/>
    <w:rsid w:val="00FC0044"/>
    <w:rsid w:val="00FC0542"/>
    <w:rsid w:val="00FC135D"/>
    <w:rsid w:val="00FC2054"/>
    <w:rsid w:val="00FC402F"/>
    <w:rsid w:val="00FC4821"/>
    <w:rsid w:val="00FC5337"/>
    <w:rsid w:val="00FC6A4B"/>
    <w:rsid w:val="00FC6BD3"/>
    <w:rsid w:val="00FD1B3E"/>
    <w:rsid w:val="00FD4A33"/>
    <w:rsid w:val="00FD7AA1"/>
    <w:rsid w:val="00FD7EF5"/>
    <w:rsid w:val="00FE06DF"/>
    <w:rsid w:val="00FE0E67"/>
    <w:rsid w:val="00FE2477"/>
    <w:rsid w:val="00FE706D"/>
    <w:rsid w:val="00FF1FF4"/>
    <w:rsid w:val="00FF2450"/>
    <w:rsid w:val="00FF5DFD"/>
    <w:rsid w:val="00FF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C2E6694-80A9-47FC-B678-D9E30FAB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suppressAutoHyphens/>
    </w:pPr>
    <w:rPr>
      <w:lang w:val="en-US" w:eastAsia="zh-CN"/>
    </w:rPr>
  </w:style>
  <w:style w:type="paragraph" w:styleId="Antrat1">
    <w:name w:val="heading 1"/>
    <w:basedOn w:val="prastasis"/>
    <w:next w:val="Pagrindinistekstas"/>
    <w:qFormat/>
    <w:pPr>
      <w:keepNext/>
      <w:spacing w:before="280" w:after="280"/>
      <w:outlineLvl w:val="0"/>
    </w:pPr>
    <w:rPr>
      <w:b/>
      <w:bCs/>
      <w:kern w:val="1"/>
      <w:sz w:val="48"/>
      <w:szCs w:val="48"/>
      <w:lang w:val="lt-LT"/>
    </w:rPr>
  </w:style>
  <w:style w:type="paragraph" w:styleId="Antrat2">
    <w:name w:val="heading 2"/>
    <w:basedOn w:val="Antrat10"/>
    <w:next w:val="Pagrindinistekstas"/>
    <w:qFormat/>
    <w:pPr>
      <w:numPr>
        <w:ilvl w:val="1"/>
        <w:numId w:val="1"/>
      </w:numPr>
      <w:outlineLvl w:val="1"/>
    </w:pPr>
    <w:rPr>
      <w:b/>
      <w:bCs/>
      <w:i/>
      <w:iCs/>
    </w:rPr>
  </w:style>
  <w:style w:type="paragraph" w:styleId="Antrat3">
    <w:name w:val="heading 3"/>
    <w:basedOn w:val="Antrat10"/>
    <w:next w:val="Pagrindinistekstas"/>
    <w:qFormat/>
    <w:pPr>
      <w:numPr>
        <w:ilvl w:val="2"/>
        <w:numId w:val="1"/>
      </w:numPr>
      <w:outlineLvl w:val="2"/>
    </w:pPr>
    <w:rPr>
      <w:b/>
      <w:bC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Symbol" w:hAnsi="Symbol" w:cs="Symbol"/>
      <w:color w:val="000000"/>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rFonts w:ascii="Times New Roman" w:eastAsia="Calibri"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Calibri" w:hAnsi="Times New Roman" w:cs="Times New Roman"/>
      <w:sz w:val="24"/>
      <w:szCs w:val="24"/>
      <w:lang w:val="lt-LT"/>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Calibri"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Times New Roman" w:eastAsia="Calibri" w:hAnsi="Times New Roman" w:cs="Times New Roman"/>
      <w:sz w:val="24"/>
      <w:szCs w:val="24"/>
      <w:lang w:val="lt-LT"/>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Times New Roman" w:eastAsia="Calibri"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Numatytasispastraiposriftas3">
    <w:name w:val="Numatytasis pastraipos šriftas3"/>
  </w:style>
  <w:style w:type="character" w:customStyle="1" w:styleId="WW8Num2z1">
    <w:name w:val="WW8Num2z1"/>
  </w:style>
  <w:style w:type="character" w:customStyle="1" w:styleId="WW8Num2z2">
    <w:name w:val="WW8Num2z2"/>
  </w:style>
  <w:style w:type="character" w:customStyle="1" w:styleId="Numatytasispastraiposriftas2">
    <w:name w:val="Numatytasis pastraipos šriftas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DefaultParagraphFont1">
    <w:name w:val="Default Paragraph Font1"/>
  </w:style>
  <w:style w:type="character" w:customStyle="1" w:styleId="WW-DefaultParagraphFont">
    <w:name w:val="WW-Default Paragraph Font"/>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customStyle="1" w:styleId="AntratsDiagrama">
    <w:name w:val="Antraštės Diagrama"/>
    <w:rPr>
      <w:lang w:val="en-US" w:eastAsia="zh-CN"/>
    </w:rPr>
  </w:style>
  <w:style w:type="character" w:customStyle="1" w:styleId="PoratDiagrama">
    <w:name w:val="Poraštė Diagrama"/>
    <w:rPr>
      <w:lang w:val="en-US" w:eastAsia="zh-CN"/>
    </w:rPr>
  </w:style>
  <w:style w:type="character" w:customStyle="1" w:styleId="Komentaronuoroda2">
    <w:name w:val="Komentaro nuoroda2"/>
    <w:rPr>
      <w:sz w:val="16"/>
      <w:szCs w:val="16"/>
    </w:rPr>
  </w:style>
  <w:style w:type="character" w:customStyle="1" w:styleId="KomentarotekstasDiagrama">
    <w:name w:val="Komentaro tekstas Diagrama"/>
    <w:rPr>
      <w:lang w:val="en-US" w:eastAsia="zh-CN"/>
    </w:rPr>
  </w:style>
  <w:style w:type="character" w:customStyle="1" w:styleId="KomentarotemaDiagrama">
    <w:name w:val="Komentaro tema Diagrama"/>
    <w:rPr>
      <w:b/>
      <w:bCs/>
      <w:lang w:val="en-US" w:eastAsia="zh-CN"/>
    </w:rPr>
  </w:style>
  <w:style w:type="character" w:customStyle="1" w:styleId="Pagrindiniotekstotrauka2Diagrama">
    <w:name w:val="Pagrindinio teksto įtrauka 2 Diagrama"/>
    <w:rPr>
      <w:lang w:val="en-US" w:eastAsia="zh-CN"/>
    </w:rPr>
  </w:style>
  <w:style w:type="character" w:customStyle="1" w:styleId="PagrindiniotekstotraukaDiagrama">
    <w:name w:val="Pagrindinio teksto įtrauka Diagrama"/>
    <w:rPr>
      <w:lang w:val="en-US" w:eastAsia="zh-CN"/>
    </w:rPr>
  </w:style>
  <w:style w:type="character" w:customStyle="1" w:styleId="Komentaronuoroda1">
    <w:name w:val="Komentaro nuoroda1"/>
    <w:rPr>
      <w:sz w:val="16"/>
      <w:szCs w:val="16"/>
    </w:rPr>
  </w:style>
  <w:style w:type="character" w:customStyle="1" w:styleId="KomentarotekstasDiagrama1">
    <w:name w:val="Komentaro tekstas Diagrama1"/>
    <w:uiPriority w:val="99"/>
    <w:rPr>
      <w:lang w:val="en-US" w:eastAsia="zh-CN"/>
    </w:rPr>
  </w:style>
  <w:style w:type="paragraph" w:customStyle="1" w:styleId="Antrat30">
    <w:name w:val="Antraštė3"/>
    <w:basedOn w:val="Antrat10"/>
    <w:next w:val="Pagrindinistekstas"/>
    <w:pPr>
      <w:jc w:val="center"/>
    </w:pPr>
    <w:rPr>
      <w:b/>
      <w:bCs/>
      <w:sz w:val="36"/>
      <w:szCs w:val="36"/>
    </w:rPr>
  </w:style>
  <w:style w:type="paragraph" w:styleId="Pagrindinistekstas">
    <w:name w:val="Body Text"/>
    <w:basedOn w:val="prastasis"/>
    <w:pPr>
      <w:widowControl w:val="0"/>
      <w:spacing w:line="288" w:lineRule="auto"/>
    </w:pPr>
    <w:rPr>
      <w:sz w:val="24"/>
      <w:lang w:val="lt-LT"/>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Antrat20">
    <w:name w:val="Antraštė2"/>
    <w:basedOn w:val="prastasis"/>
    <w:next w:val="Pagrindinistekstas"/>
    <w:pPr>
      <w:suppressLineNumbers/>
      <w:spacing w:before="120" w:after="120"/>
    </w:pPr>
    <w:rPr>
      <w:rFonts w:cs="Mangal"/>
      <w:i/>
      <w:iCs/>
      <w:sz w:val="24"/>
      <w:szCs w:val="24"/>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WW-Caption">
    <w:name w:val="WW-Caption"/>
    <w:basedOn w:val="prastasis"/>
    <w:pPr>
      <w:suppressLineNumbers/>
      <w:spacing w:before="120" w:after="120"/>
    </w:pPr>
    <w:rPr>
      <w:rFonts w:cs="Mangal"/>
      <w:i/>
      <w:iCs/>
      <w:sz w:val="24"/>
      <w:szCs w:val="24"/>
    </w:rPr>
  </w:style>
  <w:style w:type="paragraph" w:styleId="Antrats">
    <w:name w:val="header"/>
    <w:basedOn w:val="prastasis"/>
  </w:style>
  <w:style w:type="paragraph" w:styleId="Porat">
    <w:name w:val="footer"/>
    <w:basedOn w:val="prastasis"/>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Pagrindinistekstas21">
    <w:name w:val="Pagrindinis tekstas 21"/>
    <w:basedOn w:val="prastasis"/>
    <w:pPr>
      <w:spacing w:after="120" w:line="480" w:lineRule="auto"/>
    </w:pPr>
  </w:style>
  <w:style w:type="paragraph" w:styleId="prastasiniatinklio">
    <w:name w:val="Normal (Web)"/>
    <w:basedOn w:val="prastasis"/>
    <w:uiPriority w:val="99"/>
    <w:pPr>
      <w:spacing w:before="280" w:after="119"/>
    </w:pPr>
    <w:rPr>
      <w:sz w:val="24"/>
      <w:szCs w:val="24"/>
      <w:lang w:val="lt-LT"/>
    </w:rPr>
  </w:style>
  <w:style w:type="paragraph" w:customStyle="1" w:styleId="Kadroturinys">
    <w:name w:val="Kadro turinys"/>
    <w:basedOn w:val="prastasis"/>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Lentele">
    <w:name w:val="_Lentele"/>
    <w:basedOn w:val="prastasis"/>
    <w:pPr>
      <w:suppressAutoHyphens w:val="0"/>
      <w:spacing w:line="360" w:lineRule="auto"/>
      <w:jc w:val="both"/>
    </w:pPr>
    <w:rPr>
      <w:rFonts w:ascii="Arial" w:hAnsi="Arial" w:cs="Arial"/>
      <w:lang w:val="en-GB"/>
    </w:rPr>
  </w:style>
  <w:style w:type="paragraph" w:customStyle="1" w:styleId="Citatos">
    <w:name w:val="Citatos"/>
    <w:basedOn w:val="prastasis"/>
    <w:pPr>
      <w:spacing w:after="283"/>
      <w:ind w:left="567" w:right="567"/>
    </w:pPr>
  </w:style>
  <w:style w:type="paragraph" w:styleId="Paantrat">
    <w:name w:val="Subtitle"/>
    <w:basedOn w:val="Antrat10"/>
    <w:next w:val="Pagrindinistekstas"/>
    <w:qFormat/>
    <w:pPr>
      <w:jc w:val="center"/>
    </w:pPr>
    <w:rPr>
      <w:i/>
      <w:iCs/>
    </w:rPr>
  </w:style>
  <w:style w:type="paragraph" w:customStyle="1" w:styleId="Tekstas">
    <w:name w:val="Tekstas"/>
    <w:basedOn w:val="Antrat20"/>
  </w:style>
  <w:style w:type="paragraph" w:customStyle="1" w:styleId="Komentarotekstas1">
    <w:name w:val="Komentaro tekstas1"/>
    <w:basedOn w:val="prastasis"/>
  </w:style>
  <w:style w:type="paragraph" w:styleId="Komentarotema">
    <w:name w:val="annotation subject"/>
    <w:basedOn w:val="Komentarotekstas1"/>
    <w:next w:val="Komentarotekstas1"/>
    <w:rPr>
      <w:b/>
      <w:bCs/>
    </w:rPr>
  </w:style>
  <w:style w:type="paragraph" w:customStyle="1" w:styleId="Pagrindiniotekstotrauka21">
    <w:name w:val="Pagrindinio teksto įtrauka 21"/>
    <w:basedOn w:val="prastasis"/>
    <w:pPr>
      <w:spacing w:after="120" w:line="480" w:lineRule="auto"/>
      <w:ind w:left="283"/>
    </w:pPr>
  </w:style>
  <w:style w:type="character" w:styleId="Komentaronuoroda">
    <w:name w:val="annotation reference"/>
    <w:uiPriority w:val="99"/>
    <w:semiHidden/>
    <w:unhideWhenUsed/>
    <w:rsid w:val="00DF4901"/>
    <w:rPr>
      <w:sz w:val="16"/>
      <w:szCs w:val="16"/>
    </w:rPr>
  </w:style>
  <w:style w:type="paragraph" w:styleId="Komentarotekstas">
    <w:name w:val="annotation text"/>
    <w:basedOn w:val="prastasis"/>
    <w:link w:val="KomentarotekstasDiagrama2"/>
    <w:uiPriority w:val="99"/>
    <w:semiHidden/>
    <w:unhideWhenUsed/>
    <w:rsid w:val="00DF4901"/>
  </w:style>
  <w:style w:type="character" w:customStyle="1" w:styleId="KomentarotekstasDiagrama2">
    <w:name w:val="Komentaro tekstas Diagrama2"/>
    <w:link w:val="Komentarotekstas"/>
    <w:uiPriority w:val="99"/>
    <w:semiHidden/>
    <w:rsid w:val="00DF4901"/>
    <w:rPr>
      <w:lang w:val="en-US" w:eastAsia="zh-CN"/>
    </w:rPr>
  </w:style>
  <w:style w:type="paragraph" w:styleId="Pataisymai">
    <w:name w:val="Revision"/>
    <w:hidden/>
    <w:uiPriority w:val="99"/>
    <w:semiHidden/>
    <w:rsid w:val="00CB6EF2"/>
    <w:rPr>
      <w:lang w:val="en-US" w:eastAsia="zh-CN"/>
    </w:rPr>
  </w:style>
  <w:style w:type="table" w:styleId="Lentelstinklelis">
    <w:name w:val="Table Grid"/>
    <w:basedOn w:val="prastojilentel"/>
    <w:uiPriority w:val="39"/>
    <w:rsid w:val="0040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rsid w:val="008413B7"/>
    <w:pPr>
      <w:spacing w:before="280" w:after="119"/>
    </w:pPr>
    <w:rPr>
      <w:sz w:val="24"/>
      <w:szCs w:val="24"/>
      <w:lang w:val="lt-LT"/>
    </w:rPr>
  </w:style>
  <w:style w:type="paragraph" w:styleId="Sraopastraipa">
    <w:name w:val="List Paragraph"/>
    <w:basedOn w:val="prastasis"/>
    <w:uiPriority w:val="34"/>
    <w:qFormat/>
    <w:rsid w:val="008744EC"/>
    <w:pPr>
      <w:ind w:left="1296"/>
    </w:pPr>
  </w:style>
  <w:style w:type="paragraph" w:customStyle="1" w:styleId="lentele0">
    <w:name w:val="lentele"/>
    <w:basedOn w:val="prastasis"/>
    <w:rsid w:val="00534E3C"/>
    <w:pPr>
      <w:suppressAutoHyphens w:val="0"/>
      <w:spacing w:before="100" w:beforeAutospacing="1" w:after="100" w:afterAutospacing="1"/>
    </w:pPr>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44391">
      <w:bodyDiv w:val="1"/>
      <w:marLeft w:val="0"/>
      <w:marRight w:val="0"/>
      <w:marTop w:val="0"/>
      <w:marBottom w:val="0"/>
      <w:divBdr>
        <w:top w:val="none" w:sz="0" w:space="0" w:color="auto"/>
        <w:left w:val="none" w:sz="0" w:space="0" w:color="auto"/>
        <w:bottom w:val="none" w:sz="0" w:space="0" w:color="auto"/>
        <w:right w:val="none" w:sz="0" w:space="0" w:color="auto"/>
      </w:divBdr>
    </w:div>
    <w:div w:id="211306731">
      <w:bodyDiv w:val="1"/>
      <w:marLeft w:val="0"/>
      <w:marRight w:val="0"/>
      <w:marTop w:val="0"/>
      <w:marBottom w:val="0"/>
      <w:divBdr>
        <w:top w:val="none" w:sz="0" w:space="0" w:color="auto"/>
        <w:left w:val="none" w:sz="0" w:space="0" w:color="auto"/>
        <w:bottom w:val="none" w:sz="0" w:space="0" w:color="auto"/>
        <w:right w:val="none" w:sz="0" w:space="0" w:color="auto"/>
      </w:divBdr>
      <w:divsChild>
        <w:div w:id="479201501">
          <w:marLeft w:val="0"/>
          <w:marRight w:val="0"/>
          <w:marTop w:val="0"/>
          <w:marBottom w:val="0"/>
          <w:divBdr>
            <w:top w:val="none" w:sz="0" w:space="0" w:color="auto"/>
            <w:left w:val="none" w:sz="0" w:space="0" w:color="auto"/>
            <w:bottom w:val="none" w:sz="0" w:space="0" w:color="auto"/>
            <w:right w:val="none" w:sz="0" w:space="0" w:color="auto"/>
          </w:divBdr>
          <w:divsChild>
            <w:div w:id="1016686680">
              <w:marLeft w:val="0"/>
              <w:marRight w:val="0"/>
              <w:marTop w:val="0"/>
              <w:marBottom w:val="0"/>
              <w:divBdr>
                <w:top w:val="none" w:sz="0" w:space="0" w:color="auto"/>
                <w:left w:val="none" w:sz="0" w:space="0" w:color="auto"/>
                <w:bottom w:val="none" w:sz="0" w:space="0" w:color="auto"/>
                <w:right w:val="none" w:sz="0" w:space="0" w:color="auto"/>
              </w:divBdr>
              <w:divsChild>
                <w:div w:id="1073166565">
                  <w:marLeft w:val="0"/>
                  <w:marRight w:val="0"/>
                  <w:marTop w:val="0"/>
                  <w:marBottom w:val="0"/>
                  <w:divBdr>
                    <w:top w:val="none" w:sz="0" w:space="0" w:color="auto"/>
                    <w:left w:val="none" w:sz="0" w:space="0" w:color="auto"/>
                    <w:bottom w:val="none" w:sz="0" w:space="0" w:color="auto"/>
                    <w:right w:val="none" w:sz="0" w:space="0" w:color="auto"/>
                  </w:divBdr>
                </w:div>
                <w:div w:id="168967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962548">
      <w:bodyDiv w:val="1"/>
      <w:marLeft w:val="0"/>
      <w:marRight w:val="0"/>
      <w:marTop w:val="0"/>
      <w:marBottom w:val="0"/>
      <w:divBdr>
        <w:top w:val="none" w:sz="0" w:space="0" w:color="auto"/>
        <w:left w:val="none" w:sz="0" w:space="0" w:color="auto"/>
        <w:bottom w:val="none" w:sz="0" w:space="0" w:color="auto"/>
        <w:right w:val="none" w:sz="0" w:space="0" w:color="auto"/>
      </w:divBdr>
      <w:divsChild>
        <w:div w:id="1946108362">
          <w:marLeft w:val="0"/>
          <w:marRight w:val="0"/>
          <w:marTop w:val="0"/>
          <w:marBottom w:val="0"/>
          <w:divBdr>
            <w:top w:val="none" w:sz="0" w:space="0" w:color="auto"/>
            <w:left w:val="none" w:sz="0" w:space="0" w:color="auto"/>
            <w:bottom w:val="none" w:sz="0" w:space="0" w:color="auto"/>
            <w:right w:val="none" w:sz="0" w:space="0" w:color="auto"/>
          </w:divBdr>
        </w:div>
      </w:divsChild>
    </w:div>
    <w:div w:id="466512292">
      <w:bodyDiv w:val="1"/>
      <w:marLeft w:val="0"/>
      <w:marRight w:val="0"/>
      <w:marTop w:val="0"/>
      <w:marBottom w:val="0"/>
      <w:divBdr>
        <w:top w:val="none" w:sz="0" w:space="0" w:color="auto"/>
        <w:left w:val="none" w:sz="0" w:space="0" w:color="auto"/>
        <w:bottom w:val="none" w:sz="0" w:space="0" w:color="auto"/>
        <w:right w:val="none" w:sz="0" w:space="0" w:color="auto"/>
      </w:divBdr>
    </w:div>
    <w:div w:id="482621992">
      <w:bodyDiv w:val="1"/>
      <w:marLeft w:val="0"/>
      <w:marRight w:val="0"/>
      <w:marTop w:val="0"/>
      <w:marBottom w:val="0"/>
      <w:divBdr>
        <w:top w:val="none" w:sz="0" w:space="0" w:color="auto"/>
        <w:left w:val="none" w:sz="0" w:space="0" w:color="auto"/>
        <w:bottom w:val="none" w:sz="0" w:space="0" w:color="auto"/>
        <w:right w:val="none" w:sz="0" w:space="0" w:color="auto"/>
      </w:divBdr>
      <w:divsChild>
        <w:div w:id="589854796">
          <w:marLeft w:val="0"/>
          <w:marRight w:val="0"/>
          <w:marTop w:val="0"/>
          <w:marBottom w:val="0"/>
          <w:divBdr>
            <w:top w:val="none" w:sz="0" w:space="0" w:color="auto"/>
            <w:left w:val="none" w:sz="0" w:space="0" w:color="auto"/>
            <w:bottom w:val="none" w:sz="0" w:space="0" w:color="auto"/>
            <w:right w:val="none" w:sz="0" w:space="0" w:color="auto"/>
          </w:divBdr>
        </w:div>
      </w:divsChild>
    </w:div>
    <w:div w:id="495416388">
      <w:bodyDiv w:val="1"/>
      <w:marLeft w:val="0"/>
      <w:marRight w:val="0"/>
      <w:marTop w:val="0"/>
      <w:marBottom w:val="0"/>
      <w:divBdr>
        <w:top w:val="none" w:sz="0" w:space="0" w:color="auto"/>
        <w:left w:val="none" w:sz="0" w:space="0" w:color="auto"/>
        <w:bottom w:val="none" w:sz="0" w:space="0" w:color="auto"/>
        <w:right w:val="none" w:sz="0" w:space="0" w:color="auto"/>
      </w:divBdr>
      <w:divsChild>
        <w:div w:id="616525532">
          <w:marLeft w:val="0"/>
          <w:marRight w:val="0"/>
          <w:marTop w:val="0"/>
          <w:marBottom w:val="0"/>
          <w:divBdr>
            <w:top w:val="none" w:sz="0" w:space="0" w:color="auto"/>
            <w:left w:val="none" w:sz="0" w:space="0" w:color="auto"/>
            <w:bottom w:val="none" w:sz="0" w:space="0" w:color="auto"/>
            <w:right w:val="none" w:sz="0" w:space="0" w:color="auto"/>
          </w:divBdr>
          <w:divsChild>
            <w:div w:id="1277565471">
              <w:marLeft w:val="0"/>
              <w:marRight w:val="0"/>
              <w:marTop w:val="0"/>
              <w:marBottom w:val="0"/>
              <w:divBdr>
                <w:top w:val="none" w:sz="0" w:space="0" w:color="auto"/>
                <w:left w:val="none" w:sz="0" w:space="0" w:color="auto"/>
                <w:bottom w:val="none" w:sz="0" w:space="0" w:color="auto"/>
                <w:right w:val="none" w:sz="0" w:space="0" w:color="auto"/>
              </w:divBdr>
              <w:divsChild>
                <w:div w:id="13821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809105">
      <w:bodyDiv w:val="1"/>
      <w:marLeft w:val="0"/>
      <w:marRight w:val="0"/>
      <w:marTop w:val="0"/>
      <w:marBottom w:val="0"/>
      <w:divBdr>
        <w:top w:val="none" w:sz="0" w:space="0" w:color="auto"/>
        <w:left w:val="none" w:sz="0" w:space="0" w:color="auto"/>
        <w:bottom w:val="none" w:sz="0" w:space="0" w:color="auto"/>
        <w:right w:val="none" w:sz="0" w:space="0" w:color="auto"/>
      </w:divBdr>
      <w:divsChild>
        <w:div w:id="578098909">
          <w:marLeft w:val="0"/>
          <w:marRight w:val="0"/>
          <w:marTop w:val="0"/>
          <w:marBottom w:val="0"/>
          <w:divBdr>
            <w:top w:val="none" w:sz="0" w:space="0" w:color="auto"/>
            <w:left w:val="none" w:sz="0" w:space="0" w:color="auto"/>
            <w:bottom w:val="none" w:sz="0" w:space="0" w:color="auto"/>
            <w:right w:val="none" w:sz="0" w:space="0" w:color="auto"/>
          </w:divBdr>
          <w:divsChild>
            <w:div w:id="2095588732">
              <w:marLeft w:val="0"/>
              <w:marRight w:val="0"/>
              <w:marTop w:val="0"/>
              <w:marBottom w:val="0"/>
              <w:divBdr>
                <w:top w:val="none" w:sz="0" w:space="0" w:color="auto"/>
                <w:left w:val="none" w:sz="0" w:space="0" w:color="auto"/>
                <w:bottom w:val="none" w:sz="0" w:space="0" w:color="auto"/>
                <w:right w:val="none" w:sz="0" w:space="0" w:color="auto"/>
              </w:divBdr>
              <w:divsChild>
                <w:div w:id="7763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87450">
      <w:bodyDiv w:val="1"/>
      <w:marLeft w:val="0"/>
      <w:marRight w:val="0"/>
      <w:marTop w:val="0"/>
      <w:marBottom w:val="0"/>
      <w:divBdr>
        <w:top w:val="none" w:sz="0" w:space="0" w:color="auto"/>
        <w:left w:val="none" w:sz="0" w:space="0" w:color="auto"/>
        <w:bottom w:val="none" w:sz="0" w:space="0" w:color="auto"/>
        <w:right w:val="none" w:sz="0" w:space="0" w:color="auto"/>
      </w:divBdr>
    </w:div>
    <w:div w:id="580137911">
      <w:bodyDiv w:val="1"/>
      <w:marLeft w:val="0"/>
      <w:marRight w:val="0"/>
      <w:marTop w:val="0"/>
      <w:marBottom w:val="0"/>
      <w:divBdr>
        <w:top w:val="none" w:sz="0" w:space="0" w:color="auto"/>
        <w:left w:val="none" w:sz="0" w:space="0" w:color="auto"/>
        <w:bottom w:val="none" w:sz="0" w:space="0" w:color="auto"/>
        <w:right w:val="none" w:sz="0" w:space="0" w:color="auto"/>
      </w:divBdr>
    </w:div>
    <w:div w:id="620265408">
      <w:bodyDiv w:val="1"/>
      <w:marLeft w:val="0"/>
      <w:marRight w:val="0"/>
      <w:marTop w:val="0"/>
      <w:marBottom w:val="0"/>
      <w:divBdr>
        <w:top w:val="none" w:sz="0" w:space="0" w:color="auto"/>
        <w:left w:val="none" w:sz="0" w:space="0" w:color="auto"/>
        <w:bottom w:val="none" w:sz="0" w:space="0" w:color="auto"/>
        <w:right w:val="none" w:sz="0" w:space="0" w:color="auto"/>
      </w:divBdr>
    </w:div>
    <w:div w:id="665791285">
      <w:bodyDiv w:val="1"/>
      <w:marLeft w:val="0"/>
      <w:marRight w:val="0"/>
      <w:marTop w:val="0"/>
      <w:marBottom w:val="0"/>
      <w:divBdr>
        <w:top w:val="none" w:sz="0" w:space="0" w:color="auto"/>
        <w:left w:val="none" w:sz="0" w:space="0" w:color="auto"/>
        <w:bottom w:val="none" w:sz="0" w:space="0" w:color="auto"/>
        <w:right w:val="none" w:sz="0" w:space="0" w:color="auto"/>
      </w:divBdr>
      <w:divsChild>
        <w:div w:id="2065835875">
          <w:marLeft w:val="0"/>
          <w:marRight w:val="0"/>
          <w:marTop w:val="0"/>
          <w:marBottom w:val="0"/>
          <w:divBdr>
            <w:top w:val="none" w:sz="0" w:space="0" w:color="auto"/>
            <w:left w:val="none" w:sz="0" w:space="0" w:color="auto"/>
            <w:bottom w:val="none" w:sz="0" w:space="0" w:color="auto"/>
            <w:right w:val="none" w:sz="0" w:space="0" w:color="auto"/>
          </w:divBdr>
          <w:divsChild>
            <w:div w:id="6623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71073">
      <w:bodyDiv w:val="1"/>
      <w:marLeft w:val="0"/>
      <w:marRight w:val="0"/>
      <w:marTop w:val="0"/>
      <w:marBottom w:val="0"/>
      <w:divBdr>
        <w:top w:val="none" w:sz="0" w:space="0" w:color="auto"/>
        <w:left w:val="none" w:sz="0" w:space="0" w:color="auto"/>
        <w:bottom w:val="none" w:sz="0" w:space="0" w:color="auto"/>
        <w:right w:val="none" w:sz="0" w:space="0" w:color="auto"/>
      </w:divBdr>
    </w:div>
    <w:div w:id="1056125435">
      <w:bodyDiv w:val="1"/>
      <w:marLeft w:val="0"/>
      <w:marRight w:val="0"/>
      <w:marTop w:val="0"/>
      <w:marBottom w:val="0"/>
      <w:divBdr>
        <w:top w:val="none" w:sz="0" w:space="0" w:color="auto"/>
        <w:left w:val="none" w:sz="0" w:space="0" w:color="auto"/>
        <w:bottom w:val="none" w:sz="0" w:space="0" w:color="auto"/>
        <w:right w:val="none" w:sz="0" w:space="0" w:color="auto"/>
      </w:divBdr>
    </w:div>
    <w:div w:id="1061711943">
      <w:bodyDiv w:val="1"/>
      <w:marLeft w:val="0"/>
      <w:marRight w:val="0"/>
      <w:marTop w:val="0"/>
      <w:marBottom w:val="0"/>
      <w:divBdr>
        <w:top w:val="none" w:sz="0" w:space="0" w:color="auto"/>
        <w:left w:val="none" w:sz="0" w:space="0" w:color="auto"/>
        <w:bottom w:val="none" w:sz="0" w:space="0" w:color="auto"/>
        <w:right w:val="none" w:sz="0" w:space="0" w:color="auto"/>
      </w:divBdr>
    </w:div>
    <w:div w:id="1200968688">
      <w:bodyDiv w:val="1"/>
      <w:marLeft w:val="0"/>
      <w:marRight w:val="0"/>
      <w:marTop w:val="0"/>
      <w:marBottom w:val="0"/>
      <w:divBdr>
        <w:top w:val="none" w:sz="0" w:space="0" w:color="auto"/>
        <w:left w:val="none" w:sz="0" w:space="0" w:color="auto"/>
        <w:bottom w:val="none" w:sz="0" w:space="0" w:color="auto"/>
        <w:right w:val="none" w:sz="0" w:space="0" w:color="auto"/>
      </w:divBdr>
    </w:div>
    <w:div w:id="1248884506">
      <w:bodyDiv w:val="1"/>
      <w:marLeft w:val="0"/>
      <w:marRight w:val="0"/>
      <w:marTop w:val="0"/>
      <w:marBottom w:val="0"/>
      <w:divBdr>
        <w:top w:val="none" w:sz="0" w:space="0" w:color="auto"/>
        <w:left w:val="none" w:sz="0" w:space="0" w:color="auto"/>
        <w:bottom w:val="none" w:sz="0" w:space="0" w:color="auto"/>
        <w:right w:val="none" w:sz="0" w:space="0" w:color="auto"/>
      </w:divBdr>
    </w:div>
    <w:div w:id="1492330583">
      <w:bodyDiv w:val="1"/>
      <w:marLeft w:val="0"/>
      <w:marRight w:val="0"/>
      <w:marTop w:val="0"/>
      <w:marBottom w:val="0"/>
      <w:divBdr>
        <w:top w:val="none" w:sz="0" w:space="0" w:color="auto"/>
        <w:left w:val="none" w:sz="0" w:space="0" w:color="auto"/>
        <w:bottom w:val="none" w:sz="0" w:space="0" w:color="auto"/>
        <w:right w:val="none" w:sz="0" w:space="0" w:color="auto"/>
      </w:divBdr>
    </w:div>
    <w:div w:id="1580603109">
      <w:bodyDiv w:val="1"/>
      <w:marLeft w:val="0"/>
      <w:marRight w:val="0"/>
      <w:marTop w:val="0"/>
      <w:marBottom w:val="0"/>
      <w:divBdr>
        <w:top w:val="none" w:sz="0" w:space="0" w:color="auto"/>
        <w:left w:val="none" w:sz="0" w:space="0" w:color="auto"/>
        <w:bottom w:val="none" w:sz="0" w:space="0" w:color="auto"/>
        <w:right w:val="none" w:sz="0" w:space="0" w:color="auto"/>
      </w:divBdr>
    </w:div>
    <w:div w:id="1677880236">
      <w:bodyDiv w:val="1"/>
      <w:marLeft w:val="0"/>
      <w:marRight w:val="0"/>
      <w:marTop w:val="0"/>
      <w:marBottom w:val="0"/>
      <w:divBdr>
        <w:top w:val="none" w:sz="0" w:space="0" w:color="auto"/>
        <w:left w:val="none" w:sz="0" w:space="0" w:color="auto"/>
        <w:bottom w:val="none" w:sz="0" w:space="0" w:color="auto"/>
        <w:right w:val="none" w:sz="0" w:space="0" w:color="auto"/>
      </w:divBdr>
    </w:div>
    <w:div w:id="1745109455">
      <w:bodyDiv w:val="1"/>
      <w:marLeft w:val="0"/>
      <w:marRight w:val="0"/>
      <w:marTop w:val="0"/>
      <w:marBottom w:val="0"/>
      <w:divBdr>
        <w:top w:val="none" w:sz="0" w:space="0" w:color="auto"/>
        <w:left w:val="none" w:sz="0" w:space="0" w:color="auto"/>
        <w:bottom w:val="none" w:sz="0" w:space="0" w:color="auto"/>
        <w:right w:val="none" w:sz="0" w:space="0" w:color="auto"/>
      </w:divBdr>
    </w:div>
    <w:div w:id="2010935781">
      <w:bodyDiv w:val="1"/>
      <w:marLeft w:val="0"/>
      <w:marRight w:val="0"/>
      <w:marTop w:val="0"/>
      <w:marBottom w:val="0"/>
      <w:divBdr>
        <w:top w:val="none" w:sz="0" w:space="0" w:color="auto"/>
        <w:left w:val="none" w:sz="0" w:space="0" w:color="auto"/>
        <w:bottom w:val="none" w:sz="0" w:space="0" w:color="auto"/>
        <w:right w:val="none" w:sz="0" w:space="0" w:color="auto"/>
      </w:divBdr>
    </w:div>
    <w:div w:id="20436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lt-LT"/>
              <a:t>SĮ "Kretingos komunalininkas" 2016-2017</a:t>
            </a:r>
            <a:r>
              <a:rPr lang="lt-LT" baseline="0"/>
              <a:t> </a:t>
            </a:r>
            <a:r>
              <a:rPr lang="lt-LT"/>
              <a:t>m. pajamos, pagal veiklas</a:t>
            </a:r>
          </a:p>
        </c:rich>
      </c:tx>
      <c:layout>
        <c:manualLayout>
          <c:xMode val="edge"/>
          <c:yMode val="edge"/>
          <c:x val="6.3277641213045369E-2"/>
          <c:y val="9.0476051088409476E-2"/>
        </c:manualLayout>
      </c:layout>
      <c:overlay val="0"/>
      <c:spPr>
        <a:noFill/>
        <a:ln w="25113">
          <a:noFill/>
        </a:ln>
      </c:spPr>
    </c:title>
    <c:autoTitleDeleted val="0"/>
    <c:plotArea>
      <c:layout>
        <c:manualLayout>
          <c:layoutTarget val="inner"/>
          <c:xMode val="edge"/>
          <c:yMode val="edge"/>
          <c:x val="0.17343741044501154"/>
          <c:y val="0"/>
          <c:w val="0.82656258955498851"/>
          <c:h val="0.65888599115209423"/>
        </c:manualLayout>
      </c:layout>
      <c:barChart>
        <c:barDir val="col"/>
        <c:grouping val="clustered"/>
        <c:varyColors val="0"/>
        <c:ser>
          <c:idx val="0"/>
          <c:order val="0"/>
          <c:tx>
            <c:strRef>
              <c:f>rodikliai!$B$80</c:f>
              <c:strCache>
                <c:ptCount val="1"/>
                <c:pt idx="0">
                  <c:v>2016 m. tūkst. Eur</c:v>
                </c:pt>
              </c:strCache>
            </c:strRef>
          </c:tx>
          <c:spPr>
            <a:solidFill>
              <a:srgbClr val="FFFF00"/>
            </a:solidFill>
            <a:ln w="12557">
              <a:solidFill>
                <a:srgbClr val="FFFF00"/>
              </a:solidFill>
            </a:ln>
          </c:spPr>
          <c:invertIfNegative val="0"/>
          <c:dLbls>
            <c:dLbl>
              <c:idx val="0"/>
              <c:layout>
                <c:manualLayout>
                  <c:x val="-6.6777963272120202E-3"/>
                  <c:y val="0"/>
                </c:manualLayout>
              </c:layout>
              <c:tx>
                <c:rich>
                  <a:bodyPr wrap="square" lIns="38100" tIns="19050" rIns="38100" bIns="19050" anchor="ctr">
                    <a:spAutoFit/>
                  </a:bodyPr>
                  <a:lstStyle/>
                  <a:p>
                    <a:pPr>
                      <a:defRPr/>
                    </a:pPr>
                    <a:r>
                      <a:rPr lang="en-US"/>
                      <a:t>0,2%</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35-48D8-822C-763F094037B7}"/>
                </c:ext>
              </c:extLst>
            </c:dLbl>
            <c:dLbl>
              <c:idx val="1"/>
              <c:tx>
                <c:rich>
                  <a:bodyPr wrap="square" lIns="38100" tIns="19050" rIns="38100" bIns="19050" anchor="ctr">
                    <a:spAutoFit/>
                  </a:bodyPr>
                  <a:lstStyle/>
                  <a:p>
                    <a:pPr>
                      <a:defRPr/>
                    </a:pPr>
                    <a:r>
                      <a:rPr lang="en-US"/>
                      <a:t>0,2%</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35-48D8-822C-763F094037B7}"/>
                </c:ext>
              </c:extLst>
            </c:dLbl>
            <c:dLbl>
              <c:idx val="2"/>
              <c:tx>
                <c:rich>
                  <a:bodyPr/>
                  <a:lstStyle/>
                  <a:p>
                    <a:pPr>
                      <a:defRPr/>
                    </a:pPr>
                    <a:r>
                      <a:rPr lang="en-US"/>
                      <a:t>1,0%</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035-48D8-822C-763F094037B7}"/>
                </c:ext>
              </c:extLst>
            </c:dLbl>
            <c:dLbl>
              <c:idx val="3"/>
              <c:layout>
                <c:manualLayout>
                  <c:x val="-8.4622507821336783E-3"/>
                  <c:y val="0"/>
                </c:manualLayout>
              </c:layout>
              <c:tx>
                <c:rich>
                  <a:bodyPr/>
                  <a:lstStyle/>
                  <a:p>
                    <a:pPr>
                      <a:defRPr/>
                    </a:pPr>
                    <a:r>
                      <a:rPr lang="en-US"/>
                      <a:t>2,5%</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035-48D8-822C-763F094037B7}"/>
                </c:ext>
              </c:extLst>
            </c:dLbl>
            <c:dLbl>
              <c:idx val="4"/>
              <c:layout>
                <c:manualLayout>
                  <c:x val="-4.2311253910667619E-3"/>
                  <c:y val="0"/>
                </c:manualLayout>
              </c:layout>
              <c:tx>
                <c:rich>
                  <a:bodyPr/>
                  <a:lstStyle/>
                  <a:p>
                    <a:pPr>
                      <a:defRPr/>
                    </a:pPr>
                    <a:r>
                      <a:rPr lang="en-US"/>
                      <a:t>34,2%</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035-48D8-822C-763F094037B7}"/>
                </c:ext>
              </c:extLst>
            </c:dLbl>
            <c:dLbl>
              <c:idx val="5"/>
              <c:layout>
                <c:manualLayout>
                  <c:x val="-8.4622507821335239E-3"/>
                  <c:y val="1.2812816852385245E-2"/>
                </c:manualLayout>
              </c:layout>
              <c:tx>
                <c:rich>
                  <a:bodyPr/>
                  <a:lstStyle/>
                  <a:p>
                    <a:pPr>
                      <a:defRPr/>
                    </a:pPr>
                    <a:r>
                      <a:rPr lang="en-US"/>
                      <a:t>61,8%</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035-48D8-822C-763F094037B7}"/>
                </c:ext>
              </c:extLst>
            </c:dLbl>
            <c:spPr>
              <a:noFill/>
              <a:ln w="25113">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rodikliai!$A$81:$A$86</c:f>
              <c:strCache>
                <c:ptCount val="6"/>
                <c:pt idx="0">
                  <c:v>WC paslaugos</c:v>
                </c:pt>
                <c:pt idx="1">
                  <c:v>Daugiabučių namų renov.</c:v>
                </c:pt>
                <c:pt idx="2">
                  <c:v>Kapinių priežiūra</c:v>
                </c:pt>
                <c:pt idx="3">
                  <c:v>Vietinės rinkliavos admin.</c:v>
                </c:pt>
                <c:pt idx="4">
                  <c:v>Aplinkos, gatvių ir apšvietim. priežiūra</c:v>
                </c:pt>
                <c:pt idx="5">
                  <c:v>Komunal. atliekų tvarkymas</c:v>
                </c:pt>
              </c:strCache>
            </c:strRef>
          </c:cat>
          <c:val>
            <c:numRef>
              <c:f>rodikliai!$B$81:$B$86</c:f>
              <c:numCache>
                <c:formatCode>#,#00</c:formatCode>
                <c:ptCount val="6"/>
                <c:pt idx="0">
                  <c:v>4.7450000000000001</c:v>
                </c:pt>
                <c:pt idx="1">
                  <c:v>3.6429999999999998</c:v>
                </c:pt>
                <c:pt idx="2">
                  <c:v>19.826000000000001</c:v>
                </c:pt>
                <c:pt idx="3">
                  <c:v>48.578000000000003</c:v>
                </c:pt>
                <c:pt idx="4">
                  <c:v>658.71100000000001</c:v>
                </c:pt>
                <c:pt idx="5">
                  <c:v>1190.395</c:v>
                </c:pt>
              </c:numCache>
            </c:numRef>
          </c:val>
          <c:extLst>
            <c:ext xmlns:c16="http://schemas.microsoft.com/office/drawing/2014/chart" uri="{C3380CC4-5D6E-409C-BE32-E72D297353CC}">
              <c16:uniqueId val="{00000006-B035-48D8-822C-763F094037B7}"/>
            </c:ext>
          </c:extLst>
        </c:ser>
        <c:ser>
          <c:idx val="1"/>
          <c:order val="1"/>
          <c:tx>
            <c:strRef>
              <c:f>rodikliai!$C$80</c:f>
              <c:strCache>
                <c:ptCount val="1"/>
                <c:pt idx="0">
                  <c:v>2017 m. tūkst. Eur</c:v>
                </c:pt>
              </c:strCache>
            </c:strRef>
          </c:tx>
          <c:spPr>
            <a:solidFill>
              <a:srgbClr val="002060"/>
            </a:solidFill>
            <a:ln w="25113">
              <a:noFill/>
            </a:ln>
          </c:spPr>
          <c:invertIfNegative val="0"/>
          <c:dPt>
            <c:idx val="5"/>
            <c:invertIfNegative val="0"/>
            <c:bubble3D val="0"/>
            <c:spPr>
              <a:solidFill>
                <a:srgbClr val="002060"/>
              </a:solidFill>
              <a:ln w="12557" cap="rnd">
                <a:solidFill>
                  <a:srgbClr val="002060"/>
                </a:solidFill>
                <a:round/>
              </a:ln>
              <a:effectLst/>
            </c:spPr>
            <c:extLst>
              <c:ext xmlns:c16="http://schemas.microsoft.com/office/drawing/2014/chart" uri="{C3380CC4-5D6E-409C-BE32-E72D297353CC}">
                <c16:uniqueId val="{00000007-B035-48D8-822C-763F094037B7}"/>
              </c:ext>
            </c:extLst>
          </c:dPt>
          <c:dLbls>
            <c:dLbl>
              <c:idx val="0"/>
              <c:layout>
                <c:manualLayout>
                  <c:x val="8.9037284362826936E-3"/>
                  <c:y val="0"/>
                </c:manualLayout>
              </c:layout>
              <c:tx>
                <c:rich>
                  <a:bodyPr wrap="square" lIns="38100" tIns="19050" rIns="38100" bIns="19050" anchor="ctr">
                    <a:spAutoFit/>
                  </a:bodyPr>
                  <a:lstStyle/>
                  <a:p>
                    <a:pPr>
                      <a:defRPr/>
                    </a:pPr>
                    <a:r>
                      <a:rPr lang="en-US"/>
                      <a:t>0,2%</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035-48D8-822C-763F094037B7}"/>
                </c:ext>
              </c:extLst>
            </c:dLbl>
            <c:dLbl>
              <c:idx val="1"/>
              <c:tx>
                <c:rich>
                  <a:bodyPr wrap="square" lIns="38100" tIns="19050" rIns="38100" bIns="19050" anchor="ctr">
                    <a:spAutoFit/>
                  </a:bodyPr>
                  <a:lstStyle/>
                  <a:p>
                    <a:pPr>
                      <a:defRPr/>
                    </a:pPr>
                    <a:r>
                      <a:rPr lang="en-US"/>
                      <a:t>0,9%</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035-48D8-822C-763F094037B7}"/>
                </c:ext>
              </c:extLst>
            </c:dLbl>
            <c:dLbl>
              <c:idx val="2"/>
              <c:tx>
                <c:rich>
                  <a:bodyPr/>
                  <a:lstStyle/>
                  <a:p>
                    <a:pPr>
                      <a:defRPr/>
                    </a:pPr>
                    <a:r>
                      <a:rPr lang="en-US"/>
                      <a:t>1,1%</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035-48D8-822C-763F094037B7}"/>
                </c:ext>
              </c:extLst>
            </c:dLbl>
            <c:dLbl>
              <c:idx val="3"/>
              <c:layout>
                <c:manualLayout>
                  <c:x val="4.2311253910666839E-3"/>
                  <c:y val="-3.203204213096313E-3"/>
                </c:manualLayout>
              </c:layout>
              <c:tx>
                <c:rich>
                  <a:bodyPr/>
                  <a:lstStyle/>
                  <a:p>
                    <a:pPr>
                      <a:defRPr/>
                    </a:pPr>
                    <a:r>
                      <a:rPr lang="en-US"/>
                      <a:t>2,5%</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035-48D8-822C-763F094037B7}"/>
                </c:ext>
              </c:extLst>
            </c:dLbl>
            <c:dLbl>
              <c:idx val="4"/>
              <c:layout>
                <c:manualLayout>
                  <c:x val="1.6924501564267048E-2"/>
                  <c:y val="1.6016021065481566E-2"/>
                </c:manualLayout>
              </c:layout>
              <c:tx>
                <c:rich>
                  <a:bodyPr/>
                  <a:lstStyle/>
                  <a:p>
                    <a:pPr>
                      <a:defRPr/>
                    </a:pPr>
                    <a:r>
                      <a:rPr lang="en-US"/>
                      <a:t>33,3%</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035-48D8-822C-763F094037B7}"/>
                </c:ext>
              </c:extLst>
            </c:dLbl>
            <c:dLbl>
              <c:idx val="5"/>
              <c:layout>
                <c:manualLayout>
                  <c:x val="4.2311253910666067E-3"/>
                  <c:y val="3.6702957612696929E-18"/>
                </c:manualLayout>
              </c:layout>
              <c:tx>
                <c:rich>
                  <a:bodyPr/>
                  <a:lstStyle/>
                  <a:p>
                    <a:pPr>
                      <a:defRPr/>
                    </a:pPr>
                    <a:r>
                      <a:rPr lang="en-US"/>
                      <a:t>62,0%</a:t>
                    </a:r>
                  </a:p>
                </c:rich>
              </c:tx>
              <c:spPr>
                <a:noFill/>
                <a:ln w="25113">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035-48D8-822C-763F094037B7}"/>
                </c:ext>
              </c:extLst>
            </c:dLbl>
            <c:spPr>
              <a:noFill/>
              <a:ln w="25113">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rodikliai!$A$81:$A$86</c:f>
              <c:strCache>
                <c:ptCount val="6"/>
                <c:pt idx="0">
                  <c:v>WC paslaugos</c:v>
                </c:pt>
                <c:pt idx="1">
                  <c:v>Daugiabučių namų renov.</c:v>
                </c:pt>
                <c:pt idx="2">
                  <c:v>Kapinių priežiūra</c:v>
                </c:pt>
                <c:pt idx="3">
                  <c:v>Vietinės rinkliavos admin.</c:v>
                </c:pt>
                <c:pt idx="4">
                  <c:v>Aplinkos, gatvių ir apšvietim. priežiūra</c:v>
                </c:pt>
                <c:pt idx="5">
                  <c:v>Komunal. atliekų tvarkymas</c:v>
                </c:pt>
              </c:strCache>
            </c:strRef>
          </c:cat>
          <c:val>
            <c:numRef>
              <c:f>rodikliai!$C$81:$C$86</c:f>
              <c:numCache>
                <c:formatCode>#,#00</c:formatCode>
                <c:ptCount val="6"/>
                <c:pt idx="0">
                  <c:v>4.8680000000000003</c:v>
                </c:pt>
                <c:pt idx="1">
                  <c:v>18.091999999999999</c:v>
                </c:pt>
                <c:pt idx="2">
                  <c:v>21.254999999999999</c:v>
                </c:pt>
                <c:pt idx="3">
                  <c:v>48.9</c:v>
                </c:pt>
                <c:pt idx="4">
                  <c:v>658.99099999999999</c:v>
                </c:pt>
                <c:pt idx="5">
                  <c:v>1229.5440000000001</c:v>
                </c:pt>
              </c:numCache>
            </c:numRef>
          </c:val>
          <c:extLst>
            <c:ext xmlns:c16="http://schemas.microsoft.com/office/drawing/2014/chart" uri="{C3380CC4-5D6E-409C-BE32-E72D297353CC}">
              <c16:uniqueId val="{0000000D-B035-48D8-822C-763F094037B7}"/>
            </c:ext>
          </c:extLst>
        </c:ser>
        <c:dLbls>
          <c:showLegendKey val="0"/>
          <c:showVal val="0"/>
          <c:showCatName val="0"/>
          <c:showSerName val="0"/>
          <c:showPercent val="0"/>
          <c:showBubbleSize val="0"/>
        </c:dLbls>
        <c:gapWidth val="100"/>
        <c:overlap val="-10"/>
        <c:axId val="240998088"/>
        <c:axId val="1"/>
      </c:barChart>
      <c:catAx>
        <c:axId val="240998088"/>
        <c:scaling>
          <c:orientation val="minMax"/>
        </c:scaling>
        <c:delete val="1"/>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1"/>
        <c:axPos val="l"/>
        <c:numFmt formatCode="#,#00" sourceLinked="1"/>
        <c:majorTickMark val="out"/>
        <c:minorTickMark val="none"/>
        <c:tickLblPos val="nextTo"/>
        <c:crossAx val="240998088"/>
        <c:crosses val="autoZero"/>
        <c:crossBetween val="between"/>
      </c:valAx>
      <c:dTable>
        <c:showHorzBorder val="1"/>
        <c:showVertBorder val="1"/>
        <c:showOutline val="1"/>
        <c:showKeys val="1"/>
        <c:spPr>
          <a:noFill/>
          <a:ln w="9418" cap="flat" cmpd="sng" algn="ctr">
            <a:solidFill>
              <a:schemeClr val="tx1">
                <a:lumMod val="15000"/>
                <a:lumOff val="85000"/>
              </a:schemeClr>
            </a:solidFill>
            <a:round/>
          </a:ln>
          <a:effectLst/>
        </c:spPr>
      </c:dTable>
      <c:spPr>
        <a:noFill/>
        <a:ln w="25113">
          <a:noFill/>
        </a:ln>
      </c:spPr>
    </c:plotArea>
    <c:plotVisOnly val="1"/>
    <c:dispBlanksAs val="gap"/>
    <c:showDLblsOverMax val="0"/>
  </c:chart>
  <c:spPr>
    <a:noFill/>
    <a:ln w="6278">
      <a:solidFill>
        <a:srgbClr val="1F497D">
          <a:lumMod val="40000"/>
          <a:lumOff val="60000"/>
        </a:srgbClr>
      </a:solidFill>
    </a:ln>
  </c:spPr>
  <c:txPr>
    <a:bodyPr/>
    <a:lstStyle/>
    <a:p>
      <a:pPr>
        <a:defRPr sz="989" b="0"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lt-LT"/>
              <a:t>SĮ "Kretingos komunalininkas" 2017 m. pajamos ir sąnaudos, pagal veiklas</a:t>
            </a:r>
          </a:p>
        </c:rich>
      </c:tx>
      <c:layout>
        <c:manualLayout>
          <c:xMode val="edge"/>
          <c:yMode val="edge"/>
          <c:x val="3.6634811299672686E-2"/>
          <c:y val="8.4291249308122207E-2"/>
        </c:manualLayout>
      </c:layout>
      <c:overlay val="0"/>
      <c:spPr>
        <a:noFill/>
        <a:ln w="25100">
          <a:noFill/>
        </a:ln>
      </c:spPr>
    </c:title>
    <c:autoTitleDeleted val="0"/>
    <c:plotArea>
      <c:layout>
        <c:manualLayout>
          <c:layoutTarget val="inner"/>
          <c:xMode val="edge"/>
          <c:yMode val="edge"/>
          <c:x val="0.23499987610247836"/>
          <c:y val="0.10677666567216124"/>
          <c:w val="0.76263396070194189"/>
          <c:h val="0.60159590738180624"/>
        </c:manualLayout>
      </c:layout>
      <c:barChart>
        <c:barDir val="col"/>
        <c:grouping val="clustered"/>
        <c:varyColors val="0"/>
        <c:ser>
          <c:idx val="0"/>
          <c:order val="0"/>
          <c:tx>
            <c:strRef>
              <c:f>rodikliai!$B$100</c:f>
              <c:strCache>
                <c:ptCount val="1"/>
                <c:pt idx="0">
                  <c:v>Pajamos, tūkst. Eur</c:v>
                </c:pt>
              </c:strCache>
            </c:strRef>
          </c:tx>
          <c:spPr>
            <a:solidFill>
              <a:srgbClr val="002060"/>
            </a:solidFill>
            <a:ln w="12550">
              <a:solidFill>
                <a:srgbClr val="002060"/>
              </a:solidFill>
            </a:ln>
          </c:spPr>
          <c:invertIfNegative val="0"/>
          <c:dLbls>
            <c:dLbl>
              <c:idx val="0"/>
              <c:layout>
                <c:manualLayout>
                  <c:x val="-4.1104686840544883E-3"/>
                  <c:y val="0"/>
                </c:manualLayout>
              </c:layout>
              <c:tx>
                <c:rich>
                  <a:bodyPr/>
                  <a:lstStyle/>
                  <a:p>
                    <a:pPr>
                      <a:defRPr/>
                    </a:pPr>
                    <a:r>
                      <a:rPr lang="en-US"/>
                      <a:t>0,2%</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B8-41FB-A46B-4CDDDF2B1319}"/>
                </c:ext>
              </c:extLst>
            </c:dLbl>
            <c:dLbl>
              <c:idx val="1"/>
              <c:layout>
                <c:manualLayout>
                  <c:x val="-6.1657030260817329E-3"/>
                  <c:y val="0"/>
                </c:manualLayout>
              </c:layout>
              <c:tx>
                <c:rich>
                  <a:bodyPr/>
                  <a:lstStyle/>
                  <a:p>
                    <a:pPr>
                      <a:defRPr/>
                    </a:pPr>
                    <a:r>
                      <a:rPr lang="en-US"/>
                      <a:t>0,9%</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B8-41FB-A46B-4CDDDF2B1319}"/>
                </c:ext>
              </c:extLst>
            </c:dLbl>
            <c:dLbl>
              <c:idx val="2"/>
              <c:layout>
                <c:manualLayout>
                  <c:x val="-6.1657030260817329E-3"/>
                  <c:y val="0"/>
                </c:manualLayout>
              </c:layout>
              <c:tx>
                <c:rich>
                  <a:bodyPr/>
                  <a:lstStyle/>
                  <a:p>
                    <a:pPr>
                      <a:defRPr/>
                    </a:pPr>
                    <a:r>
                      <a:rPr lang="en-US"/>
                      <a:t>1,1%</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B8-41FB-A46B-4CDDDF2B1319}"/>
                </c:ext>
              </c:extLst>
            </c:dLbl>
            <c:dLbl>
              <c:idx val="3"/>
              <c:tx>
                <c:rich>
                  <a:bodyPr/>
                  <a:lstStyle/>
                  <a:p>
                    <a:pPr>
                      <a:defRPr/>
                    </a:pPr>
                    <a:r>
                      <a:rPr lang="en-US"/>
                      <a:t>2,5%</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B8-41FB-A46B-4CDDDF2B1319}"/>
                </c:ext>
              </c:extLst>
            </c:dLbl>
            <c:dLbl>
              <c:idx val="4"/>
              <c:layout>
                <c:manualLayout>
                  <c:x val="-1.2331406052163617E-2"/>
                  <c:y val="-6.2198885657502261E-17"/>
                </c:manualLayout>
              </c:layout>
              <c:tx>
                <c:rich>
                  <a:bodyPr/>
                  <a:lstStyle/>
                  <a:p>
                    <a:pPr>
                      <a:defRPr/>
                    </a:pPr>
                    <a:r>
                      <a:rPr lang="en-US"/>
                      <a:t>33,3%</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1B8-41FB-A46B-4CDDDF2B1319}"/>
                </c:ext>
              </c:extLst>
            </c:dLbl>
            <c:dLbl>
              <c:idx val="5"/>
              <c:layout>
                <c:manualLayout>
                  <c:x val="-6.1657030260818839E-3"/>
                  <c:y val="-3.3927056827820186E-3"/>
                </c:manualLayout>
              </c:layout>
              <c:tx>
                <c:rich>
                  <a:bodyPr/>
                  <a:lstStyle/>
                  <a:p>
                    <a:pPr>
                      <a:defRPr/>
                    </a:pPr>
                    <a:r>
                      <a:rPr lang="en-US"/>
                      <a:t>62,0%</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B8-41FB-A46B-4CDDDF2B1319}"/>
                </c:ext>
              </c:extLst>
            </c:dLbl>
            <c:spPr>
              <a:noFill/>
              <a:ln w="251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rodikliai!$A$101:$A$106</c:f>
              <c:strCache>
                <c:ptCount val="6"/>
                <c:pt idx="0">
                  <c:v>WC paslaugos</c:v>
                </c:pt>
                <c:pt idx="1">
                  <c:v>Daugiabučių namų renov.</c:v>
                </c:pt>
                <c:pt idx="2">
                  <c:v>Kapinių priežiūra</c:v>
                </c:pt>
                <c:pt idx="3">
                  <c:v>Vietinės rinkliavos admin.</c:v>
                </c:pt>
                <c:pt idx="4">
                  <c:v>Aplinkos, gatvių ir apšvietim. priežiūra</c:v>
                </c:pt>
                <c:pt idx="5">
                  <c:v>Komunal. atliekų tvarkymas</c:v>
                </c:pt>
              </c:strCache>
            </c:strRef>
          </c:cat>
          <c:val>
            <c:numRef>
              <c:f>rodikliai!$B$101:$B$106</c:f>
              <c:numCache>
                <c:formatCode>#\ ##,000</c:formatCode>
                <c:ptCount val="6"/>
                <c:pt idx="0">
                  <c:v>4.87</c:v>
                </c:pt>
                <c:pt idx="1">
                  <c:v>18.09</c:v>
                </c:pt>
                <c:pt idx="2">
                  <c:v>21.26</c:v>
                </c:pt>
                <c:pt idx="3">
                  <c:v>48.9</c:v>
                </c:pt>
                <c:pt idx="4">
                  <c:v>658.99</c:v>
                </c:pt>
                <c:pt idx="5">
                  <c:v>1229.54</c:v>
                </c:pt>
              </c:numCache>
            </c:numRef>
          </c:val>
          <c:extLst>
            <c:ext xmlns:c16="http://schemas.microsoft.com/office/drawing/2014/chart" uri="{C3380CC4-5D6E-409C-BE32-E72D297353CC}">
              <c16:uniqueId val="{00000006-E1B8-41FB-A46B-4CDDDF2B1319}"/>
            </c:ext>
          </c:extLst>
        </c:ser>
        <c:ser>
          <c:idx val="1"/>
          <c:order val="1"/>
          <c:tx>
            <c:strRef>
              <c:f>rodikliai!$C$100</c:f>
              <c:strCache>
                <c:ptCount val="1"/>
                <c:pt idx="0">
                  <c:v>Sąnaudos, tūkst. Eur</c:v>
                </c:pt>
              </c:strCache>
            </c:strRef>
          </c:tx>
          <c:spPr>
            <a:solidFill>
              <a:srgbClr val="FFFF00"/>
            </a:solidFill>
            <a:ln w="12550">
              <a:solidFill>
                <a:srgbClr val="FFFF00"/>
              </a:solidFill>
            </a:ln>
          </c:spPr>
          <c:invertIfNegative val="0"/>
          <c:dLbls>
            <c:dLbl>
              <c:idx val="0"/>
              <c:tx>
                <c:rich>
                  <a:bodyPr/>
                  <a:lstStyle/>
                  <a:p>
                    <a:pPr>
                      <a:defRPr/>
                    </a:pPr>
                    <a:r>
                      <a:rPr lang="en-US"/>
                      <a:t>0,3%</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B8-41FB-A46B-4CDDDF2B1319}"/>
                </c:ext>
              </c:extLst>
            </c:dLbl>
            <c:dLbl>
              <c:idx val="1"/>
              <c:layout>
                <c:manualLayout>
                  <c:x val="6.1657030260817329E-3"/>
                  <c:y val="-1.2439777131500452E-16"/>
                </c:manualLayout>
              </c:layout>
              <c:tx>
                <c:rich>
                  <a:bodyPr/>
                  <a:lstStyle/>
                  <a:p>
                    <a:pPr>
                      <a:defRPr/>
                    </a:pPr>
                    <a:r>
                      <a:rPr lang="en-US"/>
                      <a:t>2,2%</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B8-41FB-A46B-4CDDDF2B1319}"/>
                </c:ext>
              </c:extLst>
            </c:dLbl>
            <c:dLbl>
              <c:idx val="2"/>
              <c:layout>
                <c:manualLayout>
                  <c:x val="4.1104686840544129E-3"/>
                  <c:y val="0"/>
                </c:manualLayout>
              </c:layout>
              <c:tx>
                <c:rich>
                  <a:bodyPr/>
                  <a:lstStyle/>
                  <a:p>
                    <a:pPr>
                      <a:defRPr/>
                    </a:pPr>
                    <a:r>
                      <a:rPr lang="en-US"/>
                      <a:t>1,5%</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1B8-41FB-A46B-4CDDDF2B1319}"/>
                </c:ext>
              </c:extLst>
            </c:dLbl>
            <c:dLbl>
              <c:idx val="3"/>
              <c:tx>
                <c:rich>
                  <a:bodyPr/>
                  <a:lstStyle/>
                  <a:p>
                    <a:pPr>
                      <a:defRPr/>
                    </a:pPr>
                    <a:r>
                      <a:rPr lang="en-US"/>
                      <a:t>5,0%</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1B8-41FB-A46B-4CDDDF2B1319}"/>
                </c:ext>
              </c:extLst>
            </c:dLbl>
            <c:dLbl>
              <c:idx val="4"/>
              <c:layout>
                <c:manualLayout>
                  <c:x val="4.1104686840544883E-3"/>
                  <c:y val="0"/>
                </c:manualLayout>
              </c:layout>
              <c:tx>
                <c:rich>
                  <a:bodyPr/>
                  <a:lstStyle/>
                  <a:p>
                    <a:pPr>
                      <a:defRPr/>
                    </a:pPr>
                    <a:r>
                      <a:rPr lang="en-US"/>
                      <a:t>31,8%</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B8-41FB-A46B-4CDDDF2B1319}"/>
                </c:ext>
              </c:extLst>
            </c:dLbl>
            <c:dLbl>
              <c:idx val="5"/>
              <c:layout>
                <c:manualLayout>
                  <c:x val="6.1657030260817329E-3"/>
                  <c:y val="-3.3927056827820186E-3"/>
                </c:manualLayout>
              </c:layout>
              <c:tx>
                <c:rich>
                  <a:bodyPr/>
                  <a:lstStyle/>
                  <a:p>
                    <a:pPr>
                      <a:defRPr/>
                    </a:pPr>
                    <a:r>
                      <a:rPr lang="en-US"/>
                      <a:t>59,2%</a:t>
                    </a:r>
                  </a:p>
                </c:rich>
              </c:tx>
              <c:spPr>
                <a:noFill/>
                <a:ln w="25100">
                  <a:noFill/>
                </a:ln>
              </c:spPr>
              <c:dLblPos val="outEnd"/>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1B8-41FB-A46B-4CDDDF2B1319}"/>
                </c:ext>
              </c:extLst>
            </c:dLbl>
            <c:spPr>
              <a:noFill/>
              <a:ln w="25100">
                <a:noFill/>
              </a:ln>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rodikliai!$A$101:$A$106</c:f>
              <c:strCache>
                <c:ptCount val="6"/>
                <c:pt idx="0">
                  <c:v>WC paslaugos</c:v>
                </c:pt>
                <c:pt idx="1">
                  <c:v>Daugiabučių namų renov.</c:v>
                </c:pt>
                <c:pt idx="2">
                  <c:v>Kapinių priežiūra</c:v>
                </c:pt>
                <c:pt idx="3">
                  <c:v>Vietinės rinkliavos admin.</c:v>
                </c:pt>
                <c:pt idx="4">
                  <c:v>Aplinkos, gatvių ir apšvietim. priežiūra</c:v>
                </c:pt>
                <c:pt idx="5">
                  <c:v>Komunal. atliekų tvarkymas</c:v>
                </c:pt>
              </c:strCache>
            </c:strRef>
          </c:cat>
          <c:val>
            <c:numRef>
              <c:f>rodikliai!$C$101:$C$106</c:f>
              <c:numCache>
                <c:formatCode>#\ ##,000</c:formatCode>
                <c:ptCount val="6"/>
                <c:pt idx="0">
                  <c:v>5.13</c:v>
                </c:pt>
                <c:pt idx="1">
                  <c:v>43.88</c:v>
                </c:pt>
                <c:pt idx="2">
                  <c:v>29.16</c:v>
                </c:pt>
                <c:pt idx="3">
                  <c:v>99.29</c:v>
                </c:pt>
                <c:pt idx="4">
                  <c:v>627.6</c:v>
                </c:pt>
                <c:pt idx="5">
                  <c:v>1167.8699999999999</c:v>
                </c:pt>
              </c:numCache>
            </c:numRef>
          </c:val>
          <c:extLst>
            <c:ext xmlns:c16="http://schemas.microsoft.com/office/drawing/2014/chart" uri="{C3380CC4-5D6E-409C-BE32-E72D297353CC}">
              <c16:uniqueId val="{0000000D-E1B8-41FB-A46B-4CDDDF2B1319}"/>
            </c:ext>
          </c:extLst>
        </c:ser>
        <c:dLbls>
          <c:showLegendKey val="0"/>
          <c:showVal val="0"/>
          <c:showCatName val="0"/>
          <c:showSerName val="0"/>
          <c:showPercent val="0"/>
          <c:showBubbleSize val="0"/>
        </c:dLbls>
        <c:gapWidth val="100"/>
        <c:overlap val="-10"/>
        <c:axId val="239350944"/>
        <c:axId val="1"/>
      </c:barChart>
      <c:catAx>
        <c:axId val="239350944"/>
        <c:scaling>
          <c:orientation val="minMax"/>
        </c:scaling>
        <c:delete val="1"/>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1"/>
        <c:axPos val="l"/>
        <c:numFmt formatCode="#\ ##,000" sourceLinked="1"/>
        <c:majorTickMark val="out"/>
        <c:minorTickMark val="none"/>
        <c:tickLblPos val="nextTo"/>
        <c:crossAx val="239350944"/>
        <c:crosses val="autoZero"/>
        <c:crossBetween val="between"/>
      </c:valAx>
      <c:dTable>
        <c:showHorzBorder val="1"/>
        <c:showVertBorder val="1"/>
        <c:showOutline val="1"/>
        <c:showKeys val="1"/>
        <c:spPr>
          <a:noFill/>
          <a:ln w="9413" cap="flat" cmpd="sng" algn="ctr">
            <a:solidFill>
              <a:schemeClr val="tx1">
                <a:lumMod val="15000"/>
                <a:lumOff val="85000"/>
              </a:schemeClr>
            </a:solidFill>
            <a:round/>
          </a:ln>
          <a:effectLst/>
        </c:spPr>
      </c:dTable>
      <c:spPr>
        <a:noFill/>
        <a:ln w="25100">
          <a:noFill/>
        </a:ln>
      </c:spPr>
    </c:plotArea>
    <c:plotVisOnly val="1"/>
    <c:dispBlanksAs val="gap"/>
    <c:showDLblsOverMax val="0"/>
  </c:chart>
  <c:spPr>
    <a:noFill/>
    <a:ln w="6275">
      <a:solidFill>
        <a:srgbClr val="1F497D">
          <a:lumMod val="40000"/>
          <a:lumOff val="60000"/>
        </a:srgbClr>
      </a:solidFill>
    </a:ln>
  </c:spPr>
  <c:txPr>
    <a:bodyPr/>
    <a:lstStyle/>
    <a:p>
      <a:pPr>
        <a:defRPr sz="988" b="0"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l">
              <a:defRPr/>
            </a:pPr>
            <a:r>
              <a:rPr lang="lt-LT"/>
              <a:t>SĮ "Kretingos komunalininkas" surenkamos antrinės žaliavos ir pakuočių atliekos 2011-2017 m., t</a:t>
            </a:r>
          </a:p>
        </c:rich>
      </c:tx>
      <c:layout>
        <c:manualLayout>
          <c:xMode val="edge"/>
          <c:yMode val="edge"/>
          <c:x val="1.4397353935773703E-2"/>
          <c:y val="8.1138477690288716E-2"/>
        </c:manualLayout>
      </c:layout>
      <c:overlay val="0"/>
      <c:spPr>
        <a:noFill/>
        <a:ln w="22777">
          <a:noFill/>
        </a:ln>
      </c:spPr>
    </c:title>
    <c:autoTitleDeleted val="0"/>
    <c:plotArea>
      <c:layout>
        <c:manualLayout>
          <c:layoutTarget val="inner"/>
          <c:xMode val="edge"/>
          <c:yMode val="edge"/>
          <c:x val="5.029678982434887E-4"/>
          <c:y val="0.18117039370078741"/>
          <c:w val="0.99744572158365263"/>
          <c:h val="0.61697951743170365"/>
        </c:manualLayout>
      </c:layout>
      <c:barChart>
        <c:barDir val="col"/>
        <c:grouping val="clustered"/>
        <c:varyColors val="0"/>
        <c:ser>
          <c:idx val="0"/>
          <c:order val="0"/>
          <c:tx>
            <c:strRef>
              <c:f>Lapas1!$B$1</c:f>
              <c:strCache>
                <c:ptCount val="1"/>
                <c:pt idx="0">
                  <c:v>Stiklas</c:v>
                </c:pt>
              </c:strCache>
            </c:strRef>
          </c:tx>
          <c:spPr>
            <a:solidFill>
              <a:srgbClr val="3DE50F"/>
            </a:solidFill>
            <a:ln w="22777">
              <a:noFill/>
            </a:ln>
          </c:spPr>
          <c:invertIfNegative val="0"/>
          <c:dLbls>
            <c:spPr>
              <a:noFill/>
              <a:ln w="227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2011 m.</c:v>
                </c:pt>
                <c:pt idx="1">
                  <c:v>2012 m.</c:v>
                </c:pt>
                <c:pt idx="2">
                  <c:v>2013 m.</c:v>
                </c:pt>
                <c:pt idx="3">
                  <c:v>2014 m.</c:v>
                </c:pt>
                <c:pt idx="4">
                  <c:v>2015 m.</c:v>
                </c:pt>
                <c:pt idx="5">
                  <c:v>2016 m.</c:v>
                </c:pt>
                <c:pt idx="6">
                  <c:v>2017 m.</c:v>
                </c:pt>
              </c:strCache>
            </c:strRef>
          </c:cat>
          <c:val>
            <c:numRef>
              <c:f>Lapas1!$B$2:$B$8</c:f>
              <c:numCache>
                <c:formatCode>0</c:formatCode>
                <c:ptCount val="7"/>
                <c:pt idx="0">
                  <c:v>67.099999999999994</c:v>
                </c:pt>
                <c:pt idx="1">
                  <c:v>88.9</c:v>
                </c:pt>
                <c:pt idx="2">
                  <c:v>85.6</c:v>
                </c:pt>
                <c:pt idx="3">
                  <c:v>95.7</c:v>
                </c:pt>
                <c:pt idx="4">
                  <c:v>123.42</c:v>
                </c:pt>
                <c:pt idx="5">
                  <c:v>168.5</c:v>
                </c:pt>
                <c:pt idx="6">
                  <c:v>188</c:v>
                </c:pt>
              </c:numCache>
            </c:numRef>
          </c:val>
          <c:extLst>
            <c:ext xmlns:c16="http://schemas.microsoft.com/office/drawing/2014/chart" uri="{C3380CC4-5D6E-409C-BE32-E72D297353CC}">
              <c16:uniqueId val="{00000000-5354-41A3-9ADA-8D2E94671A73}"/>
            </c:ext>
          </c:extLst>
        </c:ser>
        <c:ser>
          <c:idx val="1"/>
          <c:order val="1"/>
          <c:tx>
            <c:strRef>
              <c:f>Lapas1!$C$1</c:f>
              <c:strCache>
                <c:ptCount val="1"/>
                <c:pt idx="0">
                  <c:v>Plastikas</c:v>
                </c:pt>
              </c:strCache>
            </c:strRef>
          </c:tx>
          <c:spPr>
            <a:solidFill>
              <a:srgbClr val="FFFF00"/>
            </a:solidFill>
            <a:ln w="22777">
              <a:noFill/>
            </a:ln>
          </c:spPr>
          <c:invertIfNegative val="0"/>
          <c:dLbls>
            <c:spPr>
              <a:noFill/>
              <a:ln w="227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2011 m.</c:v>
                </c:pt>
                <c:pt idx="1">
                  <c:v>2012 m.</c:v>
                </c:pt>
                <c:pt idx="2">
                  <c:v>2013 m.</c:v>
                </c:pt>
                <c:pt idx="3">
                  <c:v>2014 m.</c:v>
                </c:pt>
                <c:pt idx="4">
                  <c:v>2015 m.</c:v>
                </c:pt>
                <c:pt idx="5">
                  <c:v>2016 m.</c:v>
                </c:pt>
                <c:pt idx="6">
                  <c:v>2017 m.</c:v>
                </c:pt>
              </c:strCache>
            </c:strRef>
          </c:cat>
          <c:val>
            <c:numRef>
              <c:f>Lapas1!$C$2:$C$8</c:f>
              <c:numCache>
                <c:formatCode>0</c:formatCode>
                <c:ptCount val="7"/>
                <c:pt idx="0">
                  <c:v>13.7</c:v>
                </c:pt>
                <c:pt idx="1">
                  <c:v>22.4</c:v>
                </c:pt>
                <c:pt idx="2">
                  <c:v>42.8</c:v>
                </c:pt>
                <c:pt idx="3">
                  <c:v>54.8</c:v>
                </c:pt>
                <c:pt idx="4">
                  <c:v>79.83</c:v>
                </c:pt>
                <c:pt idx="5">
                  <c:v>118.38</c:v>
                </c:pt>
                <c:pt idx="6">
                  <c:v>148</c:v>
                </c:pt>
              </c:numCache>
            </c:numRef>
          </c:val>
          <c:extLst>
            <c:ext xmlns:c16="http://schemas.microsoft.com/office/drawing/2014/chart" uri="{C3380CC4-5D6E-409C-BE32-E72D297353CC}">
              <c16:uniqueId val="{00000001-5354-41A3-9ADA-8D2E94671A73}"/>
            </c:ext>
          </c:extLst>
        </c:ser>
        <c:ser>
          <c:idx val="2"/>
          <c:order val="2"/>
          <c:tx>
            <c:strRef>
              <c:f>Lapas1!$D$1</c:f>
              <c:strCache>
                <c:ptCount val="1"/>
                <c:pt idx="0">
                  <c:v>Popierius</c:v>
                </c:pt>
              </c:strCache>
            </c:strRef>
          </c:tx>
          <c:spPr>
            <a:solidFill>
              <a:srgbClr val="002060"/>
            </a:solidFill>
            <a:ln w="22777">
              <a:noFill/>
            </a:ln>
          </c:spPr>
          <c:invertIfNegative val="0"/>
          <c:dLbls>
            <c:spPr>
              <a:noFill/>
              <a:ln w="22777">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Lapas1!$A$2:$A$8</c:f>
              <c:strCache>
                <c:ptCount val="7"/>
                <c:pt idx="0">
                  <c:v>2011 m.</c:v>
                </c:pt>
                <c:pt idx="1">
                  <c:v>2012 m.</c:v>
                </c:pt>
                <c:pt idx="2">
                  <c:v>2013 m.</c:v>
                </c:pt>
                <c:pt idx="3">
                  <c:v>2014 m.</c:v>
                </c:pt>
                <c:pt idx="4">
                  <c:v>2015 m.</c:v>
                </c:pt>
                <c:pt idx="5">
                  <c:v>2016 m.</c:v>
                </c:pt>
                <c:pt idx="6">
                  <c:v>2017 m.</c:v>
                </c:pt>
              </c:strCache>
            </c:strRef>
          </c:cat>
          <c:val>
            <c:numRef>
              <c:f>Lapas1!$D$2:$D$8</c:f>
              <c:numCache>
                <c:formatCode>0</c:formatCode>
                <c:ptCount val="7"/>
                <c:pt idx="0">
                  <c:v>29.4</c:v>
                </c:pt>
                <c:pt idx="1">
                  <c:v>39.4</c:v>
                </c:pt>
                <c:pt idx="2">
                  <c:v>41.6</c:v>
                </c:pt>
                <c:pt idx="3">
                  <c:v>41.5</c:v>
                </c:pt>
                <c:pt idx="4">
                  <c:v>37.68</c:v>
                </c:pt>
                <c:pt idx="5">
                  <c:v>45.26</c:v>
                </c:pt>
                <c:pt idx="6">
                  <c:v>44</c:v>
                </c:pt>
              </c:numCache>
            </c:numRef>
          </c:val>
          <c:extLst>
            <c:ext xmlns:c16="http://schemas.microsoft.com/office/drawing/2014/chart" uri="{C3380CC4-5D6E-409C-BE32-E72D297353CC}">
              <c16:uniqueId val="{00000002-5354-41A3-9ADA-8D2E94671A73}"/>
            </c:ext>
          </c:extLst>
        </c:ser>
        <c:dLbls>
          <c:showLegendKey val="0"/>
          <c:showVal val="0"/>
          <c:showCatName val="0"/>
          <c:showSerName val="0"/>
          <c:showPercent val="0"/>
          <c:showBubbleSize val="0"/>
        </c:dLbls>
        <c:gapWidth val="200"/>
        <c:axId val="239351600"/>
        <c:axId val="1"/>
      </c:barChart>
      <c:catAx>
        <c:axId val="239351600"/>
        <c:scaling>
          <c:orientation val="minMax"/>
        </c:scaling>
        <c:delete val="0"/>
        <c:axPos val="b"/>
        <c:numFmt formatCode="General" sourceLinked="1"/>
        <c:majorTickMark val="none"/>
        <c:minorTickMark val="none"/>
        <c:tickLblPos val="nextTo"/>
        <c:spPr>
          <a:noFill/>
          <a:ln w="8542" cap="flat" cmpd="sng" algn="ctr">
            <a:solidFill>
              <a:schemeClr val="tx1">
                <a:lumMod val="15000"/>
                <a:lumOff val="85000"/>
              </a:schemeClr>
            </a:solidFill>
            <a:round/>
          </a:ln>
          <a:effectLst/>
        </c:spPr>
        <c:txPr>
          <a:bodyPr rot="0" vert="horz"/>
          <a:lstStyle/>
          <a:p>
            <a:pPr>
              <a:defRPr/>
            </a:pPr>
            <a:endParaRPr lang="lt-LT"/>
          </a:p>
        </c:txPr>
        <c:crossAx val="1"/>
        <c:crosses val="autoZero"/>
        <c:auto val="1"/>
        <c:lblAlgn val="ctr"/>
        <c:lblOffset val="100"/>
        <c:noMultiLvlLbl val="0"/>
      </c:catAx>
      <c:valAx>
        <c:axId val="1"/>
        <c:scaling>
          <c:orientation val="minMax"/>
        </c:scaling>
        <c:delete val="1"/>
        <c:axPos val="l"/>
        <c:numFmt formatCode="0" sourceLinked="1"/>
        <c:majorTickMark val="out"/>
        <c:minorTickMark val="none"/>
        <c:tickLblPos val="nextTo"/>
        <c:crossAx val="239351600"/>
        <c:crosses val="autoZero"/>
        <c:crossBetween val="between"/>
      </c:valAx>
      <c:spPr>
        <a:noFill/>
        <a:ln w="24105">
          <a:noFill/>
        </a:ln>
      </c:spPr>
    </c:plotArea>
    <c:legend>
      <c:legendPos val="b"/>
      <c:overlay val="0"/>
      <c:spPr>
        <a:noFill/>
        <a:ln w="22777">
          <a:noFill/>
        </a:ln>
      </c:spPr>
    </c:legend>
    <c:plotVisOnly val="1"/>
    <c:dispBlanksAs val="gap"/>
    <c:showDLblsOverMax val="0"/>
  </c:chart>
  <c:spPr>
    <a:noFill/>
    <a:ln>
      <a:solidFill>
        <a:srgbClr val="1F497D">
          <a:lumMod val="40000"/>
          <a:lumOff val="60000"/>
        </a:srgbClr>
      </a:solidFill>
    </a:ln>
  </c:spPr>
  <c:txPr>
    <a:bodyPr/>
    <a:lstStyle/>
    <a:p>
      <a:pPr>
        <a:defRPr sz="949" b="0"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B396B-46AE-416A-A0E0-AC37416E6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29365</Words>
  <Characters>16739</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2005-    Nr</vt:lpstr>
      <vt:lpstr>2005-    Nr</vt:lpstr>
    </vt:vector>
  </TitlesOfParts>
  <Company/>
  <LinksUpToDate>false</LinksUpToDate>
  <CharactersWithSpaces>46012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Nr</dc:title>
  <dc:subject/>
  <dc:creator>Komunalinis</dc:creator>
  <cp:keywords/>
  <cp:lastModifiedBy>user</cp:lastModifiedBy>
  <cp:revision>2</cp:revision>
  <cp:lastPrinted>2018-04-09T07:03:00Z</cp:lastPrinted>
  <dcterms:created xsi:type="dcterms:W3CDTF">2018-04-30T10:09:00Z</dcterms:created>
  <dcterms:modified xsi:type="dcterms:W3CDTF">2018-04-30T10:09:00Z</dcterms:modified>
</cp:coreProperties>
</file>