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69F" w:rsidRPr="0066269F" w:rsidRDefault="0066269F" w:rsidP="0066269F">
      <w:pPr>
        <w:ind w:left="3902" w:firstLine="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66269F">
        <w:rPr>
          <w:rFonts w:ascii="Times New Roman" w:eastAsia="Times New Roman" w:hAnsi="Times New Roman" w:cs="Times New Roman"/>
          <w:sz w:val="24"/>
          <w:szCs w:val="24"/>
          <w:lang w:eastAsia="en-US"/>
        </w:rPr>
        <w:t>PRITARTA</w:t>
      </w:r>
    </w:p>
    <w:p w:rsidR="0066269F" w:rsidRPr="0066269F" w:rsidRDefault="0066269F" w:rsidP="0066269F">
      <w:pPr>
        <w:rPr>
          <w:rFonts w:ascii="Times New Roman" w:eastAsia="Times New Roman" w:hAnsi="Times New Roman" w:cs="Times New Roman"/>
          <w:sz w:val="24"/>
          <w:szCs w:val="24"/>
          <w:lang w:eastAsia="en-US"/>
        </w:rPr>
      </w:pPr>
      <w:r w:rsidRPr="0066269F">
        <w:rPr>
          <w:rFonts w:ascii="Times New Roman" w:eastAsia="Times New Roman" w:hAnsi="Times New Roman" w:cs="Times New Roman"/>
          <w:sz w:val="24"/>
          <w:szCs w:val="24"/>
          <w:lang w:eastAsia="en-US"/>
        </w:rPr>
        <w:t xml:space="preserve">                                                                </w:t>
      </w:r>
      <w:r w:rsidRPr="0066269F">
        <w:rPr>
          <w:rFonts w:ascii="Times New Roman" w:eastAsia="Times New Roman" w:hAnsi="Times New Roman" w:cs="Times New Roman"/>
          <w:sz w:val="24"/>
          <w:szCs w:val="24"/>
          <w:lang w:eastAsia="en-US"/>
        </w:rPr>
        <w:tab/>
        <w:t xml:space="preserve">                 Kretingos rajono savivaldybės tarybos</w:t>
      </w:r>
    </w:p>
    <w:p w:rsidR="0066269F" w:rsidRPr="0066269F" w:rsidRDefault="0066269F" w:rsidP="0066269F">
      <w:pPr>
        <w:rPr>
          <w:rFonts w:ascii="Times New Roman" w:eastAsia="Times New Roman" w:hAnsi="Times New Roman" w:cs="Times New Roman"/>
          <w:sz w:val="24"/>
          <w:szCs w:val="24"/>
          <w:lang w:eastAsia="en-US"/>
        </w:rPr>
      </w:pPr>
      <w:r w:rsidRPr="0066269F">
        <w:rPr>
          <w:rFonts w:ascii="Times New Roman" w:eastAsia="Times New Roman" w:hAnsi="Times New Roman" w:cs="Times New Roman"/>
          <w:sz w:val="24"/>
          <w:szCs w:val="24"/>
          <w:lang w:eastAsia="en-US"/>
        </w:rPr>
        <w:t xml:space="preserve">                                                                                 201</w:t>
      </w:r>
      <w:r>
        <w:rPr>
          <w:rFonts w:ascii="Times New Roman" w:eastAsia="Times New Roman" w:hAnsi="Times New Roman" w:cs="Times New Roman"/>
          <w:sz w:val="24"/>
          <w:szCs w:val="24"/>
          <w:lang w:eastAsia="en-US"/>
        </w:rPr>
        <w:t>8</w:t>
      </w:r>
      <w:r w:rsidRPr="0066269F">
        <w:rPr>
          <w:rFonts w:ascii="Times New Roman" w:eastAsia="Times New Roman" w:hAnsi="Times New Roman" w:cs="Times New Roman"/>
          <w:sz w:val="24"/>
          <w:szCs w:val="24"/>
          <w:lang w:eastAsia="en-US"/>
        </w:rPr>
        <w:t xml:space="preserve"> m. balandžio </w:t>
      </w:r>
      <w:r w:rsidRPr="0066269F">
        <w:rPr>
          <w:rFonts w:ascii="Times New Roman" w:eastAsia="Times New Roman" w:hAnsi="Times New Roman" w:cs="Times New Roman"/>
          <w:sz w:val="24"/>
          <w:szCs w:val="24"/>
          <w:lang w:val="en-US" w:eastAsia="en-US"/>
        </w:rPr>
        <w:t>2</w:t>
      </w:r>
      <w:r>
        <w:rPr>
          <w:rFonts w:ascii="Times New Roman" w:eastAsia="Times New Roman" w:hAnsi="Times New Roman" w:cs="Times New Roman"/>
          <w:sz w:val="24"/>
          <w:szCs w:val="24"/>
          <w:lang w:val="en-US" w:eastAsia="en-US"/>
        </w:rPr>
        <w:t>6</w:t>
      </w:r>
      <w:r w:rsidRPr="0066269F">
        <w:rPr>
          <w:rFonts w:ascii="Times New Roman" w:eastAsia="Times New Roman" w:hAnsi="Times New Roman" w:cs="Times New Roman"/>
          <w:sz w:val="24"/>
          <w:szCs w:val="24"/>
          <w:lang w:eastAsia="en-US"/>
        </w:rPr>
        <w:t xml:space="preserve"> d. sprendimu Nr. T2-</w:t>
      </w:r>
      <w:r w:rsidR="00963DEC">
        <w:rPr>
          <w:rFonts w:ascii="Times New Roman" w:eastAsia="Times New Roman" w:hAnsi="Times New Roman" w:cs="Times New Roman"/>
          <w:sz w:val="24"/>
          <w:szCs w:val="24"/>
          <w:lang w:eastAsia="en-US"/>
        </w:rPr>
        <w:t>126</w:t>
      </w:r>
      <w:bookmarkStart w:id="0" w:name="_GoBack"/>
      <w:bookmarkEnd w:id="0"/>
      <w:r w:rsidRPr="0066269F">
        <w:rPr>
          <w:rFonts w:ascii="Times New Roman" w:eastAsia="Times New Roman" w:hAnsi="Times New Roman" w:cs="Times New Roman"/>
          <w:sz w:val="24"/>
          <w:szCs w:val="24"/>
          <w:lang w:eastAsia="en-US"/>
        </w:rPr>
        <w:t xml:space="preserve">   </w:t>
      </w:r>
    </w:p>
    <w:p w:rsidR="00366FB5" w:rsidRPr="00F313EF" w:rsidRDefault="00366FB5" w:rsidP="00DB6B1B">
      <w:pPr>
        <w:tabs>
          <w:tab w:val="num" w:pos="0"/>
        </w:tabs>
        <w:spacing w:line="360" w:lineRule="auto"/>
        <w:ind w:firstLine="851"/>
        <w:rPr>
          <w:rFonts w:ascii="Arial" w:eastAsia="Times New Roman" w:hAnsi="Arial" w:cs="Arial"/>
          <w:sz w:val="24"/>
          <w:szCs w:val="24"/>
          <w:lang w:eastAsia="en-US"/>
        </w:rPr>
      </w:pPr>
    </w:p>
    <w:p w:rsidR="00D50DF2" w:rsidRPr="00F313EF" w:rsidRDefault="00D50DF2" w:rsidP="00960ED7">
      <w:pPr>
        <w:pStyle w:val="Turinys1"/>
        <w:jc w:val="center"/>
      </w:pPr>
    </w:p>
    <w:p w:rsidR="00D50DF2" w:rsidRPr="00F313EF" w:rsidRDefault="00D50DF2" w:rsidP="00514013">
      <w:pPr>
        <w:pStyle w:val="Turinys1"/>
      </w:pPr>
    </w:p>
    <w:p w:rsidR="00D50DF2" w:rsidRPr="004B728A" w:rsidRDefault="00D50DF2" w:rsidP="00DB6B1B">
      <w:pPr>
        <w:spacing w:line="360" w:lineRule="auto"/>
        <w:rPr>
          <w:rFonts w:ascii="Times New Roman" w:hAnsi="Times New Roman" w:cs="Times New Roman"/>
        </w:rPr>
      </w:pPr>
    </w:p>
    <w:p w:rsidR="00D63915" w:rsidRDefault="00D63915" w:rsidP="00DB6B1B">
      <w:pPr>
        <w:pStyle w:val="Pagrindinistekstas1"/>
        <w:spacing w:line="360" w:lineRule="auto"/>
        <w:jc w:val="center"/>
        <w:rPr>
          <w:b/>
          <w:sz w:val="40"/>
          <w:szCs w:val="40"/>
        </w:rPr>
      </w:pPr>
      <w:bookmarkStart w:id="1" w:name="_Hlk509240382"/>
    </w:p>
    <w:p w:rsidR="00D63915" w:rsidRDefault="00D63915" w:rsidP="00DB6B1B">
      <w:pPr>
        <w:pStyle w:val="Pagrindinistekstas1"/>
        <w:spacing w:line="360" w:lineRule="auto"/>
        <w:jc w:val="center"/>
        <w:rPr>
          <w:b/>
          <w:sz w:val="40"/>
          <w:szCs w:val="40"/>
        </w:rPr>
      </w:pPr>
    </w:p>
    <w:p w:rsidR="00D50DF2" w:rsidRPr="004B728A" w:rsidRDefault="00D50DF2" w:rsidP="00DB6B1B">
      <w:pPr>
        <w:pStyle w:val="Pagrindinistekstas1"/>
        <w:spacing w:line="360" w:lineRule="auto"/>
        <w:jc w:val="center"/>
        <w:rPr>
          <w:b/>
          <w:sz w:val="40"/>
          <w:szCs w:val="40"/>
        </w:rPr>
      </w:pPr>
      <w:r w:rsidRPr="004B728A">
        <w:rPr>
          <w:b/>
          <w:sz w:val="40"/>
          <w:szCs w:val="40"/>
        </w:rPr>
        <w:t>UŽDAROSIOS AKCINĖS BENDROVĖS „KRETINGOS VANDENYS</w:t>
      </w:r>
      <w:r w:rsidR="005E3FD3">
        <w:rPr>
          <w:b/>
          <w:sz w:val="40"/>
          <w:szCs w:val="40"/>
        </w:rPr>
        <w:t>“</w:t>
      </w:r>
      <w:r w:rsidRPr="004B728A">
        <w:rPr>
          <w:b/>
          <w:sz w:val="40"/>
          <w:szCs w:val="40"/>
        </w:rPr>
        <w:t xml:space="preserve"> VADOVO 2017 METŲ ATASKAITA</w:t>
      </w:r>
    </w:p>
    <w:bookmarkEnd w:id="1"/>
    <w:p w:rsidR="00D50DF2" w:rsidRDefault="00D50DF2" w:rsidP="00DB6B1B">
      <w:pPr>
        <w:tabs>
          <w:tab w:val="left" w:pos="6023"/>
        </w:tabs>
        <w:spacing w:line="360" w:lineRule="auto"/>
        <w:jc w:val="center"/>
        <w:rPr>
          <w:rFonts w:ascii="Times New Roman" w:hAnsi="Times New Roman" w:cs="Times New Roman"/>
          <w:b/>
          <w:caps/>
          <w:sz w:val="28"/>
          <w:szCs w:val="28"/>
        </w:rPr>
      </w:pPr>
    </w:p>
    <w:p w:rsidR="00D50DF2" w:rsidRDefault="00D50DF2" w:rsidP="00DB6B1B">
      <w:pPr>
        <w:tabs>
          <w:tab w:val="left" w:pos="6023"/>
        </w:tabs>
        <w:spacing w:line="360" w:lineRule="auto"/>
        <w:jc w:val="center"/>
        <w:rPr>
          <w:rFonts w:ascii="Times New Roman" w:hAnsi="Times New Roman" w:cs="Times New Roman"/>
          <w:b/>
          <w:caps/>
          <w:sz w:val="28"/>
          <w:szCs w:val="28"/>
        </w:rPr>
      </w:pPr>
    </w:p>
    <w:p w:rsidR="00D50DF2" w:rsidRDefault="00D50DF2" w:rsidP="00DB6B1B">
      <w:pPr>
        <w:tabs>
          <w:tab w:val="left" w:pos="6023"/>
        </w:tabs>
        <w:spacing w:line="360" w:lineRule="auto"/>
        <w:jc w:val="center"/>
        <w:rPr>
          <w:rFonts w:ascii="Times New Roman" w:hAnsi="Times New Roman" w:cs="Times New Roman"/>
          <w:b/>
          <w:caps/>
          <w:sz w:val="28"/>
          <w:szCs w:val="28"/>
        </w:rPr>
      </w:pPr>
    </w:p>
    <w:p w:rsidR="007F5A8E" w:rsidRDefault="007F5A8E" w:rsidP="00DB6B1B">
      <w:pPr>
        <w:tabs>
          <w:tab w:val="left" w:pos="6023"/>
        </w:tabs>
        <w:spacing w:line="360" w:lineRule="auto"/>
        <w:jc w:val="center"/>
        <w:rPr>
          <w:rFonts w:ascii="Times New Roman" w:hAnsi="Times New Roman" w:cs="Times New Roman"/>
          <w:b/>
          <w:caps/>
          <w:sz w:val="40"/>
          <w:szCs w:val="40"/>
        </w:rPr>
      </w:pPr>
    </w:p>
    <w:p w:rsidR="007F5A8E" w:rsidRDefault="007F5A8E" w:rsidP="00DB6B1B">
      <w:pPr>
        <w:tabs>
          <w:tab w:val="left" w:pos="6023"/>
        </w:tabs>
        <w:spacing w:line="360" w:lineRule="auto"/>
        <w:jc w:val="center"/>
        <w:rPr>
          <w:rFonts w:ascii="Times New Roman" w:hAnsi="Times New Roman" w:cs="Times New Roman"/>
          <w:b/>
          <w:caps/>
          <w:sz w:val="40"/>
          <w:szCs w:val="40"/>
        </w:rPr>
      </w:pPr>
    </w:p>
    <w:p w:rsidR="007F5A8E" w:rsidRDefault="007F5A8E" w:rsidP="00DB6B1B">
      <w:pPr>
        <w:tabs>
          <w:tab w:val="left" w:pos="6023"/>
        </w:tabs>
        <w:spacing w:line="360" w:lineRule="auto"/>
        <w:jc w:val="center"/>
        <w:rPr>
          <w:rFonts w:ascii="Times New Roman" w:hAnsi="Times New Roman" w:cs="Times New Roman"/>
          <w:b/>
          <w:caps/>
          <w:sz w:val="40"/>
          <w:szCs w:val="40"/>
        </w:rPr>
      </w:pPr>
    </w:p>
    <w:p w:rsidR="007F5A8E" w:rsidRDefault="007F5A8E" w:rsidP="00DB6B1B">
      <w:pPr>
        <w:tabs>
          <w:tab w:val="left" w:pos="6023"/>
        </w:tabs>
        <w:spacing w:line="360" w:lineRule="auto"/>
        <w:jc w:val="center"/>
        <w:rPr>
          <w:rFonts w:ascii="Times New Roman" w:hAnsi="Times New Roman" w:cs="Times New Roman"/>
          <w:b/>
          <w:caps/>
          <w:sz w:val="40"/>
          <w:szCs w:val="40"/>
        </w:rPr>
      </w:pPr>
    </w:p>
    <w:p w:rsidR="00040567" w:rsidRDefault="00040567" w:rsidP="00DB6B1B">
      <w:pPr>
        <w:tabs>
          <w:tab w:val="left" w:pos="6023"/>
        </w:tabs>
        <w:spacing w:line="360" w:lineRule="auto"/>
        <w:jc w:val="center"/>
        <w:rPr>
          <w:rFonts w:ascii="Times New Roman" w:hAnsi="Times New Roman" w:cs="Times New Roman"/>
          <w:b/>
          <w:caps/>
          <w:sz w:val="40"/>
          <w:szCs w:val="40"/>
        </w:rPr>
      </w:pPr>
    </w:p>
    <w:p w:rsidR="00040567" w:rsidRDefault="00040567" w:rsidP="00DB6B1B">
      <w:pPr>
        <w:tabs>
          <w:tab w:val="left" w:pos="6023"/>
        </w:tabs>
        <w:spacing w:line="360" w:lineRule="auto"/>
        <w:jc w:val="center"/>
        <w:rPr>
          <w:rFonts w:ascii="Times New Roman" w:hAnsi="Times New Roman" w:cs="Times New Roman"/>
          <w:b/>
          <w:caps/>
          <w:sz w:val="40"/>
          <w:szCs w:val="40"/>
        </w:rPr>
      </w:pPr>
    </w:p>
    <w:p w:rsidR="004C4100" w:rsidRDefault="00040567" w:rsidP="00DB6B1B">
      <w:pPr>
        <w:spacing w:line="360" w:lineRule="auto"/>
        <w:sectPr w:rsidR="004C4100" w:rsidSect="00C53C3A">
          <w:headerReference w:type="default" r:id="rId8"/>
          <w:footerReference w:type="default" r:id="rId9"/>
          <w:headerReference w:type="first" r:id="rId10"/>
          <w:footerReference w:type="first" r:id="rId11"/>
          <w:pgSz w:w="11906" w:h="16838" w:code="9"/>
          <w:pgMar w:top="1134" w:right="567" w:bottom="1134" w:left="1701" w:header="1077" w:footer="567" w:gutter="0"/>
          <w:cols w:space="1296"/>
          <w:titlePg/>
          <w:docGrid w:linePitch="360"/>
        </w:sectPr>
      </w:pPr>
      <w:r>
        <w:br w:type="page"/>
      </w:r>
    </w:p>
    <w:p w:rsidR="00040567" w:rsidRDefault="00040567" w:rsidP="00DB6B1B">
      <w:pPr>
        <w:spacing w:line="360" w:lineRule="auto"/>
      </w:pPr>
    </w:p>
    <w:p w:rsidR="007F5A8E" w:rsidRPr="0033765D" w:rsidRDefault="007F5A8E" w:rsidP="00DB6B1B">
      <w:pPr>
        <w:spacing w:line="360" w:lineRule="auto"/>
        <w:rPr>
          <w:sz w:val="24"/>
        </w:rPr>
      </w:pPr>
    </w:p>
    <w:p w:rsidR="00CE0B11" w:rsidRPr="001646FC" w:rsidRDefault="00F313EF" w:rsidP="001646FC">
      <w:pPr>
        <w:jc w:val="center"/>
        <w:rPr>
          <w:rFonts w:ascii="Times New Roman" w:hAnsi="Times New Roman" w:cs="Times New Roman"/>
          <w:b/>
          <w:sz w:val="28"/>
          <w:szCs w:val="28"/>
        </w:rPr>
      </w:pPr>
      <w:r w:rsidRPr="001646FC">
        <w:rPr>
          <w:rFonts w:ascii="Times New Roman" w:hAnsi="Times New Roman" w:cs="Times New Roman"/>
          <w:b/>
          <w:sz w:val="28"/>
          <w:szCs w:val="28"/>
        </w:rPr>
        <w:t>TURINYS</w:t>
      </w:r>
    </w:p>
    <w:p w:rsidR="00F5444A" w:rsidRDefault="00F5444A"/>
    <w:sdt>
      <w:sdtPr>
        <w:rPr>
          <w:rFonts w:ascii="Times New Roman" w:eastAsiaTheme="majorEastAsia" w:hAnsi="Times New Roman" w:cstheme="majorBidi"/>
          <w:caps w:val="0"/>
          <w:sz w:val="24"/>
          <w:szCs w:val="28"/>
        </w:rPr>
        <w:id w:val="-1207180897"/>
        <w:docPartObj>
          <w:docPartGallery w:val="Table of Contents"/>
          <w:docPartUnique/>
        </w:docPartObj>
      </w:sdtPr>
      <w:sdtEndPr/>
      <w:sdtContent>
        <w:p w:rsidR="00960ED7" w:rsidRPr="00960ED7" w:rsidRDefault="00960ED7"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r>
            <w:rPr>
              <w:szCs w:val="24"/>
            </w:rPr>
            <w:fldChar w:fldCharType="begin"/>
          </w:r>
          <w:r>
            <w:rPr>
              <w:szCs w:val="24"/>
            </w:rPr>
            <w:instrText xml:space="preserve"> TOC \o "1-3" \h \z \u </w:instrText>
          </w:r>
          <w:r>
            <w:rPr>
              <w:szCs w:val="24"/>
            </w:rPr>
            <w:fldChar w:fldCharType="separate"/>
          </w:r>
          <w:hyperlink w:anchor="_Toc511002496" w:history="1">
            <w:r w:rsidRPr="00960ED7">
              <w:rPr>
                <w:rStyle w:val="Hipersaitas"/>
                <w:rFonts w:ascii="Times New Roman" w:hAnsi="Times New Roman"/>
                <w:noProof/>
                <w:sz w:val="24"/>
              </w:rPr>
              <w:t>1.</w:t>
            </w:r>
            <w:r w:rsidRPr="00960ED7">
              <w:rPr>
                <w:rFonts w:ascii="Times New Roman" w:hAnsi="Times New Roman" w:cs="Times New Roman"/>
                <w:bCs w:val="0"/>
                <w:caps w:val="0"/>
                <w:noProof/>
                <w:sz w:val="28"/>
                <w:szCs w:val="22"/>
              </w:rPr>
              <w:tab/>
            </w:r>
            <w:r w:rsidRPr="00960ED7">
              <w:rPr>
                <w:rStyle w:val="Hipersaitas"/>
                <w:rFonts w:ascii="Times New Roman" w:hAnsi="Times New Roman"/>
                <w:noProof/>
                <w:sz w:val="24"/>
              </w:rPr>
              <w:t>BENDROVĖS TIKSLAI IR UŽDAVINIAI</w:t>
            </w:r>
            <w:r w:rsidRPr="00960ED7">
              <w:rPr>
                <w:rFonts w:ascii="Times New Roman" w:hAnsi="Times New Roman" w:cs="Times New Roman"/>
                <w:noProof/>
                <w:webHidden/>
                <w:sz w:val="24"/>
              </w:rPr>
              <w:tab/>
            </w:r>
            <w:r w:rsidRPr="00960ED7">
              <w:rPr>
                <w:rFonts w:ascii="Times New Roman" w:hAnsi="Times New Roman" w:cs="Times New Roman"/>
                <w:noProof/>
                <w:webHidden/>
                <w:sz w:val="24"/>
              </w:rPr>
              <w:fldChar w:fldCharType="begin"/>
            </w:r>
            <w:r w:rsidRPr="00960ED7">
              <w:rPr>
                <w:rFonts w:ascii="Times New Roman" w:hAnsi="Times New Roman" w:cs="Times New Roman"/>
                <w:noProof/>
                <w:webHidden/>
                <w:sz w:val="24"/>
              </w:rPr>
              <w:instrText xml:space="preserve"> PAGEREF _Toc511002496 \h </w:instrText>
            </w:r>
            <w:r w:rsidRPr="00960ED7">
              <w:rPr>
                <w:rFonts w:ascii="Times New Roman" w:hAnsi="Times New Roman" w:cs="Times New Roman"/>
                <w:noProof/>
                <w:webHidden/>
                <w:sz w:val="24"/>
              </w:rPr>
            </w:r>
            <w:r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3</w:t>
            </w:r>
            <w:r w:rsidRPr="00960ED7">
              <w:rPr>
                <w:rFonts w:ascii="Times New Roman" w:hAnsi="Times New Roman" w:cs="Times New Roman"/>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497" w:history="1">
            <w:r w:rsidR="00960ED7" w:rsidRPr="00960ED7">
              <w:rPr>
                <w:rStyle w:val="Hipersaitas"/>
                <w:rFonts w:ascii="Times New Roman" w:hAnsi="Times New Roman"/>
                <w:noProof/>
                <w:sz w:val="24"/>
              </w:rPr>
              <w:t>2.</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2017 M. ESMINIAI ĮVYKIAI</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_Toc511002497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4</w:t>
            </w:r>
            <w:r w:rsidR="00960ED7" w:rsidRPr="00960ED7">
              <w:rPr>
                <w:rFonts w:ascii="Times New Roman" w:hAnsi="Times New Roman" w:cs="Times New Roman"/>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498" w:history="1">
            <w:r w:rsidR="00960ED7" w:rsidRPr="00960ED7">
              <w:rPr>
                <w:rStyle w:val="Hipersaitas"/>
                <w:rFonts w:ascii="Times New Roman" w:hAnsi="Times New Roman"/>
                <w:noProof/>
                <w:sz w:val="24"/>
              </w:rPr>
              <w:t>3.</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BENDROVĖS VALDYMAS, ĮSTATINIS KAPITALAS, PERSONALAS</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_Toc511002498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4</w:t>
            </w:r>
            <w:r w:rsidR="00960ED7" w:rsidRPr="00960ED7">
              <w:rPr>
                <w:rFonts w:ascii="Times New Roman" w:hAnsi="Times New Roman" w:cs="Times New Roman"/>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499" w:history="1">
            <w:r w:rsidR="00960ED7" w:rsidRPr="00960ED7">
              <w:rPr>
                <w:rStyle w:val="Hipersaitas"/>
                <w:rFonts w:ascii="Times New Roman" w:hAnsi="Times New Roman"/>
                <w:b/>
                <w:noProof/>
                <w:sz w:val="24"/>
              </w:rPr>
              <w:t>3.1</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Bendrovės valdymas.</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_Toc511002499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4</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500" w:history="1">
            <w:r w:rsidR="00960ED7" w:rsidRPr="00960ED7">
              <w:rPr>
                <w:rStyle w:val="Hipersaitas"/>
                <w:rFonts w:ascii="Times New Roman" w:hAnsi="Times New Roman"/>
                <w:b/>
                <w:noProof/>
                <w:sz w:val="24"/>
              </w:rPr>
              <w:t>3.2</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Įstatinis kapitalas ir akcijos.</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_Toc511002500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5</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501" w:history="1">
            <w:r w:rsidR="00960ED7" w:rsidRPr="00960ED7">
              <w:rPr>
                <w:rStyle w:val="Hipersaitas"/>
                <w:rFonts w:ascii="Times New Roman" w:hAnsi="Times New Roman"/>
                <w:b/>
                <w:noProof/>
                <w:sz w:val="24"/>
              </w:rPr>
              <w:t>3.3</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Personalas.</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_Toc511002501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5</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502" w:history="1">
            <w:r w:rsidR="00960ED7" w:rsidRPr="00960ED7">
              <w:rPr>
                <w:rStyle w:val="Hipersaitas"/>
                <w:rFonts w:ascii="Times New Roman" w:hAnsi="Times New Roman"/>
                <w:noProof/>
                <w:sz w:val="24"/>
              </w:rPr>
              <w:t>4.</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FINANSINIŲ VEIKLOS REZULTATŲ ANALIZĖ</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_Toc511002502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6</w:t>
            </w:r>
            <w:r w:rsidR="00960ED7" w:rsidRPr="00960ED7">
              <w:rPr>
                <w:rFonts w:ascii="Times New Roman" w:hAnsi="Times New Roman" w:cs="Times New Roman"/>
                <w:noProof/>
                <w:webHidden/>
                <w:sz w:val="24"/>
              </w:rPr>
              <w:fldChar w:fldCharType="end"/>
            </w:r>
          </w:hyperlink>
        </w:p>
        <w:p w:rsidR="00960ED7" w:rsidRPr="005815D0" w:rsidRDefault="005815D0" w:rsidP="00960ED7">
          <w:pPr>
            <w:pStyle w:val="Turinys1"/>
            <w:tabs>
              <w:tab w:val="left" w:pos="440"/>
              <w:tab w:val="right" w:leader="dot" w:pos="9628"/>
            </w:tabs>
            <w:spacing w:line="360" w:lineRule="auto"/>
            <w:rPr>
              <w:rFonts w:ascii="Times New Roman" w:hAnsi="Times New Roman" w:cs="Times New Roman"/>
              <w:bCs w:val="0"/>
              <w:caps w:val="0"/>
              <w:noProof/>
              <w:sz w:val="24"/>
              <w:szCs w:val="24"/>
            </w:rPr>
          </w:pPr>
          <w:r>
            <w:rPr>
              <w:rFonts w:ascii="Times New Roman" w:hAnsi="Times New Roman" w:cs="Times New Roman"/>
              <w:bCs w:val="0"/>
              <w:caps w:val="0"/>
              <w:noProof/>
              <w:sz w:val="28"/>
              <w:szCs w:val="22"/>
            </w:rPr>
            <w:t xml:space="preserve">5.    </w:t>
          </w:r>
          <w:r w:rsidRPr="005815D0">
            <w:rPr>
              <w:rFonts w:ascii="Times New Roman" w:hAnsi="Times New Roman" w:cs="Times New Roman"/>
              <w:bCs w:val="0"/>
              <w:caps w:val="0"/>
              <w:noProof/>
              <w:sz w:val="24"/>
              <w:szCs w:val="24"/>
            </w:rPr>
            <w:t>VANDENS PASLAUGŲ KAINOS</w:t>
          </w:r>
          <w:r>
            <w:rPr>
              <w:rFonts w:ascii="Times New Roman" w:hAnsi="Times New Roman" w:cs="Times New Roman"/>
              <w:bCs w:val="0"/>
              <w:caps w:val="0"/>
              <w:noProof/>
              <w:sz w:val="24"/>
              <w:szCs w:val="24"/>
            </w:rPr>
            <w:t>...........................................................................................9</w:t>
          </w:r>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504" w:history="1">
            <w:r w:rsidR="00960ED7" w:rsidRPr="00960ED7">
              <w:rPr>
                <w:rStyle w:val="Hipersaitas"/>
                <w:rFonts w:ascii="Times New Roman" w:hAnsi="Times New Roman"/>
                <w:noProof/>
                <w:sz w:val="24"/>
              </w:rPr>
              <w:t>6.</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VANDENS GAVYBA IR TIEKIMAS, NUOTEKŲ SURINKIMAS, VARTOTOJAI</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_Toc511002504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10</w:t>
            </w:r>
            <w:r w:rsidR="00960ED7" w:rsidRPr="00960ED7">
              <w:rPr>
                <w:rFonts w:ascii="Times New Roman" w:hAnsi="Times New Roman" w:cs="Times New Roman"/>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505" w:history="1">
            <w:r w:rsidR="00960ED7" w:rsidRPr="00960ED7">
              <w:rPr>
                <w:rStyle w:val="Hipersaitas"/>
                <w:rFonts w:ascii="Times New Roman" w:hAnsi="Times New Roman"/>
                <w:b/>
                <w:noProof/>
                <w:sz w:val="24"/>
              </w:rPr>
              <w:t>6.1</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Vandens gavyba ir tiekimas.</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_Toc511002505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10</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506" w:history="1">
            <w:r w:rsidR="00960ED7" w:rsidRPr="00960ED7">
              <w:rPr>
                <w:rStyle w:val="Hipersaitas"/>
                <w:rFonts w:ascii="Times New Roman" w:hAnsi="Times New Roman"/>
                <w:b/>
                <w:noProof/>
                <w:sz w:val="24"/>
              </w:rPr>
              <w:t>6.2</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Nuotekų tvarkymas.</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_Toc511002506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13</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2"/>
            <w:tabs>
              <w:tab w:val="left" w:pos="880"/>
              <w:tab w:val="right" w:leader="dot" w:pos="9628"/>
            </w:tabs>
            <w:spacing w:line="360" w:lineRule="auto"/>
            <w:rPr>
              <w:rFonts w:ascii="Times New Roman" w:hAnsi="Times New Roman" w:cs="Times New Roman"/>
              <w:b/>
              <w:smallCaps w:val="0"/>
              <w:noProof/>
              <w:sz w:val="28"/>
              <w:szCs w:val="22"/>
            </w:rPr>
          </w:pPr>
          <w:hyperlink w:anchor="_Toc511002507" w:history="1">
            <w:r w:rsidR="00960ED7" w:rsidRPr="00960ED7">
              <w:rPr>
                <w:rStyle w:val="Hipersaitas"/>
                <w:rFonts w:ascii="Times New Roman" w:hAnsi="Times New Roman"/>
                <w:b/>
                <w:noProof/>
                <w:sz w:val="24"/>
              </w:rPr>
              <w:t>6.3</w:t>
            </w:r>
            <w:r w:rsidR="00960ED7" w:rsidRPr="00960ED7">
              <w:rPr>
                <w:rFonts w:ascii="Times New Roman" w:hAnsi="Times New Roman" w:cs="Times New Roman"/>
                <w:b/>
                <w:smallCaps w:val="0"/>
                <w:noProof/>
                <w:sz w:val="28"/>
                <w:szCs w:val="22"/>
              </w:rPr>
              <w:tab/>
            </w:r>
            <w:r w:rsidR="00960ED7" w:rsidRPr="00960ED7">
              <w:rPr>
                <w:rStyle w:val="Hipersaitas"/>
                <w:rFonts w:ascii="Times New Roman" w:hAnsi="Times New Roman"/>
                <w:b/>
                <w:noProof/>
                <w:sz w:val="24"/>
              </w:rPr>
              <w:t>Vartotojai.</w:t>
            </w:r>
            <w:r w:rsidR="00960ED7" w:rsidRPr="00960ED7">
              <w:rPr>
                <w:rFonts w:ascii="Times New Roman" w:hAnsi="Times New Roman" w:cs="Times New Roman"/>
                <w:b/>
                <w:noProof/>
                <w:webHidden/>
                <w:sz w:val="24"/>
              </w:rPr>
              <w:tab/>
            </w:r>
            <w:r w:rsidR="00960ED7" w:rsidRPr="00960ED7">
              <w:rPr>
                <w:rFonts w:ascii="Times New Roman" w:hAnsi="Times New Roman" w:cs="Times New Roman"/>
                <w:b/>
                <w:noProof/>
                <w:webHidden/>
                <w:sz w:val="24"/>
              </w:rPr>
              <w:fldChar w:fldCharType="begin"/>
            </w:r>
            <w:r w:rsidR="00960ED7" w:rsidRPr="00960ED7">
              <w:rPr>
                <w:rFonts w:ascii="Times New Roman" w:hAnsi="Times New Roman" w:cs="Times New Roman"/>
                <w:b/>
                <w:noProof/>
                <w:webHidden/>
                <w:sz w:val="24"/>
              </w:rPr>
              <w:instrText xml:space="preserve"> PAGEREF _Toc511002507 \h </w:instrText>
            </w:r>
            <w:r w:rsidR="00960ED7" w:rsidRPr="00960ED7">
              <w:rPr>
                <w:rFonts w:ascii="Times New Roman" w:hAnsi="Times New Roman" w:cs="Times New Roman"/>
                <w:b/>
                <w:noProof/>
                <w:webHidden/>
                <w:sz w:val="24"/>
              </w:rPr>
            </w:r>
            <w:r w:rsidR="00960ED7" w:rsidRPr="00960ED7">
              <w:rPr>
                <w:rFonts w:ascii="Times New Roman" w:hAnsi="Times New Roman" w:cs="Times New Roman"/>
                <w:b/>
                <w:noProof/>
                <w:webHidden/>
                <w:sz w:val="24"/>
              </w:rPr>
              <w:fldChar w:fldCharType="separate"/>
            </w:r>
            <w:r w:rsidR="005E3FD3">
              <w:rPr>
                <w:rFonts w:ascii="Times New Roman" w:hAnsi="Times New Roman" w:cs="Times New Roman"/>
                <w:b/>
                <w:noProof/>
                <w:webHidden/>
                <w:sz w:val="24"/>
              </w:rPr>
              <w:t>15</w:t>
            </w:r>
            <w:r w:rsidR="00960ED7" w:rsidRPr="00960ED7">
              <w:rPr>
                <w:rFonts w:ascii="Times New Roman" w:hAnsi="Times New Roman" w:cs="Times New Roman"/>
                <w:b/>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508" w:history="1">
            <w:r w:rsidR="00960ED7" w:rsidRPr="00960ED7">
              <w:rPr>
                <w:rStyle w:val="Hipersaitas"/>
                <w:rFonts w:ascii="Times New Roman" w:hAnsi="Times New Roman"/>
                <w:noProof/>
                <w:sz w:val="24"/>
              </w:rPr>
              <w:t>7.</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INVESTCINIAI IR VYKDOMI PROJEKTAI</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_Toc511002508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15</w:t>
            </w:r>
            <w:r w:rsidR="00960ED7" w:rsidRPr="00960ED7">
              <w:rPr>
                <w:rFonts w:ascii="Times New Roman" w:hAnsi="Times New Roman" w:cs="Times New Roman"/>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509" w:history="1">
            <w:r w:rsidR="00960ED7" w:rsidRPr="00960ED7">
              <w:rPr>
                <w:rStyle w:val="Hipersaitas"/>
                <w:rFonts w:ascii="Times New Roman" w:hAnsi="Times New Roman"/>
                <w:noProof/>
                <w:sz w:val="24"/>
              </w:rPr>
              <w:t>8.</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BENDROVĖS VEIKLOS PLANAI IR PROGNOZĖS</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_Toc511002509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16</w:t>
            </w:r>
            <w:r w:rsidR="00960ED7" w:rsidRPr="00960ED7">
              <w:rPr>
                <w:rFonts w:ascii="Times New Roman" w:hAnsi="Times New Roman" w:cs="Times New Roman"/>
                <w:noProof/>
                <w:webHidden/>
                <w:sz w:val="24"/>
              </w:rPr>
              <w:fldChar w:fldCharType="end"/>
            </w:r>
          </w:hyperlink>
        </w:p>
        <w:p w:rsidR="00960ED7" w:rsidRPr="00960ED7" w:rsidRDefault="009915FE" w:rsidP="00960ED7">
          <w:pPr>
            <w:pStyle w:val="Turinys1"/>
            <w:tabs>
              <w:tab w:val="left" w:pos="440"/>
              <w:tab w:val="right" w:leader="dot" w:pos="9628"/>
            </w:tabs>
            <w:spacing w:line="360" w:lineRule="auto"/>
            <w:rPr>
              <w:rFonts w:ascii="Times New Roman" w:hAnsi="Times New Roman" w:cs="Times New Roman"/>
              <w:bCs w:val="0"/>
              <w:caps w:val="0"/>
              <w:noProof/>
              <w:sz w:val="28"/>
              <w:szCs w:val="22"/>
            </w:rPr>
          </w:pPr>
          <w:hyperlink w:anchor="_Toc511002510" w:history="1">
            <w:r w:rsidR="00960ED7" w:rsidRPr="00960ED7">
              <w:rPr>
                <w:rStyle w:val="Hipersaitas"/>
                <w:rFonts w:ascii="Times New Roman" w:hAnsi="Times New Roman"/>
                <w:noProof/>
                <w:sz w:val="24"/>
              </w:rPr>
              <w:t>9.</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2017 M. VEIKLOS REZULTATŲ VERTINIMO RODIKLIAI</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_Toc511002510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17</w:t>
            </w:r>
            <w:r w:rsidR="00960ED7" w:rsidRPr="00960ED7">
              <w:rPr>
                <w:rFonts w:ascii="Times New Roman" w:hAnsi="Times New Roman" w:cs="Times New Roman"/>
                <w:noProof/>
                <w:webHidden/>
                <w:sz w:val="24"/>
              </w:rPr>
              <w:fldChar w:fldCharType="end"/>
            </w:r>
          </w:hyperlink>
        </w:p>
        <w:p w:rsidR="00960ED7" w:rsidRDefault="009915FE" w:rsidP="00960ED7">
          <w:pPr>
            <w:pStyle w:val="Turinys1"/>
            <w:tabs>
              <w:tab w:val="left" w:pos="660"/>
              <w:tab w:val="right" w:leader="dot" w:pos="9628"/>
            </w:tabs>
            <w:spacing w:line="360" w:lineRule="auto"/>
            <w:rPr>
              <w:rFonts w:cstheme="minorBidi"/>
              <w:b w:val="0"/>
              <w:bCs w:val="0"/>
              <w:caps w:val="0"/>
              <w:noProof/>
              <w:sz w:val="22"/>
              <w:szCs w:val="22"/>
            </w:rPr>
          </w:pPr>
          <w:hyperlink w:anchor="_Toc511002511" w:history="1">
            <w:r w:rsidR="00960ED7" w:rsidRPr="00960ED7">
              <w:rPr>
                <w:rStyle w:val="Hipersaitas"/>
                <w:rFonts w:ascii="Times New Roman" w:hAnsi="Times New Roman"/>
                <w:noProof/>
                <w:sz w:val="24"/>
              </w:rPr>
              <w:t>10.</w:t>
            </w:r>
            <w:r w:rsidR="00960ED7" w:rsidRPr="00960ED7">
              <w:rPr>
                <w:rFonts w:ascii="Times New Roman" w:hAnsi="Times New Roman" w:cs="Times New Roman"/>
                <w:bCs w:val="0"/>
                <w:caps w:val="0"/>
                <w:noProof/>
                <w:sz w:val="28"/>
                <w:szCs w:val="22"/>
              </w:rPr>
              <w:tab/>
            </w:r>
            <w:r w:rsidR="00960ED7" w:rsidRPr="00960ED7">
              <w:rPr>
                <w:rStyle w:val="Hipersaitas"/>
                <w:rFonts w:ascii="Times New Roman" w:hAnsi="Times New Roman"/>
                <w:noProof/>
                <w:sz w:val="24"/>
              </w:rPr>
              <w:t>BENDROVĖS VEIKLOS VIEŠINIMAS</w:t>
            </w:r>
            <w:r w:rsidR="00960ED7" w:rsidRPr="00960ED7">
              <w:rPr>
                <w:rFonts w:ascii="Times New Roman" w:hAnsi="Times New Roman" w:cs="Times New Roman"/>
                <w:noProof/>
                <w:webHidden/>
                <w:sz w:val="24"/>
              </w:rPr>
              <w:tab/>
            </w:r>
            <w:r w:rsidR="00960ED7" w:rsidRPr="00960ED7">
              <w:rPr>
                <w:rFonts w:ascii="Times New Roman" w:hAnsi="Times New Roman" w:cs="Times New Roman"/>
                <w:noProof/>
                <w:webHidden/>
                <w:sz w:val="24"/>
              </w:rPr>
              <w:fldChar w:fldCharType="begin"/>
            </w:r>
            <w:r w:rsidR="00960ED7" w:rsidRPr="00960ED7">
              <w:rPr>
                <w:rFonts w:ascii="Times New Roman" w:hAnsi="Times New Roman" w:cs="Times New Roman"/>
                <w:noProof/>
                <w:webHidden/>
                <w:sz w:val="24"/>
              </w:rPr>
              <w:instrText xml:space="preserve"> PAGEREF _Toc511002511 \h </w:instrText>
            </w:r>
            <w:r w:rsidR="00960ED7" w:rsidRPr="00960ED7">
              <w:rPr>
                <w:rFonts w:ascii="Times New Roman" w:hAnsi="Times New Roman" w:cs="Times New Roman"/>
                <w:noProof/>
                <w:webHidden/>
                <w:sz w:val="24"/>
              </w:rPr>
            </w:r>
            <w:r w:rsidR="00960ED7" w:rsidRPr="00960ED7">
              <w:rPr>
                <w:rFonts w:ascii="Times New Roman" w:hAnsi="Times New Roman" w:cs="Times New Roman"/>
                <w:noProof/>
                <w:webHidden/>
                <w:sz w:val="24"/>
              </w:rPr>
              <w:fldChar w:fldCharType="separate"/>
            </w:r>
            <w:r w:rsidR="005E3FD3">
              <w:rPr>
                <w:rFonts w:ascii="Times New Roman" w:hAnsi="Times New Roman" w:cs="Times New Roman"/>
                <w:noProof/>
                <w:webHidden/>
                <w:sz w:val="24"/>
              </w:rPr>
              <w:t>18</w:t>
            </w:r>
            <w:r w:rsidR="00960ED7" w:rsidRPr="00960ED7">
              <w:rPr>
                <w:rFonts w:ascii="Times New Roman" w:hAnsi="Times New Roman" w:cs="Times New Roman"/>
                <w:noProof/>
                <w:webHidden/>
                <w:sz w:val="24"/>
              </w:rPr>
              <w:fldChar w:fldCharType="end"/>
            </w:r>
          </w:hyperlink>
        </w:p>
        <w:p w:rsidR="00015EA4" w:rsidRPr="00C70306" w:rsidRDefault="00960ED7" w:rsidP="00B21F5C">
          <w:pPr>
            <w:pStyle w:val="Antrat1"/>
          </w:pPr>
          <w:r>
            <w:rPr>
              <w:szCs w:val="24"/>
            </w:rPr>
            <w:fldChar w:fldCharType="end"/>
          </w:r>
        </w:p>
      </w:sdtContent>
    </w:sdt>
    <w:p w:rsidR="00F5444A" w:rsidRPr="00C70306" w:rsidRDefault="00F5444A" w:rsidP="00C70306">
      <w:pPr>
        <w:spacing w:line="360" w:lineRule="auto"/>
        <w:rPr>
          <w:rFonts w:ascii="Times New Roman" w:hAnsi="Times New Roman" w:cs="Times New Roman"/>
          <w:sz w:val="24"/>
          <w:szCs w:val="24"/>
        </w:rPr>
      </w:pPr>
    </w:p>
    <w:p w:rsidR="002F1665" w:rsidRDefault="002F1665" w:rsidP="00DB6B1B">
      <w:pPr>
        <w:tabs>
          <w:tab w:val="left" w:pos="6023"/>
        </w:tabs>
        <w:spacing w:line="360" w:lineRule="auto"/>
        <w:jc w:val="right"/>
        <w:rPr>
          <w:rFonts w:ascii="Times New Roman" w:hAnsi="Times New Roman" w:cs="Times New Roman"/>
          <w:b/>
          <w:caps/>
        </w:rPr>
      </w:pPr>
    </w:p>
    <w:p w:rsidR="00040567" w:rsidRDefault="00040567" w:rsidP="00DB6B1B">
      <w:pPr>
        <w:spacing w:line="360" w:lineRule="auto"/>
        <w:rPr>
          <w:rFonts w:ascii="Times New Roman" w:hAnsi="Times New Roman" w:cs="Times New Roman"/>
          <w:b/>
          <w:caps/>
        </w:rPr>
      </w:pPr>
      <w:r>
        <w:rPr>
          <w:rFonts w:ascii="Times New Roman" w:hAnsi="Times New Roman" w:cs="Times New Roman"/>
          <w:b/>
          <w:caps/>
        </w:rPr>
        <w:br w:type="page"/>
      </w:r>
    </w:p>
    <w:p w:rsidR="00F313EF" w:rsidRPr="00F5444A" w:rsidRDefault="00A46F93" w:rsidP="00B21F5C">
      <w:pPr>
        <w:pStyle w:val="Antrat1"/>
      </w:pPr>
      <w:bookmarkStart w:id="2" w:name="_Toc510999749"/>
      <w:bookmarkStart w:id="3" w:name="_Toc511000818"/>
      <w:bookmarkStart w:id="4" w:name="_Toc511001269"/>
      <w:bookmarkStart w:id="5" w:name="_Toc511002496"/>
      <w:r>
        <w:lastRenderedPageBreak/>
        <w:t xml:space="preserve">1. </w:t>
      </w:r>
      <w:r w:rsidR="00F313EF" w:rsidRPr="00F5444A">
        <w:t>BENDROVĖS TIKSLAI IR UŽDAVINIAI</w:t>
      </w:r>
      <w:bookmarkEnd w:id="2"/>
      <w:bookmarkEnd w:id="3"/>
      <w:bookmarkEnd w:id="4"/>
      <w:bookmarkEnd w:id="5"/>
    </w:p>
    <w:p w:rsidR="00174C96" w:rsidRPr="003E5EA9" w:rsidRDefault="00174C96" w:rsidP="00DB6B1B">
      <w:pPr>
        <w:shd w:val="clear" w:color="auto" w:fill="FFFFFF"/>
        <w:spacing w:line="360" w:lineRule="auto"/>
        <w:ind w:left="851"/>
        <w:rPr>
          <w:rFonts w:ascii="Arial" w:hAnsi="Arial" w:cs="Arial"/>
          <w:color w:val="000000"/>
        </w:rPr>
      </w:pPr>
      <w:bookmarkStart w:id="6" w:name="_Toc384992906"/>
    </w:p>
    <w:p w:rsidR="00174C96" w:rsidRPr="004B728A" w:rsidRDefault="00732542" w:rsidP="00DB6B1B">
      <w:pPr>
        <w:shd w:val="clear" w:color="auto" w:fill="FFFFFF"/>
        <w:spacing w:line="360" w:lineRule="auto"/>
        <w:ind w:firstLine="851"/>
        <w:rPr>
          <w:rFonts w:ascii="Times New Roman" w:hAnsi="Times New Roman" w:cs="Times New Roman"/>
          <w:b/>
          <w:color w:val="000000"/>
          <w:sz w:val="24"/>
        </w:rPr>
      </w:pPr>
      <w:r w:rsidRPr="004B728A">
        <w:rPr>
          <w:rFonts w:ascii="Times New Roman" w:hAnsi="Times New Roman" w:cs="Times New Roman"/>
          <w:color w:val="000000"/>
          <w:sz w:val="24"/>
        </w:rPr>
        <w:t>Ataskaitinis laikotarpis, už kurį parengta vadovo ataskaita – 2017 m. Bendrovės finansiniai metai sutampa su kalendoriniais metais. Buveinės adresas: Švyturio g. 2A, Padvarių km., Kretingos rajonas.</w:t>
      </w:r>
    </w:p>
    <w:p w:rsidR="00AD7BDE" w:rsidRPr="004B728A" w:rsidRDefault="00AD7BDE" w:rsidP="00DB6B1B">
      <w:pPr>
        <w:shd w:val="clear" w:color="auto" w:fill="FFFFFF"/>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Pagrindiniai bendrovės veiklos uždaviniai:</w:t>
      </w:r>
    </w:p>
    <w:p w:rsidR="00D47C81" w:rsidRPr="004B728A" w:rsidRDefault="00D47C81" w:rsidP="00DB6B1B">
      <w:pPr>
        <w:shd w:val="clear" w:color="auto" w:fill="FFFFFF"/>
        <w:spacing w:line="360" w:lineRule="auto"/>
        <w:ind w:left="3" w:firstLine="851"/>
        <w:rPr>
          <w:rFonts w:ascii="Times New Roman" w:hAnsi="Times New Roman" w:cs="Times New Roman"/>
          <w:color w:val="000000"/>
          <w:sz w:val="24"/>
        </w:rPr>
      </w:pPr>
      <w:r w:rsidRPr="004B728A">
        <w:rPr>
          <w:rFonts w:ascii="Times New Roman" w:hAnsi="Times New Roman" w:cs="Times New Roman"/>
          <w:color w:val="000000"/>
          <w:sz w:val="24"/>
        </w:rPr>
        <w:t xml:space="preserve">UAB „Kretingos vandenys“ tikslai ir uždaviniai yra išdėstyti Kretingos rajono savivaldybės 2017–2019 m. strateginiame veiklos plane. </w:t>
      </w:r>
    </w:p>
    <w:p w:rsidR="005A2070"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UAB „Kretingos vandenys“ prioritetai ir tikslai yra orientuoti į vandens tiekimo ir nuotekų šalinimo infrastruktūros atnaujinimą ir plėtrą. Šiam tikslui pasiekti Kretingos rajono savivaldybė bendrovei  yra suformavusi atitinkamus uždavinius:</w:t>
      </w:r>
    </w:p>
    <w:p w:rsidR="005A2070"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1. Organizuoti planavimą ir f</w:t>
      </w:r>
      <w:r w:rsidR="009F7303">
        <w:rPr>
          <w:rFonts w:ascii="Times New Roman" w:hAnsi="Times New Roman" w:cs="Times New Roman"/>
          <w:color w:val="000000"/>
          <w:sz w:val="24"/>
        </w:rPr>
        <w:t>inansavimo pritraukimą:</w:t>
      </w:r>
      <w:r w:rsidR="005A2070" w:rsidRPr="004B728A">
        <w:rPr>
          <w:rFonts w:ascii="Times New Roman" w:hAnsi="Times New Roman" w:cs="Times New Roman"/>
          <w:color w:val="000000"/>
          <w:sz w:val="24"/>
        </w:rPr>
        <w:t xml:space="preserve"> </w:t>
      </w:r>
    </w:p>
    <w:p w:rsidR="005A2070"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1.1</w:t>
      </w:r>
      <w:r w:rsidR="005A2070" w:rsidRPr="004B728A">
        <w:rPr>
          <w:rFonts w:ascii="Times New Roman" w:hAnsi="Times New Roman" w:cs="Times New Roman"/>
          <w:color w:val="000000"/>
          <w:sz w:val="24"/>
        </w:rPr>
        <w:t>.</w:t>
      </w:r>
      <w:r w:rsidRPr="004B728A">
        <w:rPr>
          <w:rFonts w:ascii="Times New Roman" w:hAnsi="Times New Roman" w:cs="Times New Roman"/>
          <w:color w:val="000000"/>
          <w:sz w:val="24"/>
        </w:rPr>
        <w:t xml:space="preserve"> </w:t>
      </w:r>
      <w:r w:rsidR="009F7303">
        <w:rPr>
          <w:rFonts w:ascii="Times New Roman" w:hAnsi="Times New Roman" w:cs="Times New Roman"/>
          <w:color w:val="000000"/>
          <w:sz w:val="24"/>
        </w:rPr>
        <w:t>v</w:t>
      </w:r>
      <w:r w:rsidRPr="004B728A">
        <w:rPr>
          <w:rFonts w:ascii="Times New Roman" w:hAnsi="Times New Roman" w:cs="Times New Roman"/>
          <w:color w:val="000000"/>
          <w:sz w:val="24"/>
        </w:rPr>
        <w:t>andens tiekimo ir nuotekų tvarkymo infrastruktūros plėtra Kretingos rajone (</w:t>
      </w:r>
      <w:r w:rsidRPr="004B728A">
        <w:rPr>
          <w:rFonts w:ascii="Times New Roman" w:hAnsi="Times New Roman" w:cs="Times New Roman"/>
          <w:sz w:val="24"/>
        </w:rPr>
        <w:t xml:space="preserve">Vandens gerinimo įrenginių statyba </w:t>
      </w:r>
      <w:r w:rsidRPr="004B728A">
        <w:rPr>
          <w:rFonts w:ascii="Times New Roman" w:hAnsi="Times New Roman" w:cs="Times New Roman"/>
          <w:color w:val="000000"/>
          <w:sz w:val="24"/>
        </w:rPr>
        <w:t>Jokūbave, nuotekų valymo įrenginių ir tinklų statyba Grūšlaukėje, Jokūbav</w:t>
      </w:r>
      <w:r w:rsidR="00DB6B1B">
        <w:rPr>
          <w:rFonts w:ascii="Times New Roman" w:hAnsi="Times New Roman" w:cs="Times New Roman"/>
          <w:color w:val="000000"/>
          <w:sz w:val="24"/>
        </w:rPr>
        <w:t>e bei tinklų statyba Salantuose</w:t>
      </w:r>
      <w:r w:rsidR="009F7303">
        <w:rPr>
          <w:rFonts w:ascii="Times New Roman" w:hAnsi="Times New Roman" w:cs="Times New Roman"/>
          <w:color w:val="000000"/>
          <w:sz w:val="24"/>
        </w:rPr>
        <w:t>);</w:t>
      </w:r>
    </w:p>
    <w:p w:rsidR="005A2070" w:rsidRPr="004B728A" w:rsidRDefault="00D47C81" w:rsidP="00DB6B1B">
      <w:pPr>
        <w:spacing w:line="360" w:lineRule="auto"/>
        <w:ind w:firstLine="851"/>
        <w:rPr>
          <w:rFonts w:ascii="Times New Roman" w:hAnsi="Times New Roman" w:cs="Times New Roman"/>
          <w:sz w:val="24"/>
        </w:rPr>
      </w:pPr>
      <w:r w:rsidRPr="004B728A">
        <w:rPr>
          <w:rFonts w:ascii="Times New Roman" w:hAnsi="Times New Roman" w:cs="Times New Roman"/>
          <w:color w:val="000000"/>
          <w:sz w:val="24"/>
        </w:rPr>
        <w:t>1.2</w:t>
      </w:r>
      <w:r w:rsidR="005A2070" w:rsidRPr="004B728A">
        <w:rPr>
          <w:rFonts w:ascii="Times New Roman" w:hAnsi="Times New Roman" w:cs="Times New Roman"/>
          <w:color w:val="000000"/>
          <w:sz w:val="24"/>
        </w:rPr>
        <w:t>.</w:t>
      </w:r>
      <w:r w:rsidRPr="004B728A">
        <w:rPr>
          <w:rFonts w:ascii="Times New Roman" w:hAnsi="Times New Roman" w:cs="Times New Roman"/>
          <w:color w:val="000000"/>
          <w:sz w:val="24"/>
        </w:rPr>
        <w:t xml:space="preserve"> </w:t>
      </w:r>
      <w:r w:rsidR="009F7303">
        <w:rPr>
          <w:rFonts w:ascii="Times New Roman" w:hAnsi="Times New Roman" w:cs="Times New Roman"/>
          <w:sz w:val="24"/>
        </w:rPr>
        <w:t>g</w:t>
      </w:r>
      <w:r w:rsidRPr="004B728A">
        <w:rPr>
          <w:rFonts w:ascii="Times New Roman" w:hAnsi="Times New Roman" w:cs="Times New Roman"/>
          <w:sz w:val="24"/>
        </w:rPr>
        <w:t xml:space="preserve">eriamojo vandens tiekimo ir nuotekų tvarkymo infrastruktūros rekonstravimas ir plėtra Kretingos rajone. Planuojama vandens tiekimo tinklų rekonstrukcija (Kretingos m., Kurmaičių, Padvarių, Darbėnų, Laivių ir </w:t>
      </w:r>
      <w:proofErr w:type="spellStart"/>
      <w:r w:rsidRPr="004B728A">
        <w:rPr>
          <w:rFonts w:ascii="Times New Roman" w:hAnsi="Times New Roman" w:cs="Times New Roman"/>
          <w:sz w:val="24"/>
        </w:rPr>
        <w:t>Erlėnų</w:t>
      </w:r>
      <w:proofErr w:type="spellEnd"/>
      <w:r w:rsidRPr="004B728A">
        <w:rPr>
          <w:rFonts w:ascii="Times New Roman" w:hAnsi="Times New Roman" w:cs="Times New Roman"/>
          <w:sz w:val="24"/>
        </w:rPr>
        <w:t xml:space="preserve"> gyvenvietėse), nuotekų tinklų rekonstrukcija (Kretingos m., Kurmaičių ir Padvarių gyvenvietėse), nuotekų tinklų nauja statyba (Kurmaičių ir Padvarių gyvenvietėse) ir vandens gerinimo įrenginių statyba (Kurmaičių, Darbėnų, Grūšlaukės, Baublių, Rūdaičių ir </w:t>
      </w:r>
      <w:proofErr w:type="spellStart"/>
      <w:r w:rsidRPr="004B728A">
        <w:rPr>
          <w:rFonts w:ascii="Times New Roman" w:hAnsi="Times New Roman" w:cs="Times New Roman"/>
          <w:sz w:val="24"/>
        </w:rPr>
        <w:t>Lazdininkų</w:t>
      </w:r>
      <w:proofErr w:type="spellEnd"/>
      <w:r w:rsidRPr="004B728A">
        <w:rPr>
          <w:rFonts w:ascii="Times New Roman" w:hAnsi="Times New Roman" w:cs="Times New Roman"/>
          <w:sz w:val="24"/>
        </w:rPr>
        <w:t xml:space="preserve"> gyvenvietėse.</w:t>
      </w:r>
    </w:p>
    <w:p w:rsidR="00D47C81"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2. Teikti komunalines paslaugas</w:t>
      </w:r>
      <w:r w:rsidR="009F7303">
        <w:rPr>
          <w:rFonts w:ascii="Times New Roman" w:hAnsi="Times New Roman" w:cs="Times New Roman"/>
          <w:color w:val="000000"/>
          <w:sz w:val="24"/>
        </w:rPr>
        <w:t>:</w:t>
      </w:r>
    </w:p>
    <w:p w:rsidR="0077728D"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2.1</w:t>
      </w:r>
      <w:r w:rsidR="005A2070" w:rsidRPr="004B728A">
        <w:rPr>
          <w:rFonts w:ascii="Times New Roman" w:hAnsi="Times New Roman" w:cs="Times New Roman"/>
          <w:color w:val="000000"/>
          <w:sz w:val="24"/>
        </w:rPr>
        <w:t>.</w:t>
      </w:r>
      <w:r w:rsidRPr="004B728A">
        <w:rPr>
          <w:rFonts w:ascii="Times New Roman" w:hAnsi="Times New Roman" w:cs="Times New Roman"/>
          <w:color w:val="000000"/>
          <w:sz w:val="24"/>
        </w:rPr>
        <w:t xml:space="preserve"> </w:t>
      </w:r>
      <w:r w:rsidR="009F7303">
        <w:rPr>
          <w:rFonts w:ascii="Times New Roman" w:hAnsi="Times New Roman" w:cs="Times New Roman"/>
          <w:color w:val="000000"/>
          <w:sz w:val="24"/>
        </w:rPr>
        <w:t>p</w:t>
      </w:r>
      <w:r w:rsidRPr="004B728A">
        <w:rPr>
          <w:rFonts w:ascii="Times New Roman" w:hAnsi="Times New Roman" w:cs="Times New Roman"/>
          <w:color w:val="000000"/>
          <w:sz w:val="24"/>
        </w:rPr>
        <w:t xml:space="preserve">aviršinių nuotekų tinklų priežiūra ir plėtra. Bendrovei paviršinių nuotekų tinklų priežiūra, kaip paviršinių nuotekų tvarkytojui, perduota pagal Kretingos rajono savivaldybės tarybos 2015 m. rugpjūčio 27 d. </w:t>
      </w:r>
      <w:r w:rsidR="009F7303" w:rsidRPr="009F7303">
        <w:rPr>
          <w:rFonts w:ascii="Times New Roman" w:hAnsi="Times New Roman" w:cs="Times New Roman"/>
          <w:color w:val="000000"/>
          <w:sz w:val="24"/>
        </w:rPr>
        <w:t xml:space="preserve">sprendimą </w:t>
      </w:r>
      <w:r w:rsidRPr="004B728A">
        <w:rPr>
          <w:rFonts w:ascii="Times New Roman" w:hAnsi="Times New Roman" w:cs="Times New Roman"/>
          <w:color w:val="000000"/>
          <w:sz w:val="24"/>
        </w:rPr>
        <w:t xml:space="preserve">Nr. T2-249. Plėtrą sudaro paviršinių nuotekų valymo įrenginių statyba Kretingos mieste. </w:t>
      </w:r>
      <w:r w:rsidRPr="004B728A">
        <w:rPr>
          <w:rFonts w:ascii="Times New Roman" w:hAnsi="Times New Roman" w:cs="Times New Roman"/>
          <w:sz w:val="24"/>
        </w:rPr>
        <w:t xml:space="preserve">Projektu planuojama įrengti paviršinių nuotekų valymo įrenginį Dvaro gatvėje. </w:t>
      </w:r>
      <w:r w:rsidRPr="004B728A">
        <w:rPr>
          <w:rFonts w:ascii="Times New Roman" w:hAnsi="Times New Roman" w:cs="Times New Roman"/>
          <w:color w:val="000000"/>
          <w:sz w:val="24"/>
        </w:rPr>
        <w:t xml:space="preserve">Projekto paraiška Kretingos rajono savivaldybės pateikta Lietuvos aplinkos apsaugos investicijų </w:t>
      </w:r>
      <w:r w:rsidRPr="003F5E24">
        <w:rPr>
          <w:rFonts w:ascii="Times New Roman" w:hAnsi="Times New Roman" w:cs="Times New Roman"/>
          <w:color w:val="000000"/>
          <w:sz w:val="24"/>
        </w:rPr>
        <w:t xml:space="preserve">fondui, </w:t>
      </w:r>
      <w:r w:rsidR="003F5E24" w:rsidRPr="003F5E24">
        <w:rPr>
          <w:rFonts w:ascii="Times New Roman" w:hAnsi="Times New Roman" w:cs="Times New Roman"/>
          <w:color w:val="000000"/>
          <w:sz w:val="24"/>
        </w:rPr>
        <w:t xml:space="preserve">šiuo metu </w:t>
      </w:r>
      <w:r w:rsidR="00C87310" w:rsidRPr="003F5E24">
        <w:rPr>
          <w:rFonts w:ascii="Times New Roman" w:hAnsi="Times New Roman" w:cs="Times New Roman"/>
          <w:color w:val="000000"/>
          <w:sz w:val="24"/>
        </w:rPr>
        <w:t>projektas vykdomas</w:t>
      </w:r>
      <w:r w:rsidR="009F7303">
        <w:rPr>
          <w:rFonts w:ascii="Times New Roman" w:hAnsi="Times New Roman" w:cs="Times New Roman"/>
          <w:color w:val="000000"/>
          <w:sz w:val="24"/>
        </w:rPr>
        <w:t>;</w:t>
      </w:r>
    </w:p>
    <w:p w:rsidR="00D47C81" w:rsidRPr="004B728A" w:rsidRDefault="00D47C81" w:rsidP="00DB6B1B">
      <w:pPr>
        <w:spacing w:line="360" w:lineRule="auto"/>
        <w:ind w:firstLine="851"/>
        <w:rPr>
          <w:rFonts w:ascii="Times New Roman" w:hAnsi="Times New Roman" w:cs="Times New Roman"/>
          <w:color w:val="000000"/>
          <w:sz w:val="24"/>
        </w:rPr>
      </w:pPr>
      <w:r w:rsidRPr="004B728A">
        <w:rPr>
          <w:rFonts w:ascii="Times New Roman" w:hAnsi="Times New Roman" w:cs="Times New Roman"/>
          <w:color w:val="000000"/>
          <w:sz w:val="24"/>
        </w:rPr>
        <w:t>2.2</w:t>
      </w:r>
      <w:r w:rsidR="005A2070" w:rsidRPr="004B728A">
        <w:rPr>
          <w:rFonts w:ascii="Times New Roman" w:hAnsi="Times New Roman" w:cs="Times New Roman"/>
          <w:color w:val="000000"/>
          <w:sz w:val="24"/>
        </w:rPr>
        <w:t xml:space="preserve">. </w:t>
      </w:r>
      <w:r w:rsidR="009F7303">
        <w:rPr>
          <w:rFonts w:ascii="Times New Roman" w:hAnsi="Times New Roman" w:cs="Times New Roman"/>
          <w:sz w:val="24"/>
        </w:rPr>
        <w:t>g</w:t>
      </w:r>
      <w:r w:rsidRPr="004B728A">
        <w:rPr>
          <w:rFonts w:ascii="Times New Roman" w:hAnsi="Times New Roman" w:cs="Times New Roman"/>
          <w:sz w:val="24"/>
        </w:rPr>
        <w:t xml:space="preserve">eriamojo vandens tiekimo ir nuotekų tvarkymo infrastruktūros objektų statybos finansavimas. Kretingos rajono savivaldybės taryba 2016 m. kovo 31 d. sprendimu Nr. T2-103 „Dėl asmenų, pageidaujančių skirti privačių (tikslinių) lėšų geriamojo vandens tiekimo ir (ar) nuotekų tvarkymo infrastruktūros objektų statybai, pasiūlymų teikimo, jų vertinimo, pripažinimo tinkamais įgyvendinti ir finansavimo tvarkos aprašo patvirtinimo“ patvirtino geriamojo vandens tiekimo ir (ar) nuotekų tvarkymo infrastruktūros objektų statybos (kartu su projektavimo paslaugomis), kai </w:t>
      </w:r>
      <w:r w:rsidRPr="004B728A">
        <w:rPr>
          <w:rFonts w:ascii="Times New Roman" w:hAnsi="Times New Roman" w:cs="Times New Roman"/>
          <w:sz w:val="24"/>
        </w:rPr>
        <w:lastRenderedPageBreak/>
        <w:t>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patvirtinta tvarka</w:t>
      </w:r>
      <w:r w:rsidR="009F7303">
        <w:rPr>
          <w:rFonts w:ascii="Times New Roman" w:hAnsi="Times New Roman" w:cs="Times New Roman"/>
          <w:sz w:val="24"/>
        </w:rPr>
        <w:t>,</w:t>
      </w:r>
      <w:r w:rsidRPr="004B728A">
        <w:rPr>
          <w:rFonts w:ascii="Times New Roman" w:hAnsi="Times New Roman" w:cs="Times New Roman"/>
          <w:sz w:val="24"/>
        </w:rPr>
        <w:t xml:space="preserve"> Savivaldybės administracija skelbia kvietimą teikti paraiškas pageidaujantiems, kad geriamojo vandens tiekimo ir (ar) nuotekų tvarkymo infrastruktūra būtų įrengta iki abonentui ir (ar) vartotojui nuosavybės teise priklausančio ar kitaip valdomo ir (arba) naudojamo turto.</w:t>
      </w:r>
    </w:p>
    <w:p w:rsidR="004B0E64" w:rsidRPr="001646FC" w:rsidRDefault="00EB70F6" w:rsidP="00B21F5C">
      <w:pPr>
        <w:pStyle w:val="Antrat1"/>
      </w:pPr>
      <w:bookmarkStart w:id="7" w:name="_Toc510999750"/>
      <w:bookmarkStart w:id="8" w:name="_Toc511000819"/>
      <w:bookmarkStart w:id="9" w:name="_Toc511001270"/>
      <w:bookmarkStart w:id="10" w:name="_Toc511002497"/>
      <w:r>
        <w:t xml:space="preserve">2. </w:t>
      </w:r>
      <w:r w:rsidR="004B0E64" w:rsidRPr="001646FC">
        <w:t>201</w:t>
      </w:r>
      <w:r w:rsidR="00D50DF2" w:rsidRPr="001646FC">
        <w:t>7</w:t>
      </w:r>
      <w:r w:rsidR="004B0E64" w:rsidRPr="001646FC">
        <w:t xml:space="preserve"> </w:t>
      </w:r>
      <w:r w:rsidR="00CE0B11" w:rsidRPr="001646FC">
        <w:t>M</w:t>
      </w:r>
      <w:r w:rsidR="003E5EA9" w:rsidRPr="001646FC">
        <w:t>.</w:t>
      </w:r>
      <w:r w:rsidR="004B0E64" w:rsidRPr="001646FC">
        <w:t xml:space="preserve"> </w:t>
      </w:r>
      <w:bookmarkEnd w:id="6"/>
      <w:r w:rsidR="00CE0B11" w:rsidRPr="001646FC">
        <w:t>ESMINIAI ĮVYKIAI</w:t>
      </w:r>
      <w:bookmarkEnd w:id="7"/>
      <w:bookmarkEnd w:id="8"/>
      <w:bookmarkEnd w:id="9"/>
      <w:bookmarkEnd w:id="10"/>
    </w:p>
    <w:p w:rsidR="00202332" w:rsidRPr="004B728A" w:rsidRDefault="00202332" w:rsidP="00DB6B1B">
      <w:pPr>
        <w:tabs>
          <w:tab w:val="left" w:pos="6023"/>
        </w:tabs>
        <w:spacing w:line="360" w:lineRule="auto"/>
        <w:ind w:firstLine="851"/>
        <w:jc w:val="center"/>
        <w:rPr>
          <w:rFonts w:ascii="Times New Roman" w:hAnsi="Times New Roman" w:cs="Times New Roman"/>
          <w:b/>
          <w:sz w:val="24"/>
          <w:szCs w:val="24"/>
        </w:rPr>
      </w:pPr>
    </w:p>
    <w:p w:rsidR="000166D6" w:rsidRPr="004B728A"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0166D6" w:rsidRPr="004B728A">
        <w:rPr>
          <w:rFonts w:ascii="Times New Roman" w:hAnsi="Times New Roman" w:cs="Times New Roman"/>
          <w:sz w:val="24"/>
          <w:szCs w:val="24"/>
        </w:rPr>
        <w:t>Nuo 2017 m. lapkričio 1 d. pradėtos taikyti naujos geriamojo vandens tiekimo ir nuotekų tvarkymo bei paviršinių nuotekų tvarkymo kainos.</w:t>
      </w:r>
    </w:p>
    <w:p w:rsidR="004B0E64" w:rsidRPr="004B728A"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4B0E64" w:rsidRPr="004B728A">
        <w:rPr>
          <w:rFonts w:ascii="Times New Roman" w:hAnsi="Times New Roman" w:cs="Times New Roman"/>
          <w:sz w:val="24"/>
          <w:szCs w:val="24"/>
        </w:rPr>
        <w:t>Įvykdyti iki 201</w:t>
      </w:r>
      <w:r w:rsidR="005B4B02" w:rsidRPr="004B728A">
        <w:rPr>
          <w:rFonts w:ascii="Times New Roman" w:hAnsi="Times New Roman" w:cs="Times New Roman"/>
          <w:sz w:val="24"/>
          <w:szCs w:val="24"/>
        </w:rPr>
        <w:t>7</w:t>
      </w:r>
      <w:r w:rsidR="004B0E64" w:rsidRPr="004B728A">
        <w:rPr>
          <w:rFonts w:ascii="Times New Roman" w:hAnsi="Times New Roman" w:cs="Times New Roman"/>
          <w:sz w:val="24"/>
          <w:szCs w:val="24"/>
        </w:rPr>
        <w:t xml:space="preserve"> m</w:t>
      </w:r>
      <w:r w:rsidR="005B4B02" w:rsidRPr="004B728A">
        <w:rPr>
          <w:rFonts w:ascii="Times New Roman" w:hAnsi="Times New Roman" w:cs="Times New Roman"/>
          <w:sz w:val="24"/>
          <w:szCs w:val="24"/>
        </w:rPr>
        <w:t>.</w:t>
      </w:r>
      <w:r w:rsidR="004B0E64" w:rsidRPr="004B728A">
        <w:rPr>
          <w:rFonts w:ascii="Times New Roman" w:hAnsi="Times New Roman" w:cs="Times New Roman"/>
          <w:sz w:val="24"/>
          <w:szCs w:val="24"/>
        </w:rPr>
        <w:t xml:space="preserve"> pabaigos numatyti vartotojų prisijungimai prie vandentiekio ir nuotekų surinkimo tinklų</w:t>
      </w:r>
      <w:r w:rsidR="00C86801" w:rsidRPr="004B728A">
        <w:rPr>
          <w:rFonts w:ascii="Times New Roman" w:hAnsi="Times New Roman" w:cs="Times New Roman"/>
          <w:sz w:val="24"/>
          <w:szCs w:val="24"/>
        </w:rPr>
        <w:t xml:space="preserve"> – per 2017 m. prie vandentiekio tinklų prisijungė 229 vartotojai, prie nuotekų tinklų – 311 vartotojų. </w:t>
      </w:r>
    </w:p>
    <w:p w:rsidR="00D777C0" w:rsidRPr="004B728A"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5B4B02" w:rsidRPr="004B728A">
        <w:rPr>
          <w:rFonts w:ascii="Times New Roman" w:hAnsi="Times New Roman" w:cs="Times New Roman"/>
          <w:sz w:val="24"/>
          <w:szCs w:val="24"/>
        </w:rPr>
        <w:t>Užbaigtas</w:t>
      </w:r>
      <w:r w:rsidR="004B0E64" w:rsidRPr="004B728A">
        <w:rPr>
          <w:rFonts w:ascii="Times New Roman" w:hAnsi="Times New Roman" w:cs="Times New Roman"/>
          <w:sz w:val="24"/>
          <w:szCs w:val="24"/>
        </w:rPr>
        <w:t xml:space="preserve"> įgyvendinti vandens ir buitinių nuotekų tinklų plėtr</w:t>
      </w:r>
      <w:r w:rsidR="0049058F" w:rsidRPr="004B728A">
        <w:rPr>
          <w:rFonts w:ascii="Times New Roman" w:hAnsi="Times New Roman" w:cs="Times New Roman"/>
          <w:sz w:val="24"/>
          <w:szCs w:val="24"/>
        </w:rPr>
        <w:t>os projektas</w:t>
      </w:r>
      <w:r w:rsidR="004B0E64" w:rsidRPr="004B728A">
        <w:rPr>
          <w:rFonts w:ascii="Times New Roman" w:hAnsi="Times New Roman" w:cs="Times New Roman"/>
          <w:sz w:val="24"/>
          <w:szCs w:val="24"/>
        </w:rPr>
        <w:t xml:space="preserve"> </w:t>
      </w:r>
      <w:r w:rsidR="00154250" w:rsidRPr="004B728A">
        <w:rPr>
          <w:rFonts w:ascii="Times New Roman" w:hAnsi="Times New Roman" w:cs="Times New Roman"/>
          <w:sz w:val="24"/>
          <w:szCs w:val="24"/>
        </w:rPr>
        <w:t>Jokūbavo ir Grūšlaukės gyvenvietėse</w:t>
      </w:r>
      <w:r w:rsidR="00C86801" w:rsidRPr="004B728A">
        <w:rPr>
          <w:rFonts w:ascii="Times New Roman" w:hAnsi="Times New Roman" w:cs="Times New Roman"/>
          <w:sz w:val="24"/>
          <w:szCs w:val="24"/>
        </w:rPr>
        <w:t>.</w:t>
      </w:r>
      <w:r w:rsidR="004C6D75">
        <w:rPr>
          <w:rFonts w:ascii="Times New Roman" w:hAnsi="Times New Roman" w:cs="Times New Roman"/>
          <w:sz w:val="24"/>
          <w:szCs w:val="24"/>
        </w:rPr>
        <w:t xml:space="preserve"> </w:t>
      </w:r>
      <w:r w:rsidR="004C6D75" w:rsidRPr="004B728A">
        <w:rPr>
          <w:rFonts w:ascii="Times New Roman" w:hAnsi="Times New Roman" w:cs="Times New Roman"/>
          <w:sz w:val="24"/>
          <w:szCs w:val="24"/>
        </w:rPr>
        <w:t>Iš viso nutiesta 2,91 km vandentiekio, 15,02 km nuotekų tinklų bei 0,05 km lietaus tinklų</w:t>
      </w:r>
      <w:r w:rsidR="004C6D75">
        <w:rPr>
          <w:rFonts w:ascii="Times New Roman" w:hAnsi="Times New Roman" w:cs="Times New Roman"/>
          <w:sz w:val="24"/>
          <w:szCs w:val="24"/>
        </w:rPr>
        <w:t xml:space="preserve">, pastatyti nuotekų valymo įrenginiai. </w:t>
      </w:r>
    </w:p>
    <w:p w:rsidR="004B0E64" w:rsidRPr="004C6D75"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D777C0" w:rsidRPr="004C6D75">
        <w:rPr>
          <w:rFonts w:ascii="Times New Roman" w:hAnsi="Times New Roman" w:cs="Times New Roman"/>
          <w:sz w:val="24"/>
          <w:szCs w:val="24"/>
        </w:rPr>
        <w:t xml:space="preserve">Įvykdyta </w:t>
      </w:r>
      <w:proofErr w:type="spellStart"/>
      <w:r w:rsidR="00D777C0" w:rsidRPr="004C6D75">
        <w:rPr>
          <w:rFonts w:ascii="Times New Roman" w:hAnsi="Times New Roman" w:cs="Times New Roman"/>
          <w:sz w:val="24"/>
          <w:szCs w:val="24"/>
        </w:rPr>
        <w:t>Raguviškių</w:t>
      </w:r>
      <w:proofErr w:type="spellEnd"/>
      <w:r w:rsidR="00D777C0" w:rsidRPr="004C6D75">
        <w:rPr>
          <w:rFonts w:ascii="Times New Roman" w:hAnsi="Times New Roman" w:cs="Times New Roman"/>
          <w:sz w:val="24"/>
          <w:szCs w:val="24"/>
        </w:rPr>
        <w:t xml:space="preserve"> k. komunalinių nuotekų valymo įrenginių rekonstrukcija, pastatyti nauji nuotekų valymo įrenginiai </w:t>
      </w:r>
      <w:proofErr w:type="spellStart"/>
      <w:r w:rsidR="00D777C0" w:rsidRPr="004C6D75">
        <w:rPr>
          <w:rFonts w:ascii="Times New Roman" w:hAnsi="Times New Roman" w:cs="Times New Roman"/>
          <w:sz w:val="24"/>
          <w:szCs w:val="24"/>
        </w:rPr>
        <w:t>Raguviškių</w:t>
      </w:r>
      <w:proofErr w:type="spellEnd"/>
      <w:r w:rsidR="00D777C0" w:rsidRPr="004C6D75">
        <w:rPr>
          <w:rFonts w:ascii="Times New Roman" w:hAnsi="Times New Roman" w:cs="Times New Roman"/>
          <w:sz w:val="24"/>
          <w:szCs w:val="24"/>
        </w:rPr>
        <w:t xml:space="preserve"> </w:t>
      </w:r>
      <w:r w:rsidR="00C87310" w:rsidRPr="004C6D75">
        <w:rPr>
          <w:rFonts w:ascii="Times New Roman" w:hAnsi="Times New Roman" w:cs="Times New Roman"/>
          <w:sz w:val="24"/>
          <w:szCs w:val="24"/>
        </w:rPr>
        <w:t>gyvenvietėje</w:t>
      </w:r>
      <w:r w:rsidR="00D777C0" w:rsidRPr="004C6D75">
        <w:rPr>
          <w:rFonts w:ascii="Times New Roman" w:hAnsi="Times New Roman" w:cs="Times New Roman"/>
          <w:sz w:val="24"/>
          <w:szCs w:val="24"/>
        </w:rPr>
        <w:t>.</w:t>
      </w:r>
    </w:p>
    <w:p w:rsidR="0049058F" w:rsidRPr="004B728A"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AA0B9A" w:rsidRPr="004B728A">
        <w:rPr>
          <w:rFonts w:ascii="Times New Roman" w:hAnsi="Times New Roman" w:cs="Times New Roman"/>
          <w:sz w:val="24"/>
          <w:szCs w:val="24"/>
        </w:rPr>
        <w:t>Pradėti nauji plėtros darbai pagal 2014</w:t>
      </w:r>
      <w:r w:rsidR="005A21C3">
        <w:rPr>
          <w:rFonts w:ascii="Times New Roman" w:hAnsi="Times New Roman" w:cs="Times New Roman"/>
          <w:sz w:val="24"/>
          <w:szCs w:val="24"/>
        </w:rPr>
        <w:t xml:space="preserve"> </w:t>
      </w:r>
      <w:r w:rsidR="00AA0B9A" w:rsidRPr="004B728A">
        <w:rPr>
          <w:rFonts w:ascii="Times New Roman" w:hAnsi="Times New Roman" w:cs="Times New Roman"/>
          <w:sz w:val="24"/>
          <w:szCs w:val="24"/>
        </w:rPr>
        <w:t>-</w:t>
      </w:r>
      <w:r w:rsidR="005A21C3">
        <w:rPr>
          <w:rFonts w:ascii="Times New Roman" w:hAnsi="Times New Roman" w:cs="Times New Roman"/>
          <w:sz w:val="24"/>
          <w:szCs w:val="24"/>
        </w:rPr>
        <w:t xml:space="preserve"> </w:t>
      </w:r>
      <w:r w:rsidR="00AA0B9A" w:rsidRPr="004B728A">
        <w:rPr>
          <w:rFonts w:ascii="Times New Roman" w:hAnsi="Times New Roman" w:cs="Times New Roman"/>
          <w:sz w:val="24"/>
          <w:szCs w:val="24"/>
        </w:rPr>
        <w:t xml:space="preserve">2020 </w:t>
      </w:r>
      <w:r w:rsidR="002A6957" w:rsidRPr="004B728A">
        <w:rPr>
          <w:rFonts w:ascii="Times New Roman" w:hAnsi="Times New Roman" w:cs="Times New Roman"/>
          <w:sz w:val="24"/>
          <w:szCs w:val="24"/>
        </w:rPr>
        <w:t xml:space="preserve">m. </w:t>
      </w:r>
      <w:r w:rsidR="00AA0B9A" w:rsidRPr="004B728A">
        <w:rPr>
          <w:rFonts w:ascii="Times New Roman" w:hAnsi="Times New Roman" w:cs="Times New Roman"/>
          <w:sz w:val="24"/>
          <w:szCs w:val="24"/>
        </w:rPr>
        <w:t xml:space="preserve">ES finansavimą. </w:t>
      </w:r>
    </w:p>
    <w:p w:rsidR="004B0E64" w:rsidRPr="004B728A" w:rsidRDefault="00661AC6" w:rsidP="00661AC6">
      <w:pPr>
        <w:numPr>
          <w:ilvl w:val="0"/>
          <w:numId w:val="20"/>
        </w:numPr>
        <w:tabs>
          <w:tab w:val="clear" w:pos="720"/>
          <w:tab w:val="num" w:pos="567"/>
        </w:tabs>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4B0E64" w:rsidRPr="004B728A">
        <w:rPr>
          <w:rFonts w:ascii="Times New Roman" w:hAnsi="Times New Roman" w:cs="Times New Roman"/>
          <w:sz w:val="24"/>
          <w:szCs w:val="24"/>
        </w:rPr>
        <w:t>201</w:t>
      </w:r>
      <w:r w:rsidR="005B4B02" w:rsidRPr="004B728A">
        <w:rPr>
          <w:rFonts w:ascii="Times New Roman" w:hAnsi="Times New Roman" w:cs="Times New Roman"/>
          <w:sz w:val="24"/>
          <w:szCs w:val="24"/>
        </w:rPr>
        <w:t>7</w:t>
      </w:r>
      <w:r w:rsidR="004B0E64" w:rsidRPr="004B728A">
        <w:rPr>
          <w:rFonts w:ascii="Times New Roman" w:hAnsi="Times New Roman" w:cs="Times New Roman"/>
          <w:sz w:val="24"/>
          <w:szCs w:val="24"/>
        </w:rPr>
        <w:t xml:space="preserve"> m</w:t>
      </w:r>
      <w:r w:rsidR="005B4B02" w:rsidRPr="004B728A">
        <w:rPr>
          <w:rFonts w:ascii="Times New Roman" w:hAnsi="Times New Roman" w:cs="Times New Roman"/>
          <w:sz w:val="24"/>
          <w:szCs w:val="24"/>
        </w:rPr>
        <w:t>.</w:t>
      </w:r>
      <w:r w:rsidR="004B0E64" w:rsidRPr="004B728A">
        <w:rPr>
          <w:rFonts w:ascii="Times New Roman" w:hAnsi="Times New Roman" w:cs="Times New Roman"/>
          <w:sz w:val="24"/>
          <w:szCs w:val="24"/>
        </w:rPr>
        <w:t xml:space="preserve"> užbaigti pelningai.</w:t>
      </w:r>
    </w:p>
    <w:p w:rsidR="00995164" w:rsidRDefault="00BA053E" w:rsidP="00B21F5C">
      <w:pPr>
        <w:pStyle w:val="Antrat1"/>
      </w:pPr>
      <w:bookmarkStart w:id="11" w:name="_Toc510999751"/>
      <w:bookmarkStart w:id="12" w:name="_Toc511000820"/>
      <w:bookmarkStart w:id="13" w:name="_Toc511001271"/>
      <w:bookmarkStart w:id="14" w:name="_Toc511002498"/>
      <w:bookmarkStart w:id="15" w:name="_Toc384992907"/>
      <w:r>
        <w:t xml:space="preserve">3. </w:t>
      </w:r>
      <w:r w:rsidR="00CE0B11" w:rsidRPr="001646FC">
        <w:t>BENDROVĖS VALDYMAS</w:t>
      </w:r>
      <w:r w:rsidR="00FB13BA" w:rsidRPr="001646FC">
        <w:t xml:space="preserve">, </w:t>
      </w:r>
      <w:r w:rsidR="00065594" w:rsidRPr="001646FC">
        <w:t>ĮSTATINIS KAPITALAS, PERSONALAS</w:t>
      </w:r>
      <w:bookmarkEnd w:id="11"/>
      <w:bookmarkEnd w:id="12"/>
      <w:bookmarkEnd w:id="13"/>
      <w:bookmarkEnd w:id="14"/>
    </w:p>
    <w:p w:rsidR="00C74FE0" w:rsidRDefault="00C74FE0" w:rsidP="00C74FE0">
      <w:pPr>
        <w:pStyle w:val="Antrat2"/>
        <w:numPr>
          <w:ilvl w:val="0"/>
          <w:numId w:val="0"/>
        </w:numPr>
        <w:ind w:left="576"/>
      </w:pPr>
      <w:bookmarkStart w:id="16" w:name="_Toc510999752"/>
    </w:p>
    <w:p w:rsidR="00CE0B11" w:rsidRPr="00C74FE0" w:rsidRDefault="00BA053E" w:rsidP="00BA053E">
      <w:pPr>
        <w:pStyle w:val="Antrat2"/>
        <w:numPr>
          <w:ilvl w:val="0"/>
          <w:numId w:val="0"/>
        </w:numPr>
        <w:jc w:val="center"/>
      </w:pPr>
      <w:bookmarkStart w:id="17" w:name="_Toc511000821"/>
      <w:bookmarkStart w:id="18" w:name="_Toc511001272"/>
      <w:r>
        <w:t>3.1.</w:t>
      </w:r>
      <w:r w:rsidR="00514013">
        <w:t xml:space="preserve"> </w:t>
      </w:r>
      <w:bookmarkStart w:id="19" w:name="_Toc511002499"/>
      <w:r w:rsidR="0022310F" w:rsidRPr="00C74FE0">
        <w:t>Bendrovės valdymas</w:t>
      </w:r>
      <w:bookmarkEnd w:id="16"/>
      <w:bookmarkEnd w:id="17"/>
      <w:bookmarkEnd w:id="18"/>
      <w:bookmarkEnd w:id="19"/>
    </w:p>
    <w:p w:rsidR="00623921" w:rsidRPr="00623921" w:rsidRDefault="00623921" w:rsidP="00F5444A">
      <w:pPr>
        <w:spacing w:line="360" w:lineRule="auto"/>
      </w:pPr>
    </w:p>
    <w:p w:rsidR="00995164" w:rsidRPr="004B728A" w:rsidRDefault="00106E66" w:rsidP="00DB6B1B">
      <w:pPr>
        <w:spacing w:line="360" w:lineRule="auto"/>
        <w:ind w:firstLine="851"/>
        <w:rPr>
          <w:rStyle w:val="contentlong"/>
          <w:rFonts w:ascii="Times New Roman" w:hAnsi="Times New Roman" w:cs="Times New Roman"/>
          <w:color w:val="000000"/>
          <w:sz w:val="24"/>
          <w:szCs w:val="24"/>
        </w:rPr>
      </w:pPr>
      <w:r w:rsidRPr="004B728A">
        <w:rPr>
          <w:rStyle w:val="contentlong"/>
          <w:rFonts w:ascii="Times New Roman" w:hAnsi="Times New Roman" w:cs="Times New Roman"/>
          <w:color w:val="000000"/>
          <w:sz w:val="24"/>
          <w:szCs w:val="24"/>
        </w:rPr>
        <w:t xml:space="preserve">Bendrovėje </w:t>
      </w:r>
      <w:r w:rsidR="00995164" w:rsidRPr="004B728A">
        <w:rPr>
          <w:rStyle w:val="contentlong"/>
          <w:rFonts w:ascii="Times New Roman" w:hAnsi="Times New Roman" w:cs="Times New Roman"/>
          <w:color w:val="000000"/>
          <w:sz w:val="24"/>
          <w:szCs w:val="24"/>
        </w:rPr>
        <w:t xml:space="preserve">veikia </w:t>
      </w:r>
      <w:r w:rsidR="007B714B" w:rsidRPr="004B728A">
        <w:rPr>
          <w:rStyle w:val="contentlong"/>
          <w:rFonts w:ascii="Times New Roman" w:hAnsi="Times New Roman" w:cs="Times New Roman"/>
          <w:color w:val="000000"/>
          <w:sz w:val="24"/>
          <w:szCs w:val="24"/>
        </w:rPr>
        <w:t>keturių</w:t>
      </w:r>
      <w:r w:rsidR="00995164" w:rsidRPr="004B728A">
        <w:rPr>
          <w:rStyle w:val="contentlong"/>
          <w:rFonts w:ascii="Times New Roman" w:hAnsi="Times New Roman" w:cs="Times New Roman"/>
          <w:color w:val="000000"/>
          <w:sz w:val="24"/>
          <w:szCs w:val="24"/>
        </w:rPr>
        <w:t xml:space="preserve"> pakopų (</w:t>
      </w:r>
      <w:r w:rsidR="007B714B" w:rsidRPr="004B728A">
        <w:rPr>
          <w:rStyle w:val="contentlong"/>
          <w:rFonts w:ascii="Times New Roman" w:hAnsi="Times New Roman" w:cs="Times New Roman"/>
          <w:color w:val="000000"/>
          <w:sz w:val="24"/>
          <w:szCs w:val="24"/>
        </w:rPr>
        <w:t xml:space="preserve">visuotinis akcininkų susirinkimas – </w:t>
      </w:r>
      <w:r w:rsidR="00995164" w:rsidRPr="004B728A">
        <w:rPr>
          <w:rStyle w:val="contentlong"/>
          <w:rFonts w:ascii="Times New Roman" w:hAnsi="Times New Roman" w:cs="Times New Roman"/>
          <w:color w:val="000000"/>
          <w:sz w:val="24"/>
          <w:szCs w:val="24"/>
        </w:rPr>
        <w:t xml:space="preserve">stebėtojų taryba </w:t>
      </w:r>
      <w:r w:rsidR="00995164" w:rsidRPr="004B728A">
        <w:rPr>
          <w:rFonts w:ascii="Times New Roman" w:hAnsi="Times New Roman" w:cs="Times New Roman"/>
          <w:color w:val="000000"/>
          <w:sz w:val="24"/>
          <w:szCs w:val="24"/>
        </w:rPr>
        <w:t xml:space="preserve">– </w:t>
      </w:r>
      <w:r w:rsidR="00995164" w:rsidRPr="004B728A">
        <w:rPr>
          <w:rStyle w:val="contentlong"/>
          <w:rFonts w:ascii="Times New Roman" w:hAnsi="Times New Roman" w:cs="Times New Roman"/>
          <w:color w:val="000000"/>
          <w:sz w:val="24"/>
          <w:szCs w:val="24"/>
        </w:rPr>
        <w:t xml:space="preserve">valdyba </w:t>
      </w:r>
      <w:r w:rsidR="00995164" w:rsidRPr="004B728A">
        <w:rPr>
          <w:rFonts w:ascii="Times New Roman" w:hAnsi="Times New Roman" w:cs="Times New Roman"/>
          <w:color w:val="000000"/>
          <w:sz w:val="24"/>
          <w:szCs w:val="24"/>
        </w:rPr>
        <w:t xml:space="preserve">– </w:t>
      </w:r>
      <w:r w:rsidR="00995164" w:rsidRPr="004B728A">
        <w:rPr>
          <w:rStyle w:val="contentlong"/>
          <w:rFonts w:ascii="Times New Roman" w:hAnsi="Times New Roman" w:cs="Times New Roman"/>
          <w:color w:val="000000"/>
          <w:sz w:val="24"/>
          <w:szCs w:val="24"/>
        </w:rPr>
        <w:t>administracijos vadovas) valdymas.</w:t>
      </w:r>
    </w:p>
    <w:p w:rsidR="006D403C" w:rsidRPr="004B728A" w:rsidRDefault="006D403C" w:rsidP="00DB6B1B">
      <w:pPr>
        <w:spacing w:line="360" w:lineRule="auto"/>
        <w:ind w:firstLine="851"/>
        <w:rPr>
          <w:rStyle w:val="contentlong"/>
          <w:rFonts w:ascii="Times New Roman" w:hAnsi="Times New Roman" w:cs="Times New Roman"/>
          <w:color w:val="000000" w:themeColor="text1"/>
          <w:sz w:val="24"/>
          <w:szCs w:val="24"/>
          <w:lang w:val="en-GB"/>
        </w:rPr>
      </w:pPr>
      <w:r w:rsidRPr="004B728A">
        <w:rPr>
          <w:rFonts w:ascii="Times New Roman" w:hAnsi="Times New Roman" w:cs="Times New Roman"/>
          <w:bCs/>
          <w:color w:val="000000" w:themeColor="text1"/>
          <w:sz w:val="24"/>
          <w:szCs w:val="24"/>
        </w:rPr>
        <w:t>Visuotinis akcininkų susirinkimas</w:t>
      </w:r>
      <w:r w:rsidRPr="004B728A">
        <w:rPr>
          <w:rFonts w:ascii="Times New Roman" w:hAnsi="Times New Roman" w:cs="Times New Roman"/>
          <w:color w:val="000000" w:themeColor="text1"/>
          <w:sz w:val="24"/>
          <w:szCs w:val="24"/>
        </w:rPr>
        <w:t xml:space="preserve"> – aukščiausias </w:t>
      </w:r>
      <w:hyperlink r:id="rId12" w:tooltip="Akcinė bendrovė" w:history="1">
        <w:r w:rsidRPr="004B728A">
          <w:rPr>
            <w:rStyle w:val="Hipersaitas"/>
            <w:rFonts w:ascii="Times New Roman" w:hAnsi="Times New Roman"/>
            <w:color w:val="000000" w:themeColor="text1"/>
            <w:sz w:val="24"/>
            <w:szCs w:val="24"/>
            <w:u w:val="none"/>
          </w:rPr>
          <w:t>akcinės bendrovės</w:t>
        </w:r>
      </w:hyperlink>
      <w:r w:rsidRPr="004B728A">
        <w:rPr>
          <w:rFonts w:ascii="Times New Roman" w:hAnsi="Times New Roman" w:cs="Times New Roman"/>
          <w:color w:val="000000" w:themeColor="text1"/>
          <w:sz w:val="24"/>
          <w:szCs w:val="24"/>
        </w:rPr>
        <w:t xml:space="preserve"> organas</w:t>
      </w:r>
      <w:r w:rsidR="002A5B42" w:rsidRPr="004B728A">
        <w:rPr>
          <w:rFonts w:ascii="Times New Roman" w:hAnsi="Times New Roman" w:cs="Times New Roman"/>
          <w:color w:val="000000" w:themeColor="text1"/>
          <w:sz w:val="24"/>
          <w:szCs w:val="24"/>
        </w:rPr>
        <w:t>.</w:t>
      </w:r>
    </w:p>
    <w:p w:rsidR="00995164" w:rsidRPr="004B728A" w:rsidRDefault="00995164" w:rsidP="00DB6B1B">
      <w:pPr>
        <w:shd w:val="clear" w:color="auto" w:fill="FFFFFF"/>
        <w:spacing w:line="360" w:lineRule="auto"/>
        <w:ind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Pagrindinė stebėtojų tarybos funkcija - valdybos, vykdomojo bendrovės valdymo organo, kontroliavimas.</w:t>
      </w:r>
    </w:p>
    <w:p w:rsidR="00995164" w:rsidRPr="004B728A" w:rsidRDefault="00995164" w:rsidP="00DB6B1B">
      <w:pPr>
        <w:shd w:val="clear" w:color="auto" w:fill="FFFFFF"/>
        <w:spacing w:line="360" w:lineRule="auto"/>
        <w:ind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201</w:t>
      </w:r>
      <w:r w:rsidR="00D50DF2" w:rsidRPr="004B728A">
        <w:rPr>
          <w:rFonts w:ascii="Times New Roman" w:hAnsi="Times New Roman" w:cs="Times New Roman"/>
          <w:color w:val="000000"/>
          <w:sz w:val="24"/>
          <w:szCs w:val="24"/>
        </w:rPr>
        <w:t>7</w:t>
      </w:r>
      <w:r w:rsidRPr="004B728A">
        <w:rPr>
          <w:rFonts w:ascii="Times New Roman" w:hAnsi="Times New Roman" w:cs="Times New Roman"/>
          <w:color w:val="000000"/>
          <w:sz w:val="24"/>
          <w:szCs w:val="24"/>
        </w:rPr>
        <w:t xml:space="preserve"> m</w:t>
      </w:r>
      <w:r w:rsidR="00D50DF2" w:rsidRPr="004B728A">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UAB „Kretingos vandenys</w:t>
      </w:r>
      <w:r w:rsidR="00661AC6">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stebėtojų tarybą sudarė:</w:t>
      </w:r>
    </w:p>
    <w:p w:rsidR="00995164" w:rsidRPr="004B728A" w:rsidRDefault="00995164" w:rsidP="00DB6B1B">
      <w:pPr>
        <w:numPr>
          <w:ilvl w:val="0"/>
          <w:numId w:val="9"/>
        </w:numPr>
        <w:shd w:val="clear" w:color="auto" w:fill="FFFFFF"/>
        <w:tabs>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Vladas Baltuonis </w:t>
      </w:r>
      <w:r w:rsidR="00661AC6">
        <w:rPr>
          <w:rFonts w:ascii="Times New Roman" w:hAnsi="Times New Roman" w:cs="Times New Roman"/>
          <w:color w:val="000000"/>
          <w:sz w:val="24"/>
          <w:szCs w:val="24"/>
        </w:rPr>
        <w:t>– stebėtojų tarybos pirmininkas;</w:t>
      </w:r>
    </w:p>
    <w:p w:rsidR="00995164" w:rsidRPr="004B728A" w:rsidRDefault="00995164" w:rsidP="00DB6B1B">
      <w:pPr>
        <w:numPr>
          <w:ilvl w:val="0"/>
          <w:numId w:val="9"/>
        </w:numPr>
        <w:shd w:val="clear" w:color="auto" w:fill="FFFFFF"/>
        <w:tabs>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lastRenderedPageBreak/>
        <w:t>Jonas Drun</w:t>
      </w:r>
      <w:r w:rsidR="00661AC6">
        <w:rPr>
          <w:rFonts w:ascii="Times New Roman" w:hAnsi="Times New Roman" w:cs="Times New Roman"/>
          <w:color w:val="000000"/>
          <w:sz w:val="24"/>
          <w:szCs w:val="24"/>
        </w:rPr>
        <w:t>gilas – stebėtojų tarybos narys;</w:t>
      </w:r>
    </w:p>
    <w:p w:rsidR="00995164" w:rsidRPr="004B728A" w:rsidRDefault="00995164" w:rsidP="00DB6B1B">
      <w:pPr>
        <w:numPr>
          <w:ilvl w:val="0"/>
          <w:numId w:val="9"/>
        </w:numPr>
        <w:shd w:val="clear" w:color="auto" w:fill="FFFFFF"/>
        <w:tabs>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Povilas </w:t>
      </w:r>
      <w:proofErr w:type="spellStart"/>
      <w:r w:rsidRPr="004B728A">
        <w:rPr>
          <w:rFonts w:ascii="Times New Roman" w:hAnsi="Times New Roman" w:cs="Times New Roman"/>
          <w:color w:val="000000"/>
          <w:sz w:val="24"/>
          <w:szCs w:val="24"/>
        </w:rPr>
        <w:t>Turauskis</w:t>
      </w:r>
      <w:proofErr w:type="spellEnd"/>
      <w:r w:rsidRPr="004B728A">
        <w:rPr>
          <w:rFonts w:ascii="Times New Roman" w:hAnsi="Times New Roman" w:cs="Times New Roman"/>
          <w:color w:val="000000"/>
          <w:sz w:val="24"/>
          <w:szCs w:val="24"/>
        </w:rPr>
        <w:t xml:space="preserve"> – stebėtojų tarybos narys</w:t>
      </w:r>
      <w:r w:rsidR="00661AC6">
        <w:rPr>
          <w:rFonts w:ascii="Times New Roman" w:hAnsi="Times New Roman" w:cs="Times New Roman"/>
          <w:color w:val="000000"/>
          <w:sz w:val="24"/>
          <w:szCs w:val="24"/>
        </w:rPr>
        <w:t>;</w:t>
      </w:r>
    </w:p>
    <w:p w:rsidR="00995164" w:rsidRPr="004B728A" w:rsidRDefault="00995164" w:rsidP="00DB6B1B">
      <w:pPr>
        <w:numPr>
          <w:ilvl w:val="0"/>
          <w:numId w:val="9"/>
        </w:numPr>
        <w:shd w:val="clear" w:color="auto" w:fill="FFFFFF"/>
        <w:tabs>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Danutė </w:t>
      </w:r>
      <w:proofErr w:type="spellStart"/>
      <w:r w:rsidRPr="004B728A">
        <w:rPr>
          <w:rFonts w:ascii="Times New Roman" w:hAnsi="Times New Roman" w:cs="Times New Roman"/>
          <w:color w:val="000000"/>
          <w:sz w:val="24"/>
          <w:szCs w:val="24"/>
        </w:rPr>
        <w:t>Skruibienė</w:t>
      </w:r>
      <w:proofErr w:type="spellEnd"/>
      <w:r w:rsidRPr="004B728A">
        <w:rPr>
          <w:rFonts w:ascii="Times New Roman" w:hAnsi="Times New Roman" w:cs="Times New Roman"/>
          <w:color w:val="000000"/>
          <w:sz w:val="24"/>
          <w:szCs w:val="24"/>
        </w:rPr>
        <w:t xml:space="preserve"> – stebėtojų tarybos narys</w:t>
      </w:r>
      <w:r w:rsidR="00661AC6">
        <w:rPr>
          <w:rFonts w:ascii="Times New Roman" w:hAnsi="Times New Roman" w:cs="Times New Roman"/>
          <w:color w:val="000000"/>
          <w:sz w:val="24"/>
          <w:szCs w:val="24"/>
        </w:rPr>
        <w:t>;</w:t>
      </w:r>
    </w:p>
    <w:p w:rsidR="00995164" w:rsidRPr="004B728A" w:rsidRDefault="00995164" w:rsidP="00DB6B1B">
      <w:pPr>
        <w:numPr>
          <w:ilvl w:val="0"/>
          <w:numId w:val="9"/>
        </w:numPr>
        <w:shd w:val="clear" w:color="auto" w:fill="FFFFFF"/>
        <w:tabs>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Algimantas Gedvilas – stebėtojų tarybos narys</w:t>
      </w:r>
      <w:r w:rsidR="00661AC6">
        <w:rPr>
          <w:rFonts w:ascii="Times New Roman" w:hAnsi="Times New Roman" w:cs="Times New Roman"/>
          <w:color w:val="000000"/>
          <w:sz w:val="24"/>
          <w:szCs w:val="24"/>
        </w:rPr>
        <w:t>.</w:t>
      </w:r>
    </w:p>
    <w:p w:rsidR="00995164" w:rsidRPr="004B728A" w:rsidRDefault="00995164" w:rsidP="00DB6B1B">
      <w:pPr>
        <w:shd w:val="clear" w:color="auto" w:fill="FFFFFF"/>
        <w:spacing w:line="360" w:lineRule="auto"/>
        <w:ind w:firstLine="851"/>
        <w:rPr>
          <w:rFonts w:ascii="Times New Roman" w:hAnsi="Times New Roman" w:cs="Times New Roman"/>
          <w:color w:val="000000"/>
          <w:sz w:val="24"/>
          <w:szCs w:val="24"/>
        </w:rPr>
      </w:pPr>
      <w:r w:rsidRPr="004B728A">
        <w:rPr>
          <w:rFonts w:ascii="Times New Roman" w:hAnsi="Times New Roman" w:cs="Times New Roman"/>
          <w:sz w:val="24"/>
          <w:szCs w:val="24"/>
        </w:rPr>
        <w:t>Valdyba yra kolegialus bendrovės valdymo organas. Valdyba svarsto ir sprendžia svarbiausius bendrovės ūkinės – finansinės veiklos klausimus. Valdyba sprendžia investavimo, kainų bei valdymo struktūros, kitus svarbius klausimus</w:t>
      </w:r>
      <w:r w:rsidRPr="004B728A">
        <w:rPr>
          <w:rFonts w:ascii="Times New Roman" w:hAnsi="Times New Roman" w:cs="Times New Roman"/>
          <w:color w:val="000000"/>
          <w:sz w:val="24"/>
          <w:szCs w:val="24"/>
        </w:rPr>
        <w:t xml:space="preserve">. </w:t>
      </w:r>
    </w:p>
    <w:p w:rsidR="00995164" w:rsidRPr="004B728A" w:rsidRDefault="00995164" w:rsidP="00DB6B1B">
      <w:pPr>
        <w:shd w:val="clear" w:color="auto" w:fill="FFFFFF"/>
        <w:spacing w:line="360" w:lineRule="auto"/>
        <w:ind w:firstLine="851"/>
        <w:rPr>
          <w:rFonts w:ascii="Times New Roman" w:hAnsi="Times New Roman" w:cs="Times New Roman"/>
          <w:color w:val="000000"/>
          <w:sz w:val="24"/>
          <w:szCs w:val="24"/>
        </w:rPr>
      </w:pPr>
      <w:bookmarkStart w:id="20" w:name="_Hlk509240957"/>
      <w:r w:rsidRPr="004B728A">
        <w:rPr>
          <w:rFonts w:ascii="Times New Roman" w:hAnsi="Times New Roman" w:cs="Times New Roman"/>
          <w:color w:val="000000"/>
          <w:sz w:val="24"/>
          <w:szCs w:val="24"/>
        </w:rPr>
        <w:t>201</w:t>
      </w:r>
      <w:r w:rsidR="00D50DF2" w:rsidRPr="004B728A">
        <w:rPr>
          <w:rFonts w:ascii="Times New Roman" w:hAnsi="Times New Roman" w:cs="Times New Roman"/>
          <w:color w:val="000000"/>
          <w:sz w:val="24"/>
          <w:szCs w:val="24"/>
        </w:rPr>
        <w:t>7</w:t>
      </w:r>
      <w:r w:rsidR="00D00706" w:rsidRPr="004B728A">
        <w:rPr>
          <w:rFonts w:ascii="Times New Roman" w:hAnsi="Times New Roman" w:cs="Times New Roman"/>
          <w:color w:val="000000"/>
          <w:sz w:val="24"/>
          <w:szCs w:val="24"/>
        </w:rPr>
        <w:t xml:space="preserve"> m</w:t>
      </w:r>
      <w:r w:rsidR="00D50DF2" w:rsidRPr="004B728A">
        <w:rPr>
          <w:rFonts w:ascii="Times New Roman" w:hAnsi="Times New Roman" w:cs="Times New Roman"/>
          <w:color w:val="000000"/>
          <w:sz w:val="24"/>
          <w:szCs w:val="24"/>
        </w:rPr>
        <w:t>.</w:t>
      </w:r>
      <w:r w:rsidR="00D00706" w:rsidRPr="004B728A">
        <w:rPr>
          <w:rFonts w:ascii="Times New Roman" w:hAnsi="Times New Roman" w:cs="Times New Roman"/>
          <w:color w:val="000000"/>
          <w:sz w:val="24"/>
          <w:szCs w:val="24"/>
        </w:rPr>
        <w:t xml:space="preserve"> UAB „Kretingos vandenys“</w:t>
      </w:r>
      <w:r w:rsidRPr="004B728A">
        <w:rPr>
          <w:rFonts w:ascii="Times New Roman" w:hAnsi="Times New Roman" w:cs="Times New Roman"/>
          <w:color w:val="000000"/>
          <w:sz w:val="24"/>
          <w:szCs w:val="24"/>
        </w:rPr>
        <w:t xml:space="preserve"> valdybą sudarė:</w:t>
      </w:r>
    </w:p>
    <w:p w:rsidR="00995164" w:rsidRPr="004B728A" w:rsidRDefault="00995164" w:rsidP="00DB6B1B">
      <w:pPr>
        <w:numPr>
          <w:ilvl w:val="0"/>
          <w:numId w:val="8"/>
        </w:numPr>
        <w:shd w:val="clear" w:color="auto" w:fill="FFFFFF"/>
        <w:tabs>
          <w:tab w:val="clear" w:pos="1346"/>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Povilas </w:t>
      </w:r>
      <w:proofErr w:type="spellStart"/>
      <w:r w:rsidRPr="004B728A">
        <w:rPr>
          <w:rFonts w:ascii="Times New Roman" w:hAnsi="Times New Roman" w:cs="Times New Roman"/>
          <w:color w:val="000000"/>
          <w:sz w:val="24"/>
          <w:szCs w:val="24"/>
        </w:rPr>
        <w:t>Černeckis</w:t>
      </w:r>
      <w:proofErr w:type="spellEnd"/>
      <w:r w:rsidRPr="004B728A">
        <w:rPr>
          <w:rFonts w:ascii="Times New Roman" w:hAnsi="Times New Roman" w:cs="Times New Roman"/>
          <w:color w:val="000000"/>
          <w:sz w:val="24"/>
          <w:szCs w:val="24"/>
        </w:rPr>
        <w:t xml:space="preserve"> – valdybos pirmininkas</w:t>
      </w:r>
      <w:r w:rsidR="00661AC6">
        <w:rPr>
          <w:rFonts w:ascii="Times New Roman" w:hAnsi="Times New Roman" w:cs="Times New Roman"/>
          <w:color w:val="000000"/>
          <w:sz w:val="24"/>
          <w:szCs w:val="24"/>
        </w:rPr>
        <w:t>;</w:t>
      </w:r>
    </w:p>
    <w:p w:rsidR="00995164" w:rsidRPr="004B728A" w:rsidRDefault="00995164" w:rsidP="00DB6B1B">
      <w:pPr>
        <w:numPr>
          <w:ilvl w:val="0"/>
          <w:numId w:val="8"/>
        </w:numPr>
        <w:shd w:val="clear" w:color="auto" w:fill="FFFFFF"/>
        <w:tabs>
          <w:tab w:val="clear" w:pos="1346"/>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Stanislovas Juknevičius – valdybos narys</w:t>
      </w:r>
      <w:r w:rsidR="00661AC6">
        <w:rPr>
          <w:rFonts w:ascii="Times New Roman" w:hAnsi="Times New Roman" w:cs="Times New Roman"/>
          <w:color w:val="000000"/>
          <w:sz w:val="24"/>
          <w:szCs w:val="24"/>
        </w:rPr>
        <w:t>;</w:t>
      </w:r>
    </w:p>
    <w:p w:rsidR="00995164" w:rsidRPr="004B728A" w:rsidRDefault="00995164" w:rsidP="00DB6B1B">
      <w:pPr>
        <w:numPr>
          <w:ilvl w:val="0"/>
          <w:numId w:val="8"/>
        </w:numPr>
        <w:shd w:val="clear" w:color="auto" w:fill="FFFFFF"/>
        <w:tabs>
          <w:tab w:val="clear" w:pos="1346"/>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Sigutė </w:t>
      </w:r>
      <w:proofErr w:type="spellStart"/>
      <w:r w:rsidRPr="004B728A">
        <w:rPr>
          <w:rFonts w:ascii="Times New Roman" w:hAnsi="Times New Roman" w:cs="Times New Roman"/>
          <w:color w:val="000000"/>
          <w:sz w:val="24"/>
          <w:szCs w:val="24"/>
        </w:rPr>
        <w:t>Jazbutienė</w:t>
      </w:r>
      <w:proofErr w:type="spellEnd"/>
      <w:r w:rsidRPr="004B728A">
        <w:rPr>
          <w:rFonts w:ascii="Times New Roman" w:hAnsi="Times New Roman" w:cs="Times New Roman"/>
          <w:color w:val="000000"/>
          <w:sz w:val="24"/>
          <w:szCs w:val="24"/>
        </w:rPr>
        <w:t xml:space="preserve"> – valdybos narė</w:t>
      </w:r>
      <w:r w:rsidR="00661AC6">
        <w:rPr>
          <w:rFonts w:ascii="Times New Roman" w:hAnsi="Times New Roman" w:cs="Times New Roman"/>
          <w:color w:val="000000"/>
          <w:sz w:val="24"/>
          <w:szCs w:val="24"/>
        </w:rPr>
        <w:t>;</w:t>
      </w:r>
    </w:p>
    <w:p w:rsidR="00995164" w:rsidRPr="004B728A" w:rsidRDefault="00995164" w:rsidP="00DB6B1B">
      <w:pPr>
        <w:numPr>
          <w:ilvl w:val="0"/>
          <w:numId w:val="8"/>
        </w:numPr>
        <w:shd w:val="clear" w:color="auto" w:fill="FFFFFF"/>
        <w:tabs>
          <w:tab w:val="clear" w:pos="1346"/>
          <w:tab w:val="num" w:pos="1134"/>
        </w:tabs>
        <w:spacing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Jūratė </w:t>
      </w:r>
      <w:proofErr w:type="spellStart"/>
      <w:r w:rsidRPr="004B728A">
        <w:rPr>
          <w:rFonts w:ascii="Times New Roman" w:hAnsi="Times New Roman" w:cs="Times New Roman"/>
          <w:color w:val="000000"/>
          <w:sz w:val="24"/>
          <w:szCs w:val="24"/>
        </w:rPr>
        <w:t>Jokubavičienė</w:t>
      </w:r>
      <w:proofErr w:type="spellEnd"/>
      <w:r w:rsidRPr="004B728A">
        <w:rPr>
          <w:rFonts w:ascii="Times New Roman" w:hAnsi="Times New Roman" w:cs="Times New Roman"/>
          <w:color w:val="000000"/>
          <w:sz w:val="24"/>
          <w:szCs w:val="24"/>
        </w:rPr>
        <w:t xml:space="preserve"> – valdybos narė</w:t>
      </w:r>
      <w:r w:rsidR="00661AC6">
        <w:rPr>
          <w:rFonts w:ascii="Times New Roman" w:hAnsi="Times New Roman" w:cs="Times New Roman"/>
          <w:color w:val="000000"/>
          <w:sz w:val="24"/>
          <w:szCs w:val="24"/>
        </w:rPr>
        <w:t>;</w:t>
      </w:r>
    </w:p>
    <w:p w:rsidR="00995164" w:rsidRPr="004B728A" w:rsidRDefault="00995164" w:rsidP="00DB6B1B">
      <w:pPr>
        <w:numPr>
          <w:ilvl w:val="0"/>
          <w:numId w:val="8"/>
        </w:numPr>
        <w:shd w:val="clear" w:color="auto" w:fill="FFFFFF"/>
        <w:tabs>
          <w:tab w:val="clear" w:pos="1346"/>
          <w:tab w:val="num" w:pos="1134"/>
        </w:tabs>
        <w:spacing w:after="160" w:line="360" w:lineRule="auto"/>
        <w:ind w:left="0"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Gediminas </w:t>
      </w:r>
      <w:proofErr w:type="spellStart"/>
      <w:r w:rsidRPr="004B728A">
        <w:rPr>
          <w:rFonts w:ascii="Times New Roman" w:hAnsi="Times New Roman" w:cs="Times New Roman"/>
          <w:color w:val="000000"/>
          <w:sz w:val="24"/>
          <w:szCs w:val="24"/>
        </w:rPr>
        <w:t>Valinevičius</w:t>
      </w:r>
      <w:proofErr w:type="spellEnd"/>
      <w:r w:rsidRPr="004B728A">
        <w:rPr>
          <w:rFonts w:ascii="Times New Roman" w:hAnsi="Times New Roman" w:cs="Times New Roman"/>
          <w:color w:val="000000"/>
          <w:sz w:val="24"/>
          <w:szCs w:val="24"/>
        </w:rPr>
        <w:t xml:space="preserve"> – valdybos narys.</w:t>
      </w:r>
    </w:p>
    <w:p w:rsidR="006B79D8" w:rsidRPr="00C74FE0" w:rsidRDefault="008E35CA" w:rsidP="008E35CA">
      <w:pPr>
        <w:pStyle w:val="Antrat2"/>
        <w:numPr>
          <w:ilvl w:val="0"/>
          <w:numId w:val="0"/>
        </w:numPr>
        <w:spacing w:line="240" w:lineRule="auto"/>
        <w:jc w:val="center"/>
      </w:pPr>
      <w:bookmarkStart w:id="21" w:name="_Toc510999753"/>
      <w:bookmarkStart w:id="22" w:name="_Toc511000822"/>
      <w:bookmarkStart w:id="23" w:name="_Toc511001273"/>
      <w:bookmarkEnd w:id="20"/>
      <w:r>
        <w:t>3.2</w:t>
      </w:r>
      <w:r w:rsidR="0010232A">
        <w:t>.</w:t>
      </w:r>
      <w:r w:rsidR="00514013">
        <w:t xml:space="preserve"> </w:t>
      </w:r>
      <w:bookmarkStart w:id="24" w:name="_Toc511002500"/>
      <w:r w:rsidR="00065594" w:rsidRPr="00C74FE0">
        <w:t>Įstatinis</w:t>
      </w:r>
      <w:r w:rsidR="00A473E0" w:rsidRPr="00C74FE0">
        <w:t xml:space="preserve"> kapitalas ir akcijos</w:t>
      </w:r>
      <w:bookmarkStart w:id="25" w:name="_Hlk509240520"/>
      <w:bookmarkEnd w:id="21"/>
      <w:bookmarkEnd w:id="22"/>
      <w:bookmarkEnd w:id="23"/>
      <w:bookmarkEnd w:id="24"/>
    </w:p>
    <w:p w:rsidR="00623921" w:rsidRPr="0022310F" w:rsidRDefault="00623921" w:rsidP="0010232A">
      <w:pPr>
        <w:pStyle w:val="Sraopastraipa"/>
        <w:ind w:left="360"/>
        <w:rPr>
          <w:rFonts w:ascii="Times New Roman" w:hAnsi="Times New Roman" w:cs="Times New Roman"/>
          <w:sz w:val="24"/>
          <w:szCs w:val="24"/>
        </w:rPr>
      </w:pPr>
    </w:p>
    <w:p w:rsidR="00127E8B" w:rsidRPr="004B728A" w:rsidRDefault="00127E8B" w:rsidP="00DB6B1B">
      <w:pPr>
        <w:shd w:val="clear" w:color="auto" w:fill="FFFFFF"/>
        <w:spacing w:line="360" w:lineRule="auto"/>
        <w:ind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UAB „Kretingos vandenys“ steigėja yra Kretingos rajono savivaldybė, kuri kontroliuoja bendrovę ir kuriai priklauso visos bendrovės akcijos.</w:t>
      </w:r>
    </w:p>
    <w:p w:rsidR="008261F8" w:rsidRDefault="00A473E0"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UAB „Kretingos vandenys“ įstatin</w:t>
      </w:r>
      <w:r w:rsidR="000166D6" w:rsidRPr="004B728A">
        <w:rPr>
          <w:rFonts w:ascii="Times New Roman" w:hAnsi="Times New Roman" w:cs="Times New Roman"/>
          <w:sz w:val="24"/>
          <w:szCs w:val="24"/>
        </w:rPr>
        <w:t>is</w:t>
      </w:r>
      <w:r w:rsidRPr="004B728A">
        <w:rPr>
          <w:rFonts w:ascii="Times New Roman" w:hAnsi="Times New Roman" w:cs="Times New Roman"/>
          <w:sz w:val="24"/>
          <w:szCs w:val="24"/>
        </w:rPr>
        <w:t xml:space="preserve"> kapital</w:t>
      </w:r>
      <w:r w:rsidR="000166D6" w:rsidRPr="004B728A">
        <w:rPr>
          <w:rFonts w:ascii="Times New Roman" w:hAnsi="Times New Roman" w:cs="Times New Roman"/>
          <w:sz w:val="24"/>
          <w:szCs w:val="24"/>
        </w:rPr>
        <w:t xml:space="preserve">as 2017 m. gruodžio 31 d. paskirstytas </w:t>
      </w:r>
      <w:r w:rsidRPr="004B728A">
        <w:rPr>
          <w:rFonts w:ascii="Times New Roman" w:hAnsi="Times New Roman" w:cs="Times New Roman"/>
          <w:sz w:val="24"/>
          <w:szCs w:val="24"/>
        </w:rPr>
        <w:t xml:space="preserve">į </w:t>
      </w:r>
      <w:r w:rsidR="00032A42" w:rsidRPr="004B728A">
        <w:rPr>
          <w:rFonts w:ascii="Times New Roman" w:hAnsi="Times New Roman" w:cs="Times New Roman"/>
          <w:sz w:val="24"/>
          <w:szCs w:val="24"/>
        </w:rPr>
        <w:t>1 840 425</w:t>
      </w:r>
      <w:r w:rsidRPr="004B728A">
        <w:rPr>
          <w:rFonts w:ascii="Times New Roman" w:hAnsi="Times New Roman" w:cs="Times New Roman"/>
          <w:sz w:val="24"/>
          <w:szCs w:val="24"/>
        </w:rPr>
        <w:t xml:space="preserve"> paprastąsias vardines akcijas</w:t>
      </w:r>
      <w:r w:rsidR="000166D6" w:rsidRPr="004B728A">
        <w:rPr>
          <w:rFonts w:ascii="Times New Roman" w:hAnsi="Times New Roman" w:cs="Times New Roman"/>
          <w:sz w:val="24"/>
          <w:szCs w:val="24"/>
        </w:rPr>
        <w:t>. V</w:t>
      </w:r>
      <w:r w:rsidRPr="004B728A">
        <w:rPr>
          <w:rFonts w:ascii="Times New Roman" w:hAnsi="Times New Roman" w:cs="Times New Roman"/>
          <w:sz w:val="24"/>
          <w:szCs w:val="24"/>
        </w:rPr>
        <w:t>ienos</w:t>
      </w:r>
      <w:r w:rsidR="000166D6" w:rsidRPr="004B728A">
        <w:rPr>
          <w:rFonts w:ascii="Times New Roman" w:hAnsi="Times New Roman" w:cs="Times New Roman"/>
          <w:sz w:val="24"/>
          <w:szCs w:val="24"/>
        </w:rPr>
        <w:t xml:space="preserve"> akcijos</w:t>
      </w:r>
      <w:r w:rsidRPr="004B728A">
        <w:rPr>
          <w:rFonts w:ascii="Times New Roman" w:hAnsi="Times New Roman" w:cs="Times New Roman"/>
          <w:sz w:val="24"/>
          <w:szCs w:val="24"/>
        </w:rPr>
        <w:t xml:space="preserve"> nominali vertė yra 2,90 E</w:t>
      </w:r>
      <w:r w:rsidR="00D50DF2" w:rsidRPr="004B728A">
        <w:rPr>
          <w:rFonts w:ascii="Times New Roman" w:hAnsi="Times New Roman" w:cs="Times New Roman"/>
          <w:sz w:val="24"/>
          <w:szCs w:val="24"/>
        </w:rPr>
        <w:t>ur</w:t>
      </w:r>
      <w:r w:rsidRPr="004B728A">
        <w:rPr>
          <w:rFonts w:ascii="Times New Roman" w:hAnsi="Times New Roman" w:cs="Times New Roman"/>
          <w:sz w:val="24"/>
          <w:szCs w:val="24"/>
        </w:rPr>
        <w:t>. Vis</w:t>
      </w:r>
      <w:r w:rsidR="000166D6" w:rsidRPr="004B728A">
        <w:rPr>
          <w:rFonts w:ascii="Times New Roman" w:hAnsi="Times New Roman" w:cs="Times New Roman"/>
          <w:sz w:val="24"/>
          <w:szCs w:val="24"/>
        </w:rPr>
        <w:t>a</w:t>
      </w:r>
      <w:r w:rsidRPr="004B728A">
        <w:rPr>
          <w:rFonts w:ascii="Times New Roman" w:hAnsi="Times New Roman" w:cs="Times New Roman"/>
          <w:sz w:val="24"/>
          <w:szCs w:val="24"/>
        </w:rPr>
        <w:t>s bendrovės akcij</w:t>
      </w:r>
      <w:r w:rsidR="0055523A" w:rsidRPr="004B728A">
        <w:rPr>
          <w:rFonts w:ascii="Times New Roman" w:hAnsi="Times New Roman" w:cs="Times New Roman"/>
          <w:sz w:val="24"/>
          <w:szCs w:val="24"/>
        </w:rPr>
        <w:t>a</w:t>
      </w:r>
      <w:r w:rsidRPr="004B728A">
        <w:rPr>
          <w:rFonts w:ascii="Times New Roman" w:hAnsi="Times New Roman" w:cs="Times New Roman"/>
          <w:sz w:val="24"/>
          <w:szCs w:val="24"/>
        </w:rPr>
        <w:t xml:space="preserve">s </w:t>
      </w:r>
      <w:r w:rsidR="0055523A" w:rsidRPr="004B728A">
        <w:rPr>
          <w:rFonts w:ascii="Times New Roman" w:hAnsi="Times New Roman" w:cs="Times New Roman"/>
          <w:sz w:val="24"/>
          <w:szCs w:val="24"/>
        </w:rPr>
        <w:t>valdo Kretingos rajono savivaldybė</w:t>
      </w:r>
      <w:r w:rsidRPr="004B728A">
        <w:rPr>
          <w:rFonts w:ascii="Times New Roman" w:hAnsi="Times New Roman" w:cs="Times New Roman"/>
          <w:sz w:val="24"/>
          <w:szCs w:val="24"/>
        </w:rPr>
        <w:t>.</w:t>
      </w:r>
      <w:r w:rsidR="000166D6" w:rsidRPr="004B728A">
        <w:rPr>
          <w:rFonts w:ascii="Times New Roman" w:hAnsi="Times New Roman" w:cs="Times New Roman"/>
          <w:sz w:val="24"/>
          <w:szCs w:val="24"/>
        </w:rPr>
        <w:t xml:space="preserve"> </w:t>
      </w:r>
      <w:bookmarkEnd w:id="25"/>
    </w:p>
    <w:p w:rsidR="004B78D0" w:rsidRPr="004B728A" w:rsidRDefault="004B78D0" w:rsidP="00DB6B1B">
      <w:pPr>
        <w:spacing w:line="360" w:lineRule="auto"/>
        <w:ind w:firstLine="851"/>
        <w:rPr>
          <w:rFonts w:ascii="Times New Roman" w:hAnsi="Times New Roman" w:cs="Times New Roman"/>
          <w:sz w:val="24"/>
          <w:szCs w:val="24"/>
        </w:rPr>
      </w:pPr>
    </w:p>
    <w:p w:rsidR="00623921" w:rsidRDefault="008E35CA" w:rsidP="008E35CA">
      <w:pPr>
        <w:pStyle w:val="Antrat2"/>
        <w:numPr>
          <w:ilvl w:val="0"/>
          <w:numId w:val="0"/>
        </w:numPr>
        <w:jc w:val="center"/>
      </w:pPr>
      <w:bookmarkStart w:id="26" w:name="_Toc510999754"/>
      <w:bookmarkStart w:id="27" w:name="_Toc511000823"/>
      <w:bookmarkStart w:id="28" w:name="_Toc511001274"/>
      <w:r>
        <w:t>3.3</w:t>
      </w:r>
      <w:r w:rsidR="0010232A">
        <w:t>.</w:t>
      </w:r>
      <w:r w:rsidR="00514013">
        <w:t xml:space="preserve"> </w:t>
      </w:r>
      <w:bookmarkStart w:id="29" w:name="_Toc511002501"/>
      <w:r w:rsidR="006B79D8" w:rsidRPr="00C74FE0">
        <w:t>Personal</w:t>
      </w:r>
      <w:r w:rsidR="0022310F" w:rsidRPr="00C74FE0">
        <w:t>a</w:t>
      </w:r>
      <w:r w:rsidR="006B79D8" w:rsidRPr="00C74FE0">
        <w:t>s</w:t>
      </w:r>
      <w:bookmarkEnd w:id="26"/>
      <w:bookmarkEnd w:id="27"/>
      <w:bookmarkEnd w:id="28"/>
      <w:bookmarkEnd w:id="29"/>
    </w:p>
    <w:p w:rsidR="004B78D0" w:rsidRPr="004B78D0" w:rsidRDefault="004B78D0" w:rsidP="004B78D0"/>
    <w:p w:rsidR="006B79D8" w:rsidRDefault="006B79D8" w:rsidP="00DB6B1B">
      <w:pPr>
        <w:pStyle w:val="prastasiniatinklio"/>
        <w:spacing w:line="360" w:lineRule="auto"/>
        <w:ind w:firstLine="851"/>
        <w:rPr>
          <w:rFonts w:cs="Times New Roman"/>
          <w:szCs w:val="24"/>
        </w:rPr>
      </w:pPr>
      <w:r w:rsidRPr="004B728A">
        <w:rPr>
          <w:rFonts w:cs="Times New Roman"/>
          <w:color w:val="000000"/>
          <w:szCs w:val="24"/>
        </w:rPr>
        <w:t>U</w:t>
      </w:r>
      <w:r w:rsidRPr="004B728A">
        <w:rPr>
          <w:rFonts w:cs="Times New Roman"/>
          <w:szCs w:val="24"/>
        </w:rPr>
        <w:t xml:space="preserve">AB „Kretingos vandenys“ 2017 m. pabaigoje dirbo 78 darbuotojai, iš jų 53 </w:t>
      </w:r>
      <w:r w:rsidR="00246894" w:rsidRPr="00246894">
        <w:rPr>
          <w:rFonts w:cs="Times New Roman"/>
          <w:szCs w:val="24"/>
        </w:rPr>
        <w:t>%</w:t>
      </w:r>
      <w:r w:rsidR="00127E8B">
        <w:rPr>
          <w:rFonts w:cs="Times New Roman"/>
          <w:szCs w:val="24"/>
        </w:rPr>
        <w:t xml:space="preserve"> </w:t>
      </w:r>
      <w:r w:rsidR="0010232A" w:rsidRPr="0010232A">
        <w:rPr>
          <w:rFonts w:cs="Times New Roman"/>
          <w:szCs w:val="24"/>
        </w:rPr>
        <w:t>–</w:t>
      </w:r>
      <w:r w:rsidRPr="004B728A">
        <w:rPr>
          <w:rFonts w:cs="Times New Roman"/>
          <w:szCs w:val="24"/>
        </w:rPr>
        <w:t xml:space="preserve"> pagrindinėje veikloje, 9 </w:t>
      </w:r>
      <w:r w:rsidR="00246894" w:rsidRPr="00246894">
        <w:rPr>
          <w:rFonts w:cs="Times New Roman"/>
          <w:szCs w:val="24"/>
        </w:rPr>
        <w:t>%</w:t>
      </w:r>
      <w:r w:rsidRPr="004B728A">
        <w:rPr>
          <w:rFonts w:cs="Times New Roman"/>
          <w:szCs w:val="24"/>
        </w:rPr>
        <w:t xml:space="preserve"> </w:t>
      </w:r>
      <w:r w:rsidR="0010232A" w:rsidRPr="0010232A">
        <w:rPr>
          <w:rFonts w:cs="Times New Roman"/>
          <w:szCs w:val="24"/>
        </w:rPr>
        <w:t>–</w:t>
      </w:r>
      <w:r w:rsidRPr="004B728A">
        <w:rPr>
          <w:rFonts w:cs="Times New Roman"/>
          <w:szCs w:val="24"/>
        </w:rPr>
        <w:t xml:space="preserve"> atsiskaitomųjų apskaitos prietaisų priežiūros ir vartotojų aptarnavimo veikloje, 28 </w:t>
      </w:r>
      <w:r w:rsidR="00246894" w:rsidRPr="00246894">
        <w:rPr>
          <w:rFonts w:cs="Times New Roman"/>
          <w:szCs w:val="24"/>
        </w:rPr>
        <w:t>%</w:t>
      </w:r>
      <w:r w:rsidR="0010232A" w:rsidRPr="0010232A">
        <w:rPr>
          <w:rFonts w:cs="Times New Roman"/>
          <w:color w:val="000000"/>
          <w:szCs w:val="24"/>
        </w:rPr>
        <w:t xml:space="preserve"> </w:t>
      </w:r>
      <w:r w:rsidR="0010232A" w:rsidRPr="0010232A">
        <w:rPr>
          <w:rFonts w:cs="Times New Roman"/>
          <w:szCs w:val="24"/>
        </w:rPr>
        <w:t>–</w:t>
      </w:r>
      <w:r w:rsidRPr="004B728A">
        <w:rPr>
          <w:rFonts w:cs="Times New Roman"/>
          <w:szCs w:val="24"/>
        </w:rPr>
        <w:t xml:space="preserve"> netiesioginėje ir kitoje veikloje, 10 </w:t>
      </w:r>
      <w:r w:rsidR="00246894" w:rsidRPr="00246894">
        <w:rPr>
          <w:rFonts w:cs="Times New Roman"/>
          <w:szCs w:val="24"/>
        </w:rPr>
        <w:t>%</w:t>
      </w:r>
      <w:r w:rsidRPr="004B728A">
        <w:rPr>
          <w:rFonts w:cs="Times New Roman"/>
          <w:szCs w:val="24"/>
        </w:rPr>
        <w:t xml:space="preserve"> </w:t>
      </w:r>
      <w:r w:rsidR="0010232A" w:rsidRPr="0010232A">
        <w:rPr>
          <w:rFonts w:cs="Times New Roman"/>
          <w:szCs w:val="24"/>
        </w:rPr>
        <w:t>–</w:t>
      </w:r>
      <w:r w:rsidRPr="004B728A">
        <w:rPr>
          <w:rFonts w:cs="Times New Roman"/>
          <w:szCs w:val="24"/>
        </w:rPr>
        <w:t xml:space="preserve"> administracinėje veikloje. 2017 m. vidutinis mėnesinis atlyginimas </w:t>
      </w:r>
      <w:r w:rsidR="0010232A" w:rsidRPr="0010232A">
        <w:rPr>
          <w:rFonts w:cs="Times New Roman"/>
          <w:szCs w:val="24"/>
        </w:rPr>
        <w:t>–</w:t>
      </w:r>
      <w:r w:rsidRPr="004B728A">
        <w:rPr>
          <w:rFonts w:cs="Times New Roman"/>
          <w:szCs w:val="24"/>
        </w:rPr>
        <w:t xml:space="preserve"> 736 Eur. </w:t>
      </w:r>
      <w:r w:rsidR="00406B4F" w:rsidRPr="004B728A">
        <w:rPr>
          <w:rFonts w:cs="Times New Roman"/>
          <w:szCs w:val="24"/>
        </w:rPr>
        <w:t xml:space="preserve">Siekiant efektyvesnio darbo ir geresnių darbo rezultatų nuo 2018 m. panaikintas 1 kontrolieriaus etatas, o optimizuojant veiklą apjungti 1 kontrolieriaus ir 3 avarinių atstatomųjų darbų šaltkalvių etatai, įsteigiant 4 avarinių atstatomųjų darbų šaltkalvių – kontrolierių etatus. </w:t>
      </w:r>
      <w:r w:rsidRPr="004B728A">
        <w:rPr>
          <w:rFonts w:cs="Times New Roman"/>
          <w:szCs w:val="24"/>
        </w:rPr>
        <w:t xml:space="preserve">Darbuotojų pokytis nurodomas </w:t>
      </w:r>
      <w:r w:rsidR="007E49F8">
        <w:rPr>
          <w:rFonts w:cs="Times New Roman"/>
          <w:szCs w:val="24"/>
        </w:rPr>
        <w:t>1</w:t>
      </w:r>
      <w:r w:rsidRPr="004B728A">
        <w:rPr>
          <w:rFonts w:cs="Times New Roman"/>
          <w:szCs w:val="24"/>
        </w:rPr>
        <w:t xml:space="preserve"> lentelėje.</w:t>
      </w:r>
    </w:p>
    <w:p w:rsidR="006B79D8" w:rsidRPr="004B728A" w:rsidRDefault="00C71EA7" w:rsidP="005212D6">
      <w:pPr>
        <w:pStyle w:val="prastasiniatinklio"/>
        <w:spacing w:line="360" w:lineRule="auto"/>
        <w:ind w:firstLine="851"/>
        <w:rPr>
          <w:rFonts w:cs="Times New Roman"/>
          <w:b/>
          <w:szCs w:val="24"/>
        </w:rPr>
      </w:pPr>
      <w:r w:rsidRPr="007E49F8">
        <w:rPr>
          <w:noProof/>
        </w:rPr>
        <w:drawing>
          <wp:anchor distT="0" distB="0" distL="114300" distR="114300" simplePos="0" relativeHeight="251658240" behindDoc="0" locked="0" layoutInCell="1" allowOverlap="1" wp14:anchorId="5D2F7111" wp14:editId="00117AF6">
            <wp:simplePos x="0" y="0"/>
            <wp:positionH relativeFrom="margin">
              <wp:align>right</wp:align>
            </wp:positionH>
            <wp:positionV relativeFrom="paragraph">
              <wp:posOffset>261620</wp:posOffset>
            </wp:positionV>
            <wp:extent cx="6115050" cy="605155"/>
            <wp:effectExtent l="0" t="0" r="0" b="4445"/>
            <wp:wrapSquare wrapText="bothSides"/>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46FC" w:rsidRDefault="008E35CA" w:rsidP="00B21F5C">
      <w:pPr>
        <w:pStyle w:val="Antrat1"/>
      </w:pPr>
      <w:bookmarkStart w:id="30" w:name="_Toc510999755"/>
      <w:bookmarkStart w:id="31" w:name="_Toc511000824"/>
      <w:bookmarkStart w:id="32" w:name="_Toc511001275"/>
      <w:bookmarkStart w:id="33" w:name="_Toc511002502"/>
      <w:r>
        <w:lastRenderedPageBreak/>
        <w:t xml:space="preserve">4. </w:t>
      </w:r>
      <w:r w:rsidR="00502C30" w:rsidRPr="001646FC">
        <w:t>FINANSINIŲ VEIKLOS REZULTATŲ ANAL</w:t>
      </w:r>
      <w:r w:rsidR="004B78D0">
        <w:t>I</w:t>
      </w:r>
      <w:r w:rsidR="00502C30" w:rsidRPr="001646FC">
        <w:t>ZĖ</w:t>
      </w:r>
      <w:bookmarkEnd w:id="30"/>
      <w:bookmarkEnd w:id="31"/>
      <w:bookmarkEnd w:id="32"/>
      <w:bookmarkEnd w:id="33"/>
    </w:p>
    <w:p w:rsidR="00C74FE0" w:rsidRDefault="00C74FE0" w:rsidP="00DB6B1B">
      <w:pPr>
        <w:shd w:val="clear" w:color="auto" w:fill="FFFFFF"/>
        <w:spacing w:line="360" w:lineRule="auto"/>
        <w:ind w:left="2" w:firstLine="851"/>
        <w:rPr>
          <w:rFonts w:ascii="Times New Roman" w:hAnsi="Times New Roman" w:cs="Times New Roman"/>
          <w:color w:val="000000"/>
          <w:sz w:val="24"/>
          <w:szCs w:val="24"/>
        </w:rPr>
      </w:pPr>
    </w:p>
    <w:p w:rsidR="003A0DE3" w:rsidRDefault="00266F62" w:rsidP="00DB6B1B">
      <w:pPr>
        <w:shd w:val="clear" w:color="auto" w:fill="FFFFFF"/>
        <w:spacing w:line="360" w:lineRule="auto"/>
        <w:ind w:left="2" w:firstLine="851"/>
        <w:rPr>
          <w:rFonts w:ascii="Times New Roman" w:hAnsi="Times New Roman" w:cs="Times New Roman"/>
          <w:sz w:val="24"/>
          <w:szCs w:val="24"/>
        </w:rPr>
      </w:pPr>
      <w:r w:rsidRPr="004B728A">
        <w:rPr>
          <w:rFonts w:ascii="Times New Roman" w:hAnsi="Times New Roman" w:cs="Times New Roman"/>
          <w:color w:val="000000"/>
          <w:sz w:val="24"/>
          <w:szCs w:val="24"/>
        </w:rPr>
        <w:t>U</w:t>
      </w:r>
      <w:r w:rsidR="00120EAE" w:rsidRPr="004B728A">
        <w:rPr>
          <w:rFonts w:ascii="Times New Roman" w:hAnsi="Times New Roman" w:cs="Times New Roman"/>
          <w:color w:val="000000"/>
          <w:sz w:val="24"/>
          <w:szCs w:val="24"/>
        </w:rPr>
        <w:t>AB</w:t>
      </w:r>
      <w:r w:rsidRPr="004B728A">
        <w:rPr>
          <w:rFonts w:ascii="Times New Roman" w:hAnsi="Times New Roman" w:cs="Times New Roman"/>
          <w:color w:val="000000"/>
          <w:sz w:val="24"/>
          <w:szCs w:val="24"/>
        </w:rPr>
        <w:t xml:space="preserve"> „Kretingos vandenys“ pagrindinė veikla – geriamojo vandens tiekimas, kurį sudaro vandens gavyba, ruošimas ir pristatymas; nuotekų tvarkymo veikla, į kurią įeina nuotekų surinkimas centralizuotais nuotekų surinkimo tinklais, nuotekų transportavimas asenizacijos transporto priemonėmis, nuotekų valymas, nuotekų dumblo tvarkymas bei paviršinių nuotekų tvarkymas. Be pagrindinės veiklos įmonė taip pat vykdo kit</w:t>
      </w:r>
      <w:r w:rsidR="00C52925" w:rsidRPr="004B728A">
        <w:rPr>
          <w:rFonts w:ascii="Times New Roman" w:hAnsi="Times New Roman" w:cs="Times New Roman"/>
          <w:color w:val="000000"/>
          <w:sz w:val="24"/>
          <w:szCs w:val="24"/>
        </w:rPr>
        <w:t>as</w:t>
      </w:r>
      <w:r w:rsidRPr="004B728A">
        <w:rPr>
          <w:rFonts w:ascii="Times New Roman" w:hAnsi="Times New Roman" w:cs="Times New Roman"/>
          <w:color w:val="000000"/>
          <w:sz w:val="24"/>
          <w:szCs w:val="24"/>
        </w:rPr>
        <w:t xml:space="preserve"> veikl</w:t>
      </w:r>
      <w:r w:rsidR="00C52925" w:rsidRPr="004B728A">
        <w:rPr>
          <w:rFonts w:ascii="Times New Roman" w:hAnsi="Times New Roman" w:cs="Times New Roman"/>
          <w:color w:val="000000"/>
          <w:sz w:val="24"/>
          <w:szCs w:val="24"/>
        </w:rPr>
        <w:t>as</w:t>
      </w:r>
      <w:r w:rsidRPr="004B728A">
        <w:rPr>
          <w:rFonts w:ascii="Times New Roman" w:hAnsi="Times New Roman" w:cs="Times New Roman"/>
          <w:color w:val="000000"/>
          <w:sz w:val="24"/>
          <w:szCs w:val="24"/>
        </w:rPr>
        <w:t xml:space="preserve"> </w:t>
      </w:r>
      <w:r w:rsidR="00246894" w:rsidRPr="00246894">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w:t>
      </w:r>
      <w:r w:rsidR="00EA2D97" w:rsidRPr="004B728A">
        <w:rPr>
          <w:rFonts w:ascii="Times New Roman" w:hAnsi="Times New Roman" w:cs="Times New Roman"/>
          <w:color w:val="000000"/>
          <w:sz w:val="24"/>
          <w:szCs w:val="24"/>
        </w:rPr>
        <w:t>karšto vandens apskaitos prietaisų aptarnavim</w:t>
      </w:r>
      <w:r w:rsidR="00B21F5C">
        <w:rPr>
          <w:rFonts w:ascii="Times New Roman" w:hAnsi="Times New Roman" w:cs="Times New Roman"/>
          <w:color w:val="000000"/>
          <w:sz w:val="24"/>
          <w:szCs w:val="24"/>
        </w:rPr>
        <w:t>ą</w:t>
      </w:r>
      <w:r w:rsidR="00EA2D97" w:rsidRPr="004B728A">
        <w:rPr>
          <w:rFonts w:ascii="Times New Roman" w:hAnsi="Times New Roman" w:cs="Times New Roman"/>
          <w:color w:val="000000"/>
          <w:sz w:val="24"/>
          <w:szCs w:val="24"/>
        </w:rPr>
        <w:t>, projektavim</w:t>
      </w:r>
      <w:r w:rsidR="00B21F5C">
        <w:rPr>
          <w:rFonts w:ascii="Times New Roman" w:hAnsi="Times New Roman" w:cs="Times New Roman"/>
          <w:color w:val="000000"/>
          <w:sz w:val="24"/>
          <w:szCs w:val="24"/>
        </w:rPr>
        <w:t>ą</w:t>
      </w:r>
      <w:r w:rsidR="00EA2D97" w:rsidRPr="004B728A">
        <w:rPr>
          <w:rFonts w:ascii="Times New Roman" w:hAnsi="Times New Roman" w:cs="Times New Roman"/>
          <w:color w:val="000000"/>
          <w:sz w:val="24"/>
          <w:szCs w:val="24"/>
        </w:rPr>
        <w:t>, įvadų įrengim</w:t>
      </w:r>
      <w:r w:rsidR="00B21F5C">
        <w:rPr>
          <w:rFonts w:ascii="Times New Roman" w:hAnsi="Times New Roman" w:cs="Times New Roman"/>
          <w:color w:val="000000"/>
          <w:sz w:val="24"/>
          <w:szCs w:val="24"/>
        </w:rPr>
        <w:t>ą</w:t>
      </w:r>
      <w:r w:rsidR="00EA2D97" w:rsidRPr="004B728A">
        <w:rPr>
          <w:rFonts w:ascii="Times New Roman" w:hAnsi="Times New Roman" w:cs="Times New Roman"/>
          <w:color w:val="000000"/>
          <w:sz w:val="24"/>
          <w:szCs w:val="24"/>
        </w:rPr>
        <w:t xml:space="preserve"> ir kitų atlygintinų paslaugų teikim</w:t>
      </w:r>
      <w:r w:rsidR="00B21F5C">
        <w:rPr>
          <w:rFonts w:ascii="Times New Roman" w:hAnsi="Times New Roman" w:cs="Times New Roman"/>
          <w:color w:val="000000"/>
          <w:sz w:val="24"/>
          <w:szCs w:val="24"/>
        </w:rPr>
        <w:t>ą</w:t>
      </w:r>
      <w:r w:rsidR="00EA2D97" w:rsidRPr="004B728A">
        <w:rPr>
          <w:rFonts w:ascii="Times New Roman" w:hAnsi="Times New Roman" w:cs="Times New Roman"/>
          <w:color w:val="000000"/>
          <w:sz w:val="24"/>
          <w:szCs w:val="24"/>
        </w:rPr>
        <w:t>.</w:t>
      </w:r>
      <w:r w:rsidR="00457DCE" w:rsidRPr="004B728A">
        <w:rPr>
          <w:rFonts w:ascii="Times New Roman" w:hAnsi="Times New Roman" w:cs="Times New Roman"/>
          <w:color w:val="000000"/>
          <w:sz w:val="24"/>
          <w:szCs w:val="24"/>
        </w:rPr>
        <w:t xml:space="preserve"> </w:t>
      </w:r>
      <w:r w:rsidR="00127E8B">
        <w:rPr>
          <w:rFonts w:ascii="Times New Roman" w:hAnsi="Times New Roman" w:cs="Times New Roman"/>
          <w:color w:val="000000"/>
          <w:sz w:val="24"/>
          <w:szCs w:val="24"/>
        </w:rPr>
        <w:t>Bendrovės f</w:t>
      </w:r>
      <w:r w:rsidR="00C86801" w:rsidRPr="004B728A">
        <w:rPr>
          <w:rFonts w:ascii="Times New Roman" w:hAnsi="Times New Roman" w:cs="Times New Roman"/>
          <w:color w:val="000000"/>
          <w:sz w:val="24"/>
          <w:szCs w:val="24"/>
        </w:rPr>
        <w:t xml:space="preserve">inansinių rodiklių pokyčiai pateikti </w:t>
      </w:r>
      <w:r w:rsidR="007E49F8">
        <w:rPr>
          <w:rFonts w:ascii="Times New Roman" w:hAnsi="Times New Roman" w:cs="Times New Roman"/>
          <w:color w:val="000000"/>
          <w:sz w:val="24"/>
          <w:szCs w:val="24"/>
        </w:rPr>
        <w:t>2</w:t>
      </w:r>
      <w:r w:rsidR="008261F8" w:rsidRPr="004B728A">
        <w:rPr>
          <w:rFonts w:ascii="Times New Roman" w:hAnsi="Times New Roman" w:cs="Times New Roman"/>
          <w:sz w:val="24"/>
          <w:szCs w:val="24"/>
        </w:rPr>
        <w:t xml:space="preserve"> lentelė</w:t>
      </w:r>
      <w:r w:rsidR="00C86801" w:rsidRPr="004B728A">
        <w:rPr>
          <w:rFonts w:ascii="Times New Roman" w:hAnsi="Times New Roman" w:cs="Times New Roman"/>
          <w:sz w:val="24"/>
          <w:szCs w:val="24"/>
        </w:rPr>
        <w:t>je.</w:t>
      </w:r>
    </w:p>
    <w:p w:rsidR="0033765D" w:rsidRDefault="0033765D" w:rsidP="00DB6B1B">
      <w:pPr>
        <w:shd w:val="clear" w:color="auto" w:fill="FFFFFF"/>
        <w:spacing w:line="360" w:lineRule="auto"/>
        <w:ind w:left="2" w:firstLine="851"/>
        <w:rPr>
          <w:rFonts w:ascii="Times New Roman" w:hAnsi="Times New Roman" w:cs="Times New Roman"/>
          <w:sz w:val="24"/>
          <w:szCs w:val="24"/>
        </w:rPr>
      </w:pPr>
    </w:p>
    <w:p w:rsidR="0033765D" w:rsidRDefault="007E49F8" w:rsidP="0033765D">
      <w:pPr>
        <w:shd w:val="clear" w:color="auto" w:fill="FFFFFF"/>
        <w:spacing w:line="360" w:lineRule="auto"/>
        <w:jc w:val="center"/>
        <w:rPr>
          <w:rFonts w:ascii="Times New Roman" w:hAnsi="Times New Roman" w:cs="Times New Roman"/>
          <w:b/>
          <w:sz w:val="24"/>
          <w:szCs w:val="24"/>
        </w:rPr>
      </w:pPr>
      <w:r w:rsidRPr="007E49F8">
        <w:rPr>
          <w:noProof/>
        </w:rPr>
        <w:drawing>
          <wp:inline distT="0" distB="0" distL="0" distR="0" wp14:anchorId="39A6E46B" wp14:editId="5295A76D">
            <wp:extent cx="6076950" cy="1838752"/>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065" cy="1846049"/>
                    </a:xfrm>
                    <a:prstGeom prst="rect">
                      <a:avLst/>
                    </a:prstGeom>
                    <a:noFill/>
                    <a:ln>
                      <a:noFill/>
                    </a:ln>
                  </pic:spPr>
                </pic:pic>
              </a:graphicData>
            </a:graphic>
          </wp:inline>
        </w:drawing>
      </w:r>
    </w:p>
    <w:bookmarkEnd w:id="15"/>
    <w:p w:rsidR="00424725" w:rsidRPr="004B728A" w:rsidRDefault="007F48E3"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 xml:space="preserve">Pardavimai. </w:t>
      </w:r>
      <w:r w:rsidR="00DE5501" w:rsidRPr="004B728A">
        <w:rPr>
          <w:rFonts w:ascii="Times New Roman" w:hAnsi="Times New Roman" w:cs="Times New Roman"/>
          <w:sz w:val="24"/>
          <w:szCs w:val="24"/>
        </w:rPr>
        <w:t>Ataskaitiniais metais pardavimai</w:t>
      </w:r>
      <w:r w:rsidR="00246894">
        <w:rPr>
          <w:rFonts w:ascii="Times New Roman" w:hAnsi="Times New Roman" w:cs="Times New Roman"/>
          <w:sz w:val="24"/>
          <w:szCs w:val="24"/>
        </w:rPr>
        <w:t>,</w:t>
      </w:r>
      <w:r w:rsidR="00DE5501" w:rsidRPr="004B728A">
        <w:rPr>
          <w:rFonts w:ascii="Times New Roman" w:hAnsi="Times New Roman" w:cs="Times New Roman"/>
          <w:sz w:val="24"/>
          <w:szCs w:val="24"/>
        </w:rPr>
        <w:t xml:space="preserve"> palyginus su praėjusiais metais</w:t>
      </w:r>
      <w:r w:rsidR="00246894">
        <w:rPr>
          <w:rFonts w:ascii="Times New Roman" w:hAnsi="Times New Roman" w:cs="Times New Roman"/>
          <w:sz w:val="24"/>
          <w:szCs w:val="24"/>
        </w:rPr>
        <w:t>,</w:t>
      </w:r>
      <w:r w:rsidR="00DE5501" w:rsidRPr="004B728A">
        <w:rPr>
          <w:rFonts w:ascii="Times New Roman" w:hAnsi="Times New Roman" w:cs="Times New Roman"/>
          <w:sz w:val="24"/>
          <w:szCs w:val="24"/>
        </w:rPr>
        <w:t xml:space="preserve"> augantys ir šios pajamos buvo 55,7 tūkst. Eur (2,8 %) didesnės negu 2016 m. Esminę UAB „Kretingos vandenys“ pardavimo pajamų dalį sudaro geriamojo vandens tiekimo ir nuotekų tvarkymo paslaugų pardavimai. Pajamos iš reguliuojamos veiklos verslo vienetų sudaro 94,9 %. </w:t>
      </w:r>
      <w:r w:rsidR="00127E8B">
        <w:rPr>
          <w:rFonts w:ascii="Times New Roman" w:hAnsi="Times New Roman" w:cs="Times New Roman"/>
          <w:sz w:val="24"/>
          <w:szCs w:val="24"/>
        </w:rPr>
        <w:t xml:space="preserve">Nuoseklus pajamų </w:t>
      </w:r>
      <w:r w:rsidRPr="004B728A">
        <w:rPr>
          <w:rFonts w:ascii="Times New Roman" w:hAnsi="Times New Roman" w:cs="Times New Roman"/>
          <w:sz w:val="24"/>
          <w:szCs w:val="24"/>
        </w:rPr>
        <w:t>augim</w:t>
      </w:r>
      <w:r w:rsidR="00246894">
        <w:rPr>
          <w:rFonts w:ascii="Times New Roman" w:hAnsi="Times New Roman" w:cs="Times New Roman"/>
          <w:sz w:val="24"/>
          <w:szCs w:val="24"/>
        </w:rPr>
        <w:t>as</w:t>
      </w:r>
      <w:r w:rsidRPr="004B728A">
        <w:rPr>
          <w:rFonts w:ascii="Times New Roman" w:hAnsi="Times New Roman" w:cs="Times New Roman"/>
          <w:sz w:val="24"/>
          <w:szCs w:val="24"/>
        </w:rPr>
        <w:t xml:space="preserve"> rodo gana geras įmonės pozicijas ir perspektyvas.</w:t>
      </w:r>
      <w:r w:rsidR="000322E5" w:rsidRPr="004B728A">
        <w:rPr>
          <w:rFonts w:ascii="Times New Roman" w:hAnsi="Times New Roman" w:cs="Times New Roman"/>
          <w:sz w:val="24"/>
          <w:szCs w:val="24"/>
        </w:rPr>
        <w:t xml:space="preserve"> </w:t>
      </w:r>
    </w:p>
    <w:p w:rsidR="00424725" w:rsidRPr="004B728A" w:rsidRDefault="007F48E3"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 xml:space="preserve">Pardavimo savikaina. </w:t>
      </w:r>
      <w:r w:rsidR="00185C96" w:rsidRPr="004B728A">
        <w:rPr>
          <w:rFonts w:ascii="Times New Roman" w:hAnsi="Times New Roman" w:cs="Times New Roman"/>
          <w:sz w:val="24"/>
          <w:szCs w:val="24"/>
        </w:rPr>
        <w:t xml:space="preserve">2017 m. lyginant su 2016 m. </w:t>
      </w:r>
      <w:r w:rsidR="00523D22" w:rsidRPr="004B728A">
        <w:rPr>
          <w:rFonts w:ascii="Times New Roman" w:hAnsi="Times New Roman" w:cs="Times New Roman"/>
          <w:sz w:val="24"/>
          <w:szCs w:val="24"/>
        </w:rPr>
        <w:t xml:space="preserve">pardavimo savikaina </w:t>
      </w:r>
      <w:r w:rsidR="00DE1646" w:rsidRPr="004B728A">
        <w:rPr>
          <w:rFonts w:ascii="Times New Roman" w:hAnsi="Times New Roman" w:cs="Times New Roman"/>
          <w:sz w:val="24"/>
          <w:szCs w:val="24"/>
        </w:rPr>
        <w:t xml:space="preserve">padidėjo 11,9 </w:t>
      </w:r>
      <w:r w:rsidR="00246894" w:rsidRPr="00246894">
        <w:rPr>
          <w:rFonts w:ascii="Times New Roman" w:hAnsi="Times New Roman" w:cs="Times New Roman"/>
          <w:sz w:val="24"/>
          <w:szCs w:val="24"/>
        </w:rPr>
        <w:t>%</w:t>
      </w:r>
      <w:r w:rsidR="00DE1646" w:rsidRPr="004B728A">
        <w:rPr>
          <w:rFonts w:ascii="Times New Roman" w:hAnsi="Times New Roman" w:cs="Times New Roman"/>
          <w:sz w:val="24"/>
          <w:szCs w:val="24"/>
        </w:rPr>
        <w:t>.</w:t>
      </w:r>
      <w:r w:rsidRPr="004B728A">
        <w:rPr>
          <w:rFonts w:ascii="Times New Roman" w:hAnsi="Times New Roman" w:cs="Times New Roman"/>
          <w:sz w:val="24"/>
          <w:szCs w:val="24"/>
        </w:rPr>
        <w:t xml:space="preserve"> </w:t>
      </w:r>
      <w:r w:rsidR="00DE1646" w:rsidRPr="004B728A">
        <w:rPr>
          <w:rFonts w:ascii="Times New Roman" w:hAnsi="Times New Roman" w:cs="Times New Roman"/>
          <w:sz w:val="24"/>
          <w:szCs w:val="24"/>
        </w:rPr>
        <w:t xml:space="preserve">Pagrindinės savikainos didėjimo priežastys – 23,4 </w:t>
      </w:r>
      <w:r w:rsidR="00246894" w:rsidRPr="00246894">
        <w:rPr>
          <w:rFonts w:ascii="Times New Roman" w:hAnsi="Times New Roman" w:cs="Times New Roman"/>
          <w:sz w:val="24"/>
          <w:szCs w:val="24"/>
        </w:rPr>
        <w:t>%</w:t>
      </w:r>
      <w:r w:rsidR="00DE1646" w:rsidRPr="004B728A">
        <w:rPr>
          <w:rFonts w:ascii="Times New Roman" w:hAnsi="Times New Roman" w:cs="Times New Roman"/>
          <w:sz w:val="24"/>
          <w:szCs w:val="24"/>
        </w:rPr>
        <w:t xml:space="preserve"> </w:t>
      </w:r>
      <w:r w:rsidR="001A63C9" w:rsidRPr="004B728A">
        <w:rPr>
          <w:rFonts w:ascii="Times New Roman" w:hAnsi="Times New Roman" w:cs="Times New Roman"/>
          <w:sz w:val="24"/>
          <w:szCs w:val="24"/>
        </w:rPr>
        <w:t xml:space="preserve">padidėjusios </w:t>
      </w:r>
      <w:r w:rsidR="00DE1646" w:rsidRPr="004B728A">
        <w:rPr>
          <w:rFonts w:ascii="Times New Roman" w:hAnsi="Times New Roman" w:cs="Times New Roman"/>
          <w:sz w:val="24"/>
          <w:szCs w:val="24"/>
        </w:rPr>
        <w:t>ilgalaikio turto nusidėvėjimo sąnaudos;</w:t>
      </w:r>
      <w:r w:rsidR="001A63C9" w:rsidRPr="004B728A">
        <w:rPr>
          <w:rFonts w:ascii="Times New Roman" w:hAnsi="Times New Roman" w:cs="Times New Roman"/>
          <w:sz w:val="24"/>
          <w:szCs w:val="24"/>
        </w:rPr>
        <w:t xml:space="preserve"> </w:t>
      </w:r>
      <w:r w:rsidR="002E7A87" w:rsidRPr="004B728A">
        <w:rPr>
          <w:rFonts w:ascii="Times New Roman" w:hAnsi="Times New Roman" w:cs="Times New Roman"/>
          <w:sz w:val="24"/>
          <w:szCs w:val="24"/>
        </w:rPr>
        <w:t xml:space="preserve">4,2 </w:t>
      </w:r>
      <w:r w:rsidR="00246894" w:rsidRPr="00246894">
        <w:rPr>
          <w:rFonts w:ascii="Times New Roman" w:hAnsi="Times New Roman" w:cs="Times New Roman"/>
          <w:sz w:val="24"/>
          <w:szCs w:val="24"/>
        </w:rPr>
        <w:t>%</w:t>
      </w:r>
      <w:r w:rsidR="002E7A87" w:rsidRPr="004B728A">
        <w:rPr>
          <w:rFonts w:ascii="Times New Roman" w:hAnsi="Times New Roman" w:cs="Times New Roman"/>
          <w:sz w:val="24"/>
          <w:szCs w:val="24"/>
        </w:rPr>
        <w:t xml:space="preserve"> </w:t>
      </w:r>
      <w:r w:rsidR="00106661" w:rsidRPr="004B728A">
        <w:rPr>
          <w:rFonts w:ascii="Times New Roman" w:hAnsi="Times New Roman" w:cs="Times New Roman"/>
          <w:sz w:val="24"/>
          <w:szCs w:val="24"/>
        </w:rPr>
        <w:t xml:space="preserve">padidėjusios darbo užmokesčio sąnaudos bei 3,4 </w:t>
      </w:r>
      <w:r w:rsidR="00246894" w:rsidRPr="00246894">
        <w:rPr>
          <w:rFonts w:ascii="Times New Roman" w:hAnsi="Times New Roman" w:cs="Times New Roman"/>
          <w:sz w:val="24"/>
          <w:szCs w:val="24"/>
        </w:rPr>
        <w:t>%</w:t>
      </w:r>
      <w:r w:rsidR="00106661" w:rsidRPr="004B728A">
        <w:rPr>
          <w:rFonts w:ascii="Times New Roman" w:hAnsi="Times New Roman" w:cs="Times New Roman"/>
          <w:sz w:val="24"/>
          <w:szCs w:val="24"/>
        </w:rPr>
        <w:t xml:space="preserve"> padidėjusios elektros energijos sąnaudos. Kadangi šių pagrindinių sąnaudų dalis savikainos struktūroje yra didžiausia, jų padidėjimas </w:t>
      </w:r>
      <w:r w:rsidR="00523D22" w:rsidRPr="004B728A">
        <w:rPr>
          <w:rFonts w:ascii="Times New Roman" w:hAnsi="Times New Roman" w:cs="Times New Roman"/>
          <w:sz w:val="24"/>
          <w:szCs w:val="24"/>
        </w:rPr>
        <w:t>nu</w:t>
      </w:r>
      <w:r w:rsidR="00106661" w:rsidRPr="004B728A">
        <w:rPr>
          <w:rFonts w:ascii="Times New Roman" w:hAnsi="Times New Roman" w:cs="Times New Roman"/>
          <w:sz w:val="24"/>
          <w:szCs w:val="24"/>
        </w:rPr>
        <w:t>l</w:t>
      </w:r>
      <w:r w:rsidR="00523D22" w:rsidRPr="004B728A">
        <w:rPr>
          <w:rFonts w:ascii="Times New Roman" w:hAnsi="Times New Roman" w:cs="Times New Roman"/>
          <w:sz w:val="24"/>
          <w:szCs w:val="24"/>
        </w:rPr>
        <w:t>ė</w:t>
      </w:r>
      <w:r w:rsidR="00106661" w:rsidRPr="004B728A">
        <w:rPr>
          <w:rFonts w:ascii="Times New Roman" w:hAnsi="Times New Roman" w:cs="Times New Roman"/>
          <w:sz w:val="24"/>
          <w:szCs w:val="24"/>
        </w:rPr>
        <w:t>m</w:t>
      </w:r>
      <w:r w:rsidR="00523D22" w:rsidRPr="004B728A">
        <w:rPr>
          <w:rFonts w:ascii="Times New Roman" w:hAnsi="Times New Roman" w:cs="Times New Roman"/>
          <w:sz w:val="24"/>
          <w:szCs w:val="24"/>
        </w:rPr>
        <w:t>ė</w:t>
      </w:r>
      <w:r w:rsidR="00106661" w:rsidRPr="004B728A">
        <w:rPr>
          <w:rFonts w:ascii="Times New Roman" w:hAnsi="Times New Roman" w:cs="Times New Roman"/>
          <w:sz w:val="24"/>
          <w:szCs w:val="24"/>
        </w:rPr>
        <w:t xml:space="preserve"> savikainos augimą.</w:t>
      </w:r>
      <w:r w:rsidR="00B35D72" w:rsidRPr="004B728A">
        <w:rPr>
          <w:rFonts w:ascii="Times New Roman" w:hAnsi="Times New Roman" w:cs="Times New Roman"/>
          <w:sz w:val="24"/>
          <w:szCs w:val="24"/>
        </w:rPr>
        <w:t xml:space="preserve"> </w:t>
      </w:r>
    </w:p>
    <w:p w:rsidR="009F4025" w:rsidRDefault="00DE1646"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 xml:space="preserve">Savikainos struktūroje </w:t>
      </w:r>
      <w:r w:rsidR="00106661" w:rsidRPr="004B728A">
        <w:rPr>
          <w:rFonts w:ascii="Times New Roman" w:hAnsi="Times New Roman" w:cs="Times New Roman"/>
          <w:sz w:val="24"/>
          <w:szCs w:val="24"/>
        </w:rPr>
        <w:t xml:space="preserve">(žr. 1 pav.) </w:t>
      </w:r>
      <w:r w:rsidRPr="004B728A">
        <w:rPr>
          <w:rFonts w:ascii="Times New Roman" w:hAnsi="Times New Roman" w:cs="Times New Roman"/>
          <w:sz w:val="24"/>
          <w:szCs w:val="24"/>
        </w:rPr>
        <w:t>d</w:t>
      </w:r>
      <w:r w:rsidR="007F48E3" w:rsidRPr="004B728A">
        <w:rPr>
          <w:rFonts w:ascii="Times New Roman" w:hAnsi="Times New Roman" w:cs="Times New Roman"/>
          <w:sz w:val="24"/>
          <w:szCs w:val="24"/>
        </w:rPr>
        <w:t xml:space="preserve">idžiausią dalį sudarė darbo </w:t>
      </w:r>
      <w:r w:rsidR="00B26D1E" w:rsidRPr="004B728A">
        <w:rPr>
          <w:rFonts w:ascii="Times New Roman" w:hAnsi="Times New Roman" w:cs="Times New Roman"/>
          <w:sz w:val="24"/>
          <w:szCs w:val="24"/>
        </w:rPr>
        <w:t xml:space="preserve">užmokesčio </w:t>
      </w:r>
      <w:r w:rsidR="00C71EA7">
        <w:rPr>
          <w:rFonts w:ascii="Times New Roman" w:hAnsi="Times New Roman" w:cs="Times New Roman"/>
          <w:sz w:val="24"/>
          <w:szCs w:val="24"/>
        </w:rPr>
        <w:t xml:space="preserve">sąnaudos </w:t>
      </w:r>
      <w:r w:rsidR="00111AEA" w:rsidRPr="00111AEA">
        <w:rPr>
          <w:rFonts w:ascii="Times New Roman" w:hAnsi="Times New Roman" w:cs="Times New Roman"/>
          <w:sz w:val="24"/>
          <w:szCs w:val="24"/>
        </w:rPr>
        <w:t>–</w:t>
      </w:r>
      <w:r w:rsidR="007F48E3" w:rsidRPr="004B728A">
        <w:rPr>
          <w:rFonts w:ascii="Times New Roman" w:hAnsi="Times New Roman" w:cs="Times New Roman"/>
          <w:sz w:val="24"/>
          <w:szCs w:val="24"/>
        </w:rPr>
        <w:t xml:space="preserve"> 4</w:t>
      </w:r>
      <w:r w:rsidR="00B26D1E" w:rsidRPr="004B728A">
        <w:rPr>
          <w:rFonts w:ascii="Times New Roman" w:hAnsi="Times New Roman" w:cs="Times New Roman"/>
          <w:sz w:val="24"/>
          <w:szCs w:val="24"/>
        </w:rPr>
        <w:t>1</w:t>
      </w:r>
      <w:r w:rsidR="007F48E3" w:rsidRPr="004B728A">
        <w:rPr>
          <w:rFonts w:ascii="Times New Roman" w:hAnsi="Times New Roman" w:cs="Times New Roman"/>
          <w:sz w:val="24"/>
          <w:szCs w:val="24"/>
        </w:rPr>
        <w:t>,</w:t>
      </w:r>
      <w:r w:rsidR="00B26D1E" w:rsidRPr="004B728A">
        <w:rPr>
          <w:rFonts w:ascii="Times New Roman" w:hAnsi="Times New Roman" w:cs="Times New Roman"/>
          <w:sz w:val="24"/>
          <w:szCs w:val="24"/>
        </w:rPr>
        <w:t>6</w:t>
      </w:r>
      <w:r w:rsidR="007F48E3" w:rsidRPr="004B728A">
        <w:rPr>
          <w:rFonts w:ascii="Times New Roman" w:hAnsi="Times New Roman" w:cs="Times New Roman"/>
          <w:sz w:val="24"/>
          <w:szCs w:val="24"/>
        </w:rPr>
        <w:t xml:space="preserve"> </w:t>
      </w:r>
      <w:r w:rsidR="00246894" w:rsidRPr="00246894">
        <w:rPr>
          <w:rFonts w:ascii="Times New Roman" w:hAnsi="Times New Roman" w:cs="Times New Roman"/>
          <w:sz w:val="24"/>
          <w:szCs w:val="24"/>
        </w:rPr>
        <w:t>%</w:t>
      </w:r>
      <w:r w:rsidR="00246894">
        <w:rPr>
          <w:rFonts w:ascii="Times New Roman" w:hAnsi="Times New Roman" w:cs="Times New Roman"/>
          <w:sz w:val="24"/>
          <w:szCs w:val="24"/>
        </w:rPr>
        <w:t>.</w:t>
      </w:r>
      <w:r w:rsidR="007F48E3" w:rsidRPr="004B728A">
        <w:rPr>
          <w:rFonts w:ascii="Times New Roman" w:hAnsi="Times New Roman" w:cs="Times New Roman"/>
          <w:sz w:val="24"/>
          <w:szCs w:val="24"/>
        </w:rPr>
        <w:t xml:space="preserve"> </w:t>
      </w:r>
      <w:r w:rsidR="006F0E49" w:rsidRPr="004B728A">
        <w:rPr>
          <w:rFonts w:ascii="Times New Roman" w:hAnsi="Times New Roman" w:cs="Times New Roman"/>
          <w:sz w:val="24"/>
          <w:szCs w:val="24"/>
        </w:rPr>
        <w:t xml:space="preserve">Darbo užmokesčio sąnaudos didėjo, nes 2016 m. pabaigoje </w:t>
      </w:r>
      <w:r w:rsidR="004620FD">
        <w:rPr>
          <w:rFonts w:ascii="Times New Roman" w:hAnsi="Times New Roman" w:cs="Times New Roman"/>
          <w:sz w:val="24"/>
          <w:szCs w:val="24"/>
        </w:rPr>
        <w:t xml:space="preserve">buvo </w:t>
      </w:r>
      <w:r w:rsidR="00AE54C5" w:rsidRPr="004B728A">
        <w:rPr>
          <w:rFonts w:ascii="Times New Roman" w:hAnsi="Times New Roman" w:cs="Times New Roman"/>
          <w:sz w:val="24"/>
          <w:szCs w:val="24"/>
        </w:rPr>
        <w:t>peržiūrėti bendrovės specialistų ir darbininkų atlyginimai.</w:t>
      </w:r>
      <w:r w:rsidR="00B82FF7" w:rsidRPr="004B728A">
        <w:rPr>
          <w:rFonts w:ascii="Times New Roman" w:hAnsi="Times New Roman" w:cs="Times New Roman"/>
          <w:sz w:val="24"/>
          <w:szCs w:val="24"/>
        </w:rPr>
        <w:t xml:space="preserve"> Išlaidos elektr</w:t>
      </w:r>
      <w:r w:rsidR="00B26D1E" w:rsidRPr="004B728A">
        <w:rPr>
          <w:rFonts w:ascii="Times New Roman" w:hAnsi="Times New Roman" w:cs="Times New Roman"/>
          <w:sz w:val="24"/>
          <w:szCs w:val="24"/>
        </w:rPr>
        <w:t xml:space="preserve">os energijai sudaro 22,7 </w:t>
      </w:r>
      <w:r w:rsidR="00246894" w:rsidRPr="00246894">
        <w:rPr>
          <w:rFonts w:ascii="Times New Roman" w:hAnsi="Times New Roman" w:cs="Times New Roman"/>
          <w:sz w:val="24"/>
          <w:szCs w:val="24"/>
        </w:rPr>
        <w:t>%</w:t>
      </w:r>
      <w:r w:rsidR="00B26D1E" w:rsidRPr="004B728A">
        <w:rPr>
          <w:rFonts w:ascii="Times New Roman" w:hAnsi="Times New Roman" w:cs="Times New Roman"/>
          <w:sz w:val="24"/>
          <w:szCs w:val="24"/>
        </w:rPr>
        <w:t xml:space="preserve"> visų sąnaudų. Per 2017 m. suvartota </w:t>
      </w:r>
      <w:r w:rsidR="00461B5F" w:rsidRPr="004B728A">
        <w:rPr>
          <w:rFonts w:ascii="Times New Roman" w:hAnsi="Times New Roman" w:cs="Times New Roman"/>
          <w:sz w:val="24"/>
          <w:szCs w:val="24"/>
        </w:rPr>
        <w:t>3613,2</w:t>
      </w:r>
      <w:r w:rsidR="00B26D1E" w:rsidRPr="004B728A">
        <w:rPr>
          <w:rFonts w:ascii="Times New Roman" w:hAnsi="Times New Roman" w:cs="Times New Roman"/>
          <w:sz w:val="24"/>
          <w:szCs w:val="24"/>
        </w:rPr>
        <w:t xml:space="preserve"> tūkst. kWh elektros energijos</w:t>
      </w:r>
      <w:r w:rsidR="00DB7A44" w:rsidRPr="004B728A">
        <w:rPr>
          <w:rFonts w:ascii="Times New Roman" w:hAnsi="Times New Roman" w:cs="Times New Roman"/>
          <w:sz w:val="24"/>
          <w:szCs w:val="24"/>
        </w:rPr>
        <w:t xml:space="preserve">, </w:t>
      </w:r>
      <w:r w:rsidR="001405B4" w:rsidRPr="004B728A">
        <w:rPr>
          <w:rFonts w:ascii="Times New Roman" w:hAnsi="Times New Roman" w:cs="Times New Roman"/>
          <w:sz w:val="24"/>
          <w:szCs w:val="24"/>
        </w:rPr>
        <w:t xml:space="preserve">o </w:t>
      </w:r>
      <w:r w:rsidR="00DB7A44" w:rsidRPr="004B728A">
        <w:rPr>
          <w:rFonts w:ascii="Times New Roman" w:hAnsi="Times New Roman" w:cs="Times New Roman"/>
          <w:sz w:val="24"/>
          <w:szCs w:val="24"/>
        </w:rPr>
        <w:t>lyginant su 2016 m.</w:t>
      </w:r>
      <w:r w:rsidR="000557FA" w:rsidRPr="004B728A">
        <w:rPr>
          <w:rFonts w:ascii="Times New Roman" w:hAnsi="Times New Roman" w:cs="Times New Roman"/>
          <w:sz w:val="24"/>
          <w:szCs w:val="24"/>
        </w:rPr>
        <w:t xml:space="preserve"> elektros</w:t>
      </w:r>
      <w:r w:rsidR="00DB7A44" w:rsidRPr="004B728A">
        <w:rPr>
          <w:rFonts w:ascii="Times New Roman" w:hAnsi="Times New Roman" w:cs="Times New Roman"/>
          <w:sz w:val="24"/>
          <w:szCs w:val="24"/>
        </w:rPr>
        <w:t xml:space="preserve"> suvartota</w:t>
      </w:r>
      <w:r w:rsidR="000557FA" w:rsidRPr="004B728A">
        <w:rPr>
          <w:rFonts w:ascii="Times New Roman" w:hAnsi="Times New Roman" w:cs="Times New Roman"/>
          <w:sz w:val="24"/>
          <w:szCs w:val="24"/>
        </w:rPr>
        <w:t xml:space="preserve"> daugiau </w:t>
      </w:r>
      <w:r w:rsidR="001405B4" w:rsidRPr="004B728A">
        <w:rPr>
          <w:rFonts w:ascii="Times New Roman" w:hAnsi="Times New Roman" w:cs="Times New Roman"/>
          <w:sz w:val="24"/>
          <w:szCs w:val="24"/>
        </w:rPr>
        <w:t xml:space="preserve">3 </w:t>
      </w:r>
      <w:r w:rsidR="00246894" w:rsidRPr="00246894">
        <w:rPr>
          <w:rFonts w:ascii="Times New Roman" w:hAnsi="Times New Roman" w:cs="Times New Roman"/>
          <w:sz w:val="24"/>
          <w:szCs w:val="24"/>
        </w:rPr>
        <w:t>%</w:t>
      </w:r>
      <w:r w:rsidR="001405B4" w:rsidRPr="004B728A">
        <w:rPr>
          <w:rFonts w:ascii="Times New Roman" w:hAnsi="Times New Roman" w:cs="Times New Roman"/>
          <w:sz w:val="24"/>
          <w:szCs w:val="24"/>
        </w:rPr>
        <w:t xml:space="preserve"> arba </w:t>
      </w:r>
      <w:r w:rsidR="00DB7A44" w:rsidRPr="004B728A">
        <w:rPr>
          <w:rFonts w:ascii="Times New Roman" w:hAnsi="Times New Roman" w:cs="Times New Roman"/>
          <w:sz w:val="24"/>
          <w:szCs w:val="24"/>
        </w:rPr>
        <w:t>102,9 tūkst. kWh</w:t>
      </w:r>
      <w:r w:rsidR="00B26D1E" w:rsidRPr="004B728A">
        <w:rPr>
          <w:rFonts w:ascii="Times New Roman" w:hAnsi="Times New Roman" w:cs="Times New Roman"/>
          <w:sz w:val="24"/>
          <w:szCs w:val="24"/>
        </w:rPr>
        <w:t xml:space="preserve">. </w:t>
      </w:r>
      <w:r w:rsidR="00843971" w:rsidRPr="004B728A">
        <w:rPr>
          <w:rFonts w:ascii="Times New Roman" w:hAnsi="Times New Roman" w:cs="Times New Roman"/>
          <w:sz w:val="24"/>
          <w:szCs w:val="24"/>
        </w:rPr>
        <w:t>Elektros energijos sąnaudas gerokai didina eksploatuoti atiduodami nauji objektai. 201</w:t>
      </w:r>
      <w:r w:rsidR="00C81D1D" w:rsidRPr="004B728A">
        <w:rPr>
          <w:rFonts w:ascii="Times New Roman" w:hAnsi="Times New Roman" w:cs="Times New Roman"/>
          <w:sz w:val="24"/>
          <w:szCs w:val="24"/>
        </w:rPr>
        <w:t>7</w:t>
      </w:r>
      <w:r w:rsidR="00843971" w:rsidRPr="004B728A">
        <w:rPr>
          <w:rFonts w:ascii="Times New Roman" w:hAnsi="Times New Roman" w:cs="Times New Roman"/>
          <w:sz w:val="24"/>
          <w:szCs w:val="24"/>
        </w:rPr>
        <w:t xml:space="preserve"> m</w:t>
      </w:r>
      <w:r w:rsidR="00C81D1D" w:rsidRPr="004B728A">
        <w:rPr>
          <w:rFonts w:ascii="Times New Roman" w:hAnsi="Times New Roman" w:cs="Times New Roman"/>
          <w:sz w:val="24"/>
          <w:szCs w:val="24"/>
        </w:rPr>
        <w:t xml:space="preserve">. </w:t>
      </w:r>
      <w:r w:rsidR="00843971" w:rsidRPr="004B728A">
        <w:rPr>
          <w:rFonts w:ascii="Times New Roman" w:hAnsi="Times New Roman" w:cs="Times New Roman"/>
          <w:sz w:val="24"/>
          <w:szCs w:val="24"/>
        </w:rPr>
        <w:t xml:space="preserve">pradėti eksploatuoti </w:t>
      </w:r>
      <w:r w:rsidR="00C81D1D" w:rsidRPr="004B728A">
        <w:rPr>
          <w:rFonts w:ascii="Times New Roman" w:hAnsi="Times New Roman" w:cs="Times New Roman"/>
          <w:sz w:val="24"/>
          <w:szCs w:val="24"/>
        </w:rPr>
        <w:t xml:space="preserve">Jokūbavo k. ir Grūšlaukės k. vandens ir buitinių nuotekų tinklai bei </w:t>
      </w:r>
      <w:proofErr w:type="spellStart"/>
      <w:r w:rsidR="00C81D1D" w:rsidRPr="004B728A">
        <w:rPr>
          <w:rFonts w:ascii="Times New Roman" w:hAnsi="Times New Roman" w:cs="Times New Roman"/>
          <w:sz w:val="24"/>
          <w:szCs w:val="24"/>
        </w:rPr>
        <w:t>Raguviškių</w:t>
      </w:r>
      <w:proofErr w:type="spellEnd"/>
      <w:r w:rsidR="00C81D1D" w:rsidRPr="004B728A">
        <w:rPr>
          <w:rFonts w:ascii="Times New Roman" w:hAnsi="Times New Roman" w:cs="Times New Roman"/>
          <w:sz w:val="24"/>
          <w:szCs w:val="24"/>
        </w:rPr>
        <w:t xml:space="preserve"> k. nuotekų valymo </w:t>
      </w:r>
      <w:r w:rsidR="00843971" w:rsidRPr="004B728A">
        <w:rPr>
          <w:rFonts w:ascii="Times New Roman" w:hAnsi="Times New Roman" w:cs="Times New Roman"/>
          <w:sz w:val="24"/>
          <w:szCs w:val="24"/>
        </w:rPr>
        <w:t>įrenginiai.</w:t>
      </w:r>
      <w:r w:rsidR="00C81D1D" w:rsidRPr="004B728A">
        <w:rPr>
          <w:rFonts w:ascii="Times New Roman" w:hAnsi="Times New Roman" w:cs="Times New Roman"/>
          <w:sz w:val="24"/>
          <w:szCs w:val="24"/>
        </w:rPr>
        <w:t xml:space="preserve"> </w:t>
      </w:r>
    </w:p>
    <w:p w:rsidR="008261F8" w:rsidRPr="004B728A" w:rsidRDefault="004620FD" w:rsidP="005212D6">
      <w:pPr>
        <w:spacing w:line="360" w:lineRule="auto"/>
        <w:jc w:val="center"/>
        <w:rPr>
          <w:rFonts w:ascii="Times New Roman" w:hAnsi="Times New Roman" w:cs="Times New Roman"/>
          <w:sz w:val="24"/>
          <w:szCs w:val="24"/>
          <w:lang w:val="en-GB"/>
        </w:rPr>
      </w:pPr>
      <w:r>
        <w:rPr>
          <w:noProof/>
        </w:rPr>
        <w:lastRenderedPageBreak/>
        <w:drawing>
          <wp:inline distT="0" distB="0" distL="0" distR="0" wp14:anchorId="68DFF4BB" wp14:editId="72BC9561">
            <wp:extent cx="5534025" cy="2533650"/>
            <wp:effectExtent l="0" t="0" r="9525" b="0"/>
            <wp:docPr id="16" name="Diagrama 16">
              <a:extLst xmlns:a="http://schemas.openxmlformats.org/drawingml/2006/main">
                <a:ext uri="{FF2B5EF4-FFF2-40B4-BE49-F238E27FC236}">
                  <a16:creationId xmlns:a16="http://schemas.microsoft.com/office/drawing/2014/main" id="{C3173B02-8A4D-4EAA-A1DD-A38E4CFC4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61E90" w:rsidRDefault="004B78D0" w:rsidP="005212D6">
      <w:pPr>
        <w:spacing w:line="360" w:lineRule="auto"/>
        <w:ind w:firstLine="851"/>
        <w:rPr>
          <w:rFonts w:ascii="Times New Roman" w:hAnsi="Times New Roman" w:cs="Times New Roman"/>
          <w:sz w:val="24"/>
          <w:szCs w:val="24"/>
        </w:rPr>
      </w:pPr>
      <w:r w:rsidRPr="004B728A">
        <w:rPr>
          <w:rFonts w:ascii="Times New Roman" w:hAnsi="Times New Roman" w:cs="Times New Roman"/>
          <w:noProof/>
          <w:sz w:val="24"/>
          <w:szCs w:val="24"/>
        </w:rPr>
        <w:drawing>
          <wp:anchor distT="0" distB="0" distL="114300" distR="114300" simplePos="0" relativeHeight="251660288" behindDoc="0" locked="0" layoutInCell="1" allowOverlap="1" wp14:anchorId="47BB9636" wp14:editId="027E65B8">
            <wp:simplePos x="0" y="0"/>
            <wp:positionH relativeFrom="margin">
              <wp:posOffset>329565</wp:posOffset>
            </wp:positionH>
            <wp:positionV relativeFrom="paragraph">
              <wp:posOffset>947420</wp:posOffset>
            </wp:positionV>
            <wp:extent cx="5467350" cy="2543175"/>
            <wp:effectExtent l="0" t="0" r="0" b="9525"/>
            <wp:wrapSquare wrapText="bothSides"/>
            <wp:docPr id="2" name="Diagrama 2">
              <a:extLst xmlns:a="http://schemas.openxmlformats.org/drawingml/2006/main">
                <a:ext uri="{FF2B5EF4-FFF2-40B4-BE49-F238E27FC236}">
                  <a16:creationId xmlns:a16="http://schemas.microsoft.com/office/drawing/2014/main" id="{F9B8F6D6-1EAD-48C5-AD90-6D7C9C3428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C71EA7">
        <w:rPr>
          <w:rFonts w:ascii="Times New Roman" w:hAnsi="Times New Roman" w:cs="Times New Roman"/>
          <w:sz w:val="24"/>
          <w:szCs w:val="24"/>
        </w:rPr>
        <w:tab/>
      </w:r>
      <w:r w:rsidR="005212D6">
        <w:rPr>
          <w:rFonts w:ascii="Times New Roman" w:hAnsi="Times New Roman" w:cs="Times New Roman"/>
          <w:sz w:val="24"/>
          <w:szCs w:val="24"/>
        </w:rPr>
        <w:tab/>
      </w:r>
      <w:r w:rsidR="005212D6">
        <w:rPr>
          <w:rFonts w:ascii="Times New Roman" w:hAnsi="Times New Roman" w:cs="Times New Roman"/>
          <w:sz w:val="24"/>
          <w:szCs w:val="24"/>
        </w:rPr>
        <w:tab/>
      </w:r>
      <w:r w:rsidR="00C61E90" w:rsidRPr="004B728A">
        <w:rPr>
          <w:rFonts w:ascii="Times New Roman" w:hAnsi="Times New Roman" w:cs="Times New Roman"/>
          <w:b/>
          <w:sz w:val="24"/>
          <w:szCs w:val="24"/>
        </w:rPr>
        <w:t>Veiklos sąnaudos.</w:t>
      </w:r>
      <w:r w:rsidR="00D031A8">
        <w:rPr>
          <w:rFonts w:ascii="Times New Roman" w:hAnsi="Times New Roman" w:cs="Times New Roman"/>
          <w:b/>
          <w:sz w:val="24"/>
          <w:szCs w:val="24"/>
        </w:rPr>
        <w:t xml:space="preserve"> </w:t>
      </w:r>
      <w:r w:rsidR="00523D22" w:rsidRPr="004B728A">
        <w:rPr>
          <w:rFonts w:ascii="Times New Roman" w:hAnsi="Times New Roman" w:cs="Times New Roman"/>
          <w:sz w:val="24"/>
          <w:szCs w:val="24"/>
        </w:rPr>
        <w:t xml:space="preserve">Veiklos sąnaudos 2017 m. lyginant su 2016 m. sumažėjo 0,7 </w:t>
      </w:r>
      <w:r w:rsidR="00111AEA" w:rsidRPr="00111AEA">
        <w:rPr>
          <w:rFonts w:ascii="Times New Roman" w:hAnsi="Times New Roman" w:cs="Times New Roman"/>
          <w:sz w:val="24"/>
          <w:szCs w:val="24"/>
        </w:rPr>
        <w:t>%</w:t>
      </w:r>
      <w:r w:rsidR="00111AEA">
        <w:rPr>
          <w:rFonts w:ascii="Times New Roman" w:hAnsi="Times New Roman" w:cs="Times New Roman"/>
          <w:sz w:val="24"/>
          <w:szCs w:val="24"/>
        </w:rPr>
        <w:t>.</w:t>
      </w:r>
      <w:r w:rsidR="00523D22" w:rsidRPr="004B728A">
        <w:rPr>
          <w:rFonts w:ascii="Times New Roman" w:hAnsi="Times New Roman" w:cs="Times New Roman"/>
          <w:sz w:val="24"/>
          <w:szCs w:val="24"/>
        </w:rPr>
        <w:t xml:space="preserve"> Struktūroje (žr. 2 pav.) didžiausią dalį suda</w:t>
      </w:r>
      <w:r w:rsidR="00C71EA7">
        <w:rPr>
          <w:rFonts w:ascii="Times New Roman" w:hAnsi="Times New Roman" w:cs="Times New Roman"/>
          <w:sz w:val="24"/>
          <w:szCs w:val="24"/>
        </w:rPr>
        <w:t xml:space="preserve">rė darbo užmokesčio sąnaudos </w:t>
      </w:r>
      <w:r w:rsidR="00111AEA" w:rsidRPr="00111AEA">
        <w:rPr>
          <w:rFonts w:ascii="Times New Roman" w:hAnsi="Times New Roman" w:cs="Times New Roman"/>
          <w:sz w:val="24"/>
          <w:szCs w:val="24"/>
        </w:rPr>
        <w:t>–</w:t>
      </w:r>
      <w:r w:rsidR="00C71EA7">
        <w:rPr>
          <w:rFonts w:ascii="Times New Roman" w:hAnsi="Times New Roman" w:cs="Times New Roman"/>
          <w:sz w:val="24"/>
          <w:szCs w:val="24"/>
        </w:rPr>
        <w:t xml:space="preserve"> </w:t>
      </w:r>
      <w:r w:rsidR="00523D22" w:rsidRPr="004B728A">
        <w:rPr>
          <w:rFonts w:ascii="Times New Roman" w:hAnsi="Times New Roman" w:cs="Times New Roman"/>
          <w:sz w:val="24"/>
          <w:szCs w:val="24"/>
        </w:rPr>
        <w:t xml:space="preserve">59,6 </w:t>
      </w:r>
      <w:r w:rsidR="00111AEA" w:rsidRPr="00111AEA">
        <w:rPr>
          <w:rFonts w:ascii="Times New Roman" w:hAnsi="Times New Roman" w:cs="Times New Roman"/>
          <w:sz w:val="24"/>
          <w:szCs w:val="24"/>
        </w:rPr>
        <w:t>%</w:t>
      </w:r>
      <w:r w:rsidR="00523D22" w:rsidRPr="004B728A">
        <w:rPr>
          <w:rFonts w:ascii="Times New Roman" w:hAnsi="Times New Roman" w:cs="Times New Roman"/>
          <w:sz w:val="24"/>
          <w:szCs w:val="24"/>
        </w:rPr>
        <w:t>, veiklos mokesčių sąnaudos s</w:t>
      </w:r>
      <w:r w:rsidR="00C71EA7">
        <w:rPr>
          <w:rFonts w:ascii="Times New Roman" w:hAnsi="Times New Roman" w:cs="Times New Roman"/>
          <w:sz w:val="24"/>
          <w:szCs w:val="24"/>
        </w:rPr>
        <w:t xml:space="preserve">udaro 13,5 </w:t>
      </w:r>
      <w:r w:rsidR="00111AEA" w:rsidRPr="00111AEA">
        <w:rPr>
          <w:rFonts w:ascii="Times New Roman" w:hAnsi="Times New Roman" w:cs="Times New Roman"/>
          <w:sz w:val="24"/>
          <w:szCs w:val="24"/>
        </w:rPr>
        <w:t>%</w:t>
      </w:r>
      <w:r w:rsidR="00C71EA7">
        <w:rPr>
          <w:rFonts w:ascii="Times New Roman" w:hAnsi="Times New Roman" w:cs="Times New Roman"/>
          <w:sz w:val="24"/>
          <w:szCs w:val="24"/>
        </w:rPr>
        <w:t xml:space="preserve">, likusi dalis </w:t>
      </w:r>
      <w:r w:rsidR="00111AEA" w:rsidRPr="00111AEA">
        <w:rPr>
          <w:rFonts w:ascii="Times New Roman" w:hAnsi="Times New Roman" w:cs="Times New Roman"/>
          <w:sz w:val="24"/>
          <w:szCs w:val="24"/>
        </w:rPr>
        <w:t>–</w:t>
      </w:r>
      <w:r w:rsidR="00523D22" w:rsidRPr="004B728A">
        <w:rPr>
          <w:rFonts w:ascii="Times New Roman" w:hAnsi="Times New Roman" w:cs="Times New Roman"/>
          <w:sz w:val="24"/>
          <w:szCs w:val="24"/>
        </w:rPr>
        <w:t xml:space="preserve"> su veikla</w:t>
      </w:r>
      <w:r w:rsidR="00C71EA7">
        <w:rPr>
          <w:rFonts w:ascii="Times New Roman" w:hAnsi="Times New Roman" w:cs="Times New Roman"/>
          <w:sz w:val="24"/>
          <w:szCs w:val="24"/>
        </w:rPr>
        <w:t xml:space="preserve"> susijusios ir kitos sąnaudos. </w:t>
      </w:r>
    </w:p>
    <w:p w:rsidR="001646FC" w:rsidRPr="004B728A" w:rsidRDefault="001646FC" w:rsidP="005212D6">
      <w:pPr>
        <w:spacing w:line="360" w:lineRule="auto"/>
        <w:ind w:firstLine="851"/>
        <w:rPr>
          <w:rFonts w:ascii="Times New Roman" w:hAnsi="Times New Roman" w:cs="Times New Roman"/>
          <w:sz w:val="24"/>
          <w:szCs w:val="24"/>
        </w:rPr>
      </w:pPr>
    </w:p>
    <w:p w:rsidR="00DA12B2" w:rsidRPr="004B728A" w:rsidRDefault="006813F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Pelnas prieš apmokestinimą.</w:t>
      </w:r>
      <w:r w:rsidRPr="004B728A">
        <w:rPr>
          <w:rFonts w:ascii="Times New Roman" w:hAnsi="Times New Roman" w:cs="Times New Roman"/>
          <w:sz w:val="24"/>
          <w:szCs w:val="24"/>
        </w:rPr>
        <w:t xml:space="preserve"> 201</w:t>
      </w:r>
      <w:r w:rsidR="000462F5" w:rsidRPr="004B728A">
        <w:rPr>
          <w:rFonts w:ascii="Times New Roman" w:hAnsi="Times New Roman" w:cs="Times New Roman"/>
          <w:sz w:val="24"/>
          <w:szCs w:val="24"/>
        </w:rPr>
        <w:t>7</w:t>
      </w:r>
      <w:r w:rsidRPr="004B728A">
        <w:rPr>
          <w:rFonts w:ascii="Times New Roman" w:hAnsi="Times New Roman" w:cs="Times New Roman"/>
          <w:sz w:val="24"/>
          <w:szCs w:val="24"/>
        </w:rPr>
        <w:t xml:space="preserve"> m. </w:t>
      </w:r>
      <w:r w:rsidR="000462F5" w:rsidRPr="004B728A">
        <w:rPr>
          <w:rFonts w:ascii="Times New Roman" w:hAnsi="Times New Roman" w:cs="Times New Roman"/>
          <w:sz w:val="24"/>
          <w:szCs w:val="24"/>
        </w:rPr>
        <w:t xml:space="preserve">matomas ženklus kritimas </w:t>
      </w:r>
      <w:r w:rsidR="000B328B" w:rsidRPr="000B328B">
        <w:rPr>
          <w:rFonts w:ascii="Times New Roman" w:hAnsi="Times New Roman" w:cs="Times New Roman"/>
          <w:sz w:val="24"/>
          <w:szCs w:val="24"/>
        </w:rPr>
        <w:t>–</w:t>
      </w:r>
      <w:r w:rsidR="000462F5" w:rsidRPr="004B728A">
        <w:rPr>
          <w:rFonts w:ascii="Times New Roman" w:hAnsi="Times New Roman" w:cs="Times New Roman"/>
          <w:sz w:val="24"/>
          <w:szCs w:val="24"/>
        </w:rPr>
        <w:t xml:space="preserve"> 54,3 </w:t>
      </w:r>
      <w:r w:rsidR="000B328B" w:rsidRPr="000B328B">
        <w:rPr>
          <w:rFonts w:ascii="Times New Roman" w:hAnsi="Times New Roman" w:cs="Times New Roman"/>
          <w:sz w:val="24"/>
          <w:szCs w:val="24"/>
        </w:rPr>
        <w:t>%</w:t>
      </w:r>
      <w:r w:rsidR="000462F5" w:rsidRPr="004B728A">
        <w:rPr>
          <w:rFonts w:ascii="Times New Roman" w:hAnsi="Times New Roman" w:cs="Times New Roman"/>
          <w:sz w:val="24"/>
          <w:szCs w:val="24"/>
        </w:rPr>
        <w:t xml:space="preserve">. Šį rodiklio pokytį nulėmė 11,9 </w:t>
      </w:r>
      <w:r w:rsidR="000B328B" w:rsidRPr="000B328B">
        <w:rPr>
          <w:rFonts w:ascii="Times New Roman" w:hAnsi="Times New Roman" w:cs="Times New Roman"/>
          <w:sz w:val="24"/>
          <w:szCs w:val="24"/>
        </w:rPr>
        <w:t>%</w:t>
      </w:r>
      <w:r w:rsidR="000462F5" w:rsidRPr="004B728A">
        <w:rPr>
          <w:rFonts w:ascii="Times New Roman" w:hAnsi="Times New Roman" w:cs="Times New Roman"/>
          <w:sz w:val="24"/>
          <w:szCs w:val="24"/>
        </w:rPr>
        <w:t xml:space="preserve"> padidėjusi pardavimo savikaina</w:t>
      </w:r>
      <w:r w:rsidRPr="004B728A">
        <w:rPr>
          <w:rFonts w:ascii="Times New Roman" w:hAnsi="Times New Roman" w:cs="Times New Roman"/>
          <w:sz w:val="24"/>
          <w:szCs w:val="24"/>
        </w:rPr>
        <w:t xml:space="preserve">. </w:t>
      </w:r>
    </w:p>
    <w:p w:rsidR="007F48E3" w:rsidRPr="004B728A" w:rsidRDefault="006813F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Grynasis pelnas</w:t>
      </w:r>
      <w:r w:rsidRPr="004B728A">
        <w:rPr>
          <w:rFonts w:ascii="Times New Roman" w:hAnsi="Times New Roman" w:cs="Times New Roman"/>
          <w:sz w:val="24"/>
          <w:szCs w:val="24"/>
        </w:rPr>
        <w:t xml:space="preserve">. </w:t>
      </w:r>
      <w:r w:rsidR="007F48E3" w:rsidRPr="004B728A">
        <w:rPr>
          <w:rFonts w:ascii="Times New Roman" w:hAnsi="Times New Roman" w:cs="Times New Roman"/>
          <w:sz w:val="24"/>
          <w:szCs w:val="24"/>
        </w:rPr>
        <w:t>Bendrovės grynasis pelnas už 2017 m. yra 50,6 tūkst. Eur, kuris lyginant su 2016 m. sumažėjo 49,</w:t>
      </w:r>
      <w:r w:rsidR="00523D22" w:rsidRPr="004B728A">
        <w:rPr>
          <w:rFonts w:ascii="Times New Roman" w:hAnsi="Times New Roman" w:cs="Times New Roman"/>
          <w:sz w:val="24"/>
          <w:szCs w:val="24"/>
        </w:rPr>
        <w:t>3</w:t>
      </w:r>
      <w:r w:rsidR="000462F5" w:rsidRPr="004B728A">
        <w:rPr>
          <w:rFonts w:ascii="Times New Roman" w:hAnsi="Times New Roman" w:cs="Times New Roman"/>
          <w:sz w:val="24"/>
          <w:szCs w:val="24"/>
        </w:rPr>
        <w:t xml:space="preserve"> </w:t>
      </w:r>
      <w:r w:rsidR="000B328B" w:rsidRPr="000B328B">
        <w:rPr>
          <w:rFonts w:ascii="Times New Roman" w:hAnsi="Times New Roman" w:cs="Times New Roman"/>
          <w:sz w:val="24"/>
          <w:szCs w:val="24"/>
        </w:rPr>
        <w:t>%</w:t>
      </w:r>
      <w:r w:rsidR="007F48E3" w:rsidRPr="004B728A">
        <w:rPr>
          <w:rFonts w:ascii="Times New Roman" w:hAnsi="Times New Roman" w:cs="Times New Roman"/>
          <w:sz w:val="24"/>
          <w:szCs w:val="24"/>
        </w:rPr>
        <w:t xml:space="preserve"> dėl </w:t>
      </w:r>
      <w:r w:rsidR="000462F5" w:rsidRPr="004B728A">
        <w:rPr>
          <w:rFonts w:ascii="Times New Roman" w:hAnsi="Times New Roman" w:cs="Times New Roman"/>
          <w:sz w:val="24"/>
          <w:szCs w:val="24"/>
        </w:rPr>
        <w:t>aukščiau paminėtų priežasčių.</w:t>
      </w:r>
    </w:p>
    <w:p w:rsidR="006813FF" w:rsidRPr="004B728A" w:rsidRDefault="006813F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Turtas.</w:t>
      </w:r>
      <w:r w:rsidRPr="004B728A">
        <w:rPr>
          <w:rFonts w:ascii="Times New Roman" w:hAnsi="Times New Roman" w:cs="Times New Roman"/>
          <w:sz w:val="24"/>
          <w:szCs w:val="24"/>
        </w:rPr>
        <w:t xml:space="preserve"> 201</w:t>
      </w:r>
      <w:r w:rsidR="00C61E90" w:rsidRPr="004B728A">
        <w:rPr>
          <w:rFonts w:ascii="Times New Roman" w:hAnsi="Times New Roman" w:cs="Times New Roman"/>
          <w:sz w:val="24"/>
          <w:szCs w:val="24"/>
        </w:rPr>
        <w:t>7</w:t>
      </w:r>
      <w:r w:rsidRPr="004B728A">
        <w:rPr>
          <w:rFonts w:ascii="Times New Roman" w:hAnsi="Times New Roman" w:cs="Times New Roman"/>
          <w:sz w:val="24"/>
          <w:szCs w:val="24"/>
        </w:rPr>
        <w:t xml:space="preserve"> m. </w:t>
      </w:r>
      <w:r w:rsidR="009A17E3" w:rsidRPr="004B728A">
        <w:rPr>
          <w:rFonts w:ascii="Times New Roman" w:hAnsi="Times New Roman" w:cs="Times New Roman"/>
          <w:sz w:val="24"/>
          <w:szCs w:val="24"/>
        </w:rPr>
        <w:t xml:space="preserve">augo tiek ilgalaikis, tiek trumpalaikis turtas, tačiau </w:t>
      </w:r>
      <w:r w:rsidRPr="004B728A">
        <w:rPr>
          <w:rFonts w:ascii="Times New Roman" w:hAnsi="Times New Roman" w:cs="Times New Roman"/>
          <w:sz w:val="24"/>
          <w:szCs w:val="24"/>
        </w:rPr>
        <w:t xml:space="preserve">bendrovės </w:t>
      </w:r>
      <w:r w:rsidR="009A17E3" w:rsidRPr="004B728A">
        <w:rPr>
          <w:rFonts w:ascii="Times New Roman" w:hAnsi="Times New Roman" w:cs="Times New Roman"/>
          <w:sz w:val="24"/>
          <w:szCs w:val="24"/>
        </w:rPr>
        <w:t xml:space="preserve">bendra </w:t>
      </w:r>
      <w:r w:rsidRPr="004B728A">
        <w:rPr>
          <w:rFonts w:ascii="Times New Roman" w:hAnsi="Times New Roman" w:cs="Times New Roman"/>
          <w:sz w:val="24"/>
          <w:szCs w:val="24"/>
        </w:rPr>
        <w:t xml:space="preserve">turto vertė lyginant su ankstesniais metais </w:t>
      </w:r>
      <w:r w:rsidR="009A17E3" w:rsidRPr="004B728A">
        <w:rPr>
          <w:rFonts w:ascii="Times New Roman" w:hAnsi="Times New Roman" w:cs="Times New Roman"/>
          <w:sz w:val="24"/>
          <w:szCs w:val="24"/>
        </w:rPr>
        <w:t xml:space="preserve">sumažėjo 3,6 </w:t>
      </w:r>
      <w:r w:rsidR="000B328B" w:rsidRPr="000B328B">
        <w:rPr>
          <w:rFonts w:ascii="Times New Roman" w:hAnsi="Times New Roman" w:cs="Times New Roman"/>
          <w:sz w:val="24"/>
          <w:szCs w:val="24"/>
        </w:rPr>
        <w:t>%</w:t>
      </w:r>
      <w:r w:rsidR="000B328B">
        <w:rPr>
          <w:rFonts w:ascii="Times New Roman" w:hAnsi="Times New Roman" w:cs="Times New Roman"/>
          <w:sz w:val="24"/>
          <w:szCs w:val="24"/>
        </w:rPr>
        <w:t xml:space="preserve">, tai yra, </w:t>
      </w:r>
      <w:r w:rsidR="009A17E3" w:rsidRPr="004B728A">
        <w:rPr>
          <w:rFonts w:ascii="Times New Roman" w:hAnsi="Times New Roman" w:cs="Times New Roman"/>
          <w:sz w:val="24"/>
          <w:szCs w:val="24"/>
        </w:rPr>
        <w:t xml:space="preserve">iki </w:t>
      </w:r>
      <w:r w:rsidR="0090098B" w:rsidRPr="004B728A">
        <w:rPr>
          <w:rFonts w:ascii="Times New Roman" w:hAnsi="Times New Roman" w:cs="Times New Roman"/>
          <w:sz w:val="24"/>
          <w:szCs w:val="24"/>
        </w:rPr>
        <w:t xml:space="preserve">30,8 mln. Eur </w:t>
      </w:r>
      <w:r w:rsidR="00FD5C86" w:rsidRPr="004B728A">
        <w:rPr>
          <w:rFonts w:ascii="Times New Roman" w:hAnsi="Times New Roman" w:cs="Times New Roman"/>
          <w:sz w:val="24"/>
          <w:szCs w:val="24"/>
        </w:rPr>
        <w:t>dėl sumažėjusių</w:t>
      </w:r>
      <w:r w:rsidRPr="004B728A">
        <w:rPr>
          <w:rFonts w:ascii="Times New Roman" w:hAnsi="Times New Roman" w:cs="Times New Roman"/>
          <w:sz w:val="24"/>
          <w:szCs w:val="24"/>
        </w:rPr>
        <w:t xml:space="preserve"> sumokėtų avansų </w:t>
      </w:r>
      <w:r w:rsidR="00176CE2">
        <w:rPr>
          <w:rFonts w:ascii="Times New Roman" w:hAnsi="Times New Roman" w:cs="Times New Roman"/>
          <w:sz w:val="24"/>
          <w:szCs w:val="24"/>
        </w:rPr>
        <w:t>bei</w:t>
      </w:r>
      <w:r w:rsidRPr="004B728A">
        <w:rPr>
          <w:rFonts w:ascii="Times New Roman" w:hAnsi="Times New Roman" w:cs="Times New Roman"/>
          <w:sz w:val="24"/>
          <w:szCs w:val="24"/>
        </w:rPr>
        <w:t xml:space="preserve"> vykdom</w:t>
      </w:r>
      <w:r w:rsidR="00176CE2">
        <w:rPr>
          <w:rFonts w:ascii="Times New Roman" w:hAnsi="Times New Roman" w:cs="Times New Roman"/>
          <w:sz w:val="24"/>
          <w:szCs w:val="24"/>
        </w:rPr>
        <w:t>ų</w:t>
      </w:r>
      <w:r w:rsidRPr="004B728A">
        <w:rPr>
          <w:rFonts w:ascii="Times New Roman" w:hAnsi="Times New Roman" w:cs="Times New Roman"/>
          <w:sz w:val="24"/>
          <w:szCs w:val="24"/>
        </w:rPr>
        <w:t xml:space="preserve"> materialiojo turto statybos apim</w:t>
      </w:r>
      <w:r w:rsidR="00FD5C86" w:rsidRPr="004B728A">
        <w:rPr>
          <w:rFonts w:ascii="Times New Roman" w:hAnsi="Times New Roman" w:cs="Times New Roman"/>
          <w:sz w:val="24"/>
          <w:szCs w:val="24"/>
        </w:rPr>
        <w:t>čių</w:t>
      </w:r>
      <w:r w:rsidRPr="004B728A">
        <w:rPr>
          <w:rFonts w:ascii="Times New Roman" w:hAnsi="Times New Roman" w:cs="Times New Roman"/>
          <w:sz w:val="24"/>
          <w:szCs w:val="24"/>
        </w:rPr>
        <w:t xml:space="preserve">. </w:t>
      </w:r>
    </w:p>
    <w:p w:rsidR="006813FF" w:rsidRPr="004B728A" w:rsidRDefault="006813F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b/>
          <w:sz w:val="24"/>
          <w:szCs w:val="24"/>
        </w:rPr>
        <w:t>Įstatinis kapitalas.</w:t>
      </w:r>
      <w:r w:rsidRPr="004B728A">
        <w:rPr>
          <w:rFonts w:ascii="Times New Roman" w:hAnsi="Times New Roman" w:cs="Times New Roman"/>
          <w:sz w:val="24"/>
          <w:szCs w:val="24"/>
        </w:rPr>
        <w:t xml:space="preserve"> 201</w:t>
      </w:r>
      <w:r w:rsidR="00C61E90" w:rsidRPr="004B728A">
        <w:rPr>
          <w:rFonts w:ascii="Times New Roman" w:hAnsi="Times New Roman" w:cs="Times New Roman"/>
          <w:sz w:val="24"/>
          <w:szCs w:val="24"/>
        </w:rPr>
        <w:t>7</w:t>
      </w:r>
      <w:r w:rsidRPr="004B728A">
        <w:rPr>
          <w:rFonts w:ascii="Times New Roman" w:hAnsi="Times New Roman" w:cs="Times New Roman"/>
          <w:sz w:val="24"/>
          <w:szCs w:val="24"/>
        </w:rPr>
        <w:t xml:space="preserve"> m. įstatini</w:t>
      </w:r>
      <w:r w:rsidR="008261F8" w:rsidRPr="004B728A">
        <w:rPr>
          <w:rFonts w:ascii="Times New Roman" w:hAnsi="Times New Roman" w:cs="Times New Roman"/>
          <w:sz w:val="24"/>
          <w:szCs w:val="24"/>
        </w:rPr>
        <w:t>o</w:t>
      </w:r>
      <w:r w:rsidRPr="004B728A">
        <w:rPr>
          <w:rFonts w:ascii="Times New Roman" w:hAnsi="Times New Roman" w:cs="Times New Roman"/>
          <w:sz w:val="24"/>
          <w:szCs w:val="24"/>
        </w:rPr>
        <w:t xml:space="preserve"> kapital</w:t>
      </w:r>
      <w:r w:rsidR="008261F8" w:rsidRPr="004B728A">
        <w:rPr>
          <w:rFonts w:ascii="Times New Roman" w:hAnsi="Times New Roman" w:cs="Times New Roman"/>
          <w:sz w:val="24"/>
          <w:szCs w:val="24"/>
        </w:rPr>
        <w:t>o pokyčių nebuvo</w:t>
      </w:r>
      <w:r w:rsidRPr="004B728A">
        <w:rPr>
          <w:rFonts w:ascii="Times New Roman" w:hAnsi="Times New Roman" w:cs="Times New Roman"/>
          <w:sz w:val="24"/>
          <w:szCs w:val="24"/>
        </w:rPr>
        <w:t xml:space="preserve">. </w:t>
      </w:r>
    </w:p>
    <w:p w:rsidR="00D91047" w:rsidRPr="004B728A" w:rsidRDefault="006813F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Apibendrinant</w:t>
      </w:r>
      <w:r w:rsidR="00455323" w:rsidRPr="004B728A">
        <w:rPr>
          <w:rFonts w:ascii="Times New Roman" w:hAnsi="Times New Roman" w:cs="Times New Roman"/>
          <w:sz w:val="24"/>
          <w:szCs w:val="24"/>
        </w:rPr>
        <w:t>,</w:t>
      </w:r>
      <w:r w:rsidRPr="004B728A">
        <w:rPr>
          <w:rFonts w:ascii="Times New Roman" w:hAnsi="Times New Roman" w:cs="Times New Roman"/>
          <w:sz w:val="24"/>
          <w:szCs w:val="24"/>
        </w:rPr>
        <w:t xml:space="preserve"> dauguma bendrovės finansinių rodiklių rodo gerėjimo tendencijas</w:t>
      </w:r>
      <w:r w:rsidR="006C6E82" w:rsidRPr="004B728A">
        <w:rPr>
          <w:rFonts w:ascii="Times New Roman" w:hAnsi="Times New Roman" w:cs="Times New Roman"/>
          <w:sz w:val="24"/>
          <w:szCs w:val="24"/>
        </w:rPr>
        <w:t xml:space="preserve">, išskyrus </w:t>
      </w:r>
      <w:r w:rsidRPr="004B728A">
        <w:rPr>
          <w:rFonts w:ascii="Times New Roman" w:hAnsi="Times New Roman" w:cs="Times New Roman"/>
          <w:sz w:val="24"/>
          <w:szCs w:val="24"/>
        </w:rPr>
        <w:t>pelno apimtis 2015</w:t>
      </w:r>
      <w:r w:rsidR="00B21F5C">
        <w:rPr>
          <w:rFonts w:ascii="Times New Roman" w:hAnsi="Times New Roman" w:cs="Times New Roman"/>
          <w:sz w:val="24"/>
          <w:szCs w:val="24"/>
        </w:rPr>
        <w:t xml:space="preserve"> m.</w:t>
      </w:r>
      <w:r w:rsidR="006C6E82" w:rsidRPr="004B728A">
        <w:rPr>
          <w:rFonts w:ascii="Times New Roman" w:hAnsi="Times New Roman" w:cs="Times New Roman"/>
          <w:sz w:val="24"/>
          <w:szCs w:val="24"/>
        </w:rPr>
        <w:t xml:space="preserve"> ir 2017</w:t>
      </w:r>
      <w:r w:rsidRPr="004B728A">
        <w:rPr>
          <w:rFonts w:ascii="Times New Roman" w:hAnsi="Times New Roman" w:cs="Times New Roman"/>
          <w:sz w:val="24"/>
          <w:szCs w:val="24"/>
        </w:rPr>
        <w:t xml:space="preserve"> m</w:t>
      </w:r>
      <w:r w:rsidR="006C6E82" w:rsidRPr="004B728A">
        <w:rPr>
          <w:rFonts w:ascii="Times New Roman" w:hAnsi="Times New Roman" w:cs="Times New Roman"/>
          <w:sz w:val="24"/>
          <w:szCs w:val="24"/>
        </w:rPr>
        <w:t>.</w:t>
      </w:r>
      <w:r w:rsidRPr="004B728A">
        <w:rPr>
          <w:rFonts w:ascii="Times New Roman" w:hAnsi="Times New Roman" w:cs="Times New Roman"/>
          <w:sz w:val="24"/>
          <w:szCs w:val="24"/>
        </w:rPr>
        <w:t xml:space="preserve"> </w:t>
      </w:r>
      <w:r w:rsidR="000B328B">
        <w:rPr>
          <w:rFonts w:ascii="Times New Roman" w:hAnsi="Times New Roman" w:cs="Times New Roman"/>
          <w:sz w:val="24"/>
          <w:szCs w:val="24"/>
        </w:rPr>
        <w:t>Š</w:t>
      </w:r>
      <w:r w:rsidRPr="004B728A">
        <w:rPr>
          <w:rFonts w:ascii="Times New Roman" w:hAnsi="Times New Roman" w:cs="Times New Roman"/>
          <w:sz w:val="24"/>
          <w:szCs w:val="24"/>
        </w:rPr>
        <w:t xml:space="preserve">į </w:t>
      </w:r>
      <w:r w:rsidR="006C6E82" w:rsidRPr="004B728A">
        <w:rPr>
          <w:rFonts w:ascii="Times New Roman" w:hAnsi="Times New Roman" w:cs="Times New Roman"/>
          <w:sz w:val="24"/>
          <w:szCs w:val="24"/>
        </w:rPr>
        <w:t>pokytį</w:t>
      </w:r>
      <w:r w:rsidRPr="004B728A">
        <w:rPr>
          <w:rFonts w:ascii="Times New Roman" w:hAnsi="Times New Roman" w:cs="Times New Roman"/>
          <w:sz w:val="24"/>
          <w:szCs w:val="24"/>
        </w:rPr>
        <w:t xml:space="preserve"> daugiausia lėmė išaugusi</w:t>
      </w:r>
      <w:r w:rsidR="006C6E82" w:rsidRPr="004B728A">
        <w:rPr>
          <w:rFonts w:ascii="Times New Roman" w:hAnsi="Times New Roman" w:cs="Times New Roman"/>
          <w:sz w:val="24"/>
          <w:szCs w:val="24"/>
        </w:rPr>
        <w:t xml:space="preserve">os </w:t>
      </w:r>
      <w:r w:rsidRPr="004B728A">
        <w:rPr>
          <w:rFonts w:ascii="Times New Roman" w:hAnsi="Times New Roman" w:cs="Times New Roman"/>
          <w:sz w:val="24"/>
          <w:szCs w:val="24"/>
        </w:rPr>
        <w:t>įmonės</w:t>
      </w:r>
      <w:r w:rsidR="006C6E82" w:rsidRPr="004B728A">
        <w:rPr>
          <w:rFonts w:ascii="Times New Roman" w:hAnsi="Times New Roman" w:cs="Times New Roman"/>
          <w:sz w:val="24"/>
          <w:szCs w:val="24"/>
        </w:rPr>
        <w:t xml:space="preserve"> bendrosios ir </w:t>
      </w:r>
      <w:r w:rsidR="006C6E82" w:rsidRPr="004B728A">
        <w:rPr>
          <w:rFonts w:ascii="Times New Roman" w:hAnsi="Times New Roman" w:cs="Times New Roman"/>
          <w:sz w:val="24"/>
          <w:szCs w:val="24"/>
        </w:rPr>
        <w:lastRenderedPageBreak/>
        <w:t>administracinės bei pardavimo sąnaudos 2015 m. bei</w:t>
      </w:r>
      <w:r w:rsidR="00127E8B">
        <w:rPr>
          <w:rFonts w:ascii="Times New Roman" w:hAnsi="Times New Roman" w:cs="Times New Roman"/>
          <w:sz w:val="24"/>
          <w:szCs w:val="24"/>
        </w:rPr>
        <w:t xml:space="preserve"> </w:t>
      </w:r>
      <w:r w:rsidR="006C6E82" w:rsidRPr="004B728A">
        <w:rPr>
          <w:rFonts w:ascii="Times New Roman" w:hAnsi="Times New Roman" w:cs="Times New Roman"/>
          <w:sz w:val="24"/>
          <w:szCs w:val="24"/>
        </w:rPr>
        <w:t>išaugusios</w:t>
      </w:r>
      <w:r w:rsidRPr="004B728A">
        <w:rPr>
          <w:rFonts w:ascii="Times New Roman" w:hAnsi="Times New Roman" w:cs="Times New Roman"/>
          <w:sz w:val="24"/>
          <w:szCs w:val="24"/>
        </w:rPr>
        <w:t xml:space="preserve"> </w:t>
      </w:r>
      <w:r w:rsidR="006C6E82" w:rsidRPr="004B728A">
        <w:rPr>
          <w:rFonts w:ascii="Times New Roman" w:hAnsi="Times New Roman" w:cs="Times New Roman"/>
          <w:sz w:val="24"/>
          <w:szCs w:val="24"/>
        </w:rPr>
        <w:t xml:space="preserve">savikainos </w:t>
      </w:r>
      <w:r w:rsidRPr="004B728A">
        <w:rPr>
          <w:rFonts w:ascii="Times New Roman" w:hAnsi="Times New Roman" w:cs="Times New Roman"/>
          <w:sz w:val="24"/>
          <w:szCs w:val="24"/>
        </w:rPr>
        <w:t>sąnaudos</w:t>
      </w:r>
      <w:r w:rsidR="00127E8B">
        <w:rPr>
          <w:rFonts w:ascii="Times New Roman" w:hAnsi="Times New Roman" w:cs="Times New Roman"/>
          <w:sz w:val="24"/>
          <w:szCs w:val="24"/>
        </w:rPr>
        <w:t xml:space="preserve"> </w:t>
      </w:r>
      <w:r w:rsidR="00127E8B" w:rsidRPr="004B728A">
        <w:rPr>
          <w:rFonts w:ascii="Times New Roman" w:hAnsi="Times New Roman" w:cs="Times New Roman"/>
          <w:sz w:val="24"/>
          <w:szCs w:val="24"/>
        </w:rPr>
        <w:t>2017 m</w:t>
      </w:r>
      <w:r w:rsidRPr="004B728A">
        <w:rPr>
          <w:rFonts w:ascii="Times New Roman" w:hAnsi="Times New Roman" w:cs="Times New Roman"/>
          <w:sz w:val="24"/>
          <w:szCs w:val="24"/>
        </w:rPr>
        <w:t>. Taigi</w:t>
      </w:r>
      <w:r w:rsidR="000B328B">
        <w:rPr>
          <w:rFonts w:ascii="Times New Roman" w:hAnsi="Times New Roman" w:cs="Times New Roman"/>
          <w:sz w:val="24"/>
          <w:szCs w:val="24"/>
        </w:rPr>
        <w:t>,</w:t>
      </w:r>
      <w:r w:rsidRPr="004B728A">
        <w:rPr>
          <w:rFonts w:ascii="Times New Roman" w:hAnsi="Times New Roman" w:cs="Times New Roman"/>
          <w:sz w:val="24"/>
          <w:szCs w:val="24"/>
        </w:rPr>
        <w:t xml:space="preserve"> bendros tendencijos finansiniuose rodikliuose ir išaugę likvidumo rodikliai rodo, kad įmonė</w:t>
      </w:r>
      <w:r w:rsidR="00127E8B">
        <w:rPr>
          <w:rFonts w:ascii="Times New Roman" w:hAnsi="Times New Roman" w:cs="Times New Roman"/>
          <w:sz w:val="24"/>
          <w:szCs w:val="24"/>
        </w:rPr>
        <w:t xml:space="preserve"> </w:t>
      </w:r>
      <w:r w:rsidRPr="004B728A">
        <w:rPr>
          <w:rFonts w:ascii="Times New Roman" w:hAnsi="Times New Roman" w:cs="Times New Roman"/>
          <w:sz w:val="24"/>
          <w:szCs w:val="24"/>
        </w:rPr>
        <w:t xml:space="preserve">yra pajėgi sėkmingai vykdyti savo veiklą ir ateityje demonstruoti dar geresnius rezultatus. </w:t>
      </w:r>
    </w:p>
    <w:p w:rsidR="007F48E3" w:rsidRDefault="007F48E3" w:rsidP="005212D6">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Bendrovė ir toliau lieka finansiškai stabili, galinti užtikrinti kokybiškų paslaugų teikimą bei sėkmingai įgyvendinti būtinus investicinius projektus vandentvarkos ūkio plėtrai ir atnaujinimui.</w:t>
      </w: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5815D0" w:rsidRDefault="005815D0" w:rsidP="005212D6">
      <w:pPr>
        <w:spacing w:line="360" w:lineRule="auto"/>
        <w:ind w:firstLine="851"/>
        <w:rPr>
          <w:rFonts w:ascii="Times New Roman" w:hAnsi="Times New Roman" w:cs="Times New Roman"/>
          <w:sz w:val="24"/>
          <w:szCs w:val="24"/>
        </w:rPr>
      </w:pPr>
    </w:p>
    <w:p w:rsidR="00120EAE" w:rsidRPr="001646FC" w:rsidRDefault="00AC3720" w:rsidP="00AC3720">
      <w:pPr>
        <w:pStyle w:val="Antrat1"/>
      </w:pPr>
      <w:bookmarkStart w:id="34" w:name="_Toc510999756"/>
      <w:bookmarkStart w:id="35" w:name="_Toc511000825"/>
      <w:bookmarkStart w:id="36" w:name="_Toc511001276"/>
      <w:bookmarkStart w:id="37" w:name="_Toc511002503"/>
      <w:r>
        <w:lastRenderedPageBreak/>
        <w:t xml:space="preserve">5. </w:t>
      </w:r>
      <w:r w:rsidR="00120EAE" w:rsidRPr="001646FC">
        <w:t>VANDENS PASLAUGŲ KAINOS</w:t>
      </w:r>
      <w:bookmarkEnd w:id="34"/>
      <w:bookmarkEnd w:id="35"/>
      <w:bookmarkEnd w:id="36"/>
      <w:bookmarkEnd w:id="37"/>
    </w:p>
    <w:p w:rsidR="007859BF" w:rsidRPr="005212D6" w:rsidRDefault="007859BF" w:rsidP="005212D6">
      <w:pPr>
        <w:spacing w:line="360" w:lineRule="auto"/>
        <w:rPr>
          <w:sz w:val="14"/>
        </w:rPr>
      </w:pPr>
    </w:p>
    <w:p w:rsidR="005A2070" w:rsidRPr="004B728A" w:rsidRDefault="005A2070" w:rsidP="005212D6">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 xml:space="preserve">Nuo 2017 m. lapkričio 1 d. pradėtos taikyti naujos geriamojo vandens, nuotekų surinkimo ir pardavimų kainos. Kadangi jos pradėtos taikyti metų pabaigoje, esminės įtakos bendrovės veiklos rodikliams neturėjo. UAB „Kretingos vandenys“ geriamojo vandens, nuotekų surinkimo ir pardavimo kainų pokyčiai pateikti </w:t>
      </w:r>
      <w:r w:rsidR="00E11717">
        <w:rPr>
          <w:rFonts w:ascii="Times New Roman" w:hAnsi="Times New Roman" w:cs="Times New Roman"/>
          <w:sz w:val="24"/>
          <w:szCs w:val="24"/>
        </w:rPr>
        <w:t>3</w:t>
      </w:r>
      <w:r w:rsidRPr="004B728A">
        <w:rPr>
          <w:rFonts w:ascii="Times New Roman" w:hAnsi="Times New Roman" w:cs="Times New Roman"/>
          <w:sz w:val="24"/>
          <w:szCs w:val="24"/>
        </w:rPr>
        <w:t xml:space="preserve"> lentelėje.</w:t>
      </w:r>
    </w:p>
    <w:p w:rsidR="005A2070" w:rsidRPr="004B728A" w:rsidRDefault="00A41502" w:rsidP="005212D6">
      <w:pPr>
        <w:spacing w:before="100" w:beforeAutospacing="1" w:line="360" w:lineRule="auto"/>
        <w:jc w:val="center"/>
        <w:rPr>
          <w:rFonts w:ascii="Times New Roman" w:hAnsi="Times New Roman" w:cs="Times New Roman"/>
          <w:b/>
          <w:color w:val="000000" w:themeColor="text1"/>
          <w:sz w:val="24"/>
          <w:szCs w:val="24"/>
        </w:rPr>
      </w:pPr>
      <w:r w:rsidRPr="004B78D0">
        <w:rPr>
          <w:rFonts w:ascii="Times New Roman" w:hAnsi="Times New Roman" w:cs="Times New Roman"/>
          <w:noProof/>
          <w:sz w:val="24"/>
          <w:szCs w:val="24"/>
        </w:rPr>
        <w:drawing>
          <wp:anchor distT="0" distB="0" distL="114300" distR="114300" simplePos="0" relativeHeight="251664384" behindDoc="0" locked="0" layoutInCell="1" allowOverlap="1" wp14:anchorId="3C7E94D7" wp14:editId="5F20E348">
            <wp:simplePos x="0" y="0"/>
            <wp:positionH relativeFrom="margin">
              <wp:align>left</wp:align>
            </wp:positionH>
            <wp:positionV relativeFrom="paragraph">
              <wp:posOffset>139065</wp:posOffset>
            </wp:positionV>
            <wp:extent cx="6035675" cy="6515100"/>
            <wp:effectExtent l="0" t="0" r="3175" b="0"/>
            <wp:wrapSquare wrapText="bothSides"/>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675" cy="651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2070" w:rsidRPr="004B728A" w:rsidRDefault="00A41502" w:rsidP="002D1184">
      <w:pPr>
        <w:spacing w:before="100" w:beforeAutospacing="1" w:line="360" w:lineRule="auto"/>
        <w:jc w:val="center"/>
        <w:rPr>
          <w:rFonts w:ascii="Times New Roman" w:hAnsi="Times New Roman" w:cs="Times New Roman"/>
          <w:b/>
          <w:color w:val="000000" w:themeColor="text1"/>
          <w:sz w:val="24"/>
          <w:szCs w:val="24"/>
        </w:rPr>
      </w:pPr>
      <w:r w:rsidRPr="004B78D0">
        <w:rPr>
          <w:rFonts w:ascii="Times New Roman" w:hAnsi="Times New Roman" w:cs="Times New Roman"/>
          <w:noProof/>
          <w:sz w:val="24"/>
          <w:szCs w:val="24"/>
        </w:rPr>
        <w:lastRenderedPageBreak/>
        <w:drawing>
          <wp:inline distT="0" distB="0" distL="0" distR="0" wp14:anchorId="0BBC1F92" wp14:editId="4B13D26B">
            <wp:extent cx="6106795" cy="6886575"/>
            <wp:effectExtent l="0" t="0" r="8255" b="9525"/>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893" cy="6896835"/>
                    </a:xfrm>
                    <a:prstGeom prst="rect">
                      <a:avLst/>
                    </a:prstGeom>
                    <a:noFill/>
                    <a:ln>
                      <a:noFill/>
                    </a:ln>
                  </pic:spPr>
                </pic:pic>
              </a:graphicData>
            </a:graphic>
          </wp:inline>
        </w:drawing>
      </w:r>
    </w:p>
    <w:p w:rsidR="00D031A8" w:rsidRPr="001646FC" w:rsidRDefault="00AC3720" w:rsidP="002C5626">
      <w:pPr>
        <w:pStyle w:val="Antrat1"/>
      </w:pPr>
      <w:r>
        <w:t xml:space="preserve">6. </w:t>
      </w:r>
      <w:bookmarkStart w:id="38" w:name="_Toc510999757"/>
      <w:bookmarkStart w:id="39" w:name="_Toc511000826"/>
      <w:bookmarkStart w:id="40" w:name="_Toc511001277"/>
      <w:bookmarkStart w:id="41" w:name="_Toc511002504"/>
      <w:r w:rsidR="00DB0B39" w:rsidRPr="001646FC">
        <w:t>VANDENS GAVYBA</w:t>
      </w:r>
      <w:r w:rsidR="00740CD3" w:rsidRPr="001646FC">
        <w:t xml:space="preserve"> IR</w:t>
      </w:r>
      <w:r w:rsidR="00DB0B39" w:rsidRPr="001646FC">
        <w:t xml:space="preserve"> </w:t>
      </w:r>
      <w:r w:rsidR="00DB0B39" w:rsidRPr="002D1184">
        <w:t>TIEKIMAS</w:t>
      </w:r>
      <w:r w:rsidR="00740CD3" w:rsidRPr="001646FC">
        <w:t xml:space="preserve">, </w:t>
      </w:r>
      <w:r w:rsidR="00DB0B39" w:rsidRPr="001646FC">
        <w:t>NUOTEKŲ SURINKIMAS</w:t>
      </w:r>
      <w:r w:rsidR="00740CD3" w:rsidRPr="001646FC">
        <w:t>, VARTOTOJAI</w:t>
      </w:r>
      <w:bookmarkEnd w:id="38"/>
      <w:bookmarkEnd w:id="39"/>
      <w:bookmarkEnd w:id="40"/>
      <w:bookmarkEnd w:id="41"/>
    </w:p>
    <w:p w:rsidR="005212D6" w:rsidRPr="005212D6" w:rsidRDefault="005212D6" w:rsidP="002C5626">
      <w:pPr>
        <w:jc w:val="center"/>
      </w:pPr>
    </w:p>
    <w:p w:rsidR="00740CD3" w:rsidRPr="00C74FE0" w:rsidRDefault="002C5626" w:rsidP="002C5626">
      <w:pPr>
        <w:pStyle w:val="Antrat2"/>
        <w:numPr>
          <w:ilvl w:val="0"/>
          <w:numId w:val="0"/>
        </w:numPr>
        <w:jc w:val="center"/>
      </w:pPr>
      <w:bookmarkStart w:id="42" w:name="_Toc510999758"/>
      <w:bookmarkStart w:id="43" w:name="_Toc511000827"/>
      <w:bookmarkStart w:id="44" w:name="_Toc511001278"/>
      <w:r>
        <w:t>6.1.</w:t>
      </w:r>
      <w:r w:rsidR="00514013">
        <w:t xml:space="preserve"> </w:t>
      </w:r>
      <w:bookmarkStart w:id="45" w:name="_Toc511002505"/>
      <w:r w:rsidR="00740CD3" w:rsidRPr="00C74FE0">
        <w:t>Vandens gavyba ir tiekimas</w:t>
      </w:r>
      <w:bookmarkEnd w:id="42"/>
      <w:bookmarkEnd w:id="43"/>
      <w:bookmarkEnd w:id="44"/>
      <w:bookmarkEnd w:id="45"/>
    </w:p>
    <w:p w:rsidR="00B04770" w:rsidRPr="00B04770" w:rsidRDefault="00B04770" w:rsidP="00DB6B1B">
      <w:pPr>
        <w:spacing w:line="360" w:lineRule="auto"/>
      </w:pPr>
    </w:p>
    <w:p w:rsidR="0030623D" w:rsidRPr="004B728A" w:rsidRDefault="007D1494" w:rsidP="00DB6B1B">
      <w:pPr>
        <w:spacing w:line="360" w:lineRule="auto"/>
        <w:ind w:left="2"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 xml:space="preserve">Bendrovė Kretingos rajone vandens gavybai naudoja 63 vandens gręžinius bei vandens kokybės gerinimo įrenginius Kretingos ir Salantų miestuose, Kartenos miestelyje bei Vydmantų, </w:t>
      </w:r>
      <w:r w:rsidRPr="004B728A">
        <w:rPr>
          <w:rFonts w:ascii="Times New Roman" w:hAnsi="Times New Roman" w:cs="Times New Roman"/>
          <w:color w:val="000000"/>
          <w:sz w:val="24"/>
          <w:szCs w:val="24"/>
        </w:rPr>
        <w:lastRenderedPageBreak/>
        <w:t xml:space="preserve">Kūlupėnų, </w:t>
      </w:r>
      <w:proofErr w:type="spellStart"/>
      <w:r w:rsidRPr="004B728A">
        <w:rPr>
          <w:rFonts w:ascii="Times New Roman" w:hAnsi="Times New Roman" w:cs="Times New Roman"/>
          <w:color w:val="000000"/>
          <w:sz w:val="24"/>
          <w:szCs w:val="24"/>
        </w:rPr>
        <w:t>Pryšmančių</w:t>
      </w:r>
      <w:proofErr w:type="spellEnd"/>
      <w:r w:rsidRPr="004B728A">
        <w:rPr>
          <w:rFonts w:ascii="Times New Roman" w:hAnsi="Times New Roman" w:cs="Times New Roman"/>
          <w:color w:val="000000"/>
          <w:sz w:val="24"/>
          <w:szCs w:val="24"/>
        </w:rPr>
        <w:t>, Kalniškių, Jokūbavo, Grūšlaukės kaimuose</w:t>
      </w:r>
      <w:r w:rsidR="00F66955">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w:t>
      </w:r>
      <w:r w:rsidR="00F66955">
        <w:rPr>
          <w:rFonts w:ascii="Times New Roman" w:hAnsi="Times New Roman" w:cs="Times New Roman"/>
          <w:color w:val="000000"/>
          <w:sz w:val="24"/>
          <w:szCs w:val="24"/>
        </w:rPr>
        <w:t>E</w:t>
      </w:r>
      <w:r w:rsidRPr="004B728A">
        <w:rPr>
          <w:rFonts w:ascii="Times New Roman" w:hAnsi="Times New Roman" w:cs="Times New Roman"/>
          <w:color w:val="000000"/>
          <w:sz w:val="24"/>
          <w:szCs w:val="24"/>
        </w:rPr>
        <w:t>ksploatuoja 29</w:t>
      </w:r>
      <w:r w:rsidR="00DA28CB" w:rsidRPr="004B728A">
        <w:rPr>
          <w:rFonts w:ascii="Times New Roman" w:hAnsi="Times New Roman" w:cs="Times New Roman"/>
          <w:color w:val="000000"/>
          <w:sz w:val="24"/>
          <w:szCs w:val="24"/>
        </w:rPr>
        <w:t>7</w:t>
      </w:r>
      <w:r w:rsidRPr="004B728A">
        <w:rPr>
          <w:rFonts w:ascii="Times New Roman" w:hAnsi="Times New Roman" w:cs="Times New Roman"/>
          <w:color w:val="000000"/>
          <w:sz w:val="24"/>
          <w:szCs w:val="24"/>
        </w:rPr>
        <w:t>,</w:t>
      </w:r>
      <w:r w:rsidR="00DA28CB" w:rsidRPr="004B728A">
        <w:rPr>
          <w:rFonts w:ascii="Times New Roman" w:hAnsi="Times New Roman" w:cs="Times New Roman"/>
          <w:color w:val="000000"/>
          <w:sz w:val="24"/>
          <w:szCs w:val="24"/>
        </w:rPr>
        <w:t>3</w:t>
      </w:r>
      <w:r w:rsidRPr="004B728A">
        <w:rPr>
          <w:rFonts w:ascii="Times New Roman" w:hAnsi="Times New Roman" w:cs="Times New Roman"/>
          <w:color w:val="000000"/>
          <w:sz w:val="24"/>
          <w:szCs w:val="24"/>
        </w:rPr>
        <w:t xml:space="preserve"> km vandentiekio tinklų</w:t>
      </w:r>
      <w:r w:rsidR="0030623D" w:rsidRPr="004B728A">
        <w:rPr>
          <w:rFonts w:ascii="Times New Roman" w:hAnsi="Times New Roman" w:cs="Times New Roman"/>
          <w:color w:val="000000"/>
          <w:sz w:val="24"/>
          <w:szCs w:val="24"/>
        </w:rPr>
        <w:t>.</w:t>
      </w:r>
      <w:r w:rsidR="00B8500F" w:rsidRPr="004B728A">
        <w:rPr>
          <w:rFonts w:ascii="Times New Roman" w:hAnsi="Times New Roman" w:cs="Times New Roman"/>
          <w:color w:val="000000"/>
          <w:sz w:val="24"/>
          <w:szCs w:val="24"/>
        </w:rPr>
        <w:t xml:space="preserve"> 2017 m. bendrovė aprūpino geriamuoju vandeniu Kretingos ir Salantų miestus, Darbėnų ir Kartenos miestelius, ir 55 gyvenvietes. Šiuo metu bendrovė aptarnauja 78,5 % (2013 m. – 75,0 %, 2014 m. – 76,0 %, 2015 m. – 76,7 %; 2016 m. –</w:t>
      </w:r>
      <w:r w:rsidR="005212D6">
        <w:rPr>
          <w:rFonts w:ascii="Times New Roman" w:hAnsi="Times New Roman" w:cs="Times New Roman"/>
          <w:color w:val="000000"/>
          <w:sz w:val="24"/>
          <w:szCs w:val="24"/>
        </w:rPr>
        <w:t xml:space="preserve"> 77,3 %</w:t>
      </w:r>
      <w:r w:rsidR="00B8500F" w:rsidRPr="004B728A">
        <w:rPr>
          <w:rFonts w:ascii="Times New Roman" w:hAnsi="Times New Roman" w:cs="Times New Roman"/>
          <w:color w:val="000000"/>
          <w:sz w:val="24"/>
          <w:szCs w:val="24"/>
        </w:rPr>
        <w:t>) Kretingos rajono savivaldybės gyventojų, kurie yra prisijungę prie vandentiekio tinklų.</w:t>
      </w:r>
      <w:r w:rsidR="0030623D" w:rsidRPr="004B728A">
        <w:rPr>
          <w:rFonts w:ascii="Times New Roman" w:hAnsi="Times New Roman" w:cs="Times New Roman"/>
          <w:color w:val="000000"/>
          <w:sz w:val="24"/>
          <w:szCs w:val="24"/>
        </w:rPr>
        <w:t xml:space="preserve"> </w:t>
      </w:r>
    </w:p>
    <w:p w:rsidR="00CF1D2C" w:rsidRDefault="00437E5A" w:rsidP="005212D6">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 xml:space="preserve">Nagrinėjamu 2012 - 2017 m. laikotarpiu išgauto vandens kiekis kasmet didėjo, išskyrus 2017 m., kai vandens išgavimas sumažėjo </w:t>
      </w:r>
      <w:r w:rsidR="00253EE8" w:rsidRPr="004B728A">
        <w:rPr>
          <w:rFonts w:ascii="Times New Roman" w:hAnsi="Times New Roman" w:cs="Times New Roman"/>
          <w:sz w:val="24"/>
          <w:szCs w:val="24"/>
        </w:rPr>
        <w:t xml:space="preserve">nežymiai </w:t>
      </w:r>
      <w:r w:rsidR="00310954" w:rsidRPr="004B728A">
        <w:rPr>
          <w:rFonts w:ascii="Times New Roman" w:hAnsi="Times New Roman" w:cs="Times New Roman"/>
          <w:sz w:val="24"/>
          <w:szCs w:val="24"/>
        </w:rPr>
        <w:t xml:space="preserve">nuo 1305,8 </w:t>
      </w:r>
      <w:r w:rsidR="003C2C4F" w:rsidRPr="004B728A">
        <w:rPr>
          <w:rFonts w:ascii="Times New Roman" w:hAnsi="Times New Roman" w:cs="Times New Roman"/>
          <w:sz w:val="24"/>
          <w:szCs w:val="24"/>
        </w:rPr>
        <w:t>tūkst. m</w:t>
      </w:r>
      <w:r w:rsidR="005212D6">
        <w:rPr>
          <w:rFonts w:ascii="Times New Roman" w:hAnsi="Times New Roman" w:cs="Times New Roman"/>
          <w:sz w:val="24"/>
          <w:szCs w:val="24"/>
          <w:vertAlign w:val="superscript"/>
        </w:rPr>
        <w:t xml:space="preserve">3 </w:t>
      </w:r>
      <w:r w:rsidR="003C2C4F" w:rsidRPr="004B728A">
        <w:rPr>
          <w:rFonts w:ascii="Times New Roman" w:hAnsi="Times New Roman" w:cs="Times New Roman"/>
          <w:sz w:val="24"/>
          <w:szCs w:val="24"/>
        </w:rPr>
        <w:t>iki 1257,8 tūkst. m</w:t>
      </w:r>
      <w:r w:rsidR="003C2C4F" w:rsidRPr="004B728A">
        <w:rPr>
          <w:rFonts w:ascii="Times New Roman" w:hAnsi="Times New Roman" w:cs="Times New Roman"/>
          <w:sz w:val="24"/>
          <w:szCs w:val="24"/>
          <w:vertAlign w:val="superscript"/>
        </w:rPr>
        <w:t xml:space="preserve">3  </w:t>
      </w:r>
      <w:r w:rsidR="003C2C4F" w:rsidRPr="004B728A">
        <w:rPr>
          <w:rFonts w:ascii="Times New Roman" w:hAnsi="Times New Roman" w:cs="Times New Roman"/>
          <w:sz w:val="24"/>
          <w:szCs w:val="24"/>
        </w:rPr>
        <w:t xml:space="preserve">arba </w:t>
      </w:r>
      <w:r w:rsidRPr="004B728A">
        <w:rPr>
          <w:rFonts w:ascii="Times New Roman" w:hAnsi="Times New Roman" w:cs="Times New Roman"/>
          <w:sz w:val="24"/>
          <w:szCs w:val="24"/>
        </w:rPr>
        <w:t xml:space="preserve">3,7 proc. Tai sąlygojo </w:t>
      </w:r>
      <w:r w:rsidR="00253EE8" w:rsidRPr="004B728A">
        <w:rPr>
          <w:rFonts w:ascii="Times New Roman" w:hAnsi="Times New Roman" w:cs="Times New Roman"/>
          <w:sz w:val="24"/>
          <w:szCs w:val="24"/>
        </w:rPr>
        <w:t>nuosekliai</w:t>
      </w:r>
      <w:r w:rsidRPr="004B728A">
        <w:rPr>
          <w:rFonts w:ascii="Times New Roman" w:hAnsi="Times New Roman" w:cs="Times New Roman"/>
          <w:sz w:val="24"/>
          <w:szCs w:val="24"/>
        </w:rPr>
        <w:t xml:space="preserve"> </w:t>
      </w:r>
      <w:r w:rsidR="0077728D" w:rsidRPr="004B728A">
        <w:rPr>
          <w:rFonts w:ascii="Times New Roman" w:hAnsi="Times New Roman" w:cs="Times New Roman"/>
          <w:sz w:val="24"/>
          <w:szCs w:val="24"/>
        </w:rPr>
        <w:t>maž</w:t>
      </w:r>
      <w:r w:rsidR="00253EE8" w:rsidRPr="004B728A">
        <w:rPr>
          <w:rFonts w:ascii="Times New Roman" w:hAnsi="Times New Roman" w:cs="Times New Roman"/>
          <w:sz w:val="24"/>
          <w:szCs w:val="24"/>
        </w:rPr>
        <w:t xml:space="preserve">inami nuostoliai, sumažėjęs vandentiekio avarijų skaičius, </w:t>
      </w:r>
      <w:r w:rsidR="00815BAE">
        <w:rPr>
          <w:rFonts w:ascii="Times New Roman" w:hAnsi="Times New Roman" w:cs="Times New Roman"/>
          <w:sz w:val="24"/>
          <w:szCs w:val="24"/>
        </w:rPr>
        <w:t xml:space="preserve">dėl </w:t>
      </w:r>
      <w:r w:rsidR="00253EE8" w:rsidRPr="004B728A">
        <w:rPr>
          <w:rFonts w:ascii="Times New Roman" w:hAnsi="Times New Roman" w:cs="Times New Roman"/>
          <w:sz w:val="24"/>
          <w:szCs w:val="24"/>
        </w:rPr>
        <w:t xml:space="preserve">ko mažėja išgaunamo vandens poreikis. </w:t>
      </w:r>
      <w:r w:rsidRPr="004B728A">
        <w:rPr>
          <w:rFonts w:ascii="Times New Roman" w:hAnsi="Times New Roman" w:cs="Times New Roman"/>
          <w:sz w:val="24"/>
          <w:szCs w:val="24"/>
        </w:rPr>
        <w:t>Išgauto v</w:t>
      </w:r>
      <w:r w:rsidR="0030623D" w:rsidRPr="004B728A">
        <w:rPr>
          <w:rFonts w:ascii="Times New Roman" w:hAnsi="Times New Roman" w:cs="Times New Roman"/>
          <w:sz w:val="24"/>
          <w:szCs w:val="24"/>
        </w:rPr>
        <w:t xml:space="preserve">andens pokytis pavaizduotas </w:t>
      </w:r>
      <w:r w:rsidR="00290ABA" w:rsidRPr="004B728A">
        <w:rPr>
          <w:rFonts w:ascii="Times New Roman" w:hAnsi="Times New Roman" w:cs="Times New Roman"/>
          <w:sz w:val="24"/>
          <w:szCs w:val="24"/>
        </w:rPr>
        <w:t>3</w:t>
      </w:r>
      <w:r w:rsidR="0030623D" w:rsidRPr="004B728A">
        <w:rPr>
          <w:rFonts w:ascii="Times New Roman" w:hAnsi="Times New Roman" w:cs="Times New Roman"/>
          <w:sz w:val="24"/>
          <w:szCs w:val="24"/>
        </w:rPr>
        <w:t xml:space="preserve"> </w:t>
      </w:r>
      <w:r w:rsidR="00E372E5" w:rsidRPr="004B728A">
        <w:rPr>
          <w:rFonts w:ascii="Times New Roman" w:hAnsi="Times New Roman" w:cs="Times New Roman"/>
          <w:sz w:val="24"/>
          <w:szCs w:val="24"/>
        </w:rPr>
        <w:t>pav</w:t>
      </w:r>
      <w:r w:rsidR="0030623D" w:rsidRPr="004B728A">
        <w:rPr>
          <w:rFonts w:ascii="Times New Roman" w:hAnsi="Times New Roman" w:cs="Times New Roman"/>
          <w:sz w:val="24"/>
          <w:szCs w:val="24"/>
        </w:rPr>
        <w:t>.</w:t>
      </w:r>
    </w:p>
    <w:p w:rsidR="0033765D" w:rsidRPr="004B728A" w:rsidRDefault="0033765D" w:rsidP="005212D6">
      <w:pPr>
        <w:spacing w:line="360" w:lineRule="auto"/>
        <w:ind w:firstLine="851"/>
        <w:rPr>
          <w:rFonts w:ascii="Times New Roman" w:hAnsi="Times New Roman" w:cs="Times New Roman"/>
          <w:b/>
          <w:sz w:val="24"/>
          <w:szCs w:val="24"/>
        </w:rPr>
      </w:pPr>
    </w:p>
    <w:p w:rsidR="00911228" w:rsidRDefault="00E57599" w:rsidP="005212D6">
      <w:pPr>
        <w:spacing w:line="360" w:lineRule="auto"/>
        <w:ind w:left="1"/>
        <w:jc w:val="center"/>
        <w:rPr>
          <w:rFonts w:ascii="Times New Roman" w:hAnsi="Times New Roman" w:cs="Times New Roman"/>
          <w:sz w:val="24"/>
          <w:szCs w:val="24"/>
        </w:rPr>
      </w:pPr>
      <w:r w:rsidRPr="004B728A">
        <w:rPr>
          <w:rFonts w:ascii="Times New Roman" w:hAnsi="Times New Roman" w:cs="Times New Roman"/>
          <w:noProof/>
          <w:sz w:val="24"/>
          <w:szCs w:val="24"/>
        </w:rPr>
        <w:drawing>
          <wp:inline distT="0" distB="0" distL="0" distR="0" wp14:anchorId="6305F7E2" wp14:editId="770375A3">
            <wp:extent cx="5581650" cy="2181225"/>
            <wp:effectExtent l="0" t="0" r="0" b="9525"/>
            <wp:docPr id="1" name="Diagrama 1">
              <a:extLst xmlns:a="http://schemas.openxmlformats.org/drawingml/2006/main">
                <a:ext uri="{FF2B5EF4-FFF2-40B4-BE49-F238E27FC236}">
                  <a16:creationId xmlns:a16="http://schemas.microsoft.com/office/drawing/2014/main" id="{FED5DF48-E94A-49E2-91DA-F696E3789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3765D" w:rsidRPr="004B728A" w:rsidRDefault="0033765D" w:rsidP="005212D6">
      <w:pPr>
        <w:spacing w:line="360" w:lineRule="auto"/>
        <w:ind w:left="1"/>
        <w:jc w:val="center"/>
        <w:rPr>
          <w:rFonts w:ascii="Times New Roman" w:hAnsi="Times New Roman" w:cs="Times New Roman"/>
          <w:sz w:val="24"/>
          <w:szCs w:val="24"/>
        </w:rPr>
      </w:pPr>
    </w:p>
    <w:p w:rsidR="00C61E90" w:rsidRPr="004B728A" w:rsidRDefault="00E372E5" w:rsidP="00457C2A">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2017 m. geriamojo vandens realizuota 756,5 tūkst.</w:t>
      </w:r>
      <w:r w:rsidR="009643E0" w:rsidRPr="004B728A">
        <w:rPr>
          <w:rFonts w:ascii="Times New Roman" w:hAnsi="Times New Roman" w:cs="Times New Roman"/>
          <w:sz w:val="24"/>
          <w:szCs w:val="24"/>
        </w:rPr>
        <w:t xml:space="preserve"> m</w:t>
      </w:r>
      <w:r w:rsidR="00E405A0">
        <w:rPr>
          <w:rFonts w:ascii="Times New Roman" w:hAnsi="Times New Roman" w:cs="Times New Roman"/>
          <w:sz w:val="24"/>
          <w:szCs w:val="24"/>
          <w:vertAlign w:val="superscript"/>
        </w:rPr>
        <w:t>3</w:t>
      </w:r>
      <w:r w:rsidR="009643E0" w:rsidRPr="004B728A">
        <w:rPr>
          <w:rFonts w:ascii="Times New Roman" w:hAnsi="Times New Roman" w:cs="Times New Roman"/>
          <w:sz w:val="24"/>
          <w:szCs w:val="24"/>
        </w:rPr>
        <w:t xml:space="preserve">, </w:t>
      </w:r>
      <w:r w:rsidR="00E405A0">
        <w:rPr>
          <w:rFonts w:ascii="Times New Roman" w:hAnsi="Times New Roman" w:cs="Times New Roman"/>
          <w:sz w:val="24"/>
          <w:szCs w:val="24"/>
        </w:rPr>
        <w:t>per 2012</w:t>
      </w:r>
      <w:r w:rsidR="00E405A0" w:rsidRPr="00E405A0">
        <w:rPr>
          <w:rFonts w:ascii="Times New Roman" w:hAnsi="Times New Roman" w:cs="Times New Roman"/>
          <w:sz w:val="24"/>
          <w:szCs w:val="24"/>
        </w:rPr>
        <w:t>–</w:t>
      </w:r>
      <w:r w:rsidR="00911228" w:rsidRPr="004B728A">
        <w:rPr>
          <w:rFonts w:ascii="Times New Roman" w:hAnsi="Times New Roman" w:cs="Times New Roman"/>
          <w:sz w:val="24"/>
          <w:szCs w:val="24"/>
        </w:rPr>
        <w:t>2017 m. laikotarpį parduoto geriamojo vandens kiekis didėjo tiek vartotojams, tiek abonentams. Trumpuoju laikotarpiu, t</w:t>
      </w:r>
      <w:r w:rsidR="00815BAE">
        <w:rPr>
          <w:rFonts w:ascii="Times New Roman" w:hAnsi="Times New Roman" w:cs="Times New Roman"/>
          <w:sz w:val="24"/>
          <w:szCs w:val="24"/>
        </w:rPr>
        <w:t>ai</w:t>
      </w:r>
      <w:r w:rsidR="00911228" w:rsidRPr="004B728A">
        <w:rPr>
          <w:rFonts w:ascii="Times New Roman" w:hAnsi="Times New Roman" w:cs="Times New Roman"/>
          <w:sz w:val="24"/>
          <w:szCs w:val="24"/>
        </w:rPr>
        <w:t xml:space="preserve"> y</w:t>
      </w:r>
      <w:r w:rsidR="00815BAE">
        <w:rPr>
          <w:rFonts w:ascii="Times New Roman" w:hAnsi="Times New Roman" w:cs="Times New Roman"/>
          <w:sz w:val="24"/>
          <w:szCs w:val="24"/>
        </w:rPr>
        <w:t>ra,</w:t>
      </w:r>
      <w:r w:rsidR="00911228" w:rsidRPr="004B728A">
        <w:rPr>
          <w:rFonts w:ascii="Times New Roman" w:hAnsi="Times New Roman" w:cs="Times New Roman"/>
          <w:sz w:val="24"/>
          <w:szCs w:val="24"/>
        </w:rPr>
        <w:t xml:space="preserve"> lyginant 2017 m. su 2016 m.</w:t>
      </w:r>
      <w:r w:rsidR="00815BAE">
        <w:rPr>
          <w:rFonts w:ascii="Times New Roman" w:hAnsi="Times New Roman" w:cs="Times New Roman"/>
          <w:sz w:val="24"/>
          <w:szCs w:val="24"/>
        </w:rPr>
        <w:t>,</w:t>
      </w:r>
      <w:r w:rsidR="00911228" w:rsidRPr="004B728A">
        <w:rPr>
          <w:rFonts w:ascii="Times New Roman" w:hAnsi="Times New Roman" w:cs="Times New Roman"/>
          <w:sz w:val="24"/>
          <w:szCs w:val="24"/>
        </w:rPr>
        <w:t xml:space="preserve"> užfiksuoti žymesni pokyčiai</w:t>
      </w:r>
      <w:r w:rsidR="00926211" w:rsidRPr="004B728A">
        <w:rPr>
          <w:rFonts w:ascii="Times New Roman" w:hAnsi="Times New Roman" w:cs="Times New Roman"/>
          <w:sz w:val="24"/>
          <w:szCs w:val="24"/>
        </w:rPr>
        <w:t xml:space="preserve"> </w:t>
      </w:r>
      <w:r w:rsidR="00911228" w:rsidRPr="004B728A">
        <w:rPr>
          <w:rFonts w:ascii="Times New Roman" w:hAnsi="Times New Roman" w:cs="Times New Roman"/>
          <w:sz w:val="24"/>
          <w:szCs w:val="24"/>
        </w:rPr>
        <w:t xml:space="preserve">– vartotojams </w:t>
      </w:r>
      <w:r w:rsidR="00926211" w:rsidRPr="004B728A">
        <w:rPr>
          <w:rFonts w:ascii="Times New Roman" w:hAnsi="Times New Roman" w:cs="Times New Roman"/>
          <w:sz w:val="24"/>
          <w:szCs w:val="24"/>
        </w:rPr>
        <w:t xml:space="preserve">geriamojo vandens </w:t>
      </w:r>
      <w:r w:rsidR="00911228" w:rsidRPr="004B728A">
        <w:rPr>
          <w:rFonts w:ascii="Times New Roman" w:hAnsi="Times New Roman" w:cs="Times New Roman"/>
          <w:sz w:val="24"/>
          <w:szCs w:val="24"/>
        </w:rPr>
        <w:t>parduota mažiau 6 tūkst. m</w:t>
      </w:r>
      <w:r w:rsidR="00911228" w:rsidRPr="004B728A">
        <w:rPr>
          <w:rFonts w:ascii="Times New Roman" w:hAnsi="Times New Roman" w:cs="Times New Roman"/>
          <w:sz w:val="24"/>
          <w:szCs w:val="24"/>
          <w:vertAlign w:val="superscript"/>
        </w:rPr>
        <w:t xml:space="preserve">3  </w:t>
      </w:r>
      <w:r w:rsidR="00911228" w:rsidRPr="004B728A">
        <w:rPr>
          <w:rFonts w:ascii="Times New Roman" w:hAnsi="Times New Roman" w:cs="Times New Roman"/>
          <w:sz w:val="24"/>
          <w:szCs w:val="24"/>
        </w:rPr>
        <w:t xml:space="preserve">arba 1 </w:t>
      </w:r>
      <w:r w:rsidR="00815BAE">
        <w:rPr>
          <w:rFonts w:ascii="Times New Roman" w:hAnsi="Times New Roman" w:cs="Times New Roman"/>
          <w:sz w:val="24"/>
          <w:szCs w:val="24"/>
        </w:rPr>
        <w:t>%</w:t>
      </w:r>
      <w:r w:rsidR="00911228" w:rsidRPr="004B728A">
        <w:rPr>
          <w:rFonts w:ascii="Times New Roman" w:hAnsi="Times New Roman" w:cs="Times New Roman"/>
          <w:sz w:val="24"/>
          <w:szCs w:val="24"/>
        </w:rPr>
        <w:t xml:space="preserve"> , o abonent</w:t>
      </w:r>
      <w:r w:rsidR="00926211" w:rsidRPr="004B728A">
        <w:rPr>
          <w:rFonts w:ascii="Times New Roman" w:hAnsi="Times New Roman" w:cs="Times New Roman"/>
          <w:sz w:val="24"/>
          <w:szCs w:val="24"/>
        </w:rPr>
        <w:t>ams - 2,1 tūkst. m</w:t>
      </w:r>
      <w:r w:rsidR="00926211" w:rsidRPr="004B728A">
        <w:rPr>
          <w:rFonts w:ascii="Times New Roman" w:hAnsi="Times New Roman" w:cs="Times New Roman"/>
          <w:sz w:val="24"/>
          <w:szCs w:val="24"/>
          <w:vertAlign w:val="superscript"/>
        </w:rPr>
        <w:t xml:space="preserve">3 </w:t>
      </w:r>
      <w:r w:rsidR="00926211" w:rsidRPr="004B728A">
        <w:rPr>
          <w:rFonts w:ascii="Times New Roman" w:hAnsi="Times New Roman" w:cs="Times New Roman"/>
          <w:sz w:val="24"/>
          <w:szCs w:val="24"/>
        </w:rPr>
        <w:t xml:space="preserve"> arba 1,3 </w:t>
      </w:r>
      <w:r w:rsidR="00815BAE">
        <w:rPr>
          <w:rFonts w:ascii="Times New Roman" w:hAnsi="Times New Roman" w:cs="Times New Roman"/>
          <w:sz w:val="24"/>
          <w:szCs w:val="24"/>
        </w:rPr>
        <w:t>%</w:t>
      </w:r>
      <w:r w:rsidR="00926211" w:rsidRPr="004B728A">
        <w:rPr>
          <w:rFonts w:ascii="Times New Roman" w:hAnsi="Times New Roman" w:cs="Times New Roman"/>
          <w:sz w:val="24"/>
          <w:szCs w:val="24"/>
        </w:rPr>
        <w:t xml:space="preserve"> parduota daugiau</w:t>
      </w:r>
      <w:r w:rsidR="00911228" w:rsidRPr="004B728A">
        <w:rPr>
          <w:rFonts w:ascii="Times New Roman" w:hAnsi="Times New Roman" w:cs="Times New Roman"/>
          <w:sz w:val="24"/>
          <w:szCs w:val="24"/>
        </w:rPr>
        <w:t xml:space="preserve">. </w:t>
      </w:r>
      <w:r w:rsidR="009643E0" w:rsidRPr="004B728A">
        <w:rPr>
          <w:rFonts w:ascii="Times New Roman" w:hAnsi="Times New Roman" w:cs="Times New Roman"/>
          <w:sz w:val="24"/>
          <w:szCs w:val="24"/>
        </w:rPr>
        <w:t xml:space="preserve">Nors pastaraisiais metais prie centralizuotų vandentiekio tinklų </w:t>
      </w:r>
      <w:r w:rsidR="00D334C9" w:rsidRPr="004B728A">
        <w:rPr>
          <w:rFonts w:ascii="Times New Roman" w:hAnsi="Times New Roman" w:cs="Times New Roman"/>
          <w:sz w:val="24"/>
          <w:szCs w:val="24"/>
        </w:rPr>
        <w:t xml:space="preserve">prijungtas nemažas vartotojų skaičius, geriamojo vandens faktinis pardavimas netenkina lūkesčių. </w:t>
      </w:r>
      <w:r w:rsidR="00531042" w:rsidRPr="004B728A">
        <w:rPr>
          <w:rFonts w:ascii="Times New Roman" w:hAnsi="Times New Roman" w:cs="Times New Roman"/>
          <w:sz w:val="24"/>
          <w:szCs w:val="24"/>
        </w:rPr>
        <w:t xml:space="preserve">2018 m. geriamojo vandens pardavimų didelio augimo nenumatoma. Prijungiant naujus vartotojus, bus siekiama išlaikyti esamą parduodamo geriamojo vandens kiekį. </w:t>
      </w:r>
      <w:r w:rsidR="00D334C9" w:rsidRPr="004B728A">
        <w:rPr>
          <w:rFonts w:ascii="Times New Roman" w:hAnsi="Times New Roman" w:cs="Times New Roman"/>
          <w:sz w:val="24"/>
          <w:szCs w:val="24"/>
        </w:rPr>
        <w:t xml:space="preserve">Pokyčiai tarp vartotojų ir abonentų nurodyti </w:t>
      </w:r>
      <w:r w:rsidR="003A0E45" w:rsidRPr="004B728A">
        <w:rPr>
          <w:rFonts w:ascii="Times New Roman" w:hAnsi="Times New Roman" w:cs="Times New Roman"/>
          <w:sz w:val="24"/>
          <w:szCs w:val="24"/>
        </w:rPr>
        <w:t>4</w:t>
      </w:r>
      <w:r w:rsidR="00D334C9" w:rsidRPr="004B728A">
        <w:rPr>
          <w:rFonts w:ascii="Times New Roman" w:hAnsi="Times New Roman" w:cs="Times New Roman"/>
          <w:sz w:val="24"/>
          <w:szCs w:val="24"/>
        </w:rPr>
        <w:t xml:space="preserve"> pav.</w:t>
      </w:r>
      <w:r w:rsidR="00101531" w:rsidRPr="004B728A">
        <w:rPr>
          <w:rFonts w:ascii="Times New Roman" w:hAnsi="Times New Roman" w:cs="Times New Roman"/>
          <w:sz w:val="24"/>
          <w:szCs w:val="24"/>
        </w:rPr>
        <w:t xml:space="preserve"> </w:t>
      </w:r>
    </w:p>
    <w:p w:rsidR="00CE2B27" w:rsidRPr="004B728A" w:rsidRDefault="00CE2B27" w:rsidP="00457C2A">
      <w:pPr>
        <w:spacing w:line="360" w:lineRule="auto"/>
        <w:jc w:val="center"/>
        <w:rPr>
          <w:rFonts w:ascii="Times New Roman" w:hAnsi="Times New Roman" w:cs="Times New Roman"/>
          <w:sz w:val="24"/>
          <w:szCs w:val="24"/>
        </w:rPr>
      </w:pPr>
      <w:r w:rsidRPr="004B728A">
        <w:rPr>
          <w:rFonts w:ascii="Times New Roman" w:hAnsi="Times New Roman" w:cs="Times New Roman"/>
          <w:noProof/>
          <w:sz w:val="24"/>
          <w:szCs w:val="24"/>
        </w:rPr>
        <w:lastRenderedPageBreak/>
        <w:drawing>
          <wp:inline distT="0" distB="0" distL="0" distR="0" wp14:anchorId="5AC4D491" wp14:editId="4C1B9D29">
            <wp:extent cx="5743575" cy="2514600"/>
            <wp:effectExtent l="0" t="0" r="9525" b="0"/>
            <wp:docPr id="11" name="Diagrama 11">
              <a:extLst xmlns:a="http://schemas.openxmlformats.org/drawingml/2006/main">
                <a:ext uri="{FF2B5EF4-FFF2-40B4-BE49-F238E27FC236}">
                  <a16:creationId xmlns:a16="http://schemas.microsoft.com/office/drawing/2014/main" id="{23A42B24-5240-4535-98E8-E4022035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80711" w:rsidRPr="004B728A" w:rsidRDefault="0080184C" w:rsidP="00457C2A">
      <w:pPr>
        <w:spacing w:line="360" w:lineRule="auto"/>
        <w:ind w:left="1" w:firstLine="850"/>
        <w:rPr>
          <w:rFonts w:ascii="Times New Roman" w:hAnsi="Times New Roman" w:cs="Times New Roman"/>
          <w:sz w:val="24"/>
          <w:szCs w:val="24"/>
        </w:rPr>
      </w:pPr>
      <w:r w:rsidRPr="004B728A">
        <w:rPr>
          <w:rFonts w:ascii="Times New Roman" w:hAnsi="Times New Roman" w:cs="Times New Roman"/>
          <w:sz w:val="24"/>
          <w:szCs w:val="24"/>
        </w:rPr>
        <w:t xml:space="preserve">Bendrovėje vienas iš svarbių kriterijų, apibūdinančių įmonės veiklą, yra šalto vandens nuostoliai. </w:t>
      </w:r>
      <w:r w:rsidR="00083EED" w:rsidRPr="004B728A">
        <w:rPr>
          <w:rFonts w:ascii="Times New Roman" w:hAnsi="Times New Roman" w:cs="Times New Roman"/>
          <w:sz w:val="24"/>
          <w:szCs w:val="24"/>
        </w:rPr>
        <w:t xml:space="preserve">2017 m. neapskaityta 337,8 tūkst. m³ vandens, kas sudaro 30,9 </w:t>
      </w:r>
      <w:r w:rsidR="00815BAE" w:rsidRPr="00815BAE">
        <w:rPr>
          <w:rFonts w:ascii="Times New Roman" w:hAnsi="Times New Roman" w:cs="Times New Roman"/>
          <w:sz w:val="24"/>
          <w:szCs w:val="24"/>
        </w:rPr>
        <w:t>%</w:t>
      </w:r>
      <w:r w:rsidR="00083EED" w:rsidRPr="004B728A">
        <w:rPr>
          <w:rFonts w:ascii="Times New Roman" w:hAnsi="Times New Roman" w:cs="Times New Roman"/>
          <w:sz w:val="24"/>
          <w:szCs w:val="24"/>
        </w:rPr>
        <w:t xml:space="preserve"> viso vandens kiekio. </w:t>
      </w:r>
      <w:r w:rsidR="00980711" w:rsidRPr="004B728A">
        <w:rPr>
          <w:rFonts w:ascii="Times New Roman" w:hAnsi="Times New Roman" w:cs="Times New Roman"/>
          <w:sz w:val="24"/>
          <w:szCs w:val="24"/>
        </w:rPr>
        <w:t xml:space="preserve">2017 m. bendrovė technologinėms reikmėms sunaudojo 163,5 tūkst. m³ vandens, kuris įskaitomas į bendrus nuostolius. </w:t>
      </w:r>
      <w:r w:rsidR="00083EED" w:rsidRPr="004B728A">
        <w:rPr>
          <w:rFonts w:ascii="Times New Roman" w:hAnsi="Times New Roman" w:cs="Times New Roman"/>
          <w:sz w:val="24"/>
          <w:szCs w:val="24"/>
        </w:rPr>
        <w:t>Vandens netektys susidaro dėl pasenusių ir susidėvėjusių vidaus bei išorės vandentiekio tinklų</w:t>
      </w:r>
      <w:r w:rsidR="00980711" w:rsidRPr="004B728A">
        <w:rPr>
          <w:rFonts w:ascii="Times New Roman" w:hAnsi="Times New Roman" w:cs="Times New Roman"/>
          <w:sz w:val="24"/>
          <w:szCs w:val="24"/>
        </w:rPr>
        <w:t xml:space="preserve"> </w:t>
      </w:r>
      <w:r w:rsidR="00083EED" w:rsidRPr="004B728A">
        <w:rPr>
          <w:rFonts w:ascii="Times New Roman" w:hAnsi="Times New Roman" w:cs="Times New Roman"/>
          <w:sz w:val="24"/>
          <w:szCs w:val="24"/>
        </w:rPr>
        <w:t>arba vartotojų ne laiku deklaruojamo vandens suvartojimo. Taipogi, vandentiekio tinklų avaringumas turi didelę įtaką bendrovės veiklai. Per 2017 m</w:t>
      </w:r>
      <w:r w:rsidR="00457DCE" w:rsidRPr="004B728A">
        <w:rPr>
          <w:rFonts w:ascii="Times New Roman" w:hAnsi="Times New Roman" w:cs="Times New Roman"/>
          <w:sz w:val="24"/>
          <w:szCs w:val="24"/>
        </w:rPr>
        <w:t xml:space="preserve">. </w:t>
      </w:r>
      <w:r w:rsidR="00083EED" w:rsidRPr="004B728A">
        <w:rPr>
          <w:rFonts w:ascii="Times New Roman" w:hAnsi="Times New Roman" w:cs="Times New Roman"/>
          <w:sz w:val="24"/>
          <w:szCs w:val="24"/>
        </w:rPr>
        <w:t>likviduotos 154 vandentiekio avarijos.</w:t>
      </w:r>
      <w:r w:rsidR="00980711" w:rsidRPr="004B728A">
        <w:rPr>
          <w:rFonts w:ascii="Times New Roman" w:hAnsi="Times New Roman" w:cs="Times New Roman"/>
          <w:sz w:val="24"/>
          <w:szCs w:val="24"/>
        </w:rPr>
        <w:t xml:space="preserve"> </w:t>
      </w:r>
      <w:r w:rsidR="00083EED" w:rsidRPr="004B728A">
        <w:rPr>
          <w:rFonts w:ascii="Times New Roman" w:hAnsi="Times New Roman" w:cs="Times New Roman"/>
          <w:sz w:val="24"/>
          <w:szCs w:val="24"/>
        </w:rPr>
        <w:t>Bendrovės avarinės tarnybos atlieka kontrolinę vandentiekio tinklų apžiūrą, ieško nematomų</w:t>
      </w:r>
      <w:r w:rsidR="00980711" w:rsidRPr="004B728A">
        <w:rPr>
          <w:rFonts w:ascii="Times New Roman" w:hAnsi="Times New Roman" w:cs="Times New Roman"/>
          <w:sz w:val="24"/>
          <w:szCs w:val="24"/>
        </w:rPr>
        <w:t xml:space="preserve"> </w:t>
      </w:r>
      <w:r w:rsidR="00083EED" w:rsidRPr="004B728A">
        <w:rPr>
          <w:rFonts w:ascii="Times New Roman" w:hAnsi="Times New Roman" w:cs="Times New Roman"/>
          <w:sz w:val="24"/>
          <w:szCs w:val="24"/>
        </w:rPr>
        <w:t>vandens nutekėjimų bei atlieka</w:t>
      </w:r>
      <w:r w:rsidR="00815BAE">
        <w:rPr>
          <w:rFonts w:ascii="Times New Roman" w:hAnsi="Times New Roman" w:cs="Times New Roman"/>
          <w:sz w:val="24"/>
          <w:szCs w:val="24"/>
        </w:rPr>
        <w:t xml:space="preserve"> </w:t>
      </w:r>
      <w:r w:rsidR="00083EED" w:rsidRPr="004B728A">
        <w:rPr>
          <w:rFonts w:ascii="Times New Roman" w:hAnsi="Times New Roman" w:cs="Times New Roman"/>
          <w:sz w:val="24"/>
          <w:szCs w:val="24"/>
        </w:rPr>
        <w:t>gedimų remontus.</w:t>
      </w:r>
      <w:r w:rsidR="00980711" w:rsidRPr="004B728A">
        <w:rPr>
          <w:rFonts w:ascii="Times New Roman" w:hAnsi="Times New Roman" w:cs="Times New Roman"/>
          <w:sz w:val="24"/>
          <w:szCs w:val="24"/>
        </w:rPr>
        <w:t xml:space="preserve"> </w:t>
      </w:r>
    </w:p>
    <w:p w:rsidR="007267A2" w:rsidRDefault="00220F35"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Neapskaitytas vandens kiekis nagrinėjamu 201</w:t>
      </w:r>
      <w:r w:rsidR="00815BAE">
        <w:rPr>
          <w:rFonts w:ascii="Times New Roman" w:hAnsi="Times New Roman" w:cs="Times New Roman"/>
          <w:sz w:val="24"/>
          <w:szCs w:val="24"/>
        </w:rPr>
        <w:t>2 – 2017 m. laikotarpiu mažėjo. V</w:t>
      </w:r>
      <w:r w:rsidRPr="004B728A">
        <w:rPr>
          <w:rFonts w:ascii="Times New Roman" w:hAnsi="Times New Roman" w:cs="Times New Roman"/>
          <w:sz w:val="24"/>
          <w:szCs w:val="24"/>
        </w:rPr>
        <w:t>ertinant paskutinius analizuojamus metus</w:t>
      </w:r>
      <w:r w:rsidR="00815BAE">
        <w:rPr>
          <w:rFonts w:ascii="Times New Roman" w:hAnsi="Times New Roman" w:cs="Times New Roman"/>
          <w:sz w:val="24"/>
          <w:szCs w:val="24"/>
        </w:rPr>
        <w:t>,</w:t>
      </w:r>
      <w:r w:rsidRPr="004B728A">
        <w:rPr>
          <w:rFonts w:ascii="Times New Roman" w:hAnsi="Times New Roman" w:cs="Times New Roman"/>
          <w:sz w:val="24"/>
          <w:szCs w:val="24"/>
        </w:rPr>
        <w:t xml:space="preserve"> matomas gana ženklus </w:t>
      </w:r>
      <w:r w:rsidR="00083EED" w:rsidRPr="004B728A">
        <w:rPr>
          <w:rFonts w:ascii="Times New Roman" w:hAnsi="Times New Roman" w:cs="Times New Roman"/>
          <w:sz w:val="24"/>
          <w:szCs w:val="24"/>
        </w:rPr>
        <w:t xml:space="preserve">4,2 </w:t>
      </w:r>
      <w:r w:rsidRPr="004B728A">
        <w:rPr>
          <w:rFonts w:ascii="Times New Roman" w:hAnsi="Times New Roman" w:cs="Times New Roman"/>
          <w:sz w:val="24"/>
          <w:szCs w:val="24"/>
        </w:rPr>
        <w:t>proc. bend</w:t>
      </w:r>
      <w:r w:rsidR="00815BAE">
        <w:rPr>
          <w:rFonts w:ascii="Times New Roman" w:hAnsi="Times New Roman" w:cs="Times New Roman"/>
          <w:sz w:val="24"/>
          <w:szCs w:val="24"/>
        </w:rPr>
        <w:t>rų vandens n</w:t>
      </w:r>
      <w:r w:rsidR="00E405A0">
        <w:rPr>
          <w:rFonts w:ascii="Times New Roman" w:hAnsi="Times New Roman" w:cs="Times New Roman"/>
          <w:sz w:val="24"/>
          <w:szCs w:val="24"/>
        </w:rPr>
        <w:t>uostoli</w:t>
      </w:r>
      <w:r w:rsidR="00815BAE">
        <w:rPr>
          <w:rFonts w:ascii="Times New Roman" w:hAnsi="Times New Roman" w:cs="Times New Roman"/>
          <w:sz w:val="24"/>
          <w:szCs w:val="24"/>
        </w:rPr>
        <w:t>ų sumažėjimas.</w:t>
      </w:r>
      <w:r w:rsidRPr="004B728A">
        <w:rPr>
          <w:rFonts w:ascii="Times New Roman" w:hAnsi="Times New Roman" w:cs="Times New Roman"/>
          <w:sz w:val="24"/>
          <w:szCs w:val="24"/>
        </w:rPr>
        <w:t xml:space="preserve"> </w:t>
      </w:r>
      <w:r w:rsidR="00815BAE">
        <w:rPr>
          <w:rFonts w:ascii="Times New Roman" w:hAnsi="Times New Roman" w:cs="Times New Roman"/>
          <w:sz w:val="24"/>
          <w:szCs w:val="24"/>
        </w:rPr>
        <w:t>T</w:t>
      </w:r>
      <w:r w:rsidRPr="004B728A">
        <w:rPr>
          <w:rFonts w:ascii="Times New Roman" w:hAnsi="Times New Roman" w:cs="Times New Roman"/>
          <w:sz w:val="24"/>
          <w:szCs w:val="24"/>
        </w:rPr>
        <w:t xml:space="preserve">am įtakos turėjo tinkamų sprendimų priėmimas mažinant vandens nuostolius gavybos proceso metu ir tinkluose bei didesnė vartotojų kontrolė. </w:t>
      </w:r>
      <w:r w:rsidR="00942561" w:rsidRPr="004B728A">
        <w:rPr>
          <w:rFonts w:ascii="Times New Roman" w:hAnsi="Times New Roman" w:cs="Times New Roman"/>
          <w:sz w:val="24"/>
          <w:szCs w:val="24"/>
        </w:rPr>
        <w:t>Vandens n</w:t>
      </w:r>
      <w:r w:rsidR="00E405A0">
        <w:rPr>
          <w:rFonts w:ascii="Times New Roman" w:hAnsi="Times New Roman" w:cs="Times New Roman"/>
          <w:sz w:val="24"/>
          <w:szCs w:val="24"/>
        </w:rPr>
        <w:t>uostoli</w:t>
      </w:r>
      <w:r w:rsidR="00942561" w:rsidRPr="004B728A">
        <w:rPr>
          <w:rFonts w:ascii="Times New Roman" w:hAnsi="Times New Roman" w:cs="Times New Roman"/>
          <w:sz w:val="24"/>
          <w:szCs w:val="24"/>
        </w:rPr>
        <w:t xml:space="preserve">ų pokyčiai nurodyti </w:t>
      </w:r>
      <w:r w:rsidR="00E8088D">
        <w:rPr>
          <w:rFonts w:ascii="Times New Roman" w:hAnsi="Times New Roman" w:cs="Times New Roman"/>
          <w:sz w:val="24"/>
          <w:szCs w:val="24"/>
        </w:rPr>
        <w:t>4</w:t>
      </w:r>
      <w:r w:rsidR="00942561" w:rsidRPr="004B728A">
        <w:rPr>
          <w:rFonts w:ascii="Times New Roman" w:hAnsi="Times New Roman" w:cs="Times New Roman"/>
          <w:sz w:val="24"/>
          <w:szCs w:val="24"/>
        </w:rPr>
        <w:t xml:space="preserve"> lentelėje.</w:t>
      </w:r>
    </w:p>
    <w:p w:rsidR="00403D38" w:rsidRPr="004B728A" w:rsidRDefault="00403D38" w:rsidP="00DB6B1B">
      <w:pPr>
        <w:spacing w:line="360" w:lineRule="auto"/>
        <w:ind w:firstLine="851"/>
        <w:rPr>
          <w:rFonts w:ascii="Times New Roman" w:hAnsi="Times New Roman" w:cs="Times New Roman"/>
          <w:sz w:val="24"/>
          <w:szCs w:val="24"/>
        </w:rPr>
      </w:pPr>
    </w:p>
    <w:p w:rsidR="00342417" w:rsidRPr="004B728A" w:rsidRDefault="00403D38" w:rsidP="00DB6B1B">
      <w:pPr>
        <w:spacing w:line="360" w:lineRule="auto"/>
        <w:rPr>
          <w:rFonts w:ascii="Times New Roman" w:hAnsi="Times New Roman" w:cs="Times New Roman"/>
          <w:sz w:val="24"/>
          <w:szCs w:val="24"/>
        </w:rPr>
      </w:pPr>
      <w:r w:rsidRPr="00815BAE">
        <w:rPr>
          <w:rFonts w:ascii="Times New Roman" w:hAnsi="Times New Roman" w:cs="Times New Roman"/>
          <w:noProof/>
          <w:sz w:val="24"/>
          <w:szCs w:val="24"/>
        </w:rPr>
        <w:drawing>
          <wp:inline distT="0" distB="0" distL="0" distR="0" wp14:anchorId="5A69099B" wp14:editId="0AA265BD">
            <wp:extent cx="6118225" cy="224790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1170" cy="2248982"/>
                    </a:xfrm>
                    <a:prstGeom prst="rect">
                      <a:avLst/>
                    </a:prstGeom>
                    <a:noFill/>
                    <a:ln>
                      <a:noFill/>
                    </a:ln>
                  </pic:spPr>
                </pic:pic>
              </a:graphicData>
            </a:graphic>
          </wp:inline>
        </w:drawing>
      </w:r>
    </w:p>
    <w:p w:rsidR="00740CD3" w:rsidRPr="00457C2A" w:rsidRDefault="002C5626" w:rsidP="002C5626">
      <w:pPr>
        <w:pStyle w:val="Antrat2"/>
        <w:numPr>
          <w:ilvl w:val="0"/>
          <w:numId w:val="0"/>
        </w:numPr>
        <w:jc w:val="center"/>
      </w:pPr>
      <w:bookmarkStart w:id="46" w:name="_Toc510999759"/>
      <w:bookmarkStart w:id="47" w:name="_Toc511000828"/>
      <w:bookmarkStart w:id="48" w:name="_Toc511001279"/>
      <w:r>
        <w:lastRenderedPageBreak/>
        <w:t>6.2</w:t>
      </w:r>
      <w:r w:rsidR="00815BAE">
        <w:t>.</w:t>
      </w:r>
      <w:r w:rsidR="00514013">
        <w:t xml:space="preserve"> </w:t>
      </w:r>
      <w:bookmarkStart w:id="49" w:name="_Toc511002506"/>
      <w:r w:rsidR="00980711" w:rsidRPr="00457C2A">
        <w:t>Nuotekų tvarkymas</w:t>
      </w:r>
      <w:bookmarkEnd w:id="46"/>
      <w:bookmarkEnd w:id="47"/>
      <w:bookmarkEnd w:id="48"/>
      <w:bookmarkEnd w:id="49"/>
    </w:p>
    <w:p w:rsidR="00B04770" w:rsidRPr="00B04770" w:rsidRDefault="00B04770" w:rsidP="00DB6B1B">
      <w:pPr>
        <w:spacing w:line="360" w:lineRule="auto"/>
      </w:pPr>
    </w:p>
    <w:p w:rsidR="00D85EDE" w:rsidRPr="004B728A" w:rsidRDefault="00980711" w:rsidP="00DB6B1B">
      <w:pPr>
        <w:spacing w:line="360" w:lineRule="auto"/>
        <w:ind w:firstLine="851"/>
        <w:rPr>
          <w:rFonts w:ascii="Times New Roman" w:hAnsi="Times New Roman" w:cs="Times New Roman"/>
          <w:color w:val="000000"/>
          <w:sz w:val="24"/>
          <w:szCs w:val="24"/>
        </w:rPr>
      </w:pPr>
      <w:r w:rsidRPr="004B728A">
        <w:rPr>
          <w:rFonts w:ascii="Times New Roman" w:hAnsi="Times New Roman" w:cs="Times New Roman"/>
          <w:color w:val="000000"/>
          <w:sz w:val="24"/>
          <w:szCs w:val="24"/>
        </w:rPr>
        <w:t>UAB „Kretingos vandenys</w:t>
      </w:r>
      <w:r w:rsidR="00815BAE">
        <w:rPr>
          <w:rFonts w:ascii="Times New Roman" w:hAnsi="Times New Roman" w:cs="Times New Roman"/>
          <w:color w:val="000000"/>
          <w:sz w:val="24"/>
          <w:szCs w:val="24"/>
        </w:rPr>
        <w:t>“</w:t>
      </w:r>
      <w:r w:rsidRPr="004B728A">
        <w:rPr>
          <w:rFonts w:ascii="Times New Roman" w:hAnsi="Times New Roman" w:cs="Times New Roman"/>
          <w:color w:val="000000"/>
          <w:sz w:val="24"/>
          <w:szCs w:val="24"/>
        </w:rPr>
        <w:t xml:space="preserve"> nuotekoms surinkti ir išvalyti eksploatuoja 56 nuotekų siurblines, 16 nuotekų valymo įrenginių. </w:t>
      </w:r>
      <w:r w:rsidR="00356F81" w:rsidRPr="004B728A">
        <w:rPr>
          <w:rFonts w:ascii="Times New Roman" w:hAnsi="Times New Roman" w:cs="Times New Roman"/>
          <w:color w:val="000000"/>
          <w:sz w:val="24"/>
          <w:szCs w:val="24"/>
        </w:rPr>
        <w:t xml:space="preserve">Nuotekų tinklų ilgis </w:t>
      </w:r>
      <w:r w:rsidR="00815BAE" w:rsidRPr="00815BAE">
        <w:rPr>
          <w:rFonts w:ascii="Times New Roman" w:hAnsi="Times New Roman" w:cs="Times New Roman"/>
          <w:color w:val="000000"/>
          <w:sz w:val="24"/>
          <w:szCs w:val="24"/>
        </w:rPr>
        <w:t>–</w:t>
      </w:r>
      <w:r w:rsidR="00356F81" w:rsidRPr="004B728A">
        <w:rPr>
          <w:rFonts w:ascii="Times New Roman" w:hAnsi="Times New Roman" w:cs="Times New Roman"/>
          <w:color w:val="000000"/>
          <w:sz w:val="24"/>
          <w:szCs w:val="24"/>
        </w:rPr>
        <w:t xml:space="preserve"> </w:t>
      </w:r>
      <w:r w:rsidRPr="004B728A">
        <w:rPr>
          <w:rFonts w:ascii="Times New Roman" w:hAnsi="Times New Roman" w:cs="Times New Roman"/>
          <w:color w:val="000000"/>
          <w:sz w:val="24"/>
          <w:szCs w:val="24"/>
        </w:rPr>
        <w:t>195,2 km</w:t>
      </w:r>
      <w:r w:rsidR="00356F81" w:rsidRPr="004B728A">
        <w:rPr>
          <w:rFonts w:ascii="Times New Roman" w:hAnsi="Times New Roman" w:cs="Times New Roman"/>
          <w:color w:val="000000"/>
          <w:sz w:val="24"/>
          <w:szCs w:val="24"/>
        </w:rPr>
        <w:t>.</w:t>
      </w:r>
      <w:r w:rsidR="00D85EDE" w:rsidRPr="004B728A">
        <w:rPr>
          <w:rFonts w:ascii="Times New Roman" w:hAnsi="Times New Roman" w:cs="Times New Roman"/>
          <w:color w:val="000000"/>
          <w:sz w:val="24"/>
          <w:szCs w:val="24"/>
        </w:rPr>
        <w:t xml:space="preserve"> 2017 m. bendrovė priėmė ir išvalė nuotekas Kretingos ir Salantų miestuose, Darbėnų ir Kartenos miesteliuose ir 8 gyvenvietėse. </w:t>
      </w:r>
      <w:r w:rsidR="00D85EDE" w:rsidRPr="00E6599E">
        <w:rPr>
          <w:rFonts w:ascii="Times New Roman" w:hAnsi="Times New Roman" w:cs="Times New Roman"/>
          <w:color w:val="000000"/>
          <w:sz w:val="24"/>
          <w:szCs w:val="24"/>
        </w:rPr>
        <w:t>Šiuo metu bendrovė aptarnauja 68,1 % (</w:t>
      </w:r>
      <w:r w:rsidR="00D85EDE" w:rsidRPr="004B728A">
        <w:rPr>
          <w:rFonts w:ascii="Times New Roman" w:hAnsi="Times New Roman" w:cs="Times New Roman"/>
          <w:color w:val="000000"/>
          <w:sz w:val="24"/>
          <w:szCs w:val="24"/>
        </w:rPr>
        <w:t xml:space="preserve">2013 m. – 60,0 %, 2014 m. – 61,1 %, 2015 m. – 63,0 %; </w:t>
      </w:r>
      <w:r w:rsidR="00D85EDE" w:rsidRPr="00E6599E">
        <w:rPr>
          <w:rFonts w:ascii="Times New Roman" w:hAnsi="Times New Roman" w:cs="Times New Roman"/>
          <w:color w:val="000000"/>
          <w:sz w:val="24"/>
          <w:szCs w:val="24"/>
        </w:rPr>
        <w:t>2016 m. – 6</w:t>
      </w:r>
      <w:r w:rsidR="00E6599E" w:rsidRPr="00E6599E">
        <w:rPr>
          <w:rFonts w:ascii="Times New Roman" w:hAnsi="Times New Roman" w:cs="Times New Roman"/>
          <w:color w:val="000000"/>
          <w:sz w:val="24"/>
          <w:szCs w:val="24"/>
        </w:rPr>
        <w:t>5</w:t>
      </w:r>
      <w:r w:rsidR="00D85EDE" w:rsidRPr="00E6599E">
        <w:rPr>
          <w:rFonts w:ascii="Times New Roman" w:hAnsi="Times New Roman" w:cs="Times New Roman"/>
          <w:color w:val="000000"/>
          <w:sz w:val="24"/>
          <w:szCs w:val="24"/>
        </w:rPr>
        <w:t>,</w:t>
      </w:r>
      <w:r w:rsidR="00E6599E" w:rsidRPr="00E6599E">
        <w:rPr>
          <w:rFonts w:ascii="Times New Roman" w:hAnsi="Times New Roman" w:cs="Times New Roman"/>
          <w:color w:val="000000"/>
          <w:sz w:val="24"/>
          <w:szCs w:val="24"/>
        </w:rPr>
        <w:t>9</w:t>
      </w:r>
      <w:r w:rsidR="00D85EDE" w:rsidRPr="00E6599E">
        <w:rPr>
          <w:rFonts w:ascii="Times New Roman" w:hAnsi="Times New Roman" w:cs="Times New Roman"/>
          <w:color w:val="000000"/>
          <w:sz w:val="24"/>
          <w:szCs w:val="24"/>
        </w:rPr>
        <w:t xml:space="preserve"> %) Kretingos</w:t>
      </w:r>
      <w:r w:rsidR="00D85EDE" w:rsidRPr="004B728A">
        <w:rPr>
          <w:rFonts w:ascii="Times New Roman" w:hAnsi="Times New Roman" w:cs="Times New Roman"/>
          <w:color w:val="000000"/>
          <w:sz w:val="24"/>
          <w:szCs w:val="24"/>
        </w:rPr>
        <w:t xml:space="preserve"> rajono savivaldybės gyventojų, kurie prisijungę prie nuotekų tvarkymo tinklų. </w:t>
      </w:r>
    </w:p>
    <w:p w:rsidR="00101C47" w:rsidRPr="004B728A" w:rsidRDefault="004F3DCE" w:rsidP="00DB6B1B">
      <w:pPr>
        <w:spacing w:line="360" w:lineRule="auto"/>
        <w:ind w:firstLine="851"/>
        <w:rPr>
          <w:rFonts w:ascii="Times New Roman" w:hAnsi="Times New Roman" w:cs="Times New Roman"/>
          <w:b/>
          <w:sz w:val="24"/>
          <w:szCs w:val="24"/>
        </w:rPr>
      </w:pPr>
      <w:r w:rsidRPr="004B728A">
        <w:rPr>
          <w:rFonts w:ascii="Times New Roman" w:hAnsi="Times New Roman" w:cs="Times New Roman"/>
          <w:sz w:val="24"/>
          <w:szCs w:val="24"/>
        </w:rPr>
        <w:t>Aptariant surinktų nuotekų apimtis, tiek ilguoju, tiek trumpuoju laikotarpiu stebėtas šio rodiklio didėjimas</w:t>
      </w:r>
      <w:r w:rsidR="00942561" w:rsidRPr="004B728A">
        <w:rPr>
          <w:rFonts w:ascii="Times New Roman" w:hAnsi="Times New Roman" w:cs="Times New Roman"/>
          <w:sz w:val="24"/>
          <w:szCs w:val="24"/>
        </w:rPr>
        <w:t xml:space="preserve"> (žr. </w:t>
      </w:r>
      <w:r w:rsidR="003A0E45" w:rsidRPr="004B728A">
        <w:rPr>
          <w:rFonts w:ascii="Times New Roman" w:hAnsi="Times New Roman" w:cs="Times New Roman"/>
          <w:sz w:val="24"/>
          <w:szCs w:val="24"/>
        </w:rPr>
        <w:t>5</w:t>
      </w:r>
      <w:r w:rsidR="00942561" w:rsidRPr="004B728A">
        <w:rPr>
          <w:rFonts w:ascii="Times New Roman" w:hAnsi="Times New Roman" w:cs="Times New Roman"/>
          <w:sz w:val="24"/>
          <w:szCs w:val="24"/>
        </w:rPr>
        <w:t xml:space="preserve"> pav.)</w:t>
      </w:r>
      <w:r w:rsidR="00815BAE">
        <w:rPr>
          <w:rFonts w:ascii="Times New Roman" w:hAnsi="Times New Roman" w:cs="Times New Roman"/>
          <w:sz w:val="24"/>
          <w:szCs w:val="24"/>
        </w:rPr>
        <w:t>.</w:t>
      </w:r>
      <w:r w:rsidRPr="004B728A">
        <w:rPr>
          <w:rFonts w:ascii="Times New Roman" w:hAnsi="Times New Roman" w:cs="Times New Roman"/>
          <w:sz w:val="24"/>
          <w:szCs w:val="24"/>
        </w:rPr>
        <w:t xml:space="preserve"> </w:t>
      </w:r>
      <w:r w:rsidR="00815BAE">
        <w:rPr>
          <w:rFonts w:ascii="Times New Roman" w:hAnsi="Times New Roman" w:cs="Times New Roman"/>
          <w:sz w:val="24"/>
          <w:szCs w:val="24"/>
        </w:rPr>
        <w:t>T</w:t>
      </w:r>
      <w:r w:rsidRPr="004B728A">
        <w:rPr>
          <w:rFonts w:ascii="Times New Roman" w:hAnsi="Times New Roman" w:cs="Times New Roman"/>
          <w:sz w:val="24"/>
          <w:szCs w:val="24"/>
        </w:rPr>
        <w:t xml:space="preserve">ačiau paskutiniais metais augimo tempas </w:t>
      </w:r>
      <w:r w:rsidR="009041EE" w:rsidRPr="004B728A">
        <w:rPr>
          <w:rFonts w:ascii="Times New Roman" w:hAnsi="Times New Roman" w:cs="Times New Roman"/>
          <w:sz w:val="24"/>
          <w:szCs w:val="24"/>
        </w:rPr>
        <w:t>labai ženklus</w:t>
      </w:r>
      <w:r w:rsidRPr="004B728A">
        <w:rPr>
          <w:rFonts w:ascii="Times New Roman" w:hAnsi="Times New Roman" w:cs="Times New Roman"/>
          <w:sz w:val="24"/>
          <w:szCs w:val="24"/>
        </w:rPr>
        <w:t xml:space="preserve"> – 201</w:t>
      </w:r>
      <w:r w:rsidR="009041EE" w:rsidRPr="004B728A">
        <w:rPr>
          <w:rFonts w:ascii="Times New Roman" w:hAnsi="Times New Roman" w:cs="Times New Roman"/>
          <w:sz w:val="24"/>
          <w:szCs w:val="24"/>
        </w:rPr>
        <w:t>7</w:t>
      </w:r>
      <w:r w:rsidRPr="004B728A">
        <w:rPr>
          <w:rFonts w:ascii="Times New Roman" w:hAnsi="Times New Roman" w:cs="Times New Roman"/>
          <w:sz w:val="24"/>
          <w:szCs w:val="24"/>
        </w:rPr>
        <w:t xml:space="preserve"> m. lyginant su ankstesniais metais nuotekų surinkta </w:t>
      </w:r>
      <w:r w:rsidR="009041EE" w:rsidRPr="004B728A">
        <w:rPr>
          <w:rFonts w:ascii="Times New Roman" w:hAnsi="Times New Roman" w:cs="Times New Roman"/>
          <w:sz w:val="24"/>
          <w:szCs w:val="24"/>
        </w:rPr>
        <w:t>27,7</w:t>
      </w:r>
      <w:r w:rsidRPr="004B728A">
        <w:rPr>
          <w:rFonts w:ascii="Times New Roman" w:hAnsi="Times New Roman" w:cs="Times New Roman"/>
          <w:sz w:val="24"/>
          <w:szCs w:val="24"/>
        </w:rPr>
        <w:t xml:space="preserve"> </w:t>
      </w:r>
      <w:r w:rsidR="00815BAE" w:rsidRPr="00815BAE">
        <w:rPr>
          <w:rFonts w:ascii="Times New Roman" w:hAnsi="Times New Roman" w:cs="Times New Roman"/>
          <w:sz w:val="24"/>
          <w:szCs w:val="24"/>
        </w:rPr>
        <w:t>%</w:t>
      </w:r>
      <w:r w:rsidRPr="004B728A">
        <w:rPr>
          <w:rFonts w:ascii="Times New Roman" w:hAnsi="Times New Roman" w:cs="Times New Roman"/>
          <w:sz w:val="24"/>
          <w:szCs w:val="24"/>
        </w:rPr>
        <w:t xml:space="preserve"> daugiau. </w:t>
      </w:r>
      <w:r w:rsidR="009041EE" w:rsidRPr="004B728A">
        <w:rPr>
          <w:rFonts w:ascii="Times New Roman" w:hAnsi="Times New Roman" w:cs="Times New Roman"/>
          <w:sz w:val="24"/>
          <w:szCs w:val="24"/>
        </w:rPr>
        <w:t>Tokį</w:t>
      </w:r>
      <w:r w:rsidRPr="004B728A">
        <w:rPr>
          <w:rFonts w:ascii="Times New Roman" w:hAnsi="Times New Roman" w:cs="Times New Roman"/>
          <w:sz w:val="24"/>
          <w:szCs w:val="24"/>
        </w:rPr>
        <w:t xml:space="preserve"> </w:t>
      </w:r>
      <w:r w:rsidR="009041EE" w:rsidRPr="004B728A">
        <w:rPr>
          <w:rFonts w:ascii="Times New Roman" w:hAnsi="Times New Roman" w:cs="Times New Roman"/>
          <w:sz w:val="24"/>
          <w:szCs w:val="24"/>
        </w:rPr>
        <w:t>augimą</w:t>
      </w:r>
      <w:r w:rsidRPr="004B728A">
        <w:rPr>
          <w:rFonts w:ascii="Times New Roman" w:hAnsi="Times New Roman" w:cs="Times New Roman"/>
          <w:sz w:val="24"/>
          <w:szCs w:val="24"/>
        </w:rPr>
        <w:t xml:space="preserve"> lemia išliekantis nuotekų surinkimo paslaugos populiarumas bei augančios infiltracijos apimtys. Analogiškos augimo tendencijos stebėtos vertinant išvalyt</w:t>
      </w:r>
      <w:r w:rsidR="00955B7E" w:rsidRPr="004B728A">
        <w:rPr>
          <w:rFonts w:ascii="Times New Roman" w:hAnsi="Times New Roman" w:cs="Times New Roman"/>
          <w:sz w:val="24"/>
          <w:szCs w:val="24"/>
        </w:rPr>
        <w:t>ų</w:t>
      </w:r>
      <w:r w:rsidRPr="004B728A">
        <w:rPr>
          <w:rFonts w:ascii="Times New Roman" w:hAnsi="Times New Roman" w:cs="Times New Roman"/>
          <w:sz w:val="24"/>
          <w:szCs w:val="24"/>
        </w:rPr>
        <w:t xml:space="preserve"> nuotekų kieki</w:t>
      </w:r>
      <w:r w:rsidR="00955B7E" w:rsidRPr="004B728A">
        <w:rPr>
          <w:rFonts w:ascii="Times New Roman" w:hAnsi="Times New Roman" w:cs="Times New Roman"/>
          <w:sz w:val="24"/>
          <w:szCs w:val="24"/>
        </w:rPr>
        <w:t>ų</w:t>
      </w:r>
      <w:r w:rsidRPr="004B728A">
        <w:rPr>
          <w:rFonts w:ascii="Times New Roman" w:hAnsi="Times New Roman" w:cs="Times New Roman"/>
          <w:sz w:val="24"/>
          <w:szCs w:val="24"/>
        </w:rPr>
        <w:t xml:space="preserve"> srautus. </w:t>
      </w:r>
      <w:r w:rsidR="00F1505B" w:rsidRPr="004B728A">
        <w:rPr>
          <w:rFonts w:ascii="Times New Roman" w:hAnsi="Times New Roman" w:cs="Times New Roman"/>
          <w:color w:val="000000"/>
          <w:sz w:val="24"/>
          <w:szCs w:val="24"/>
        </w:rPr>
        <w:t>Nuotekų išvalymo kokybė tenkina galiojančius reikalavimus. 2017 m. bendras išvalytų nuotekų kiekis siekė 2467,7 tūkst. m</w:t>
      </w:r>
      <w:r w:rsidR="00F1505B" w:rsidRPr="004B728A">
        <w:rPr>
          <w:rFonts w:ascii="Times New Roman" w:hAnsi="Times New Roman" w:cs="Times New Roman"/>
          <w:color w:val="000000"/>
          <w:sz w:val="24"/>
          <w:szCs w:val="24"/>
          <w:vertAlign w:val="superscript"/>
        </w:rPr>
        <w:t>3</w:t>
      </w:r>
      <w:r w:rsidR="00F1505B" w:rsidRPr="004B728A">
        <w:rPr>
          <w:rFonts w:ascii="Times New Roman" w:hAnsi="Times New Roman" w:cs="Times New Roman"/>
          <w:color w:val="000000"/>
          <w:sz w:val="24"/>
          <w:szCs w:val="24"/>
        </w:rPr>
        <w:t>. Detalizuojant</w:t>
      </w:r>
      <w:r w:rsidR="00B03B50">
        <w:rPr>
          <w:rFonts w:ascii="Times New Roman" w:hAnsi="Times New Roman" w:cs="Times New Roman"/>
          <w:color w:val="000000"/>
          <w:sz w:val="24"/>
          <w:szCs w:val="24"/>
        </w:rPr>
        <w:t>,</w:t>
      </w:r>
      <w:r w:rsidR="00BE622F" w:rsidRPr="004B728A">
        <w:rPr>
          <w:rFonts w:ascii="Times New Roman" w:hAnsi="Times New Roman" w:cs="Times New Roman"/>
          <w:color w:val="000000"/>
          <w:sz w:val="24"/>
          <w:szCs w:val="24"/>
        </w:rPr>
        <w:t xml:space="preserve"> 2390,1 </w:t>
      </w:r>
      <w:r w:rsidR="00F1505B" w:rsidRPr="004B728A">
        <w:rPr>
          <w:rFonts w:ascii="Times New Roman" w:hAnsi="Times New Roman" w:cs="Times New Roman"/>
          <w:color w:val="000000"/>
          <w:sz w:val="24"/>
          <w:szCs w:val="24"/>
        </w:rPr>
        <w:t>tūkst. m</w:t>
      </w:r>
      <w:r w:rsidR="00F1505B" w:rsidRPr="004B728A">
        <w:rPr>
          <w:rFonts w:ascii="Times New Roman" w:hAnsi="Times New Roman" w:cs="Times New Roman"/>
          <w:color w:val="000000"/>
          <w:sz w:val="24"/>
          <w:szCs w:val="24"/>
          <w:vertAlign w:val="superscript"/>
        </w:rPr>
        <w:t>3</w:t>
      </w:r>
      <w:r w:rsidR="00F1505B" w:rsidRPr="004B728A">
        <w:rPr>
          <w:rFonts w:ascii="Times New Roman" w:hAnsi="Times New Roman" w:cs="Times New Roman"/>
          <w:color w:val="000000"/>
          <w:sz w:val="24"/>
          <w:szCs w:val="24"/>
        </w:rPr>
        <w:t xml:space="preserve"> nuotekų buvo išvalyta pasitelkiant </w:t>
      </w:r>
      <w:proofErr w:type="spellStart"/>
      <w:r w:rsidR="00F1505B" w:rsidRPr="004B728A">
        <w:rPr>
          <w:rFonts w:ascii="Times New Roman" w:hAnsi="Times New Roman" w:cs="Times New Roman"/>
          <w:color w:val="000000"/>
          <w:sz w:val="24"/>
          <w:szCs w:val="24"/>
        </w:rPr>
        <w:t>denitrifikacinius</w:t>
      </w:r>
      <w:proofErr w:type="spellEnd"/>
      <w:r w:rsidR="00F1505B" w:rsidRPr="004B728A">
        <w:rPr>
          <w:rFonts w:ascii="Times New Roman" w:hAnsi="Times New Roman" w:cs="Times New Roman"/>
          <w:color w:val="000000"/>
          <w:sz w:val="24"/>
          <w:szCs w:val="24"/>
        </w:rPr>
        <w:t xml:space="preserve"> valymo įrenginius, o likęs kiekis – </w:t>
      </w:r>
      <w:r w:rsidR="00BE622F" w:rsidRPr="004B728A">
        <w:rPr>
          <w:rFonts w:ascii="Times New Roman" w:hAnsi="Times New Roman" w:cs="Times New Roman"/>
          <w:color w:val="000000"/>
          <w:sz w:val="24"/>
          <w:szCs w:val="24"/>
        </w:rPr>
        <w:t>77,6 tūkst. m</w:t>
      </w:r>
      <w:r w:rsidR="00BE622F" w:rsidRPr="004B728A">
        <w:rPr>
          <w:rFonts w:ascii="Times New Roman" w:hAnsi="Times New Roman" w:cs="Times New Roman"/>
          <w:color w:val="000000"/>
          <w:sz w:val="24"/>
          <w:szCs w:val="24"/>
          <w:vertAlign w:val="superscript"/>
        </w:rPr>
        <w:t xml:space="preserve">3  </w:t>
      </w:r>
      <w:r w:rsidR="00BE622F" w:rsidRPr="004B728A">
        <w:rPr>
          <w:rFonts w:ascii="Times New Roman" w:hAnsi="Times New Roman" w:cs="Times New Roman"/>
          <w:color w:val="000000"/>
          <w:sz w:val="24"/>
          <w:szCs w:val="24"/>
        </w:rPr>
        <w:t xml:space="preserve"> </w:t>
      </w:r>
      <w:r w:rsidR="00E405A0" w:rsidRPr="00E405A0">
        <w:rPr>
          <w:rFonts w:ascii="Times New Roman" w:hAnsi="Times New Roman" w:cs="Times New Roman"/>
          <w:color w:val="000000"/>
          <w:sz w:val="24"/>
          <w:szCs w:val="24"/>
        </w:rPr>
        <w:t>–</w:t>
      </w:r>
      <w:r w:rsidR="00BE622F" w:rsidRPr="004B728A">
        <w:rPr>
          <w:rFonts w:ascii="Times New Roman" w:hAnsi="Times New Roman" w:cs="Times New Roman"/>
          <w:color w:val="000000"/>
          <w:sz w:val="24"/>
          <w:szCs w:val="24"/>
        </w:rPr>
        <w:t xml:space="preserve"> </w:t>
      </w:r>
      <w:r w:rsidR="00F1505B" w:rsidRPr="004B728A">
        <w:rPr>
          <w:rFonts w:ascii="Times New Roman" w:hAnsi="Times New Roman" w:cs="Times New Roman"/>
          <w:color w:val="000000"/>
          <w:sz w:val="24"/>
          <w:szCs w:val="24"/>
        </w:rPr>
        <w:t>biologiniais valymo įrenginiais</w:t>
      </w:r>
      <w:r w:rsidR="00BE622F" w:rsidRPr="004B728A">
        <w:rPr>
          <w:rFonts w:ascii="Times New Roman" w:hAnsi="Times New Roman" w:cs="Times New Roman"/>
          <w:color w:val="000000"/>
          <w:sz w:val="24"/>
          <w:szCs w:val="24"/>
        </w:rPr>
        <w:t>.</w:t>
      </w:r>
    </w:p>
    <w:p w:rsidR="00CF1CB0" w:rsidRPr="004B728A" w:rsidRDefault="00D728F6" w:rsidP="00457C2A">
      <w:pPr>
        <w:spacing w:line="360" w:lineRule="auto"/>
        <w:jc w:val="center"/>
        <w:rPr>
          <w:rFonts w:ascii="Times New Roman" w:hAnsi="Times New Roman" w:cs="Times New Roman"/>
          <w:sz w:val="24"/>
          <w:szCs w:val="24"/>
        </w:rPr>
      </w:pPr>
      <w:r w:rsidRPr="004B728A">
        <w:rPr>
          <w:rFonts w:ascii="Times New Roman" w:hAnsi="Times New Roman" w:cs="Times New Roman"/>
          <w:noProof/>
          <w:sz w:val="24"/>
          <w:szCs w:val="24"/>
        </w:rPr>
        <w:drawing>
          <wp:inline distT="0" distB="0" distL="0" distR="0" wp14:anchorId="1325C2C1" wp14:editId="2AAD1758">
            <wp:extent cx="5429250" cy="2276475"/>
            <wp:effectExtent l="0" t="0" r="0" b="9525"/>
            <wp:docPr id="7" name="Diagrama 7">
              <a:extLst xmlns:a="http://schemas.openxmlformats.org/drawingml/2006/main">
                <a:ext uri="{FF2B5EF4-FFF2-40B4-BE49-F238E27FC236}">
                  <a16:creationId xmlns:a16="http://schemas.microsoft.com/office/drawing/2014/main" id="{EC75FBED-D024-494F-8BE3-DB395C7A7B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27CD" w:rsidRDefault="00942561"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2017 m. nuotekų faktinis pardavimas padidėjo 1 proc.</w:t>
      </w:r>
      <w:r w:rsidR="00E405A0">
        <w:rPr>
          <w:rFonts w:ascii="Times New Roman" w:hAnsi="Times New Roman" w:cs="Times New Roman"/>
          <w:sz w:val="24"/>
          <w:szCs w:val="24"/>
        </w:rPr>
        <w:t>,</w:t>
      </w:r>
      <w:r w:rsidRPr="004B728A">
        <w:rPr>
          <w:rFonts w:ascii="Times New Roman" w:hAnsi="Times New Roman" w:cs="Times New Roman"/>
          <w:sz w:val="24"/>
          <w:szCs w:val="24"/>
        </w:rPr>
        <w:t xml:space="preserve"> lyginant su ankstesniais m</w:t>
      </w:r>
      <w:r w:rsidR="00A27EDA">
        <w:rPr>
          <w:rFonts w:ascii="Times New Roman" w:hAnsi="Times New Roman" w:cs="Times New Roman"/>
          <w:sz w:val="24"/>
          <w:szCs w:val="24"/>
        </w:rPr>
        <w:t>etais</w:t>
      </w:r>
      <w:r w:rsidRPr="004B728A">
        <w:rPr>
          <w:rFonts w:ascii="Times New Roman" w:hAnsi="Times New Roman" w:cs="Times New Roman"/>
          <w:sz w:val="24"/>
          <w:szCs w:val="24"/>
        </w:rPr>
        <w:t>, o vertinant ilguoju laikotarpiu</w:t>
      </w:r>
      <w:r w:rsidR="00A27EDA">
        <w:rPr>
          <w:rFonts w:ascii="Times New Roman" w:hAnsi="Times New Roman" w:cs="Times New Roman"/>
          <w:sz w:val="24"/>
          <w:szCs w:val="24"/>
        </w:rPr>
        <w:t>,</w:t>
      </w:r>
      <w:r w:rsidRPr="004B728A">
        <w:rPr>
          <w:rFonts w:ascii="Times New Roman" w:hAnsi="Times New Roman" w:cs="Times New Roman"/>
          <w:sz w:val="24"/>
          <w:szCs w:val="24"/>
        </w:rPr>
        <w:t xml:space="preserve"> stebimas ženklus 17,9 </w:t>
      </w:r>
      <w:r w:rsidR="00A27EDA" w:rsidRPr="00A27EDA">
        <w:rPr>
          <w:rFonts w:ascii="Times New Roman" w:hAnsi="Times New Roman" w:cs="Times New Roman"/>
          <w:sz w:val="24"/>
          <w:szCs w:val="24"/>
        </w:rPr>
        <w:t>%</w:t>
      </w:r>
      <w:r w:rsidRPr="004B728A">
        <w:rPr>
          <w:rFonts w:ascii="Times New Roman" w:hAnsi="Times New Roman" w:cs="Times New Roman"/>
          <w:sz w:val="24"/>
          <w:szCs w:val="24"/>
        </w:rPr>
        <w:t xml:space="preserve"> augimas iki 646,3 tūkst.</w:t>
      </w:r>
      <w:r w:rsidR="00B527CD" w:rsidRPr="004B728A">
        <w:rPr>
          <w:rFonts w:ascii="Times New Roman" w:hAnsi="Times New Roman" w:cs="Times New Roman"/>
          <w:sz w:val="24"/>
          <w:szCs w:val="24"/>
        </w:rPr>
        <w:t xml:space="preserve"> </w:t>
      </w:r>
      <w:r w:rsidRPr="004B728A">
        <w:rPr>
          <w:rFonts w:ascii="Times New Roman" w:hAnsi="Times New Roman" w:cs="Times New Roman"/>
          <w:sz w:val="24"/>
          <w:szCs w:val="24"/>
        </w:rPr>
        <w:t>m</w:t>
      </w:r>
      <w:r w:rsidRPr="004B728A">
        <w:rPr>
          <w:rFonts w:ascii="Times New Roman" w:hAnsi="Times New Roman" w:cs="Times New Roman"/>
          <w:sz w:val="24"/>
          <w:szCs w:val="24"/>
          <w:vertAlign w:val="superscript"/>
        </w:rPr>
        <w:t>3</w:t>
      </w:r>
      <w:r w:rsidRPr="004B728A">
        <w:rPr>
          <w:rFonts w:ascii="Times New Roman" w:hAnsi="Times New Roman" w:cs="Times New Roman"/>
          <w:sz w:val="24"/>
          <w:szCs w:val="24"/>
        </w:rPr>
        <w:t xml:space="preserve">. </w:t>
      </w:r>
    </w:p>
    <w:p w:rsidR="003A1E8D" w:rsidRDefault="00B527CD" w:rsidP="00457C2A">
      <w:pPr>
        <w:pStyle w:val="Pagrindiniotekstotrauka3"/>
        <w:spacing w:line="360" w:lineRule="auto"/>
        <w:ind w:left="0" w:firstLine="851"/>
        <w:rPr>
          <w:rFonts w:ascii="Times New Roman" w:hAnsi="Times New Roman" w:cs="Times New Roman"/>
          <w:sz w:val="24"/>
          <w:szCs w:val="24"/>
        </w:rPr>
      </w:pPr>
      <w:r w:rsidRPr="004B728A">
        <w:rPr>
          <w:rFonts w:ascii="Times New Roman" w:hAnsi="Times New Roman" w:cs="Times New Roman"/>
          <w:sz w:val="24"/>
          <w:szCs w:val="24"/>
        </w:rPr>
        <w:t>Analizuojant vartotojų apmokėtą nuotekų tvarkymo kiekį, visu laikotarpiu jis augo</w:t>
      </w:r>
      <w:r w:rsidR="002156C7">
        <w:rPr>
          <w:rFonts w:ascii="Times New Roman" w:hAnsi="Times New Roman" w:cs="Times New Roman"/>
          <w:sz w:val="24"/>
          <w:szCs w:val="24"/>
        </w:rPr>
        <w:t>.</w:t>
      </w:r>
      <w:r w:rsidRPr="004B728A">
        <w:rPr>
          <w:rFonts w:ascii="Times New Roman" w:hAnsi="Times New Roman" w:cs="Times New Roman"/>
          <w:sz w:val="24"/>
          <w:szCs w:val="24"/>
        </w:rPr>
        <w:t xml:space="preserve"> </w:t>
      </w:r>
      <w:r w:rsidR="002156C7">
        <w:rPr>
          <w:rFonts w:ascii="Times New Roman" w:hAnsi="Times New Roman" w:cs="Times New Roman"/>
          <w:sz w:val="24"/>
          <w:szCs w:val="24"/>
        </w:rPr>
        <w:t>T</w:t>
      </w:r>
      <w:r w:rsidRPr="004B728A">
        <w:rPr>
          <w:rFonts w:ascii="Times New Roman" w:hAnsi="Times New Roman" w:cs="Times New Roman"/>
          <w:sz w:val="24"/>
          <w:szCs w:val="24"/>
        </w:rPr>
        <w:t>ačiau</w:t>
      </w:r>
      <w:r w:rsidR="001405B4" w:rsidRPr="004B728A">
        <w:rPr>
          <w:rFonts w:ascii="Times New Roman" w:hAnsi="Times New Roman" w:cs="Times New Roman"/>
          <w:sz w:val="24"/>
          <w:szCs w:val="24"/>
        </w:rPr>
        <w:t xml:space="preserve"> ž</w:t>
      </w:r>
      <w:r w:rsidRPr="004B728A">
        <w:rPr>
          <w:rFonts w:ascii="Times New Roman" w:hAnsi="Times New Roman" w:cs="Times New Roman"/>
          <w:sz w:val="24"/>
          <w:szCs w:val="24"/>
        </w:rPr>
        <w:t>ymiausi pokyčiai</w:t>
      </w:r>
      <w:r w:rsidR="002156C7">
        <w:rPr>
          <w:rFonts w:ascii="Times New Roman" w:hAnsi="Times New Roman" w:cs="Times New Roman"/>
          <w:sz w:val="24"/>
          <w:szCs w:val="24"/>
        </w:rPr>
        <w:t>,</w:t>
      </w:r>
      <w:r w:rsidRPr="004B728A">
        <w:rPr>
          <w:rFonts w:ascii="Times New Roman" w:hAnsi="Times New Roman" w:cs="Times New Roman"/>
          <w:sz w:val="24"/>
          <w:szCs w:val="24"/>
        </w:rPr>
        <w:t xml:space="preserve"> t</w:t>
      </w:r>
      <w:r w:rsidR="002156C7">
        <w:rPr>
          <w:rFonts w:ascii="Times New Roman" w:hAnsi="Times New Roman" w:cs="Times New Roman"/>
          <w:sz w:val="24"/>
          <w:szCs w:val="24"/>
        </w:rPr>
        <w:t>ai</w:t>
      </w:r>
      <w:r w:rsidRPr="004B728A">
        <w:rPr>
          <w:rFonts w:ascii="Times New Roman" w:hAnsi="Times New Roman" w:cs="Times New Roman"/>
          <w:sz w:val="24"/>
          <w:szCs w:val="24"/>
        </w:rPr>
        <w:t xml:space="preserve"> y</w:t>
      </w:r>
      <w:r w:rsidR="002156C7">
        <w:rPr>
          <w:rFonts w:ascii="Times New Roman" w:hAnsi="Times New Roman" w:cs="Times New Roman"/>
          <w:sz w:val="24"/>
          <w:szCs w:val="24"/>
        </w:rPr>
        <w:t>ra</w:t>
      </w:r>
      <w:r w:rsidRPr="004B728A">
        <w:rPr>
          <w:rFonts w:ascii="Times New Roman" w:hAnsi="Times New Roman" w:cs="Times New Roman"/>
          <w:sz w:val="24"/>
          <w:szCs w:val="24"/>
        </w:rPr>
        <w:t xml:space="preserve"> 15,7 </w:t>
      </w:r>
      <w:r w:rsidR="002156C7" w:rsidRPr="002156C7">
        <w:rPr>
          <w:rFonts w:ascii="Times New Roman" w:hAnsi="Times New Roman" w:cs="Times New Roman"/>
          <w:sz w:val="24"/>
          <w:szCs w:val="24"/>
        </w:rPr>
        <w:t>%</w:t>
      </w:r>
      <w:r w:rsidRPr="004B728A">
        <w:rPr>
          <w:rFonts w:ascii="Times New Roman" w:hAnsi="Times New Roman" w:cs="Times New Roman"/>
          <w:sz w:val="24"/>
          <w:szCs w:val="24"/>
        </w:rPr>
        <w:t xml:space="preserve"> augimas</w:t>
      </w:r>
      <w:r w:rsidR="002156C7">
        <w:rPr>
          <w:rFonts w:ascii="Times New Roman" w:hAnsi="Times New Roman" w:cs="Times New Roman"/>
          <w:sz w:val="24"/>
          <w:szCs w:val="24"/>
        </w:rPr>
        <w:t>,</w:t>
      </w:r>
      <w:r w:rsidRPr="004B728A">
        <w:rPr>
          <w:rFonts w:ascii="Times New Roman" w:hAnsi="Times New Roman" w:cs="Times New Roman"/>
          <w:sz w:val="24"/>
          <w:szCs w:val="24"/>
        </w:rPr>
        <w:t xml:space="preserve"> užfiksuotas stebint situaciją nuo 2012 m. Aptariant paskutinių metų pasikeitimus</w:t>
      </w:r>
      <w:r w:rsidR="002156C7">
        <w:rPr>
          <w:rFonts w:ascii="Times New Roman" w:hAnsi="Times New Roman" w:cs="Times New Roman"/>
          <w:sz w:val="24"/>
          <w:szCs w:val="24"/>
        </w:rPr>
        <w:t>,</w:t>
      </w:r>
      <w:r w:rsidRPr="004B728A">
        <w:rPr>
          <w:rFonts w:ascii="Times New Roman" w:hAnsi="Times New Roman" w:cs="Times New Roman"/>
          <w:sz w:val="24"/>
          <w:szCs w:val="24"/>
        </w:rPr>
        <w:t xml:space="preserve"> vartotojų apmokėtas nuotekų kiekis išaugo 0,6 proc. iki 512,9 tūkst. m</w:t>
      </w:r>
      <w:r w:rsidRPr="004B728A">
        <w:rPr>
          <w:rFonts w:ascii="Times New Roman" w:hAnsi="Times New Roman" w:cs="Times New Roman"/>
          <w:sz w:val="24"/>
          <w:szCs w:val="24"/>
          <w:vertAlign w:val="superscript"/>
        </w:rPr>
        <w:t>3</w:t>
      </w:r>
      <w:r w:rsidRPr="004B728A">
        <w:rPr>
          <w:rFonts w:ascii="Times New Roman" w:hAnsi="Times New Roman" w:cs="Times New Roman"/>
          <w:sz w:val="24"/>
          <w:szCs w:val="24"/>
        </w:rPr>
        <w:t xml:space="preserve">. </w:t>
      </w:r>
      <w:r w:rsidR="001405B4" w:rsidRPr="004B728A">
        <w:rPr>
          <w:rFonts w:ascii="Times New Roman" w:hAnsi="Times New Roman" w:cs="Times New Roman"/>
          <w:iCs/>
          <w:sz w:val="24"/>
          <w:szCs w:val="24"/>
        </w:rPr>
        <w:t>Kiek didesnis augimas stebint abonentų</w:t>
      </w:r>
      <w:r w:rsidR="001405B4" w:rsidRPr="004B728A">
        <w:rPr>
          <w:rFonts w:ascii="Times New Roman" w:hAnsi="Times New Roman" w:cs="Times New Roman"/>
          <w:sz w:val="24"/>
          <w:szCs w:val="24"/>
        </w:rPr>
        <w:t xml:space="preserve"> apmokėtą nuotekų tvarkymo kiekį</w:t>
      </w:r>
      <w:r w:rsidR="001405B4" w:rsidRPr="004B728A">
        <w:rPr>
          <w:rFonts w:ascii="Times New Roman" w:hAnsi="Times New Roman" w:cs="Times New Roman"/>
          <w:iCs/>
          <w:sz w:val="24"/>
          <w:szCs w:val="24"/>
        </w:rPr>
        <w:t xml:space="preserve"> – lyginant su praėjusiais m</w:t>
      </w:r>
      <w:r w:rsidR="00E405A0">
        <w:rPr>
          <w:rFonts w:ascii="Times New Roman" w:hAnsi="Times New Roman" w:cs="Times New Roman"/>
          <w:iCs/>
          <w:sz w:val="24"/>
          <w:szCs w:val="24"/>
        </w:rPr>
        <w:t>etais,</w:t>
      </w:r>
      <w:r w:rsidR="001405B4" w:rsidRPr="004B728A">
        <w:rPr>
          <w:rFonts w:ascii="Times New Roman" w:hAnsi="Times New Roman" w:cs="Times New Roman"/>
          <w:iCs/>
          <w:sz w:val="24"/>
          <w:szCs w:val="24"/>
        </w:rPr>
        <w:t xml:space="preserve"> augimas 2,2 </w:t>
      </w:r>
      <w:r w:rsidR="002156C7" w:rsidRPr="002156C7">
        <w:rPr>
          <w:rFonts w:ascii="Times New Roman" w:hAnsi="Times New Roman" w:cs="Times New Roman"/>
          <w:iCs/>
          <w:sz w:val="24"/>
          <w:szCs w:val="24"/>
        </w:rPr>
        <w:t>%</w:t>
      </w:r>
      <w:r w:rsidR="001405B4" w:rsidRPr="004B728A">
        <w:rPr>
          <w:rFonts w:ascii="Times New Roman" w:hAnsi="Times New Roman" w:cs="Times New Roman"/>
          <w:iCs/>
          <w:sz w:val="24"/>
          <w:szCs w:val="24"/>
        </w:rPr>
        <w:t xml:space="preserve"> iki </w:t>
      </w:r>
      <w:r w:rsidR="00C87310">
        <w:rPr>
          <w:rFonts w:ascii="Times New Roman" w:hAnsi="Times New Roman" w:cs="Times New Roman"/>
          <w:iCs/>
          <w:sz w:val="24"/>
          <w:szCs w:val="24"/>
        </w:rPr>
        <w:t>133,4</w:t>
      </w:r>
      <w:r w:rsidR="001405B4" w:rsidRPr="004B728A">
        <w:rPr>
          <w:rFonts w:ascii="Times New Roman" w:hAnsi="Times New Roman" w:cs="Times New Roman"/>
          <w:iCs/>
          <w:sz w:val="24"/>
          <w:szCs w:val="24"/>
        </w:rPr>
        <w:t xml:space="preserve"> </w:t>
      </w:r>
      <w:r w:rsidR="006172DE" w:rsidRPr="004B728A">
        <w:rPr>
          <w:rFonts w:ascii="Times New Roman" w:hAnsi="Times New Roman" w:cs="Times New Roman"/>
          <w:sz w:val="24"/>
          <w:szCs w:val="24"/>
        </w:rPr>
        <w:t>tūkst. m</w:t>
      </w:r>
      <w:r w:rsidR="006172DE" w:rsidRPr="004B728A">
        <w:rPr>
          <w:rFonts w:ascii="Times New Roman" w:hAnsi="Times New Roman" w:cs="Times New Roman"/>
          <w:sz w:val="24"/>
          <w:szCs w:val="24"/>
          <w:vertAlign w:val="superscript"/>
        </w:rPr>
        <w:t>3</w:t>
      </w:r>
      <w:r w:rsidR="006172DE" w:rsidRPr="004B728A">
        <w:rPr>
          <w:rFonts w:ascii="Times New Roman" w:hAnsi="Times New Roman" w:cs="Times New Roman"/>
          <w:sz w:val="24"/>
          <w:szCs w:val="24"/>
        </w:rPr>
        <w:t xml:space="preserve">. </w:t>
      </w:r>
      <w:r w:rsidR="001405B4" w:rsidRPr="004B728A">
        <w:rPr>
          <w:rFonts w:ascii="Times New Roman" w:hAnsi="Times New Roman" w:cs="Times New Roman"/>
          <w:iCs/>
          <w:sz w:val="24"/>
          <w:szCs w:val="24"/>
        </w:rPr>
        <w:t>Atitinkamo augimo tikimasi ir 2018 m. Tai leis padidinti įmonės pajamas ir kompensuoti išlaidas dėl naujai eksploatuoti atiduodamų objektų.</w:t>
      </w:r>
      <w:r w:rsidR="002C1778" w:rsidRPr="004B728A">
        <w:rPr>
          <w:rFonts w:ascii="Times New Roman" w:hAnsi="Times New Roman" w:cs="Times New Roman"/>
          <w:iCs/>
          <w:sz w:val="24"/>
          <w:szCs w:val="24"/>
        </w:rPr>
        <w:t xml:space="preserve"> </w:t>
      </w:r>
      <w:r w:rsidR="000405FF" w:rsidRPr="004B728A">
        <w:rPr>
          <w:rFonts w:ascii="Times New Roman" w:hAnsi="Times New Roman" w:cs="Times New Roman"/>
          <w:sz w:val="24"/>
          <w:szCs w:val="24"/>
        </w:rPr>
        <w:t>Nuotekų surinkimo pokytis</w:t>
      </w:r>
      <w:r w:rsidR="00457C2A">
        <w:rPr>
          <w:rFonts w:ascii="Times New Roman" w:hAnsi="Times New Roman" w:cs="Times New Roman"/>
          <w:sz w:val="24"/>
          <w:szCs w:val="24"/>
        </w:rPr>
        <w:t xml:space="preserve"> 2012</w:t>
      </w:r>
      <w:r w:rsidR="00F1505B" w:rsidRPr="004B728A">
        <w:rPr>
          <w:rFonts w:ascii="Times New Roman" w:hAnsi="Times New Roman" w:cs="Times New Roman"/>
          <w:sz w:val="24"/>
          <w:szCs w:val="24"/>
        </w:rPr>
        <w:t xml:space="preserve"> - 2017 m. nurodomas </w:t>
      </w:r>
      <w:r w:rsidR="00305C45" w:rsidRPr="004B728A">
        <w:rPr>
          <w:rFonts w:ascii="Times New Roman" w:hAnsi="Times New Roman" w:cs="Times New Roman"/>
          <w:sz w:val="24"/>
          <w:szCs w:val="24"/>
        </w:rPr>
        <w:t>6</w:t>
      </w:r>
      <w:r w:rsidR="00F1505B" w:rsidRPr="004B728A">
        <w:rPr>
          <w:rFonts w:ascii="Times New Roman" w:hAnsi="Times New Roman" w:cs="Times New Roman"/>
          <w:sz w:val="24"/>
          <w:szCs w:val="24"/>
        </w:rPr>
        <w:t xml:space="preserve"> pav.</w:t>
      </w:r>
    </w:p>
    <w:p w:rsidR="002156C7" w:rsidRDefault="002156C7" w:rsidP="00457C2A">
      <w:pPr>
        <w:pStyle w:val="Pagrindiniotekstotrauka3"/>
        <w:spacing w:line="360" w:lineRule="auto"/>
        <w:ind w:left="0" w:firstLine="851"/>
        <w:rPr>
          <w:rFonts w:ascii="Times New Roman" w:hAnsi="Times New Roman" w:cs="Times New Roman"/>
          <w:sz w:val="24"/>
          <w:szCs w:val="24"/>
        </w:rPr>
      </w:pPr>
      <w:r w:rsidRPr="004B728A">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anchorId="4D654B68" wp14:editId="420AB6B6">
            <wp:simplePos x="0" y="0"/>
            <wp:positionH relativeFrom="margin">
              <wp:posOffset>264795</wp:posOffset>
            </wp:positionH>
            <wp:positionV relativeFrom="paragraph">
              <wp:posOffset>86995</wp:posOffset>
            </wp:positionV>
            <wp:extent cx="5753735" cy="2449830"/>
            <wp:effectExtent l="0" t="0" r="18415" b="26670"/>
            <wp:wrapSquare wrapText="bothSides"/>
            <wp:docPr id="4" name="Diagrama 4">
              <a:extLst xmlns:a="http://schemas.openxmlformats.org/drawingml/2006/main">
                <a:ext uri="{FF2B5EF4-FFF2-40B4-BE49-F238E27FC236}">
                  <a16:creationId xmlns:a16="http://schemas.microsoft.com/office/drawing/2014/main" id="{4EA4DADD-00EC-444B-B758-96375E430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p>
    <w:p w:rsidR="006A71A2" w:rsidRPr="004B728A" w:rsidRDefault="003A1E8D"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Neapskaityt</w:t>
      </w:r>
      <w:r w:rsidR="002B0D14" w:rsidRPr="004B728A">
        <w:rPr>
          <w:rFonts w:ascii="Times New Roman" w:hAnsi="Times New Roman" w:cs="Times New Roman"/>
          <w:sz w:val="24"/>
          <w:szCs w:val="24"/>
        </w:rPr>
        <w:t>ų</w:t>
      </w:r>
      <w:r w:rsidRPr="004B728A">
        <w:rPr>
          <w:rFonts w:ascii="Times New Roman" w:hAnsi="Times New Roman" w:cs="Times New Roman"/>
          <w:sz w:val="24"/>
          <w:szCs w:val="24"/>
        </w:rPr>
        <w:t xml:space="preserve"> nuotekų kiekis </w:t>
      </w:r>
      <w:r w:rsidR="00125E0B" w:rsidRPr="004B728A">
        <w:rPr>
          <w:rFonts w:ascii="Times New Roman" w:hAnsi="Times New Roman" w:cs="Times New Roman"/>
          <w:sz w:val="24"/>
          <w:szCs w:val="24"/>
        </w:rPr>
        <w:t xml:space="preserve">sudaro 73,8 </w:t>
      </w:r>
      <w:r w:rsidR="002156C7" w:rsidRPr="002156C7">
        <w:rPr>
          <w:rFonts w:ascii="Times New Roman" w:hAnsi="Times New Roman" w:cs="Times New Roman"/>
          <w:sz w:val="24"/>
          <w:szCs w:val="24"/>
        </w:rPr>
        <w:t>%</w:t>
      </w:r>
      <w:r w:rsidR="00125E0B" w:rsidRPr="004B728A">
        <w:rPr>
          <w:rFonts w:ascii="Times New Roman" w:hAnsi="Times New Roman" w:cs="Times New Roman"/>
          <w:sz w:val="24"/>
          <w:szCs w:val="24"/>
        </w:rPr>
        <w:t xml:space="preserve"> </w:t>
      </w:r>
      <w:r w:rsidR="002B0D14" w:rsidRPr="004B728A">
        <w:rPr>
          <w:rFonts w:ascii="Times New Roman" w:hAnsi="Times New Roman" w:cs="Times New Roman"/>
          <w:sz w:val="24"/>
          <w:szCs w:val="24"/>
        </w:rPr>
        <w:t>visų surinktų nuotekų</w:t>
      </w:r>
      <w:r w:rsidR="009A1A48">
        <w:rPr>
          <w:rFonts w:ascii="Times New Roman" w:hAnsi="Times New Roman" w:cs="Times New Roman"/>
          <w:sz w:val="24"/>
          <w:szCs w:val="24"/>
        </w:rPr>
        <w:t xml:space="preserve"> (žr. 5 lentelę)</w:t>
      </w:r>
      <w:r w:rsidR="00CD10C1" w:rsidRPr="004B728A">
        <w:rPr>
          <w:rFonts w:ascii="Times New Roman" w:hAnsi="Times New Roman" w:cs="Times New Roman"/>
          <w:sz w:val="24"/>
          <w:szCs w:val="24"/>
        </w:rPr>
        <w:t xml:space="preserve">. Dėl vamzdžių įlūžimų, įtrūkimų, nelanksčių sandūrų vamzdynai užsikemša, vyksta gruntinio vandens ir nuotekų infiltracija. </w:t>
      </w:r>
      <w:r w:rsidR="006A71A2" w:rsidRPr="004B728A">
        <w:rPr>
          <w:rFonts w:ascii="Times New Roman" w:hAnsi="Times New Roman" w:cs="Times New Roman"/>
          <w:sz w:val="24"/>
          <w:szCs w:val="24"/>
        </w:rPr>
        <w:t xml:space="preserve">Nuotekų, perpumpuojamų į valymo įrenginius, kiekį padidina </w:t>
      </w:r>
      <w:r w:rsidR="00CD10C1" w:rsidRPr="004B728A">
        <w:rPr>
          <w:rFonts w:ascii="Times New Roman" w:hAnsi="Times New Roman" w:cs="Times New Roman"/>
          <w:sz w:val="24"/>
          <w:szCs w:val="24"/>
        </w:rPr>
        <w:t>av</w:t>
      </w:r>
      <w:r w:rsidR="002156C7">
        <w:rPr>
          <w:rFonts w:ascii="Times New Roman" w:hAnsi="Times New Roman" w:cs="Times New Roman"/>
          <w:sz w:val="24"/>
          <w:szCs w:val="24"/>
        </w:rPr>
        <w:t>arijų metu išbėgęs vanduo, lietu</w:t>
      </w:r>
      <w:r w:rsidR="00CD10C1" w:rsidRPr="004B728A">
        <w:rPr>
          <w:rFonts w:ascii="Times New Roman" w:hAnsi="Times New Roman" w:cs="Times New Roman"/>
          <w:sz w:val="24"/>
          <w:szCs w:val="24"/>
        </w:rPr>
        <w:t>s, neapskaitytos paviršinės ir nesąžiningų vartotojų išleidžiamos nuotekos</w:t>
      </w:r>
      <w:r w:rsidR="006A71A2" w:rsidRPr="004B728A">
        <w:rPr>
          <w:rFonts w:ascii="Times New Roman" w:hAnsi="Times New Roman" w:cs="Times New Roman"/>
          <w:sz w:val="24"/>
          <w:szCs w:val="24"/>
        </w:rPr>
        <w:t>, kas</w:t>
      </w:r>
      <w:r w:rsidR="00CD10C1" w:rsidRPr="004B728A">
        <w:rPr>
          <w:rFonts w:ascii="Times New Roman" w:hAnsi="Times New Roman" w:cs="Times New Roman"/>
          <w:sz w:val="24"/>
          <w:szCs w:val="24"/>
        </w:rPr>
        <w:t xml:space="preserve"> tuo pačiu </w:t>
      </w:r>
      <w:r w:rsidR="006A71A2" w:rsidRPr="004B728A">
        <w:rPr>
          <w:rFonts w:ascii="Times New Roman" w:hAnsi="Times New Roman" w:cs="Times New Roman"/>
          <w:sz w:val="24"/>
          <w:szCs w:val="24"/>
        </w:rPr>
        <w:t xml:space="preserve">didina </w:t>
      </w:r>
      <w:r w:rsidR="00CD10C1" w:rsidRPr="004B728A">
        <w:rPr>
          <w:rFonts w:ascii="Times New Roman" w:hAnsi="Times New Roman" w:cs="Times New Roman"/>
          <w:sz w:val="24"/>
          <w:szCs w:val="24"/>
        </w:rPr>
        <w:t xml:space="preserve">ir </w:t>
      </w:r>
      <w:r w:rsidR="006A71A2" w:rsidRPr="004B728A">
        <w:rPr>
          <w:rFonts w:ascii="Times New Roman" w:hAnsi="Times New Roman" w:cs="Times New Roman"/>
          <w:sz w:val="24"/>
          <w:szCs w:val="24"/>
        </w:rPr>
        <w:t xml:space="preserve">valymo įrenginių </w:t>
      </w:r>
      <w:r w:rsidR="00CD10C1" w:rsidRPr="004B728A">
        <w:rPr>
          <w:rFonts w:ascii="Times New Roman" w:hAnsi="Times New Roman" w:cs="Times New Roman"/>
          <w:sz w:val="24"/>
          <w:szCs w:val="24"/>
        </w:rPr>
        <w:t>eksploatacines sąnaudas.</w:t>
      </w:r>
    </w:p>
    <w:p w:rsidR="003C2C4F" w:rsidRDefault="00D85EDE" w:rsidP="00457C2A">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V</w:t>
      </w:r>
      <w:r w:rsidR="00D665DA" w:rsidRPr="004B728A">
        <w:rPr>
          <w:rFonts w:ascii="Times New Roman" w:hAnsi="Times New Roman" w:cs="Times New Roman"/>
          <w:sz w:val="24"/>
          <w:szCs w:val="24"/>
        </w:rPr>
        <w:t xml:space="preserve">andens pritekėjimas į nuotekų tinklus susijęs su itin lietingais šių metų mėnesiais: liepa, rugsėjis </w:t>
      </w:r>
      <w:r w:rsidR="00705D65" w:rsidRPr="004B728A">
        <w:rPr>
          <w:rFonts w:ascii="Times New Roman" w:hAnsi="Times New Roman" w:cs="Times New Roman"/>
          <w:sz w:val="24"/>
          <w:szCs w:val="24"/>
        </w:rPr>
        <w:t>–</w:t>
      </w:r>
      <w:r w:rsidR="00D665DA" w:rsidRPr="004B728A">
        <w:rPr>
          <w:rFonts w:ascii="Times New Roman" w:hAnsi="Times New Roman" w:cs="Times New Roman"/>
          <w:sz w:val="24"/>
          <w:szCs w:val="24"/>
        </w:rPr>
        <w:t xml:space="preserve"> lapkritis</w:t>
      </w:r>
      <w:r w:rsidR="00705D65" w:rsidRPr="004B728A">
        <w:rPr>
          <w:rFonts w:ascii="Times New Roman" w:hAnsi="Times New Roman" w:cs="Times New Roman"/>
          <w:sz w:val="24"/>
          <w:szCs w:val="24"/>
        </w:rPr>
        <w:t xml:space="preserve">, </w:t>
      </w:r>
      <w:r w:rsidRPr="004B728A">
        <w:rPr>
          <w:rFonts w:ascii="Times New Roman" w:hAnsi="Times New Roman" w:cs="Times New Roman"/>
          <w:sz w:val="24"/>
          <w:szCs w:val="24"/>
        </w:rPr>
        <w:t xml:space="preserve">nes </w:t>
      </w:r>
      <w:r w:rsidR="00816433" w:rsidRPr="004B728A">
        <w:rPr>
          <w:rFonts w:ascii="Times New Roman" w:hAnsi="Times New Roman" w:cs="Times New Roman"/>
          <w:sz w:val="24"/>
          <w:szCs w:val="24"/>
        </w:rPr>
        <w:t>2017 m. kritulių kiekis buvo 1164,2 mm/</w:t>
      </w:r>
      <w:proofErr w:type="spellStart"/>
      <w:r w:rsidR="00816433" w:rsidRPr="004B728A">
        <w:rPr>
          <w:rFonts w:ascii="Times New Roman" w:hAnsi="Times New Roman" w:cs="Times New Roman"/>
          <w:sz w:val="24"/>
          <w:szCs w:val="24"/>
        </w:rPr>
        <w:t>kv.m</w:t>
      </w:r>
      <w:proofErr w:type="spellEnd"/>
      <w:r w:rsidR="00816433" w:rsidRPr="004B728A">
        <w:rPr>
          <w:rFonts w:ascii="Times New Roman" w:hAnsi="Times New Roman" w:cs="Times New Roman"/>
          <w:sz w:val="24"/>
          <w:szCs w:val="24"/>
        </w:rPr>
        <w:t xml:space="preserve">., kai 2016 m. </w:t>
      </w:r>
      <w:r w:rsidR="002156C7" w:rsidRPr="002156C7">
        <w:rPr>
          <w:rFonts w:ascii="Times New Roman" w:hAnsi="Times New Roman" w:cs="Times New Roman"/>
          <w:sz w:val="24"/>
          <w:szCs w:val="24"/>
        </w:rPr>
        <w:t>–</w:t>
      </w:r>
      <w:r w:rsidR="00816433" w:rsidRPr="004B728A">
        <w:rPr>
          <w:rFonts w:ascii="Times New Roman" w:hAnsi="Times New Roman" w:cs="Times New Roman"/>
          <w:sz w:val="24"/>
          <w:szCs w:val="24"/>
        </w:rPr>
        <w:t xml:space="preserve"> 919,4 mm/</w:t>
      </w:r>
      <w:proofErr w:type="spellStart"/>
      <w:r w:rsidR="00816433" w:rsidRPr="004B728A">
        <w:rPr>
          <w:rFonts w:ascii="Times New Roman" w:hAnsi="Times New Roman" w:cs="Times New Roman"/>
          <w:sz w:val="24"/>
          <w:szCs w:val="24"/>
        </w:rPr>
        <w:t>kv.m</w:t>
      </w:r>
      <w:proofErr w:type="spellEnd"/>
      <w:r w:rsidR="00816433" w:rsidRPr="004B728A">
        <w:rPr>
          <w:rFonts w:ascii="Times New Roman" w:hAnsi="Times New Roman" w:cs="Times New Roman"/>
          <w:sz w:val="24"/>
          <w:szCs w:val="24"/>
        </w:rPr>
        <w:t xml:space="preserve">. </w:t>
      </w:r>
      <w:r w:rsidR="00D665DA" w:rsidRPr="004B728A">
        <w:rPr>
          <w:rFonts w:ascii="Times New Roman" w:hAnsi="Times New Roman" w:cs="Times New Roman"/>
          <w:sz w:val="24"/>
          <w:szCs w:val="24"/>
        </w:rPr>
        <w:t>Siekiant mažinti šiuos nuostolius, vykdomi nuotekų tvarkymo infrastruktūros renovavimo ir plėtros</w:t>
      </w:r>
      <w:r w:rsidR="00BD01C9" w:rsidRPr="004B728A">
        <w:rPr>
          <w:rFonts w:ascii="Times New Roman" w:hAnsi="Times New Roman" w:cs="Times New Roman"/>
          <w:sz w:val="24"/>
          <w:szCs w:val="24"/>
        </w:rPr>
        <w:t xml:space="preserve"> </w:t>
      </w:r>
      <w:r w:rsidR="00D665DA" w:rsidRPr="004B728A">
        <w:rPr>
          <w:rFonts w:ascii="Times New Roman" w:hAnsi="Times New Roman" w:cs="Times New Roman"/>
          <w:sz w:val="24"/>
          <w:szCs w:val="24"/>
        </w:rPr>
        <w:t>projektai.</w:t>
      </w:r>
      <w:r w:rsidR="002C1778" w:rsidRPr="004B728A">
        <w:rPr>
          <w:rFonts w:ascii="Times New Roman" w:hAnsi="Times New Roman" w:cs="Times New Roman"/>
          <w:sz w:val="24"/>
          <w:szCs w:val="24"/>
        </w:rPr>
        <w:t xml:space="preserve"> </w:t>
      </w:r>
      <w:r w:rsidR="00F1505B" w:rsidRPr="004B728A">
        <w:rPr>
          <w:rFonts w:ascii="Times New Roman" w:hAnsi="Times New Roman" w:cs="Times New Roman"/>
          <w:sz w:val="24"/>
          <w:szCs w:val="24"/>
        </w:rPr>
        <w:t>Infi</w:t>
      </w:r>
      <w:r w:rsidR="002156C7">
        <w:rPr>
          <w:rFonts w:ascii="Times New Roman" w:hAnsi="Times New Roman" w:cs="Times New Roman"/>
          <w:sz w:val="24"/>
          <w:szCs w:val="24"/>
        </w:rPr>
        <w:t>ltracijos pokyčių duomenys 2012-</w:t>
      </w:r>
      <w:r w:rsidR="00F1505B" w:rsidRPr="004B728A">
        <w:rPr>
          <w:rFonts w:ascii="Times New Roman" w:hAnsi="Times New Roman" w:cs="Times New Roman"/>
          <w:sz w:val="24"/>
          <w:szCs w:val="24"/>
        </w:rPr>
        <w:t xml:space="preserve">2017 m. nurodomi </w:t>
      </w:r>
      <w:r w:rsidR="00924AFF">
        <w:rPr>
          <w:rFonts w:ascii="Times New Roman" w:hAnsi="Times New Roman" w:cs="Times New Roman"/>
          <w:sz w:val="24"/>
          <w:szCs w:val="24"/>
        </w:rPr>
        <w:t>5</w:t>
      </w:r>
      <w:r w:rsidR="00F1505B" w:rsidRPr="004B728A">
        <w:rPr>
          <w:rFonts w:ascii="Times New Roman" w:hAnsi="Times New Roman" w:cs="Times New Roman"/>
          <w:sz w:val="24"/>
          <w:szCs w:val="24"/>
        </w:rPr>
        <w:t xml:space="preserve"> lentelėje.</w:t>
      </w:r>
    </w:p>
    <w:p w:rsidR="00762671" w:rsidRPr="004B728A" w:rsidRDefault="00762671" w:rsidP="00457C2A">
      <w:pPr>
        <w:spacing w:line="360" w:lineRule="auto"/>
        <w:ind w:firstLine="851"/>
        <w:rPr>
          <w:rFonts w:ascii="Times New Roman" w:hAnsi="Times New Roman" w:cs="Times New Roman"/>
          <w:sz w:val="24"/>
          <w:szCs w:val="24"/>
        </w:rPr>
      </w:pPr>
    </w:p>
    <w:p w:rsidR="000166D6" w:rsidRPr="004B728A" w:rsidRDefault="00861337" w:rsidP="00457C2A">
      <w:pPr>
        <w:spacing w:line="360" w:lineRule="auto"/>
        <w:jc w:val="center"/>
        <w:rPr>
          <w:rFonts w:ascii="Times New Roman" w:hAnsi="Times New Roman" w:cs="Times New Roman"/>
          <w:sz w:val="24"/>
          <w:szCs w:val="24"/>
        </w:rPr>
      </w:pPr>
      <w:r w:rsidRPr="00861337">
        <w:rPr>
          <w:noProof/>
        </w:rPr>
        <w:drawing>
          <wp:inline distT="0" distB="0" distL="0" distR="0" wp14:anchorId="30104D78" wp14:editId="7C78B6E7">
            <wp:extent cx="5750282" cy="2698850"/>
            <wp:effectExtent l="0" t="0" r="3175"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317" cy="2703560"/>
                    </a:xfrm>
                    <a:prstGeom prst="rect">
                      <a:avLst/>
                    </a:prstGeom>
                    <a:noFill/>
                    <a:ln>
                      <a:noFill/>
                    </a:ln>
                  </pic:spPr>
                </pic:pic>
              </a:graphicData>
            </a:graphic>
          </wp:inline>
        </w:drawing>
      </w:r>
    </w:p>
    <w:p w:rsidR="003A1E8D" w:rsidRPr="004B728A" w:rsidRDefault="003A1E8D"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Aptariant surinktas paviršines nuotekas, jų apimtys 201</w:t>
      </w:r>
      <w:r w:rsidR="00E96127" w:rsidRPr="004B728A">
        <w:rPr>
          <w:rFonts w:ascii="Times New Roman" w:hAnsi="Times New Roman" w:cs="Times New Roman"/>
          <w:sz w:val="24"/>
          <w:szCs w:val="24"/>
        </w:rPr>
        <w:t>7</w:t>
      </w:r>
      <w:r w:rsidRPr="004B728A">
        <w:rPr>
          <w:rFonts w:ascii="Times New Roman" w:hAnsi="Times New Roman" w:cs="Times New Roman"/>
          <w:sz w:val="24"/>
          <w:szCs w:val="24"/>
        </w:rPr>
        <w:t xml:space="preserve"> m. padidėjo </w:t>
      </w:r>
      <w:r w:rsidR="00086DA0" w:rsidRPr="004B728A">
        <w:rPr>
          <w:rFonts w:ascii="Times New Roman" w:hAnsi="Times New Roman" w:cs="Times New Roman"/>
          <w:sz w:val="24"/>
          <w:szCs w:val="24"/>
        </w:rPr>
        <w:t>27,</w:t>
      </w:r>
      <w:r w:rsidR="00705D65" w:rsidRPr="004B728A">
        <w:rPr>
          <w:rFonts w:ascii="Times New Roman" w:hAnsi="Times New Roman" w:cs="Times New Roman"/>
          <w:sz w:val="24"/>
          <w:szCs w:val="24"/>
        </w:rPr>
        <w:t>1</w:t>
      </w:r>
      <w:r w:rsidRPr="004B728A">
        <w:rPr>
          <w:rFonts w:ascii="Times New Roman" w:hAnsi="Times New Roman" w:cs="Times New Roman"/>
          <w:sz w:val="24"/>
          <w:szCs w:val="24"/>
        </w:rPr>
        <w:t xml:space="preserve"> </w:t>
      </w:r>
      <w:r w:rsidR="00762671" w:rsidRPr="00762671">
        <w:rPr>
          <w:rFonts w:ascii="Times New Roman" w:hAnsi="Times New Roman" w:cs="Times New Roman"/>
          <w:sz w:val="24"/>
          <w:szCs w:val="24"/>
        </w:rPr>
        <w:t>%</w:t>
      </w:r>
      <w:r w:rsidRPr="004B728A">
        <w:rPr>
          <w:rFonts w:ascii="Times New Roman" w:hAnsi="Times New Roman" w:cs="Times New Roman"/>
          <w:sz w:val="24"/>
          <w:szCs w:val="24"/>
        </w:rPr>
        <w:t xml:space="preserve"> iki </w:t>
      </w:r>
      <w:r w:rsidR="00086DA0" w:rsidRPr="004B728A">
        <w:rPr>
          <w:rFonts w:ascii="Times New Roman" w:hAnsi="Times New Roman" w:cs="Times New Roman"/>
          <w:sz w:val="24"/>
          <w:szCs w:val="24"/>
        </w:rPr>
        <w:t>917,7</w:t>
      </w:r>
      <w:r w:rsidRPr="004B728A">
        <w:rPr>
          <w:rFonts w:ascii="Times New Roman" w:hAnsi="Times New Roman" w:cs="Times New Roman"/>
          <w:sz w:val="24"/>
          <w:szCs w:val="24"/>
        </w:rPr>
        <w:t xml:space="preserve"> tūkst. m</w:t>
      </w:r>
      <w:r w:rsidRPr="004B728A">
        <w:rPr>
          <w:rFonts w:ascii="Times New Roman" w:hAnsi="Times New Roman" w:cs="Times New Roman"/>
          <w:sz w:val="24"/>
          <w:szCs w:val="24"/>
          <w:vertAlign w:val="superscript"/>
        </w:rPr>
        <w:t>3</w:t>
      </w:r>
      <w:r w:rsidR="00762671">
        <w:rPr>
          <w:rFonts w:ascii="Times New Roman" w:hAnsi="Times New Roman" w:cs="Times New Roman"/>
          <w:sz w:val="24"/>
          <w:szCs w:val="24"/>
        </w:rPr>
        <w:t>.</w:t>
      </w:r>
      <w:r w:rsidRPr="004B728A">
        <w:rPr>
          <w:rFonts w:ascii="Times New Roman" w:hAnsi="Times New Roman" w:cs="Times New Roman"/>
          <w:sz w:val="24"/>
          <w:szCs w:val="24"/>
        </w:rPr>
        <w:t xml:space="preserve"> </w:t>
      </w:r>
      <w:r w:rsidR="00762671">
        <w:rPr>
          <w:rFonts w:ascii="Times New Roman" w:hAnsi="Times New Roman" w:cs="Times New Roman"/>
          <w:sz w:val="24"/>
          <w:szCs w:val="24"/>
        </w:rPr>
        <w:t>Š</w:t>
      </w:r>
      <w:r w:rsidRPr="004B728A">
        <w:rPr>
          <w:rFonts w:ascii="Times New Roman" w:hAnsi="Times New Roman" w:cs="Times New Roman"/>
          <w:sz w:val="24"/>
          <w:szCs w:val="24"/>
        </w:rPr>
        <w:t xml:space="preserve">i tendencija rodo, kad tai yra labai aktuali problema. </w:t>
      </w:r>
      <w:r w:rsidR="00705D65" w:rsidRPr="004B728A">
        <w:rPr>
          <w:rFonts w:ascii="Times New Roman" w:hAnsi="Times New Roman" w:cs="Times New Roman"/>
          <w:sz w:val="24"/>
          <w:szCs w:val="24"/>
        </w:rPr>
        <w:t>P</w:t>
      </w:r>
      <w:r w:rsidRPr="004B728A">
        <w:rPr>
          <w:rFonts w:ascii="Times New Roman" w:hAnsi="Times New Roman" w:cs="Times New Roman"/>
          <w:sz w:val="24"/>
          <w:szCs w:val="24"/>
        </w:rPr>
        <w:t xml:space="preserve">er </w:t>
      </w:r>
      <w:r w:rsidR="00705D65" w:rsidRPr="004B728A">
        <w:rPr>
          <w:rFonts w:ascii="Times New Roman" w:hAnsi="Times New Roman" w:cs="Times New Roman"/>
          <w:sz w:val="24"/>
          <w:szCs w:val="24"/>
        </w:rPr>
        <w:t xml:space="preserve">2017 </w:t>
      </w:r>
      <w:r w:rsidRPr="004B728A">
        <w:rPr>
          <w:rFonts w:ascii="Times New Roman" w:hAnsi="Times New Roman" w:cs="Times New Roman"/>
          <w:sz w:val="24"/>
          <w:szCs w:val="24"/>
        </w:rPr>
        <w:t>m</w:t>
      </w:r>
      <w:r w:rsidR="00705D65" w:rsidRPr="004B728A">
        <w:rPr>
          <w:rFonts w:ascii="Times New Roman" w:hAnsi="Times New Roman" w:cs="Times New Roman"/>
          <w:sz w:val="24"/>
          <w:szCs w:val="24"/>
        </w:rPr>
        <w:t>.</w:t>
      </w:r>
      <w:r w:rsidRPr="004B728A">
        <w:rPr>
          <w:rFonts w:ascii="Times New Roman" w:hAnsi="Times New Roman" w:cs="Times New Roman"/>
          <w:sz w:val="24"/>
          <w:szCs w:val="24"/>
        </w:rPr>
        <w:t xml:space="preserve"> </w:t>
      </w:r>
      <w:r w:rsidR="003D2C53" w:rsidRPr="004B728A">
        <w:rPr>
          <w:rFonts w:ascii="Times New Roman" w:hAnsi="Times New Roman" w:cs="Times New Roman"/>
          <w:sz w:val="24"/>
          <w:szCs w:val="24"/>
        </w:rPr>
        <w:t xml:space="preserve">apmokėtas paviršinių </w:t>
      </w:r>
      <w:r w:rsidR="003D2C53" w:rsidRPr="004B728A">
        <w:rPr>
          <w:rFonts w:ascii="Times New Roman" w:hAnsi="Times New Roman" w:cs="Times New Roman"/>
          <w:sz w:val="24"/>
          <w:szCs w:val="24"/>
        </w:rPr>
        <w:lastRenderedPageBreak/>
        <w:t xml:space="preserve">nuotekų tvarkymo kiekis </w:t>
      </w:r>
      <w:r w:rsidR="003D2C53">
        <w:rPr>
          <w:rFonts w:ascii="Times New Roman" w:hAnsi="Times New Roman" w:cs="Times New Roman"/>
          <w:sz w:val="24"/>
          <w:szCs w:val="24"/>
        </w:rPr>
        <w:t xml:space="preserve">padidėjo </w:t>
      </w:r>
      <w:r w:rsidRPr="004B728A">
        <w:rPr>
          <w:rFonts w:ascii="Times New Roman" w:hAnsi="Times New Roman" w:cs="Times New Roman"/>
          <w:sz w:val="24"/>
          <w:szCs w:val="24"/>
        </w:rPr>
        <w:t>15,</w:t>
      </w:r>
      <w:r w:rsidR="00086DA0" w:rsidRPr="004B728A">
        <w:rPr>
          <w:rFonts w:ascii="Times New Roman" w:hAnsi="Times New Roman" w:cs="Times New Roman"/>
          <w:sz w:val="24"/>
          <w:szCs w:val="24"/>
        </w:rPr>
        <w:t>4</w:t>
      </w:r>
      <w:r w:rsidRPr="004B728A">
        <w:rPr>
          <w:rFonts w:ascii="Times New Roman" w:hAnsi="Times New Roman" w:cs="Times New Roman"/>
          <w:sz w:val="24"/>
          <w:szCs w:val="24"/>
        </w:rPr>
        <w:t xml:space="preserve"> </w:t>
      </w:r>
      <w:r w:rsidR="00762671" w:rsidRPr="00762671">
        <w:rPr>
          <w:rFonts w:ascii="Times New Roman" w:hAnsi="Times New Roman" w:cs="Times New Roman"/>
          <w:sz w:val="24"/>
          <w:szCs w:val="24"/>
        </w:rPr>
        <w:t>%</w:t>
      </w:r>
      <w:r w:rsidRPr="004B728A">
        <w:rPr>
          <w:rFonts w:ascii="Times New Roman" w:hAnsi="Times New Roman" w:cs="Times New Roman"/>
          <w:sz w:val="24"/>
          <w:szCs w:val="24"/>
        </w:rPr>
        <w:t xml:space="preserve"> iki 3</w:t>
      </w:r>
      <w:r w:rsidR="00086DA0" w:rsidRPr="004B728A">
        <w:rPr>
          <w:rFonts w:ascii="Times New Roman" w:hAnsi="Times New Roman" w:cs="Times New Roman"/>
          <w:sz w:val="24"/>
          <w:szCs w:val="24"/>
        </w:rPr>
        <w:t>82,5</w:t>
      </w:r>
      <w:r w:rsidRPr="004B728A">
        <w:rPr>
          <w:rFonts w:ascii="Times New Roman" w:hAnsi="Times New Roman" w:cs="Times New Roman"/>
          <w:sz w:val="24"/>
          <w:szCs w:val="24"/>
        </w:rPr>
        <w:t xml:space="preserve"> tūkst. m</w:t>
      </w:r>
      <w:r w:rsidRPr="004B728A">
        <w:rPr>
          <w:rFonts w:ascii="Times New Roman" w:hAnsi="Times New Roman" w:cs="Times New Roman"/>
          <w:sz w:val="24"/>
          <w:szCs w:val="24"/>
          <w:vertAlign w:val="superscript"/>
        </w:rPr>
        <w:t>3</w:t>
      </w:r>
      <w:r w:rsidRPr="004B728A">
        <w:rPr>
          <w:rFonts w:ascii="Times New Roman" w:hAnsi="Times New Roman" w:cs="Times New Roman"/>
          <w:sz w:val="24"/>
          <w:szCs w:val="24"/>
        </w:rPr>
        <w:t xml:space="preserve">, tačiau tai neatsveria sparčiau didėjančio paviršinių nuotekų masto. Taip pat daugiau nei </w:t>
      </w:r>
      <w:r w:rsidR="003D2C53">
        <w:rPr>
          <w:rFonts w:ascii="Times New Roman" w:hAnsi="Times New Roman" w:cs="Times New Roman"/>
          <w:sz w:val="24"/>
          <w:szCs w:val="24"/>
        </w:rPr>
        <w:t>4,2</w:t>
      </w:r>
      <w:r w:rsidRPr="004B728A">
        <w:rPr>
          <w:rFonts w:ascii="Times New Roman" w:hAnsi="Times New Roman" w:cs="Times New Roman"/>
          <w:sz w:val="24"/>
          <w:szCs w:val="24"/>
        </w:rPr>
        <w:t xml:space="preserve"> </w:t>
      </w:r>
      <w:r w:rsidR="00762671" w:rsidRPr="00762671">
        <w:rPr>
          <w:rFonts w:ascii="Times New Roman" w:hAnsi="Times New Roman" w:cs="Times New Roman"/>
          <w:sz w:val="24"/>
          <w:szCs w:val="24"/>
        </w:rPr>
        <w:t>%</w:t>
      </w:r>
      <w:r w:rsidRPr="004B728A">
        <w:rPr>
          <w:rFonts w:ascii="Times New Roman" w:hAnsi="Times New Roman" w:cs="Times New Roman"/>
          <w:sz w:val="24"/>
          <w:szCs w:val="24"/>
        </w:rPr>
        <w:t xml:space="preserve"> padidėjo neapskaitytas paviršinių nuotekų kiekis. </w:t>
      </w:r>
    </w:p>
    <w:p w:rsidR="00740CD3" w:rsidRPr="00C74FE0" w:rsidRDefault="00E405A0" w:rsidP="00E405A0">
      <w:pPr>
        <w:pStyle w:val="Antrat2"/>
        <w:numPr>
          <w:ilvl w:val="0"/>
          <w:numId w:val="0"/>
        </w:numPr>
        <w:jc w:val="center"/>
      </w:pPr>
      <w:bookmarkStart w:id="50" w:name="_Toc510999760"/>
      <w:bookmarkStart w:id="51" w:name="_Toc511000829"/>
      <w:bookmarkStart w:id="52" w:name="_Toc511001280"/>
      <w:bookmarkStart w:id="53" w:name="_Toc384992910"/>
      <w:r>
        <w:t>6.3</w:t>
      </w:r>
      <w:r w:rsidR="00762671">
        <w:t>.</w:t>
      </w:r>
      <w:r w:rsidR="00514013">
        <w:t xml:space="preserve"> </w:t>
      </w:r>
      <w:bookmarkStart w:id="54" w:name="_Toc511002507"/>
      <w:r w:rsidR="00D35F9F" w:rsidRPr="00C74FE0">
        <w:t>Vartotojai</w:t>
      </w:r>
      <w:bookmarkEnd w:id="50"/>
      <w:bookmarkEnd w:id="51"/>
      <w:bookmarkEnd w:id="52"/>
      <w:bookmarkEnd w:id="54"/>
    </w:p>
    <w:p w:rsidR="00623921" w:rsidRPr="00623921" w:rsidRDefault="00623921" w:rsidP="00DB6B1B">
      <w:pPr>
        <w:spacing w:line="360" w:lineRule="auto"/>
      </w:pPr>
    </w:p>
    <w:p w:rsidR="00241A17" w:rsidRPr="004B728A" w:rsidRDefault="00D35F9F"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2017 m. UAB „Kretingos vandenys“ teikiamomis geriamojo vandens tiekimo ir nuotekų</w:t>
      </w:r>
      <w:r w:rsidR="009A139C" w:rsidRPr="004B728A">
        <w:rPr>
          <w:rFonts w:ascii="Times New Roman" w:hAnsi="Times New Roman" w:cs="Times New Roman"/>
          <w:sz w:val="24"/>
          <w:szCs w:val="24"/>
        </w:rPr>
        <w:t xml:space="preserve"> </w:t>
      </w:r>
      <w:r w:rsidRPr="004B728A">
        <w:rPr>
          <w:rFonts w:ascii="Times New Roman" w:hAnsi="Times New Roman" w:cs="Times New Roman"/>
          <w:sz w:val="24"/>
          <w:szCs w:val="24"/>
        </w:rPr>
        <w:t>tvarkymo paslaugomis naudojosi 1</w:t>
      </w:r>
      <w:r w:rsidR="00531042" w:rsidRPr="004B728A">
        <w:rPr>
          <w:rFonts w:ascii="Times New Roman" w:hAnsi="Times New Roman" w:cs="Times New Roman"/>
          <w:sz w:val="24"/>
          <w:szCs w:val="24"/>
        </w:rPr>
        <w:t>1</w:t>
      </w:r>
      <w:r w:rsidR="00D46CC4">
        <w:rPr>
          <w:rFonts w:ascii="Times New Roman" w:hAnsi="Times New Roman" w:cs="Times New Roman"/>
          <w:sz w:val="24"/>
          <w:szCs w:val="24"/>
        </w:rPr>
        <w:t xml:space="preserve"> </w:t>
      </w:r>
      <w:r w:rsidR="00531042" w:rsidRPr="004B728A">
        <w:rPr>
          <w:rFonts w:ascii="Times New Roman" w:hAnsi="Times New Roman" w:cs="Times New Roman"/>
          <w:sz w:val="24"/>
          <w:szCs w:val="24"/>
        </w:rPr>
        <w:t>382</w:t>
      </w:r>
      <w:r w:rsidRPr="004B728A">
        <w:rPr>
          <w:rFonts w:ascii="Times New Roman" w:hAnsi="Times New Roman" w:cs="Times New Roman"/>
          <w:sz w:val="24"/>
          <w:szCs w:val="24"/>
        </w:rPr>
        <w:t xml:space="preserve"> vartotojai ir </w:t>
      </w:r>
      <w:r w:rsidR="00F313EF" w:rsidRPr="004B728A">
        <w:rPr>
          <w:rFonts w:ascii="Times New Roman" w:hAnsi="Times New Roman" w:cs="Times New Roman"/>
          <w:sz w:val="24"/>
          <w:szCs w:val="24"/>
        </w:rPr>
        <w:t>384</w:t>
      </w:r>
      <w:r w:rsidRPr="004B728A">
        <w:rPr>
          <w:rFonts w:ascii="Times New Roman" w:hAnsi="Times New Roman" w:cs="Times New Roman"/>
          <w:sz w:val="24"/>
          <w:szCs w:val="24"/>
        </w:rPr>
        <w:t xml:space="preserve"> abonentai</w:t>
      </w:r>
      <w:r w:rsidR="00F313EF" w:rsidRPr="004B728A">
        <w:rPr>
          <w:rFonts w:ascii="Times New Roman" w:hAnsi="Times New Roman" w:cs="Times New Roman"/>
          <w:sz w:val="24"/>
          <w:szCs w:val="24"/>
        </w:rPr>
        <w:t xml:space="preserve">. </w:t>
      </w:r>
      <w:bookmarkEnd w:id="53"/>
      <w:r w:rsidR="002A6957" w:rsidRPr="004B728A">
        <w:rPr>
          <w:rFonts w:ascii="Times New Roman" w:hAnsi="Times New Roman" w:cs="Times New Roman"/>
          <w:sz w:val="24"/>
          <w:szCs w:val="24"/>
        </w:rPr>
        <w:t>N</w:t>
      </w:r>
      <w:r w:rsidR="006A74A0" w:rsidRPr="004B728A">
        <w:rPr>
          <w:rFonts w:ascii="Times New Roman" w:hAnsi="Times New Roman" w:cs="Times New Roman"/>
          <w:sz w:val="24"/>
          <w:szCs w:val="24"/>
        </w:rPr>
        <w:t xml:space="preserve">erimą keliantys skaičiai </w:t>
      </w:r>
      <w:r w:rsidR="00241A17" w:rsidRPr="004B728A">
        <w:rPr>
          <w:rFonts w:ascii="Times New Roman" w:hAnsi="Times New Roman" w:cs="Times New Roman"/>
          <w:sz w:val="24"/>
          <w:szCs w:val="24"/>
        </w:rPr>
        <w:t xml:space="preserve">atsispindi 7 pav. Nuo 2012 m. fiksuojamas nuolatinis Kretingos rajono gyventojų skaičiaus mažėjimas. </w:t>
      </w:r>
      <w:r w:rsidR="006A74A0" w:rsidRPr="004B728A">
        <w:rPr>
          <w:rFonts w:ascii="Times New Roman" w:hAnsi="Times New Roman" w:cs="Times New Roman"/>
          <w:sz w:val="24"/>
          <w:szCs w:val="24"/>
        </w:rPr>
        <w:t xml:space="preserve">Tai </w:t>
      </w:r>
      <w:r w:rsidR="00B54C44" w:rsidRPr="004B728A">
        <w:rPr>
          <w:rFonts w:ascii="Times New Roman" w:hAnsi="Times New Roman" w:cs="Times New Roman"/>
          <w:sz w:val="24"/>
          <w:szCs w:val="24"/>
        </w:rPr>
        <w:t>ne tik mažina būsimų prisijungusių vartotojų skaičių, bet ateityje gali mažinti esamų vartotojų vandens vartojimą bei nuotekų surinkimą.</w:t>
      </w:r>
    </w:p>
    <w:p w:rsidR="00241A17" w:rsidRPr="004B728A" w:rsidRDefault="00241A17" w:rsidP="00DB6B1B">
      <w:pPr>
        <w:spacing w:line="360" w:lineRule="auto"/>
        <w:ind w:firstLine="1134"/>
        <w:rPr>
          <w:rFonts w:ascii="Times New Roman" w:hAnsi="Times New Roman" w:cs="Times New Roman"/>
          <w:sz w:val="24"/>
          <w:szCs w:val="24"/>
        </w:rPr>
      </w:pPr>
      <w:r w:rsidRPr="004B728A">
        <w:rPr>
          <w:rFonts w:ascii="Times New Roman" w:hAnsi="Times New Roman" w:cs="Times New Roman"/>
          <w:noProof/>
          <w:sz w:val="24"/>
          <w:szCs w:val="24"/>
        </w:rPr>
        <w:drawing>
          <wp:inline distT="0" distB="0" distL="0" distR="0" wp14:anchorId="3E0DB29B" wp14:editId="2E89B35C">
            <wp:extent cx="4572000" cy="2724150"/>
            <wp:effectExtent l="0" t="0" r="19050" b="19050"/>
            <wp:docPr id="18" name="Diagrama 18">
              <a:extLst xmlns:a="http://schemas.openxmlformats.org/drawingml/2006/main">
                <a:ext uri="{FF2B5EF4-FFF2-40B4-BE49-F238E27FC236}">
                  <a16:creationId xmlns:a16="http://schemas.microsoft.com/office/drawing/2014/main" id="{9120943C-4179-4623-AADF-9C18597DF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B0E64" w:rsidRPr="00457C2A" w:rsidRDefault="00B017CA" w:rsidP="00B21F5C">
      <w:pPr>
        <w:pStyle w:val="Antrat1"/>
      </w:pPr>
      <w:r>
        <w:t xml:space="preserve">7. </w:t>
      </w:r>
      <w:bookmarkStart w:id="55" w:name="_Toc510999761"/>
      <w:bookmarkStart w:id="56" w:name="_Toc511000830"/>
      <w:bookmarkStart w:id="57" w:name="_Toc511001281"/>
      <w:bookmarkStart w:id="58" w:name="_Toc511002508"/>
      <w:r w:rsidR="00972F30" w:rsidRPr="00457C2A">
        <w:t>INVESTCINIAI IR VYKDOMI PROJEKTAI</w:t>
      </w:r>
      <w:bookmarkEnd w:id="55"/>
      <w:bookmarkEnd w:id="56"/>
      <w:bookmarkEnd w:id="57"/>
      <w:bookmarkEnd w:id="58"/>
    </w:p>
    <w:p w:rsidR="00972F30" w:rsidRPr="004B728A" w:rsidRDefault="00972F30" w:rsidP="00DB6B1B">
      <w:pPr>
        <w:spacing w:line="360" w:lineRule="auto"/>
        <w:ind w:firstLine="851"/>
        <w:jc w:val="center"/>
        <w:rPr>
          <w:rFonts w:ascii="Times New Roman" w:hAnsi="Times New Roman" w:cs="Times New Roman"/>
          <w:b/>
          <w:sz w:val="24"/>
          <w:szCs w:val="24"/>
        </w:rPr>
      </w:pPr>
    </w:p>
    <w:p w:rsidR="006F165D" w:rsidRPr="004B728A" w:rsidRDefault="001C435C" w:rsidP="00923060">
      <w:pPr>
        <w:spacing w:line="360" w:lineRule="auto"/>
        <w:ind w:left="1" w:firstLine="850"/>
        <w:rPr>
          <w:rFonts w:ascii="Times New Roman" w:hAnsi="Times New Roman" w:cs="Times New Roman"/>
          <w:color w:val="000000"/>
          <w:sz w:val="24"/>
          <w:szCs w:val="24"/>
        </w:rPr>
      </w:pPr>
      <w:r w:rsidRPr="004B728A">
        <w:rPr>
          <w:rFonts w:ascii="Times New Roman" w:hAnsi="Times New Roman" w:cs="Times New Roman"/>
          <w:color w:val="000000"/>
          <w:sz w:val="24"/>
          <w:szCs w:val="24"/>
        </w:rPr>
        <w:t>2018</w:t>
      </w:r>
      <w:r w:rsidR="00B017CA" w:rsidRPr="00B017CA">
        <w:rPr>
          <w:rFonts w:ascii="Times New Roman" w:hAnsi="Times New Roman" w:cs="Times New Roman"/>
          <w:color w:val="000000"/>
          <w:sz w:val="24"/>
          <w:szCs w:val="24"/>
        </w:rPr>
        <w:t>–</w:t>
      </w:r>
      <w:r w:rsidRPr="004B728A">
        <w:rPr>
          <w:rFonts w:ascii="Times New Roman" w:hAnsi="Times New Roman" w:cs="Times New Roman"/>
          <w:color w:val="000000"/>
          <w:sz w:val="24"/>
          <w:szCs w:val="24"/>
        </w:rPr>
        <w:t>2019 m. vykdydama projektus Bendrovė numato įgyvendinti:</w:t>
      </w:r>
    </w:p>
    <w:p w:rsidR="006F165D" w:rsidRPr="004B728A" w:rsidRDefault="001C435C" w:rsidP="008C5A95">
      <w:pPr>
        <w:pStyle w:val="Sraopastraipa"/>
        <w:numPr>
          <w:ilvl w:val="0"/>
          <w:numId w:val="16"/>
        </w:numPr>
        <w:tabs>
          <w:tab w:val="left" w:pos="709"/>
          <w:tab w:val="left" w:pos="1134"/>
          <w:tab w:val="left" w:pos="1276"/>
        </w:tabs>
        <w:spacing w:line="360" w:lineRule="auto"/>
        <w:ind w:left="0" w:firstLine="851"/>
        <w:rPr>
          <w:rFonts w:ascii="Times New Roman" w:hAnsi="Times New Roman" w:cs="Times New Roman"/>
          <w:color w:val="000000" w:themeColor="text1"/>
          <w:sz w:val="24"/>
          <w:szCs w:val="24"/>
        </w:rPr>
      </w:pPr>
      <w:r w:rsidRPr="004B728A">
        <w:rPr>
          <w:rFonts w:ascii="Times New Roman" w:hAnsi="Times New Roman" w:cs="Times New Roman"/>
          <w:color w:val="000000"/>
          <w:sz w:val="24"/>
          <w:szCs w:val="24"/>
        </w:rPr>
        <w:t xml:space="preserve">Kretingos mieste – vandentiekio ir buitinių nuotekų tinklų rekonstrukciją – </w:t>
      </w:r>
      <w:r w:rsidRPr="004B728A">
        <w:rPr>
          <w:rFonts w:ascii="Times New Roman" w:hAnsi="Times New Roman" w:cs="Times New Roman"/>
          <w:color w:val="000000" w:themeColor="text1"/>
          <w:sz w:val="24"/>
          <w:szCs w:val="24"/>
        </w:rPr>
        <w:t>1,28</w:t>
      </w:r>
      <w:r w:rsidR="008C5A95">
        <w:rPr>
          <w:rFonts w:ascii="Times New Roman" w:hAnsi="Times New Roman" w:cs="Times New Roman"/>
          <w:color w:val="000000" w:themeColor="text1"/>
          <w:sz w:val="24"/>
          <w:szCs w:val="24"/>
        </w:rPr>
        <w:t xml:space="preserve"> km</w:t>
      </w:r>
      <w:r w:rsidRPr="004B728A">
        <w:rPr>
          <w:rFonts w:ascii="Times New Roman" w:hAnsi="Times New Roman" w:cs="Times New Roman"/>
          <w:color w:val="000000" w:themeColor="text1"/>
          <w:sz w:val="24"/>
          <w:szCs w:val="24"/>
        </w:rPr>
        <w:t xml:space="preserve"> ir 0,376 km</w:t>
      </w:r>
      <w:r w:rsidR="008C5A95">
        <w:rPr>
          <w:rFonts w:ascii="Times New Roman" w:hAnsi="Times New Roman" w:cs="Times New Roman"/>
          <w:color w:val="000000" w:themeColor="text1"/>
          <w:sz w:val="24"/>
          <w:szCs w:val="24"/>
        </w:rPr>
        <w:t>;</w:t>
      </w:r>
    </w:p>
    <w:p w:rsidR="006F165D" w:rsidRPr="004B728A" w:rsidRDefault="008C5A95" w:rsidP="008C5A95">
      <w:pPr>
        <w:pStyle w:val="Sraopastraipa"/>
        <w:numPr>
          <w:ilvl w:val="0"/>
          <w:numId w:val="15"/>
        </w:numPr>
        <w:tabs>
          <w:tab w:val="left" w:pos="709"/>
        </w:tabs>
        <w:spacing w:line="36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435C" w:rsidRPr="004B728A">
        <w:rPr>
          <w:rFonts w:ascii="Times New Roman" w:hAnsi="Times New Roman" w:cs="Times New Roman"/>
          <w:color w:val="000000" w:themeColor="text1"/>
          <w:sz w:val="24"/>
          <w:szCs w:val="24"/>
        </w:rPr>
        <w:t>Kurmaičių kaime – vandentiekio ir buitinių nuotekų tinklų rekonstrukciją – 0,71</w:t>
      </w:r>
      <w:r>
        <w:rPr>
          <w:rFonts w:ascii="Times New Roman" w:hAnsi="Times New Roman" w:cs="Times New Roman"/>
          <w:color w:val="000000" w:themeColor="text1"/>
          <w:sz w:val="24"/>
          <w:szCs w:val="24"/>
        </w:rPr>
        <w:t xml:space="preserve"> km</w:t>
      </w:r>
      <w:r w:rsidR="001C435C" w:rsidRPr="004B728A">
        <w:rPr>
          <w:rFonts w:ascii="Times New Roman" w:hAnsi="Times New Roman" w:cs="Times New Roman"/>
          <w:color w:val="000000" w:themeColor="text1"/>
          <w:sz w:val="24"/>
          <w:szCs w:val="24"/>
        </w:rPr>
        <w:t xml:space="preserve"> ir 1,84 km</w:t>
      </w:r>
      <w:r>
        <w:rPr>
          <w:rFonts w:ascii="Times New Roman" w:hAnsi="Times New Roman" w:cs="Times New Roman"/>
          <w:color w:val="000000" w:themeColor="text1"/>
          <w:sz w:val="24"/>
          <w:szCs w:val="24"/>
        </w:rPr>
        <w:t>,</w:t>
      </w:r>
      <w:r w:rsidR="001C435C" w:rsidRPr="004B728A">
        <w:rPr>
          <w:rFonts w:ascii="Times New Roman" w:hAnsi="Times New Roman" w:cs="Times New Roman"/>
          <w:color w:val="000000" w:themeColor="text1"/>
          <w:sz w:val="24"/>
          <w:szCs w:val="24"/>
        </w:rPr>
        <w:t xml:space="preserve"> bei pastatyti buitinių nuotekų tinklų 8,29 km</w:t>
      </w:r>
      <w:r>
        <w:rPr>
          <w:rFonts w:ascii="Times New Roman" w:hAnsi="Times New Roman" w:cs="Times New Roman"/>
          <w:color w:val="000000" w:themeColor="text1"/>
          <w:sz w:val="24"/>
          <w:szCs w:val="24"/>
        </w:rPr>
        <w:t>;</w:t>
      </w:r>
    </w:p>
    <w:p w:rsidR="001C435C" w:rsidRPr="004B728A" w:rsidRDefault="001C435C" w:rsidP="008C5A95">
      <w:pPr>
        <w:pStyle w:val="Sraopastraipa"/>
        <w:numPr>
          <w:ilvl w:val="0"/>
          <w:numId w:val="15"/>
        </w:numPr>
        <w:tabs>
          <w:tab w:val="left" w:pos="709"/>
          <w:tab w:val="left" w:pos="1134"/>
        </w:tabs>
        <w:spacing w:line="360" w:lineRule="auto"/>
        <w:ind w:left="0" w:firstLine="851"/>
        <w:rPr>
          <w:rFonts w:ascii="Times New Roman" w:hAnsi="Times New Roman" w:cs="Times New Roman"/>
          <w:color w:val="000000" w:themeColor="text1"/>
          <w:sz w:val="24"/>
          <w:szCs w:val="24"/>
        </w:rPr>
      </w:pPr>
      <w:r w:rsidRPr="004B728A">
        <w:rPr>
          <w:rFonts w:ascii="Times New Roman" w:hAnsi="Times New Roman" w:cs="Times New Roman"/>
          <w:color w:val="000000" w:themeColor="text1"/>
          <w:sz w:val="24"/>
          <w:szCs w:val="24"/>
        </w:rPr>
        <w:t>Padvarių kaime – vandentiekio ir buitinių nuotekų tinklų rekonstrukciją – 1,93</w:t>
      </w:r>
      <w:r w:rsidR="008C5A95">
        <w:rPr>
          <w:rFonts w:ascii="Times New Roman" w:hAnsi="Times New Roman" w:cs="Times New Roman"/>
          <w:color w:val="000000" w:themeColor="text1"/>
          <w:sz w:val="24"/>
          <w:szCs w:val="24"/>
        </w:rPr>
        <w:t xml:space="preserve"> km</w:t>
      </w:r>
      <w:r w:rsidRPr="004B728A">
        <w:rPr>
          <w:rFonts w:ascii="Times New Roman" w:hAnsi="Times New Roman" w:cs="Times New Roman"/>
          <w:color w:val="000000" w:themeColor="text1"/>
          <w:sz w:val="24"/>
          <w:szCs w:val="24"/>
        </w:rPr>
        <w:t xml:space="preserve"> ir 0,92 km</w:t>
      </w:r>
      <w:r w:rsidR="008C5A95">
        <w:rPr>
          <w:rFonts w:ascii="Times New Roman" w:hAnsi="Times New Roman" w:cs="Times New Roman"/>
          <w:color w:val="000000" w:themeColor="text1"/>
          <w:sz w:val="24"/>
          <w:szCs w:val="24"/>
        </w:rPr>
        <w:t>,</w:t>
      </w:r>
      <w:r w:rsidRPr="004B728A">
        <w:rPr>
          <w:rFonts w:ascii="Times New Roman" w:hAnsi="Times New Roman" w:cs="Times New Roman"/>
          <w:color w:val="000000" w:themeColor="text1"/>
          <w:sz w:val="24"/>
          <w:szCs w:val="24"/>
        </w:rPr>
        <w:t xml:space="preserve"> bei pastatyti buitinių nuotekų tinklų 0,66 km</w:t>
      </w:r>
      <w:r w:rsidR="008C5A95">
        <w:rPr>
          <w:rFonts w:ascii="Times New Roman" w:hAnsi="Times New Roman" w:cs="Times New Roman"/>
          <w:color w:val="000000" w:themeColor="text1"/>
          <w:sz w:val="24"/>
          <w:szCs w:val="24"/>
        </w:rPr>
        <w:t>;</w:t>
      </w:r>
    </w:p>
    <w:p w:rsidR="001C435C" w:rsidRPr="004B728A" w:rsidRDefault="008C5A95" w:rsidP="008C5A95">
      <w:pPr>
        <w:pStyle w:val="Sraopastraipa"/>
        <w:numPr>
          <w:ilvl w:val="0"/>
          <w:numId w:val="15"/>
        </w:numPr>
        <w:tabs>
          <w:tab w:val="left" w:pos="709"/>
        </w:tabs>
        <w:spacing w:line="36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435C" w:rsidRPr="004B728A">
        <w:rPr>
          <w:rFonts w:ascii="Times New Roman" w:hAnsi="Times New Roman" w:cs="Times New Roman"/>
          <w:color w:val="000000" w:themeColor="text1"/>
          <w:sz w:val="24"/>
          <w:szCs w:val="24"/>
        </w:rPr>
        <w:t>Darbėnų miestelyje vandens tiekimo tinklų rekonstrukciją – 0,545 km</w:t>
      </w:r>
      <w:r>
        <w:rPr>
          <w:rFonts w:ascii="Times New Roman" w:hAnsi="Times New Roman" w:cs="Times New Roman"/>
          <w:color w:val="000000" w:themeColor="text1"/>
          <w:sz w:val="24"/>
          <w:szCs w:val="24"/>
        </w:rPr>
        <w:t>;</w:t>
      </w:r>
    </w:p>
    <w:p w:rsidR="001C435C" w:rsidRPr="004B728A" w:rsidRDefault="008C5A95" w:rsidP="008C5A95">
      <w:pPr>
        <w:pStyle w:val="Sraopastraipa"/>
        <w:numPr>
          <w:ilvl w:val="0"/>
          <w:numId w:val="15"/>
        </w:numPr>
        <w:tabs>
          <w:tab w:val="left" w:pos="709"/>
        </w:tabs>
        <w:spacing w:line="36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435C" w:rsidRPr="004B728A">
        <w:rPr>
          <w:rFonts w:ascii="Times New Roman" w:hAnsi="Times New Roman" w:cs="Times New Roman"/>
          <w:color w:val="000000" w:themeColor="text1"/>
          <w:sz w:val="24"/>
          <w:szCs w:val="24"/>
        </w:rPr>
        <w:t>Laivių kaimo vandens tiekimo tinklų rekonstrukciją – 1,640 km</w:t>
      </w:r>
      <w:r>
        <w:rPr>
          <w:rFonts w:ascii="Times New Roman" w:hAnsi="Times New Roman" w:cs="Times New Roman"/>
          <w:color w:val="000000" w:themeColor="text1"/>
          <w:sz w:val="24"/>
          <w:szCs w:val="24"/>
        </w:rPr>
        <w:t>;</w:t>
      </w:r>
    </w:p>
    <w:p w:rsidR="001C435C" w:rsidRPr="004B728A" w:rsidRDefault="008C5A95" w:rsidP="008C5A95">
      <w:pPr>
        <w:pStyle w:val="Sraopastraipa"/>
        <w:numPr>
          <w:ilvl w:val="0"/>
          <w:numId w:val="15"/>
        </w:numPr>
        <w:tabs>
          <w:tab w:val="left" w:pos="709"/>
        </w:tabs>
        <w:spacing w:line="36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1C435C" w:rsidRPr="004B728A">
        <w:rPr>
          <w:rFonts w:ascii="Times New Roman" w:hAnsi="Times New Roman" w:cs="Times New Roman"/>
          <w:color w:val="000000" w:themeColor="text1"/>
          <w:sz w:val="24"/>
          <w:szCs w:val="24"/>
        </w:rPr>
        <w:t>Erlėnų</w:t>
      </w:r>
      <w:proofErr w:type="spellEnd"/>
      <w:r w:rsidR="001C435C" w:rsidRPr="004B728A">
        <w:rPr>
          <w:rFonts w:ascii="Times New Roman" w:hAnsi="Times New Roman" w:cs="Times New Roman"/>
          <w:color w:val="000000" w:themeColor="text1"/>
          <w:sz w:val="24"/>
          <w:szCs w:val="24"/>
        </w:rPr>
        <w:t xml:space="preserve"> kaimo vandens tiekimo tinklų rekonstrukciją – 2,180 km</w:t>
      </w:r>
      <w:r>
        <w:rPr>
          <w:rFonts w:ascii="Times New Roman" w:hAnsi="Times New Roman" w:cs="Times New Roman"/>
          <w:color w:val="000000" w:themeColor="text1"/>
          <w:sz w:val="24"/>
          <w:szCs w:val="24"/>
        </w:rPr>
        <w:t>;</w:t>
      </w:r>
    </w:p>
    <w:p w:rsidR="00923060" w:rsidRDefault="008C5A95" w:rsidP="008C5A95">
      <w:pPr>
        <w:pStyle w:val="Sraopastraipa"/>
        <w:numPr>
          <w:ilvl w:val="0"/>
          <w:numId w:val="15"/>
        </w:numPr>
        <w:tabs>
          <w:tab w:val="left" w:pos="709"/>
        </w:tabs>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1C435C" w:rsidRPr="004B728A">
        <w:rPr>
          <w:rFonts w:ascii="Times New Roman" w:hAnsi="Times New Roman" w:cs="Times New Roman"/>
          <w:color w:val="000000"/>
          <w:sz w:val="24"/>
          <w:szCs w:val="24"/>
        </w:rPr>
        <w:t xml:space="preserve">Kurmaičių, Grūšlaukės, Baublių, Rūdaičių, </w:t>
      </w:r>
      <w:proofErr w:type="spellStart"/>
      <w:r w:rsidR="001C435C" w:rsidRPr="004B728A">
        <w:rPr>
          <w:rFonts w:ascii="Times New Roman" w:hAnsi="Times New Roman" w:cs="Times New Roman"/>
          <w:color w:val="000000"/>
          <w:sz w:val="24"/>
          <w:szCs w:val="24"/>
        </w:rPr>
        <w:t>Lazdininkų</w:t>
      </w:r>
      <w:proofErr w:type="spellEnd"/>
      <w:r w:rsidR="001C435C" w:rsidRPr="004B728A">
        <w:rPr>
          <w:rFonts w:ascii="Times New Roman" w:hAnsi="Times New Roman" w:cs="Times New Roman"/>
          <w:color w:val="000000"/>
          <w:sz w:val="24"/>
          <w:szCs w:val="24"/>
        </w:rPr>
        <w:t xml:space="preserve"> kaimų ir Darbėnų miestelio vandens gerinimo įrenginių statybą.</w:t>
      </w:r>
    </w:p>
    <w:p w:rsidR="00923060" w:rsidRDefault="00E726BA" w:rsidP="00923060">
      <w:pPr>
        <w:pStyle w:val="Sraopastraipa"/>
        <w:tabs>
          <w:tab w:val="left" w:pos="709"/>
        </w:tabs>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Projektų tikslas – didinti centralizuoto vandens tiekimo ir nuotekų tvarkymo paslaugų prieinamumą (visuotinumą), siekti užtikrinti gyventojams kokybišką geriamojo vandens tiekimą ir nuotekų tvarkymą, sumažinti dirvožemio ir gruntinio vandens taršą bei požeminio vandens išteklių taršos riziką projekto teritorijoje, išplečiant vandentvarkos paslaugas gaunančių gyventojų skaičių ir pagerinti projekto teritorijoje teikiamų paslaugų kokybę.</w:t>
      </w:r>
    </w:p>
    <w:p w:rsidR="006F165D" w:rsidRPr="00BF63FB" w:rsidRDefault="00E726BA" w:rsidP="00923060">
      <w:pPr>
        <w:pStyle w:val="Sraopastraipa"/>
        <w:tabs>
          <w:tab w:val="left" w:pos="709"/>
        </w:tabs>
        <w:spacing w:line="360" w:lineRule="auto"/>
        <w:ind w:left="0" w:firstLine="851"/>
        <w:rPr>
          <w:rFonts w:ascii="Times New Roman" w:hAnsi="Times New Roman" w:cs="Times New Roman"/>
          <w:color w:val="000000"/>
          <w:sz w:val="24"/>
          <w:szCs w:val="24"/>
        </w:rPr>
      </w:pPr>
      <w:r w:rsidRPr="00BF63FB">
        <w:rPr>
          <w:rFonts w:ascii="Times New Roman" w:hAnsi="Times New Roman" w:cs="Times New Roman"/>
          <w:color w:val="000000"/>
          <w:sz w:val="24"/>
          <w:szCs w:val="24"/>
        </w:rPr>
        <w:t>Įgyvendindama pagrindinius bendrovės veiklos uždavinius bendrovė susiduria su</w:t>
      </w:r>
      <w:r w:rsidR="006F165D" w:rsidRPr="00BF63FB">
        <w:rPr>
          <w:rFonts w:ascii="Times New Roman" w:hAnsi="Times New Roman" w:cs="Times New Roman"/>
          <w:color w:val="000000"/>
          <w:sz w:val="24"/>
          <w:szCs w:val="24"/>
        </w:rPr>
        <w:t xml:space="preserve"> </w:t>
      </w:r>
      <w:r w:rsidRPr="00BF63FB">
        <w:rPr>
          <w:rFonts w:ascii="Times New Roman" w:hAnsi="Times New Roman" w:cs="Times New Roman"/>
          <w:color w:val="000000"/>
          <w:sz w:val="24"/>
          <w:szCs w:val="24"/>
        </w:rPr>
        <w:t>neapibrėžtumais</w:t>
      </w:r>
      <w:r w:rsidR="006E629E" w:rsidRPr="00BF63FB">
        <w:rPr>
          <w:rFonts w:ascii="Times New Roman" w:hAnsi="Times New Roman" w:cs="Times New Roman"/>
          <w:color w:val="000000"/>
          <w:sz w:val="24"/>
          <w:szCs w:val="24"/>
        </w:rPr>
        <w:t xml:space="preserve"> </w:t>
      </w:r>
      <w:r w:rsidRPr="00BF63FB">
        <w:rPr>
          <w:rFonts w:ascii="Times New Roman" w:hAnsi="Times New Roman" w:cs="Times New Roman"/>
          <w:color w:val="000000"/>
          <w:sz w:val="24"/>
          <w:szCs w:val="24"/>
        </w:rPr>
        <w:t>ir rizikos faktoriais:</w:t>
      </w:r>
    </w:p>
    <w:p w:rsidR="001B3D33" w:rsidRPr="00BF63FB" w:rsidRDefault="008C5A95" w:rsidP="008C5A95">
      <w:pPr>
        <w:pStyle w:val="prastasiniatinklio"/>
        <w:numPr>
          <w:ilvl w:val="0"/>
          <w:numId w:val="14"/>
        </w:numPr>
        <w:tabs>
          <w:tab w:val="left" w:pos="567"/>
          <w:tab w:val="left" w:pos="851"/>
        </w:tabs>
        <w:spacing w:line="360" w:lineRule="auto"/>
        <w:ind w:left="0" w:firstLine="851"/>
        <w:rPr>
          <w:rFonts w:cs="Times New Roman"/>
          <w:color w:val="000000"/>
          <w:szCs w:val="24"/>
        </w:rPr>
      </w:pPr>
      <w:r>
        <w:rPr>
          <w:rFonts w:cs="Times New Roman"/>
          <w:szCs w:val="24"/>
        </w:rPr>
        <w:t xml:space="preserve"> m</w:t>
      </w:r>
      <w:r w:rsidR="001B3D33" w:rsidRPr="00BF63FB">
        <w:rPr>
          <w:rFonts w:cs="Times New Roman"/>
          <w:szCs w:val="24"/>
        </w:rPr>
        <w:t xml:space="preserve">ažėjantis bendras vandens vartojimas dėl </w:t>
      </w:r>
      <w:r w:rsidR="00C87310">
        <w:rPr>
          <w:rFonts w:cs="Times New Roman"/>
          <w:szCs w:val="24"/>
        </w:rPr>
        <w:t xml:space="preserve">gyventojų </w:t>
      </w:r>
      <w:r w:rsidR="001B3D33" w:rsidRPr="00BF63FB">
        <w:rPr>
          <w:rFonts w:cs="Times New Roman"/>
          <w:szCs w:val="24"/>
        </w:rPr>
        <w:t>skaičiaus mažėjimo, naujų vartotojų neprisijungimas prie naujai nutiestų tinklų gresia planuotų pajamų nesurinkimu</w:t>
      </w:r>
      <w:r>
        <w:rPr>
          <w:rFonts w:cs="Times New Roman"/>
          <w:szCs w:val="24"/>
        </w:rPr>
        <w:t>;</w:t>
      </w:r>
    </w:p>
    <w:p w:rsidR="001B3D33" w:rsidRPr="00BF63FB" w:rsidRDefault="008C5A95" w:rsidP="008C5A95">
      <w:pPr>
        <w:pStyle w:val="prastasiniatinklio"/>
        <w:numPr>
          <w:ilvl w:val="0"/>
          <w:numId w:val="14"/>
        </w:numPr>
        <w:tabs>
          <w:tab w:val="left" w:pos="567"/>
          <w:tab w:val="left" w:pos="851"/>
        </w:tabs>
        <w:spacing w:line="360" w:lineRule="auto"/>
        <w:ind w:left="0" w:firstLine="851"/>
        <w:rPr>
          <w:rFonts w:cs="Times New Roman"/>
          <w:color w:val="000000"/>
          <w:szCs w:val="24"/>
        </w:rPr>
      </w:pPr>
      <w:r>
        <w:rPr>
          <w:rFonts w:cs="Times New Roman"/>
          <w:szCs w:val="24"/>
        </w:rPr>
        <w:t xml:space="preserve"> b</w:t>
      </w:r>
      <w:r w:rsidR="001B3D33" w:rsidRPr="00BF63FB">
        <w:rPr>
          <w:rFonts w:cs="Times New Roman"/>
          <w:szCs w:val="24"/>
        </w:rPr>
        <w:t>logėjanti vandens tiekimo ir nuotekų surinkimo tinklų ir kitos infrastruktūros būklė įtakotų avarijų skaičiaus tinkluose bei išlaidų remontui augimą</w:t>
      </w:r>
      <w:r>
        <w:rPr>
          <w:rFonts w:cs="Times New Roman"/>
          <w:szCs w:val="24"/>
        </w:rPr>
        <w:t>;</w:t>
      </w:r>
    </w:p>
    <w:p w:rsidR="006F165D" w:rsidRPr="00BF63FB" w:rsidRDefault="008C5A95" w:rsidP="008C5A95">
      <w:pPr>
        <w:pStyle w:val="prastasiniatinklio"/>
        <w:numPr>
          <w:ilvl w:val="0"/>
          <w:numId w:val="14"/>
        </w:numPr>
        <w:tabs>
          <w:tab w:val="left" w:pos="567"/>
          <w:tab w:val="left" w:pos="851"/>
        </w:tabs>
        <w:spacing w:line="360" w:lineRule="auto"/>
        <w:ind w:left="0" w:firstLine="851"/>
        <w:rPr>
          <w:rFonts w:cs="Times New Roman"/>
          <w:color w:val="000000"/>
          <w:szCs w:val="24"/>
        </w:rPr>
      </w:pPr>
      <w:r>
        <w:rPr>
          <w:rFonts w:cs="Times New Roman"/>
          <w:color w:val="000000"/>
          <w:szCs w:val="24"/>
        </w:rPr>
        <w:t xml:space="preserve"> s</w:t>
      </w:r>
      <w:r w:rsidR="00E726BA" w:rsidRPr="00BF63FB">
        <w:rPr>
          <w:rFonts w:cs="Times New Roman"/>
          <w:color w:val="000000"/>
          <w:szCs w:val="24"/>
        </w:rPr>
        <w:t>augos ir kokybės reikalavimus atitinkančio geriamojo vandens kokybės užtikrinimas mažose gyvenvietėse</w:t>
      </w:r>
      <w:r>
        <w:rPr>
          <w:rFonts w:cs="Times New Roman"/>
          <w:color w:val="000000"/>
          <w:szCs w:val="24"/>
        </w:rPr>
        <w:t>;</w:t>
      </w:r>
    </w:p>
    <w:p w:rsidR="006F165D" w:rsidRPr="00BF63FB" w:rsidRDefault="008C5A95" w:rsidP="008C5A95">
      <w:pPr>
        <w:pStyle w:val="prastasiniatinklio"/>
        <w:numPr>
          <w:ilvl w:val="0"/>
          <w:numId w:val="14"/>
        </w:numPr>
        <w:tabs>
          <w:tab w:val="left" w:pos="567"/>
          <w:tab w:val="left" w:pos="851"/>
        </w:tabs>
        <w:spacing w:line="360" w:lineRule="auto"/>
        <w:ind w:left="0" w:firstLine="851"/>
        <w:rPr>
          <w:rFonts w:cs="Times New Roman"/>
          <w:color w:val="000000"/>
          <w:szCs w:val="24"/>
        </w:rPr>
      </w:pPr>
      <w:r>
        <w:rPr>
          <w:rFonts w:cs="Times New Roman"/>
          <w:color w:val="000000"/>
          <w:szCs w:val="24"/>
        </w:rPr>
        <w:t xml:space="preserve"> a</w:t>
      </w:r>
      <w:r w:rsidR="00E726BA" w:rsidRPr="00BF63FB">
        <w:rPr>
          <w:rFonts w:cs="Times New Roman"/>
          <w:color w:val="000000"/>
          <w:szCs w:val="24"/>
        </w:rPr>
        <w:t>uga lėšų poreikis už dotacijas įsigytam turtui atstatyti</w:t>
      </w:r>
      <w:r>
        <w:rPr>
          <w:rFonts w:cs="Times New Roman"/>
          <w:color w:val="000000"/>
          <w:szCs w:val="24"/>
        </w:rPr>
        <w:t>;</w:t>
      </w:r>
    </w:p>
    <w:p w:rsidR="006F165D" w:rsidRPr="00BF63FB" w:rsidRDefault="008C5A95" w:rsidP="008C5A95">
      <w:pPr>
        <w:pStyle w:val="prastasiniatinklio"/>
        <w:numPr>
          <w:ilvl w:val="0"/>
          <w:numId w:val="14"/>
        </w:numPr>
        <w:tabs>
          <w:tab w:val="left" w:pos="567"/>
          <w:tab w:val="left" w:pos="851"/>
        </w:tabs>
        <w:spacing w:line="360" w:lineRule="auto"/>
        <w:ind w:left="0" w:firstLine="851"/>
        <w:rPr>
          <w:rFonts w:cs="Times New Roman"/>
          <w:color w:val="000000"/>
          <w:szCs w:val="24"/>
        </w:rPr>
      </w:pPr>
      <w:r>
        <w:rPr>
          <w:rFonts w:cs="Times New Roman"/>
          <w:color w:val="000000"/>
          <w:szCs w:val="24"/>
        </w:rPr>
        <w:t xml:space="preserve"> a</w:t>
      </w:r>
      <w:r w:rsidR="00E726BA" w:rsidRPr="00BF63FB">
        <w:rPr>
          <w:rFonts w:cs="Times New Roman"/>
          <w:color w:val="000000"/>
          <w:szCs w:val="24"/>
        </w:rPr>
        <w:t>ugantis lėšų poreikis naujai sukurtos infrastruktūros eksploatacijai lemia didėjančias paslaugų sąnaudas</w:t>
      </w:r>
      <w:r>
        <w:rPr>
          <w:rFonts w:cs="Times New Roman"/>
          <w:color w:val="000000"/>
          <w:szCs w:val="24"/>
        </w:rPr>
        <w:t>;</w:t>
      </w:r>
    </w:p>
    <w:p w:rsidR="00DF559E" w:rsidRPr="00BF63FB" w:rsidRDefault="008C5A95" w:rsidP="008C5A95">
      <w:pPr>
        <w:pStyle w:val="prastasiniatinklio"/>
        <w:numPr>
          <w:ilvl w:val="0"/>
          <w:numId w:val="14"/>
        </w:numPr>
        <w:tabs>
          <w:tab w:val="left" w:pos="567"/>
          <w:tab w:val="left" w:pos="851"/>
        </w:tabs>
        <w:spacing w:line="360" w:lineRule="auto"/>
        <w:ind w:left="0" w:firstLine="851"/>
        <w:rPr>
          <w:rFonts w:cs="Times New Roman"/>
          <w:szCs w:val="24"/>
        </w:rPr>
      </w:pPr>
      <w:r>
        <w:rPr>
          <w:rFonts w:cs="Times New Roman"/>
          <w:szCs w:val="24"/>
        </w:rPr>
        <w:t xml:space="preserve"> p</w:t>
      </w:r>
      <w:r w:rsidR="00DF559E" w:rsidRPr="00BF63FB">
        <w:rPr>
          <w:rFonts w:cs="Times New Roman"/>
          <w:szCs w:val="24"/>
        </w:rPr>
        <w:t>aviršinių nuotekų sistemų tvarkymo veikla, jos renovacijai bei plėtrai reikalingi resursai.</w:t>
      </w:r>
    </w:p>
    <w:p w:rsidR="008964DE" w:rsidRPr="005475C9" w:rsidRDefault="00B017CA" w:rsidP="00B21F5C">
      <w:pPr>
        <w:pStyle w:val="Antrat1"/>
      </w:pPr>
      <w:bookmarkStart w:id="59" w:name="_Toc510999762"/>
      <w:bookmarkStart w:id="60" w:name="_Toc511000831"/>
      <w:bookmarkStart w:id="61" w:name="_Toc511001282"/>
      <w:bookmarkStart w:id="62" w:name="_Toc511002509"/>
      <w:r>
        <w:t xml:space="preserve">8. </w:t>
      </w:r>
      <w:r w:rsidR="006F165D" w:rsidRPr="005475C9">
        <w:t>BENDROVĖS VEIKLOS PLANAI IR PROGNOZĖS</w:t>
      </w:r>
      <w:bookmarkEnd w:id="59"/>
      <w:bookmarkEnd w:id="60"/>
      <w:bookmarkEnd w:id="61"/>
      <w:bookmarkEnd w:id="62"/>
    </w:p>
    <w:p w:rsidR="006F165D" w:rsidRPr="004B728A" w:rsidRDefault="006F165D" w:rsidP="00DB6B1B">
      <w:pPr>
        <w:spacing w:line="360" w:lineRule="auto"/>
        <w:ind w:firstLine="851"/>
        <w:jc w:val="center"/>
        <w:rPr>
          <w:rFonts w:ascii="Times New Roman" w:hAnsi="Times New Roman" w:cs="Times New Roman"/>
          <w:b/>
          <w:color w:val="000000"/>
          <w:sz w:val="24"/>
          <w:szCs w:val="24"/>
        </w:rPr>
      </w:pPr>
    </w:p>
    <w:p w:rsidR="004B0E64" w:rsidRPr="00BF63FB" w:rsidRDefault="004B0E64" w:rsidP="00DB6B1B">
      <w:pPr>
        <w:spacing w:line="360" w:lineRule="auto"/>
        <w:ind w:firstLine="851"/>
        <w:rPr>
          <w:rFonts w:ascii="Times New Roman" w:hAnsi="Times New Roman" w:cs="Times New Roman"/>
          <w:color w:val="000000"/>
          <w:sz w:val="24"/>
          <w:szCs w:val="24"/>
        </w:rPr>
      </w:pPr>
      <w:r w:rsidRPr="00BF63FB">
        <w:rPr>
          <w:rFonts w:ascii="Times New Roman" w:hAnsi="Times New Roman" w:cs="Times New Roman"/>
          <w:color w:val="000000"/>
          <w:sz w:val="24"/>
          <w:szCs w:val="24"/>
        </w:rPr>
        <w:t>UAB „Kretingos vandenys“, įgyvendindama savo pagrindinius veiklos uždavinius</w:t>
      </w:r>
      <w:r w:rsidR="00C46F12">
        <w:rPr>
          <w:rFonts w:ascii="Times New Roman" w:hAnsi="Times New Roman" w:cs="Times New Roman"/>
          <w:color w:val="000000"/>
          <w:sz w:val="24"/>
          <w:szCs w:val="24"/>
        </w:rPr>
        <w:t>,</w:t>
      </w:r>
      <w:r w:rsidRPr="00BF63FB">
        <w:rPr>
          <w:rFonts w:ascii="Times New Roman" w:hAnsi="Times New Roman" w:cs="Times New Roman"/>
          <w:color w:val="000000"/>
          <w:sz w:val="24"/>
          <w:szCs w:val="24"/>
        </w:rPr>
        <w:t xml:space="preserve"> 201</w:t>
      </w:r>
      <w:r w:rsidR="009029FB" w:rsidRPr="00BF63FB">
        <w:rPr>
          <w:rFonts w:ascii="Times New Roman" w:hAnsi="Times New Roman" w:cs="Times New Roman"/>
          <w:color w:val="000000"/>
          <w:sz w:val="24"/>
          <w:szCs w:val="24"/>
        </w:rPr>
        <w:t>8</w:t>
      </w:r>
      <w:r w:rsidRPr="00BF63FB">
        <w:rPr>
          <w:rFonts w:ascii="Times New Roman" w:hAnsi="Times New Roman" w:cs="Times New Roman"/>
          <w:color w:val="000000"/>
          <w:sz w:val="24"/>
          <w:szCs w:val="24"/>
        </w:rPr>
        <w:t xml:space="preserve"> m</w:t>
      </w:r>
      <w:r w:rsidR="009029FB" w:rsidRPr="00BF63FB">
        <w:rPr>
          <w:rFonts w:ascii="Times New Roman" w:hAnsi="Times New Roman" w:cs="Times New Roman"/>
          <w:color w:val="000000"/>
          <w:sz w:val="24"/>
          <w:szCs w:val="24"/>
        </w:rPr>
        <w:t>.</w:t>
      </w:r>
      <w:r w:rsidRPr="00BF63FB">
        <w:rPr>
          <w:rFonts w:ascii="Times New Roman" w:hAnsi="Times New Roman" w:cs="Times New Roman"/>
          <w:color w:val="000000"/>
          <w:sz w:val="24"/>
          <w:szCs w:val="24"/>
        </w:rPr>
        <w:t xml:space="preserve"> sieks:</w:t>
      </w:r>
    </w:p>
    <w:p w:rsidR="00A41502" w:rsidRPr="00923060" w:rsidRDefault="0018533C" w:rsidP="00923060">
      <w:pPr>
        <w:pStyle w:val="Sraopastraipa"/>
        <w:widowControl w:val="0"/>
        <w:numPr>
          <w:ilvl w:val="3"/>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Užtikrinti patikimą ir koky</w:t>
      </w:r>
      <w:r w:rsidR="00923060">
        <w:rPr>
          <w:rFonts w:ascii="Times New Roman" w:hAnsi="Times New Roman" w:cs="Times New Roman"/>
          <w:color w:val="000000"/>
          <w:sz w:val="24"/>
          <w:szCs w:val="24"/>
        </w:rPr>
        <w:t>bišką geriamojo vandens tiekimą</w:t>
      </w:r>
      <w:r w:rsidR="00B017CA">
        <w:rPr>
          <w:rFonts w:ascii="Times New Roman" w:hAnsi="Times New Roman" w:cs="Times New Roman"/>
          <w:color w:val="000000"/>
          <w:sz w:val="24"/>
          <w:szCs w:val="24"/>
        </w:rPr>
        <w:t>.</w:t>
      </w:r>
    </w:p>
    <w:p w:rsidR="00A41502" w:rsidRPr="00923060" w:rsidRDefault="004B0E64" w:rsidP="00923060">
      <w:pPr>
        <w:pStyle w:val="Sraopastraipa"/>
        <w:widowControl w:val="0"/>
        <w:numPr>
          <w:ilvl w:val="3"/>
          <w:numId w:val="37"/>
        </w:numPr>
        <w:tabs>
          <w:tab w:val="left" w:pos="851"/>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Aktyviai siūlyti vartotojams prisijungimo prie bendrovės vandentiekio ir nuotekų tinklų</w:t>
      </w:r>
      <w:r w:rsidR="00A41502" w:rsidRPr="00923060">
        <w:rPr>
          <w:rFonts w:ascii="Times New Roman" w:hAnsi="Times New Roman" w:cs="Times New Roman"/>
          <w:color w:val="000000"/>
          <w:sz w:val="24"/>
          <w:szCs w:val="24"/>
        </w:rPr>
        <w:t xml:space="preserve"> </w:t>
      </w:r>
      <w:r w:rsidRPr="00923060">
        <w:rPr>
          <w:rFonts w:ascii="Times New Roman" w:hAnsi="Times New Roman" w:cs="Times New Roman"/>
          <w:color w:val="000000"/>
          <w:sz w:val="24"/>
          <w:szCs w:val="24"/>
        </w:rPr>
        <w:t xml:space="preserve">paslaugas. Suteikti </w:t>
      </w:r>
      <w:r w:rsidR="0018533C" w:rsidRPr="00923060">
        <w:rPr>
          <w:rFonts w:ascii="Times New Roman" w:hAnsi="Times New Roman" w:cs="Times New Roman"/>
          <w:sz w:val="24"/>
          <w:szCs w:val="24"/>
        </w:rPr>
        <w:t>galimybę vandens tiekimo ir nuotekų tvarkymo paslaugomis naudotis kuo didesnei Kretingos rajono gyventojų daliai</w:t>
      </w:r>
      <w:r w:rsidR="00B017CA">
        <w:rPr>
          <w:rFonts w:ascii="Times New Roman" w:hAnsi="Times New Roman" w:cs="Times New Roman"/>
          <w:color w:val="000000"/>
          <w:sz w:val="24"/>
          <w:szCs w:val="24"/>
        </w:rPr>
        <w:t>.</w:t>
      </w:r>
    </w:p>
    <w:p w:rsidR="004B0E64" w:rsidRPr="00923060" w:rsidRDefault="004B0E64" w:rsidP="00923060">
      <w:pPr>
        <w:pStyle w:val="Sraopastraipa"/>
        <w:widowControl w:val="0"/>
        <w:numPr>
          <w:ilvl w:val="3"/>
          <w:numId w:val="37"/>
        </w:numPr>
        <w:tabs>
          <w:tab w:val="left" w:pos="1134"/>
        </w:tabs>
        <w:autoSpaceDE w:val="0"/>
        <w:autoSpaceDN w:val="0"/>
        <w:adjustRightInd w:val="0"/>
        <w:spacing w:line="360" w:lineRule="auto"/>
        <w:ind w:left="0" w:firstLine="851"/>
        <w:rPr>
          <w:rFonts w:ascii="Times New Roman" w:hAnsi="Times New Roman" w:cs="Times New Roman"/>
          <w:sz w:val="24"/>
          <w:szCs w:val="24"/>
        </w:rPr>
      </w:pPr>
      <w:r w:rsidRPr="00923060">
        <w:rPr>
          <w:rFonts w:ascii="Times New Roman" w:hAnsi="Times New Roman" w:cs="Times New Roman"/>
          <w:sz w:val="24"/>
          <w:szCs w:val="24"/>
        </w:rPr>
        <w:t>Dalyvauti įgyvendinant ES lėšomis vykdomus investicinius projektus</w:t>
      </w:r>
      <w:r w:rsidR="00B017CA">
        <w:rPr>
          <w:rFonts w:ascii="Times New Roman" w:hAnsi="Times New Roman" w:cs="Times New Roman"/>
          <w:sz w:val="24"/>
          <w:szCs w:val="24"/>
        </w:rPr>
        <w:t>.</w:t>
      </w:r>
    </w:p>
    <w:p w:rsidR="004B0E64" w:rsidRPr="00923060" w:rsidRDefault="004B0E64" w:rsidP="00923060">
      <w:pPr>
        <w:pStyle w:val="Sraopastraipa"/>
        <w:widowControl w:val="0"/>
        <w:numPr>
          <w:ilvl w:val="0"/>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Atlikti nepagrįstų energetinių sąnaudų analizę. Priimti atitinkamus sprendimus nepagrįstų sąnaudų mažinimui</w:t>
      </w:r>
      <w:r w:rsidR="00B017CA">
        <w:rPr>
          <w:rFonts w:ascii="Times New Roman" w:hAnsi="Times New Roman" w:cs="Times New Roman"/>
          <w:color w:val="000000"/>
          <w:sz w:val="24"/>
          <w:szCs w:val="24"/>
        </w:rPr>
        <w:t>.</w:t>
      </w:r>
    </w:p>
    <w:p w:rsidR="004B0E64" w:rsidRPr="00923060" w:rsidRDefault="004B0E64" w:rsidP="00923060">
      <w:pPr>
        <w:pStyle w:val="Sraopastraipa"/>
        <w:widowControl w:val="0"/>
        <w:numPr>
          <w:ilvl w:val="0"/>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Mažinti vandens nuostolius ir infiltraciją</w:t>
      </w:r>
      <w:r w:rsidR="00B017CA">
        <w:rPr>
          <w:rFonts w:ascii="Times New Roman" w:hAnsi="Times New Roman" w:cs="Times New Roman"/>
          <w:color w:val="000000"/>
          <w:sz w:val="24"/>
          <w:szCs w:val="24"/>
        </w:rPr>
        <w:t>.</w:t>
      </w:r>
      <w:r w:rsidRPr="00923060">
        <w:rPr>
          <w:rFonts w:ascii="Times New Roman" w:hAnsi="Times New Roman" w:cs="Times New Roman"/>
          <w:color w:val="000000"/>
          <w:sz w:val="24"/>
          <w:szCs w:val="24"/>
        </w:rPr>
        <w:t xml:space="preserve"> </w:t>
      </w:r>
    </w:p>
    <w:p w:rsidR="004B0E64" w:rsidRPr="00923060" w:rsidRDefault="0018533C" w:rsidP="00923060">
      <w:pPr>
        <w:pStyle w:val="Sraopastraipa"/>
        <w:widowControl w:val="0"/>
        <w:numPr>
          <w:ilvl w:val="0"/>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sz w:val="24"/>
          <w:szCs w:val="24"/>
        </w:rPr>
        <w:t>Ypatingą dėmesį skirti atsiskaitymų kontrolei ir skolų išieškojimui</w:t>
      </w:r>
      <w:r w:rsidR="00B017CA">
        <w:rPr>
          <w:rFonts w:ascii="Times New Roman" w:hAnsi="Times New Roman" w:cs="Times New Roman"/>
          <w:color w:val="000000"/>
          <w:sz w:val="24"/>
          <w:szCs w:val="24"/>
        </w:rPr>
        <w:t>.</w:t>
      </w:r>
    </w:p>
    <w:p w:rsidR="004B0E64" w:rsidRPr="00923060" w:rsidRDefault="004B0E64" w:rsidP="00923060">
      <w:pPr>
        <w:pStyle w:val="Sraopastraipa"/>
        <w:widowControl w:val="0"/>
        <w:numPr>
          <w:ilvl w:val="0"/>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 xml:space="preserve">Nustatyti įvairių įmonės padalinių veiklos trūkumus, numatyti jų šalinimo ir veiklos </w:t>
      </w:r>
      <w:r w:rsidRPr="00923060">
        <w:rPr>
          <w:rFonts w:ascii="Times New Roman" w:hAnsi="Times New Roman" w:cs="Times New Roman"/>
          <w:color w:val="000000"/>
          <w:sz w:val="24"/>
          <w:szCs w:val="24"/>
        </w:rPr>
        <w:lastRenderedPageBreak/>
        <w:t>efektyvumo didinimo priemones</w:t>
      </w:r>
      <w:r w:rsidR="00B017CA">
        <w:rPr>
          <w:rFonts w:ascii="Times New Roman" w:hAnsi="Times New Roman" w:cs="Times New Roman"/>
          <w:color w:val="000000"/>
          <w:sz w:val="24"/>
          <w:szCs w:val="24"/>
        </w:rPr>
        <w:t>.</w:t>
      </w:r>
    </w:p>
    <w:p w:rsidR="00B04770" w:rsidRPr="00923060" w:rsidRDefault="004B0E64" w:rsidP="00923060">
      <w:pPr>
        <w:pStyle w:val="Sraopastraipa"/>
        <w:widowControl w:val="0"/>
        <w:numPr>
          <w:ilvl w:val="0"/>
          <w:numId w:val="37"/>
        </w:numPr>
        <w:tabs>
          <w:tab w:val="left" w:pos="1134"/>
        </w:tabs>
        <w:autoSpaceDE w:val="0"/>
        <w:autoSpaceDN w:val="0"/>
        <w:adjustRightInd w:val="0"/>
        <w:spacing w:line="360" w:lineRule="auto"/>
        <w:ind w:left="0" w:firstLine="851"/>
        <w:rPr>
          <w:rFonts w:ascii="Times New Roman" w:hAnsi="Times New Roman" w:cs="Times New Roman"/>
          <w:color w:val="000000"/>
          <w:sz w:val="24"/>
          <w:szCs w:val="24"/>
        </w:rPr>
      </w:pPr>
      <w:r w:rsidRPr="00923060">
        <w:rPr>
          <w:rFonts w:ascii="Times New Roman" w:hAnsi="Times New Roman" w:cs="Times New Roman"/>
          <w:color w:val="000000"/>
          <w:sz w:val="24"/>
          <w:szCs w:val="24"/>
        </w:rPr>
        <w:t>Atskleisti vidaus rezervus racionaliau naudojant materialinius, darbo ir finansinius išteklius.</w:t>
      </w:r>
    </w:p>
    <w:p w:rsidR="00E52424" w:rsidRPr="00C64E2B" w:rsidRDefault="00B017CA" w:rsidP="00B21F5C">
      <w:pPr>
        <w:pStyle w:val="Antrat1"/>
      </w:pPr>
      <w:bookmarkStart w:id="63" w:name="_Toc510999763"/>
      <w:bookmarkStart w:id="64" w:name="_Toc511000832"/>
      <w:bookmarkStart w:id="65" w:name="_Toc511001283"/>
      <w:bookmarkStart w:id="66" w:name="_Toc511002510"/>
      <w:r>
        <w:t xml:space="preserve">9. </w:t>
      </w:r>
      <w:r w:rsidR="00E52424" w:rsidRPr="00C64E2B">
        <w:t>2017 M. VEIKLOS REZULTATŲ VERTINIMO RODIKLIAI</w:t>
      </w:r>
      <w:bookmarkEnd w:id="63"/>
      <w:bookmarkEnd w:id="64"/>
      <w:bookmarkEnd w:id="65"/>
      <w:bookmarkEnd w:id="66"/>
    </w:p>
    <w:p w:rsidR="00C74FE0" w:rsidRDefault="00C74FE0" w:rsidP="00DB6B1B">
      <w:pPr>
        <w:spacing w:line="360" w:lineRule="auto"/>
        <w:ind w:firstLine="851"/>
        <w:rPr>
          <w:rFonts w:ascii="Times New Roman" w:hAnsi="Times New Roman" w:cs="Times New Roman"/>
          <w:color w:val="000000"/>
          <w:sz w:val="24"/>
          <w:szCs w:val="24"/>
        </w:rPr>
      </w:pPr>
    </w:p>
    <w:p w:rsidR="00E52424" w:rsidRPr="00754E9D" w:rsidRDefault="00E52424" w:rsidP="00DB6B1B">
      <w:pPr>
        <w:spacing w:line="360" w:lineRule="auto"/>
        <w:ind w:firstLine="851"/>
        <w:rPr>
          <w:rFonts w:ascii="Times New Roman" w:hAnsi="Times New Roman" w:cs="Times New Roman"/>
          <w:color w:val="000000"/>
          <w:sz w:val="24"/>
          <w:szCs w:val="24"/>
        </w:rPr>
      </w:pPr>
      <w:r w:rsidRPr="00754E9D">
        <w:rPr>
          <w:rFonts w:ascii="Times New Roman" w:hAnsi="Times New Roman" w:cs="Times New Roman"/>
          <w:color w:val="000000"/>
          <w:sz w:val="24"/>
          <w:szCs w:val="24"/>
        </w:rPr>
        <w:t>UAB „Kretingos vandenys“ 201</w:t>
      </w:r>
      <w:r>
        <w:rPr>
          <w:rFonts w:ascii="Times New Roman" w:hAnsi="Times New Roman" w:cs="Times New Roman"/>
          <w:color w:val="000000"/>
          <w:sz w:val="24"/>
          <w:szCs w:val="24"/>
        </w:rPr>
        <w:t>7</w:t>
      </w:r>
      <w:r w:rsidRPr="00754E9D">
        <w:rPr>
          <w:rFonts w:ascii="Times New Roman" w:hAnsi="Times New Roman" w:cs="Times New Roman"/>
          <w:color w:val="000000"/>
          <w:sz w:val="24"/>
          <w:szCs w:val="24"/>
        </w:rPr>
        <w:t xml:space="preserve"> m. veiklos rezultatų vertinimo rodikliai:</w:t>
      </w:r>
    </w:p>
    <w:p w:rsidR="00E52424" w:rsidRDefault="00E52424" w:rsidP="00923060">
      <w:pPr>
        <w:numPr>
          <w:ilvl w:val="0"/>
          <w:numId w:val="39"/>
        </w:numPr>
        <w:tabs>
          <w:tab w:val="left" w:pos="1134"/>
        </w:tabs>
        <w:spacing w:line="360" w:lineRule="auto"/>
        <w:ind w:left="0" w:firstLine="851"/>
        <w:rPr>
          <w:rFonts w:ascii="Times New Roman" w:hAnsi="Times New Roman"/>
          <w:color w:val="000000"/>
          <w:sz w:val="24"/>
          <w:szCs w:val="24"/>
        </w:rPr>
      </w:pPr>
      <w:r>
        <w:rPr>
          <w:rFonts w:ascii="Times New Roman" w:hAnsi="Times New Roman"/>
          <w:color w:val="000000"/>
          <w:sz w:val="24"/>
          <w:szCs w:val="24"/>
        </w:rPr>
        <w:t xml:space="preserve"> </w:t>
      </w:r>
      <w:r w:rsidRPr="007316A8">
        <w:rPr>
          <w:rFonts w:ascii="Times New Roman" w:hAnsi="Times New Roman"/>
          <w:color w:val="000000"/>
          <w:sz w:val="24"/>
          <w:szCs w:val="24"/>
        </w:rPr>
        <w:t>Per 201</w:t>
      </w:r>
      <w:r>
        <w:rPr>
          <w:rFonts w:ascii="Times New Roman" w:hAnsi="Times New Roman"/>
          <w:color w:val="000000"/>
          <w:sz w:val="24"/>
          <w:szCs w:val="24"/>
        </w:rPr>
        <w:t>7</w:t>
      </w:r>
      <w:r w:rsidRPr="007316A8">
        <w:rPr>
          <w:rFonts w:ascii="Times New Roman" w:hAnsi="Times New Roman"/>
          <w:color w:val="000000"/>
          <w:sz w:val="24"/>
          <w:szCs w:val="24"/>
        </w:rPr>
        <w:t xml:space="preserve"> m</w:t>
      </w:r>
      <w:r>
        <w:rPr>
          <w:rFonts w:ascii="Times New Roman" w:hAnsi="Times New Roman"/>
          <w:color w:val="000000"/>
          <w:sz w:val="24"/>
          <w:szCs w:val="24"/>
        </w:rPr>
        <w:t>.</w:t>
      </w:r>
      <w:r w:rsidRPr="007316A8">
        <w:rPr>
          <w:rFonts w:ascii="Times New Roman" w:hAnsi="Times New Roman"/>
          <w:color w:val="000000"/>
          <w:sz w:val="24"/>
          <w:szCs w:val="24"/>
        </w:rPr>
        <w:t xml:space="preserve"> prie vandentiekio tinklų prijungti ne mažiau kaip 50 vartotojų, prie buitinių nuotekų tinklų prijungti ne mažiau kaip 200 naujų vartotojų</w:t>
      </w:r>
      <w:r>
        <w:rPr>
          <w:rFonts w:ascii="Times New Roman" w:hAnsi="Times New Roman"/>
          <w:color w:val="000000"/>
          <w:sz w:val="24"/>
          <w:szCs w:val="24"/>
        </w:rPr>
        <w:t>.</w:t>
      </w:r>
    </w:p>
    <w:p w:rsidR="00E52424" w:rsidRDefault="00E52424" w:rsidP="00923060">
      <w:pPr>
        <w:numPr>
          <w:ilvl w:val="0"/>
          <w:numId w:val="39"/>
        </w:numPr>
        <w:tabs>
          <w:tab w:val="left" w:pos="1134"/>
        </w:tabs>
        <w:spacing w:line="360" w:lineRule="auto"/>
        <w:ind w:left="0" w:firstLine="851"/>
        <w:rPr>
          <w:rFonts w:ascii="Times New Roman" w:hAnsi="Times New Roman"/>
          <w:color w:val="000000"/>
          <w:sz w:val="24"/>
          <w:szCs w:val="24"/>
        </w:rPr>
      </w:pPr>
      <w:r>
        <w:rPr>
          <w:rFonts w:ascii="Times New Roman" w:hAnsi="Times New Roman"/>
          <w:color w:val="000000"/>
          <w:sz w:val="24"/>
          <w:szCs w:val="24"/>
        </w:rPr>
        <w:t xml:space="preserve"> Bendrovės pardavimo pajamas padidinti ne mažiau kaip 20 tūkst. Eur, lyginant su 2016 m.</w:t>
      </w:r>
    </w:p>
    <w:p w:rsidR="00E52424" w:rsidRDefault="00E52424" w:rsidP="00923060">
      <w:pPr>
        <w:numPr>
          <w:ilvl w:val="0"/>
          <w:numId w:val="39"/>
        </w:numPr>
        <w:tabs>
          <w:tab w:val="left" w:pos="1134"/>
        </w:tabs>
        <w:spacing w:line="360" w:lineRule="auto"/>
        <w:ind w:left="0" w:firstLine="851"/>
        <w:rPr>
          <w:rFonts w:ascii="Times New Roman" w:hAnsi="Times New Roman"/>
          <w:color w:val="000000"/>
          <w:sz w:val="24"/>
          <w:szCs w:val="24"/>
        </w:rPr>
      </w:pPr>
      <w:r>
        <w:rPr>
          <w:rFonts w:ascii="Times New Roman" w:hAnsi="Times New Roman"/>
          <w:color w:val="000000"/>
          <w:sz w:val="24"/>
          <w:szCs w:val="24"/>
        </w:rPr>
        <w:t xml:space="preserve"> Ūkinės – finansinės veiklos grynasis pelnas – ne mažiau kaip 30 tūkst. Eur.</w:t>
      </w:r>
    </w:p>
    <w:p w:rsidR="00E52424" w:rsidRPr="00B91599" w:rsidRDefault="00E52424" w:rsidP="00923060">
      <w:pPr>
        <w:numPr>
          <w:ilvl w:val="0"/>
          <w:numId w:val="39"/>
        </w:numPr>
        <w:tabs>
          <w:tab w:val="left" w:pos="1134"/>
        </w:tabs>
        <w:spacing w:line="360" w:lineRule="auto"/>
        <w:ind w:left="0" w:firstLine="851"/>
        <w:rPr>
          <w:rFonts w:ascii="Times New Roman" w:hAnsi="Times New Roman"/>
          <w:color w:val="000000"/>
          <w:sz w:val="24"/>
          <w:szCs w:val="24"/>
        </w:rPr>
      </w:pPr>
      <w:r>
        <w:rPr>
          <w:rFonts w:ascii="Times New Roman" w:hAnsi="Times New Roman"/>
          <w:color w:val="000000"/>
          <w:sz w:val="24"/>
          <w:szCs w:val="24"/>
        </w:rPr>
        <w:t xml:space="preserve"> N</w:t>
      </w:r>
      <w:r w:rsidRPr="00B91599">
        <w:rPr>
          <w:rFonts w:ascii="Times New Roman" w:hAnsi="Times New Roman"/>
          <w:color w:val="000000"/>
          <w:sz w:val="24"/>
          <w:szCs w:val="24"/>
        </w:rPr>
        <w:t>uostoli</w:t>
      </w:r>
      <w:r>
        <w:rPr>
          <w:rFonts w:ascii="Times New Roman" w:hAnsi="Times New Roman"/>
          <w:color w:val="000000"/>
          <w:sz w:val="24"/>
          <w:szCs w:val="24"/>
        </w:rPr>
        <w:t>us</w:t>
      </w:r>
      <w:r w:rsidRPr="00B91599">
        <w:rPr>
          <w:rFonts w:ascii="Times New Roman" w:hAnsi="Times New Roman"/>
          <w:color w:val="000000"/>
          <w:sz w:val="24"/>
          <w:szCs w:val="24"/>
        </w:rPr>
        <w:t xml:space="preserve"> vandens tinkluose sumaž</w:t>
      </w:r>
      <w:r>
        <w:rPr>
          <w:rFonts w:ascii="Times New Roman" w:hAnsi="Times New Roman"/>
          <w:color w:val="000000"/>
          <w:sz w:val="24"/>
          <w:szCs w:val="24"/>
        </w:rPr>
        <w:t>inti</w:t>
      </w:r>
      <w:r w:rsidRPr="00B91599">
        <w:rPr>
          <w:rFonts w:ascii="Times New Roman" w:hAnsi="Times New Roman"/>
          <w:color w:val="000000"/>
          <w:sz w:val="24"/>
          <w:szCs w:val="24"/>
        </w:rPr>
        <w:t xml:space="preserve"> 2 </w:t>
      </w:r>
      <w:r w:rsidR="00C46F12" w:rsidRPr="00C46F12">
        <w:rPr>
          <w:rFonts w:ascii="Times New Roman" w:hAnsi="Times New Roman"/>
          <w:color w:val="000000"/>
          <w:sz w:val="24"/>
          <w:szCs w:val="24"/>
        </w:rPr>
        <w:t>%</w:t>
      </w:r>
      <w:r w:rsidRPr="00B91599">
        <w:rPr>
          <w:rFonts w:ascii="Times New Roman" w:hAnsi="Times New Roman"/>
          <w:color w:val="000000"/>
          <w:sz w:val="24"/>
          <w:szCs w:val="24"/>
        </w:rPr>
        <w:t>, lyginant su 201</w:t>
      </w:r>
      <w:r>
        <w:rPr>
          <w:rFonts w:ascii="Times New Roman" w:hAnsi="Times New Roman"/>
          <w:color w:val="000000"/>
          <w:sz w:val="24"/>
          <w:szCs w:val="24"/>
        </w:rPr>
        <w:t>6</w:t>
      </w:r>
      <w:r w:rsidRPr="00B91599">
        <w:rPr>
          <w:rFonts w:ascii="Times New Roman" w:hAnsi="Times New Roman"/>
          <w:color w:val="000000"/>
          <w:sz w:val="24"/>
          <w:szCs w:val="24"/>
        </w:rPr>
        <w:t xml:space="preserve"> m</w:t>
      </w:r>
      <w:r>
        <w:rPr>
          <w:rFonts w:ascii="Times New Roman" w:hAnsi="Times New Roman"/>
          <w:color w:val="000000"/>
          <w:sz w:val="24"/>
          <w:szCs w:val="24"/>
        </w:rPr>
        <w:t>. (nevertinant vandens sąnaudų gamybai)</w:t>
      </w:r>
      <w:r w:rsidRPr="00B91599">
        <w:rPr>
          <w:rFonts w:ascii="Times New Roman" w:hAnsi="Times New Roman"/>
          <w:color w:val="000000"/>
          <w:sz w:val="24"/>
          <w:szCs w:val="24"/>
        </w:rPr>
        <w:t>.</w:t>
      </w:r>
    </w:p>
    <w:p w:rsidR="00E52424" w:rsidRDefault="00E52424" w:rsidP="00DB6B1B">
      <w:pPr>
        <w:spacing w:line="360" w:lineRule="auto"/>
        <w:ind w:firstLine="851"/>
        <w:rPr>
          <w:rFonts w:ascii="Times New Roman" w:hAnsi="Times New Roman"/>
          <w:color w:val="000000"/>
          <w:sz w:val="24"/>
          <w:szCs w:val="24"/>
        </w:rPr>
      </w:pPr>
      <w:r w:rsidRPr="00B91599">
        <w:rPr>
          <w:rFonts w:ascii="Times New Roman" w:hAnsi="Times New Roman"/>
          <w:color w:val="000000"/>
          <w:sz w:val="24"/>
          <w:szCs w:val="24"/>
        </w:rPr>
        <w:t>UAB „Kretingos vandenys“ 201</w:t>
      </w:r>
      <w:r>
        <w:rPr>
          <w:rFonts w:ascii="Times New Roman" w:hAnsi="Times New Roman"/>
          <w:color w:val="000000"/>
          <w:sz w:val="24"/>
          <w:szCs w:val="24"/>
        </w:rPr>
        <w:t>7</w:t>
      </w:r>
      <w:r w:rsidRPr="00B91599">
        <w:rPr>
          <w:rFonts w:ascii="Times New Roman" w:hAnsi="Times New Roman"/>
          <w:color w:val="000000"/>
          <w:sz w:val="24"/>
          <w:szCs w:val="24"/>
        </w:rPr>
        <w:t xml:space="preserve"> m. </w:t>
      </w:r>
      <w:r w:rsidR="00C46F12">
        <w:rPr>
          <w:rFonts w:ascii="Times New Roman" w:hAnsi="Times New Roman"/>
          <w:color w:val="000000"/>
          <w:sz w:val="24"/>
          <w:szCs w:val="24"/>
        </w:rPr>
        <w:t>pasiekt</w:t>
      </w:r>
      <w:r w:rsidRPr="00B91599">
        <w:rPr>
          <w:rFonts w:ascii="Times New Roman" w:hAnsi="Times New Roman"/>
          <w:color w:val="000000"/>
          <w:sz w:val="24"/>
          <w:szCs w:val="24"/>
        </w:rPr>
        <w:t>i rezultatai:</w:t>
      </w:r>
    </w:p>
    <w:p w:rsidR="000712DA" w:rsidRPr="00923060" w:rsidRDefault="00923060" w:rsidP="00923060">
      <w:pPr>
        <w:pStyle w:val="Sraopastraipa"/>
        <w:numPr>
          <w:ilvl w:val="0"/>
          <w:numId w:val="13"/>
        </w:numPr>
        <w:spacing w:line="360" w:lineRule="auto"/>
        <w:ind w:left="0" w:firstLine="851"/>
        <w:rPr>
          <w:rFonts w:ascii="Times New Roman" w:hAnsi="Times New Roman"/>
          <w:color w:val="000000"/>
          <w:sz w:val="24"/>
          <w:szCs w:val="24"/>
        </w:rPr>
      </w:pPr>
      <w:r w:rsidRPr="000712DA">
        <w:rPr>
          <w:noProof/>
        </w:rPr>
        <w:drawing>
          <wp:anchor distT="0" distB="0" distL="114300" distR="114300" simplePos="0" relativeHeight="251661312" behindDoc="0" locked="0" layoutInCell="1" allowOverlap="1" wp14:anchorId="2A0C00E6" wp14:editId="298B3A2B">
            <wp:simplePos x="0" y="0"/>
            <wp:positionH relativeFrom="margin">
              <wp:align>center</wp:align>
            </wp:positionH>
            <wp:positionV relativeFrom="paragraph">
              <wp:posOffset>572135</wp:posOffset>
            </wp:positionV>
            <wp:extent cx="5943600" cy="1809750"/>
            <wp:effectExtent l="0" t="0" r="0" b="0"/>
            <wp:wrapSquare wrapText="bothSides"/>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anchor>
        </w:drawing>
      </w:r>
      <w:r>
        <w:rPr>
          <w:rFonts w:ascii="Times New Roman" w:hAnsi="Times New Roman"/>
          <w:color w:val="000000"/>
          <w:sz w:val="24"/>
          <w:szCs w:val="24"/>
        </w:rPr>
        <w:t xml:space="preserve"> </w:t>
      </w:r>
      <w:r w:rsidR="00E52424" w:rsidRPr="000712DA">
        <w:rPr>
          <w:rFonts w:ascii="Times New Roman" w:hAnsi="Times New Roman"/>
          <w:color w:val="000000"/>
          <w:sz w:val="24"/>
          <w:szCs w:val="24"/>
        </w:rPr>
        <w:t xml:space="preserve">Per 2017 m. prie vandentiekio tinklų prijungti 229 nauji vartotojai, prie buitinių nuotekų tinklų </w:t>
      </w:r>
      <w:r w:rsidR="00B017CA" w:rsidRPr="00B017CA">
        <w:rPr>
          <w:rFonts w:ascii="Times New Roman" w:hAnsi="Times New Roman"/>
          <w:color w:val="000000"/>
          <w:sz w:val="24"/>
          <w:szCs w:val="24"/>
        </w:rPr>
        <w:t>–</w:t>
      </w:r>
      <w:r w:rsidR="00E52424" w:rsidRPr="000712DA">
        <w:rPr>
          <w:rFonts w:ascii="Times New Roman" w:hAnsi="Times New Roman"/>
          <w:color w:val="000000"/>
          <w:sz w:val="24"/>
          <w:szCs w:val="24"/>
        </w:rPr>
        <w:t xml:space="preserve"> 311 naujų vartotojų (žr. 6 lentelę).</w:t>
      </w:r>
      <w:r w:rsidR="000712DA" w:rsidRPr="000712DA">
        <w:rPr>
          <w:rFonts w:ascii="Times New Roman" w:hAnsi="Times New Roman"/>
          <w:color w:val="000000"/>
          <w:sz w:val="24"/>
          <w:szCs w:val="24"/>
        </w:rPr>
        <w:t xml:space="preserve"> </w:t>
      </w:r>
    </w:p>
    <w:p w:rsidR="00E52424" w:rsidRDefault="00E52424" w:rsidP="00923060">
      <w:pPr>
        <w:spacing w:line="360" w:lineRule="auto"/>
        <w:ind w:left="851"/>
        <w:jc w:val="center"/>
        <w:rPr>
          <w:rFonts w:ascii="Times New Roman" w:hAnsi="Times New Roman"/>
          <w:color w:val="000000"/>
          <w:sz w:val="24"/>
          <w:szCs w:val="24"/>
        </w:rPr>
      </w:pPr>
    </w:p>
    <w:p w:rsidR="00E52424" w:rsidRDefault="00C46F12" w:rsidP="00C46F12">
      <w:pPr>
        <w:pStyle w:val="Sraopastraipa"/>
        <w:numPr>
          <w:ilvl w:val="0"/>
          <w:numId w:val="13"/>
        </w:numPr>
        <w:spacing w:line="360" w:lineRule="auto"/>
        <w:ind w:left="0" w:firstLine="851"/>
        <w:rPr>
          <w:rFonts w:ascii="Times New Roman" w:hAnsi="Times New Roman"/>
          <w:color w:val="000000"/>
          <w:sz w:val="24"/>
          <w:szCs w:val="24"/>
        </w:rPr>
      </w:pPr>
      <w:r>
        <w:rPr>
          <w:rFonts w:ascii="Times New Roman" w:hAnsi="Times New Roman"/>
          <w:color w:val="000000"/>
          <w:sz w:val="24"/>
          <w:szCs w:val="24"/>
        </w:rPr>
        <w:t xml:space="preserve"> </w:t>
      </w:r>
      <w:r w:rsidR="00E52424" w:rsidRPr="0060616B">
        <w:rPr>
          <w:rFonts w:ascii="Times New Roman" w:hAnsi="Times New Roman"/>
          <w:color w:val="000000"/>
          <w:sz w:val="24"/>
          <w:szCs w:val="24"/>
        </w:rPr>
        <w:t>Pardavimo pajamos 2017 m. lyginant su 2016 m. padidėjo 55,7 tūkst. Eur.</w:t>
      </w:r>
      <w:r w:rsidR="00E52424">
        <w:rPr>
          <w:rFonts w:ascii="Times New Roman" w:hAnsi="Times New Roman"/>
          <w:color w:val="000000"/>
          <w:sz w:val="24"/>
          <w:szCs w:val="24"/>
        </w:rPr>
        <w:t xml:space="preserve"> (žr. </w:t>
      </w:r>
      <w:r w:rsidR="000712DA">
        <w:rPr>
          <w:rFonts w:ascii="Times New Roman" w:hAnsi="Times New Roman"/>
          <w:color w:val="000000"/>
          <w:sz w:val="24"/>
          <w:szCs w:val="24"/>
        </w:rPr>
        <w:t>7</w:t>
      </w:r>
      <w:r w:rsidR="00E52424">
        <w:rPr>
          <w:rFonts w:ascii="Times New Roman" w:hAnsi="Times New Roman"/>
          <w:color w:val="000000"/>
          <w:sz w:val="24"/>
          <w:szCs w:val="24"/>
        </w:rPr>
        <w:t xml:space="preserve"> lentelę)</w:t>
      </w:r>
      <w:r w:rsidR="00E52424" w:rsidRPr="0060616B">
        <w:rPr>
          <w:rFonts w:ascii="Times New Roman" w:hAnsi="Times New Roman"/>
          <w:color w:val="000000"/>
          <w:sz w:val="24"/>
          <w:szCs w:val="24"/>
        </w:rPr>
        <w:t>.</w:t>
      </w:r>
    </w:p>
    <w:p w:rsidR="000712DA" w:rsidRDefault="0033765D" w:rsidP="00DB6B1B">
      <w:pPr>
        <w:pStyle w:val="Sraopastraipa"/>
        <w:numPr>
          <w:ilvl w:val="0"/>
          <w:numId w:val="13"/>
        </w:numPr>
        <w:spacing w:line="360" w:lineRule="auto"/>
        <w:rPr>
          <w:rFonts w:ascii="Times New Roman" w:hAnsi="Times New Roman"/>
          <w:color w:val="000000"/>
          <w:sz w:val="24"/>
          <w:szCs w:val="24"/>
        </w:rPr>
      </w:pPr>
      <w:r w:rsidRPr="000712DA">
        <w:rPr>
          <w:noProof/>
        </w:rPr>
        <w:drawing>
          <wp:anchor distT="0" distB="0" distL="114300" distR="114300" simplePos="0" relativeHeight="251662336" behindDoc="0" locked="0" layoutInCell="1" allowOverlap="1" wp14:anchorId="5D434974" wp14:editId="7965CC11">
            <wp:simplePos x="0" y="0"/>
            <wp:positionH relativeFrom="margin">
              <wp:align>right</wp:align>
            </wp:positionH>
            <wp:positionV relativeFrom="paragraph">
              <wp:posOffset>304800</wp:posOffset>
            </wp:positionV>
            <wp:extent cx="6048375" cy="809625"/>
            <wp:effectExtent l="0" t="0" r="9525" b="9525"/>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8375" cy="809625"/>
                    </a:xfrm>
                    <a:prstGeom prst="rect">
                      <a:avLst/>
                    </a:prstGeom>
                    <a:noFill/>
                    <a:ln>
                      <a:noFill/>
                    </a:ln>
                  </pic:spPr>
                </pic:pic>
              </a:graphicData>
            </a:graphic>
          </wp:anchor>
        </w:drawing>
      </w:r>
      <w:r w:rsidR="000712DA" w:rsidRPr="0060616B">
        <w:rPr>
          <w:rFonts w:ascii="Times New Roman" w:hAnsi="Times New Roman"/>
          <w:color w:val="000000"/>
          <w:sz w:val="24"/>
          <w:szCs w:val="24"/>
        </w:rPr>
        <w:t xml:space="preserve">Bendrovės grynasis pelnas 2017 m. siekė </w:t>
      </w:r>
      <w:r w:rsidR="000712DA">
        <w:rPr>
          <w:rFonts w:ascii="Times New Roman" w:hAnsi="Times New Roman"/>
          <w:color w:val="000000"/>
          <w:sz w:val="24"/>
          <w:szCs w:val="24"/>
        </w:rPr>
        <w:t>5</w:t>
      </w:r>
      <w:r w:rsidR="000712DA" w:rsidRPr="0060616B">
        <w:rPr>
          <w:rFonts w:ascii="Times New Roman" w:hAnsi="Times New Roman"/>
          <w:color w:val="000000"/>
          <w:sz w:val="24"/>
          <w:szCs w:val="24"/>
        </w:rPr>
        <w:t>0,6 tūkst. Eur.</w:t>
      </w:r>
      <w:r w:rsidR="000712DA">
        <w:rPr>
          <w:rFonts w:ascii="Times New Roman" w:hAnsi="Times New Roman"/>
          <w:color w:val="000000"/>
          <w:sz w:val="24"/>
          <w:szCs w:val="24"/>
        </w:rPr>
        <w:t xml:space="preserve"> (žr. 7 lentelę)</w:t>
      </w:r>
      <w:r w:rsidR="000712DA" w:rsidRPr="0060616B">
        <w:rPr>
          <w:rFonts w:ascii="Times New Roman" w:hAnsi="Times New Roman"/>
          <w:color w:val="000000"/>
          <w:sz w:val="24"/>
          <w:szCs w:val="24"/>
        </w:rPr>
        <w:t>.</w:t>
      </w:r>
    </w:p>
    <w:p w:rsidR="0033765D" w:rsidRPr="0060616B" w:rsidRDefault="0033765D" w:rsidP="0033765D">
      <w:pPr>
        <w:pStyle w:val="Sraopastraipa"/>
        <w:spacing w:line="360" w:lineRule="auto"/>
        <w:ind w:left="1211"/>
        <w:rPr>
          <w:rFonts w:ascii="Times New Roman" w:hAnsi="Times New Roman"/>
          <w:color w:val="000000"/>
          <w:sz w:val="24"/>
          <w:szCs w:val="24"/>
        </w:rPr>
      </w:pPr>
    </w:p>
    <w:p w:rsidR="000712DA" w:rsidRPr="00923060" w:rsidRDefault="0033765D" w:rsidP="00E07BB2">
      <w:pPr>
        <w:numPr>
          <w:ilvl w:val="0"/>
          <w:numId w:val="13"/>
        </w:numPr>
        <w:spacing w:line="360" w:lineRule="auto"/>
        <w:ind w:left="0" w:firstLine="851"/>
        <w:rPr>
          <w:sz w:val="24"/>
          <w:szCs w:val="24"/>
        </w:rPr>
      </w:pPr>
      <w:r>
        <w:rPr>
          <w:rFonts w:ascii="Times New Roman" w:hAnsi="Times New Roman"/>
          <w:color w:val="000000"/>
          <w:sz w:val="24"/>
          <w:szCs w:val="24"/>
        </w:rPr>
        <w:t xml:space="preserve"> </w:t>
      </w:r>
      <w:r w:rsidR="000712DA" w:rsidRPr="00923060">
        <w:rPr>
          <w:rFonts w:ascii="Times New Roman" w:hAnsi="Times New Roman"/>
          <w:color w:val="000000"/>
          <w:sz w:val="24"/>
          <w:szCs w:val="24"/>
        </w:rPr>
        <w:t>Vandens nuostoliai tinkluose 2017 m. sumažėjo 4,2 %. Pokytis nuo 35,1 % 2016 m. iki 30,9 % 2017 m. (nevertinant vandens sąna</w:t>
      </w:r>
      <w:r>
        <w:rPr>
          <w:rFonts w:ascii="Times New Roman" w:hAnsi="Times New Roman"/>
          <w:color w:val="000000"/>
          <w:sz w:val="24"/>
          <w:szCs w:val="24"/>
        </w:rPr>
        <w:t>udų gamybai). (žr. 8 lentelę).</w:t>
      </w:r>
    </w:p>
    <w:p w:rsidR="00E52424" w:rsidRPr="00E52424" w:rsidRDefault="005815D0" w:rsidP="005815D0">
      <w:pPr>
        <w:widowControl w:val="0"/>
        <w:autoSpaceDE w:val="0"/>
        <w:autoSpaceDN w:val="0"/>
        <w:adjustRightInd w:val="0"/>
        <w:spacing w:line="360" w:lineRule="auto"/>
        <w:ind w:left="3"/>
        <w:rPr>
          <w:rFonts w:ascii="Times New Roman" w:hAnsi="Times New Roman" w:cs="Times New Roman"/>
          <w:b/>
          <w:color w:val="000000"/>
          <w:sz w:val="24"/>
          <w:szCs w:val="24"/>
        </w:rPr>
      </w:pPr>
      <w:r w:rsidRPr="005815D0">
        <w:rPr>
          <w:noProof/>
        </w:rPr>
        <w:lastRenderedPageBreak/>
        <w:drawing>
          <wp:inline distT="0" distB="0" distL="0" distR="0" wp14:anchorId="51529BB7" wp14:editId="692C98C4">
            <wp:extent cx="6120130" cy="3612879"/>
            <wp:effectExtent l="0" t="0" r="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612879"/>
                    </a:xfrm>
                    <a:prstGeom prst="rect">
                      <a:avLst/>
                    </a:prstGeom>
                    <a:noFill/>
                    <a:ln>
                      <a:noFill/>
                    </a:ln>
                  </pic:spPr>
                </pic:pic>
              </a:graphicData>
            </a:graphic>
          </wp:inline>
        </w:drawing>
      </w:r>
    </w:p>
    <w:p w:rsidR="00E60234" w:rsidRPr="00BF63FB" w:rsidRDefault="00B017CA" w:rsidP="00B21F5C">
      <w:pPr>
        <w:pStyle w:val="Antrat1"/>
      </w:pPr>
      <w:bookmarkStart w:id="67" w:name="_Toc510999764"/>
      <w:bookmarkStart w:id="68" w:name="_Toc511000833"/>
      <w:bookmarkStart w:id="69" w:name="_Toc511001284"/>
      <w:bookmarkStart w:id="70" w:name="_Toc511002511"/>
      <w:bookmarkStart w:id="71" w:name="_Toc384992908"/>
      <w:r>
        <w:t xml:space="preserve">10. </w:t>
      </w:r>
      <w:r w:rsidR="00E60234" w:rsidRPr="00BF63FB">
        <w:t>BENDROVĖS VEIKLOS VIEŠINIMAS</w:t>
      </w:r>
      <w:bookmarkEnd w:id="67"/>
      <w:bookmarkEnd w:id="68"/>
      <w:bookmarkEnd w:id="69"/>
      <w:bookmarkEnd w:id="70"/>
    </w:p>
    <w:p w:rsidR="006E629E" w:rsidRPr="00BF63FB" w:rsidRDefault="006E629E" w:rsidP="00DB6B1B">
      <w:pPr>
        <w:spacing w:line="360" w:lineRule="auto"/>
        <w:ind w:firstLine="851"/>
        <w:jc w:val="center"/>
        <w:rPr>
          <w:rFonts w:ascii="Times New Roman" w:hAnsi="Times New Roman" w:cs="Times New Roman"/>
          <w:b/>
          <w:sz w:val="24"/>
          <w:szCs w:val="24"/>
        </w:rPr>
      </w:pPr>
    </w:p>
    <w:p w:rsidR="00E60234" w:rsidRPr="004B728A" w:rsidRDefault="00E60234" w:rsidP="00DB6B1B">
      <w:pPr>
        <w:spacing w:line="360" w:lineRule="auto"/>
        <w:ind w:firstLine="851"/>
        <w:rPr>
          <w:rFonts w:ascii="Times New Roman" w:hAnsi="Times New Roman" w:cs="Times New Roman"/>
          <w:sz w:val="24"/>
          <w:szCs w:val="24"/>
        </w:rPr>
      </w:pPr>
      <w:r w:rsidRPr="00BF63FB">
        <w:rPr>
          <w:rFonts w:ascii="Times New Roman" w:hAnsi="Times New Roman" w:cs="Times New Roman"/>
          <w:sz w:val="24"/>
          <w:szCs w:val="24"/>
        </w:rPr>
        <w:t>Bendrovės tinklalapyje gyventojai informuojami apie naujų investicinių projektų vykdymą, laikinus vandens tiekimo sutrikimus remontuojant ar keičiant naujais vandentiekio tinklus, atsiskaitymo už gautas paslaugas įkainių pasikeitimus, apmokėjimo už gautas paslaugas formas ir kt. Apie kasdieninius</w:t>
      </w:r>
      <w:r w:rsidRPr="004B728A">
        <w:rPr>
          <w:rFonts w:ascii="Times New Roman" w:hAnsi="Times New Roman" w:cs="Times New Roman"/>
          <w:sz w:val="24"/>
          <w:szCs w:val="24"/>
        </w:rPr>
        <w:t xml:space="preserve"> vandentiekio ir nuotekų tinklų ir įvadų remonto darbus informuojami gyventojai ir kiti bendrovės paslaugų vartotojai. </w:t>
      </w:r>
    </w:p>
    <w:p w:rsidR="00E60234" w:rsidRPr="004B728A" w:rsidRDefault="00E60234"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Kiekvieną mėnesį abonentams (fiziniams ir juridiniams asmenims), kurie to pageidauja, sąskaitos išsiuntinėjamos elektroniniu paštu.</w:t>
      </w:r>
    </w:p>
    <w:bookmarkEnd w:id="71"/>
    <w:p w:rsidR="003137E8" w:rsidRPr="004B728A" w:rsidRDefault="003137E8" w:rsidP="00DB6B1B">
      <w:pPr>
        <w:spacing w:line="360" w:lineRule="auto"/>
        <w:ind w:firstLine="851"/>
        <w:rPr>
          <w:rFonts w:ascii="Times New Roman" w:hAnsi="Times New Roman" w:cs="Times New Roman"/>
          <w:sz w:val="24"/>
          <w:szCs w:val="24"/>
        </w:rPr>
      </w:pPr>
      <w:r w:rsidRPr="004B728A">
        <w:rPr>
          <w:rFonts w:ascii="Times New Roman" w:hAnsi="Times New Roman" w:cs="Times New Roman"/>
          <w:sz w:val="24"/>
          <w:szCs w:val="24"/>
        </w:rPr>
        <w:t xml:space="preserve">Būdami šiuolaikiški, technologiškai pažangūs bei sukaupę didžiulę darbo patirtį, esame pajėgūs ir toliau spręsti vandentvarkos ūkio vystymosi problemas, teikti aukščiausios kokybės paslaugas ir prisidėti prie žmonių gerovės kūrimo. </w:t>
      </w:r>
    </w:p>
    <w:p w:rsidR="00455323" w:rsidRDefault="00455323" w:rsidP="00DB6B1B">
      <w:pPr>
        <w:spacing w:line="360" w:lineRule="auto"/>
        <w:ind w:firstLine="851"/>
        <w:jc w:val="center"/>
        <w:rPr>
          <w:rFonts w:ascii="Times New Roman" w:hAnsi="Times New Roman" w:cs="Times New Roman"/>
          <w:color w:val="FF0000"/>
          <w:sz w:val="24"/>
          <w:szCs w:val="24"/>
        </w:rPr>
      </w:pPr>
    </w:p>
    <w:p w:rsidR="007859BF" w:rsidRPr="007859BF" w:rsidRDefault="007859BF" w:rsidP="00DB6B1B">
      <w:pPr>
        <w:spacing w:line="360" w:lineRule="auto"/>
        <w:ind w:firstLine="851"/>
        <w:jc w:val="center"/>
        <w:rPr>
          <w:rFonts w:ascii="Times New Roman" w:hAnsi="Times New Roman" w:cs="Times New Roman"/>
          <w:sz w:val="24"/>
          <w:szCs w:val="24"/>
        </w:rPr>
      </w:pPr>
      <w:r w:rsidRPr="007859BF">
        <w:rPr>
          <w:rFonts w:ascii="Times New Roman" w:hAnsi="Times New Roman" w:cs="Times New Roman"/>
          <w:sz w:val="24"/>
          <w:szCs w:val="24"/>
        </w:rPr>
        <w:t>_________________________________</w:t>
      </w:r>
    </w:p>
    <w:sectPr w:rsidR="007859BF" w:rsidRPr="007859BF" w:rsidSect="00C53C3A">
      <w:pgSz w:w="11906" w:h="16838" w:code="9"/>
      <w:pgMar w:top="1134" w:right="567" w:bottom="1134" w:left="1701" w:header="107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FE" w:rsidRDefault="009915FE">
      <w:r>
        <w:separator/>
      </w:r>
    </w:p>
  </w:endnote>
  <w:endnote w:type="continuationSeparator" w:id="0">
    <w:p w:rsidR="009915FE" w:rsidRDefault="0099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915" w:rsidRPr="00D63915" w:rsidRDefault="00D63915" w:rsidP="003C2DFF">
    <w:pPr>
      <w:pStyle w:val="Porat"/>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8E" w:rsidRDefault="00092D8E" w:rsidP="003C2DFF">
    <w:pPr>
      <w:pStyle w:val="Por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FE" w:rsidRDefault="009915FE">
      <w:r>
        <w:separator/>
      </w:r>
    </w:p>
  </w:footnote>
  <w:footnote w:type="continuationSeparator" w:id="0">
    <w:p w:rsidR="009915FE" w:rsidRDefault="0099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05085177"/>
      <w:docPartObj>
        <w:docPartGallery w:val="Page Numbers (Top of Page)"/>
        <w:docPartUnique/>
      </w:docPartObj>
    </w:sdtPr>
    <w:sdtEndPr/>
    <w:sdtContent>
      <w:p w:rsidR="00C53C3A" w:rsidRDefault="00D85EDE" w:rsidP="00040567">
        <w:pPr>
          <w:pStyle w:val="Antrats"/>
          <w:jc w:val="center"/>
          <w:rPr>
            <w:rFonts w:ascii="Times New Roman" w:hAnsi="Times New Roman" w:cs="Times New Roman"/>
            <w:sz w:val="24"/>
          </w:rPr>
        </w:pPr>
        <w:r w:rsidRPr="00DB6B1B">
          <w:rPr>
            <w:rFonts w:ascii="Times New Roman" w:hAnsi="Times New Roman" w:cs="Times New Roman"/>
            <w:sz w:val="24"/>
          </w:rPr>
          <w:fldChar w:fldCharType="begin"/>
        </w:r>
        <w:r w:rsidRPr="00DB6B1B">
          <w:rPr>
            <w:rFonts w:ascii="Times New Roman" w:hAnsi="Times New Roman" w:cs="Times New Roman"/>
            <w:sz w:val="24"/>
          </w:rPr>
          <w:instrText>PAGE   \* MERGEFORMAT</w:instrText>
        </w:r>
        <w:r w:rsidRPr="00DB6B1B">
          <w:rPr>
            <w:rFonts w:ascii="Times New Roman" w:hAnsi="Times New Roman" w:cs="Times New Roman"/>
            <w:sz w:val="24"/>
          </w:rPr>
          <w:fldChar w:fldCharType="separate"/>
        </w:r>
        <w:r w:rsidR="003C2DFF">
          <w:rPr>
            <w:rFonts w:ascii="Times New Roman" w:hAnsi="Times New Roman" w:cs="Times New Roman"/>
            <w:noProof/>
            <w:sz w:val="24"/>
          </w:rPr>
          <w:t>12</w:t>
        </w:r>
        <w:r w:rsidRPr="00DB6B1B">
          <w:rPr>
            <w:rFonts w:ascii="Times New Roman" w:hAnsi="Times New Roman" w:cs="Times New Roman"/>
            <w:sz w:val="24"/>
          </w:rPr>
          <w:fldChar w:fldCharType="end"/>
        </w:r>
      </w:p>
      <w:p w:rsidR="00D85EDE" w:rsidRPr="00DB6B1B" w:rsidRDefault="009915FE" w:rsidP="00040567">
        <w:pPr>
          <w:pStyle w:val="Antrats"/>
          <w:jc w:val="center"/>
          <w:rPr>
            <w:rFonts w:ascii="Times New Roman" w:hAnsi="Times New Roman" w:cs="Times New Roman"/>
            <w:sz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048638564"/>
      <w:docPartObj>
        <w:docPartGallery w:val="Page Numbers (Top of Page)"/>
        <w:docPartUnique/>
      </w:docPartObj>
    </w:sdtPr>
    <w:sdtEndPr/>
    <w:sdtContent>
      <w:p w:rsidR="00D85EDE" w:rsidRPr="0037318D" w:rsidRDefault="00D85EDE">
        <w:pPr>
          <w:pStyle w:val="Antrats"/>
          <w:jc w:val="center"/>
          <w:rPr>
            <w:color w:val="FFFFFF" w:themeColor="background1"/>
          </w:rPr>
        </w:pPr>
        <w:r w:rsidRPr="0037318D">
          <w:rPr>
            <w:color w:val="FFFFFF" w:themeColor="background1"/>
          </w:rPr>
          <w:fldChar w:fldCharType="begin"/>
        </w:r>
        <w:r w:rsidRPr="0037318D">
          <w:rPr>
            <w:color w:val="FFFFFF" w:themeColor="background1"/>
          </w:rPr>
          <w:instrText>PAGE   \* MERGEFORMAT</w:instrText>
        </w:r>
        <w:r w:rsidRPr="0037318D">
          <w:rPr>
            <w:color w:val="FFFFFF" w:themeColor="background1"/>
          </w:rPr>
          <w:fldChar w:fldCharType="separate"/>
        </w:r>
        <w:r w:rsidR="003C2DFF">
          <w:rPr>
            <w:noProof/>
            <w:color w:val="FFFFFF" w:themeColor="background1"/>
          </w:rPr>
          <w:t>2</w:t>
        </w:r>
        <w:r w:rsidRPr="0037318D">
          <w:rPr>
            <w:color w:val="FFFFFF" w:themeColor="background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7E97AD"/>
      </w:rPr>
    </w:lvl>
  </w:abstractNum>
  <w:abstractNum w:abstractNumId="5" w15:restartNumberingAfterBreak="0">
    <w:nsid w:val="00637B70"/>
    <w:multiLevelType w:val="multilevel"/>
    <w:tmpl w:val="0809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1C02B2"/>
    <w:multiLevelType w:val="hybridMultilevel"/>
    <w:tmpl w:val="F014B01A"/>
    <w:lvl w:ilvl="0" w:tplc="55202C7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EC586D"/>
    <w:multiLevelType w:val="hybridMultilevel"/>
    <w:tmpl w:val="2A7C1C92"/>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8" w15:restartNumberingAfterBreak="0">
    <w:nsid w:val="06144F3B"/>
    <w:multiLevelType w:val="multilevel"/>
    <w:tmpl w:val="CC3000B6"/>
    <w:styleLink w:val="Stilius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A587BC8"/>
    <w:multiLevelType w:val="hybridMultilevel"/>
    <w:tmpl w:val="E4BC8780"/>
    <w:lvl w:ilvl="0" w:tplc="0809000F">
      <w:start w:val="1"/>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10" w15:restartNumberingAfterBreak="0">
    <w:nsid w:val="0B94688A"/>
    <w:multiLevelType w:val="hybridMultilevel"/>
    <w:tmpl w:val="638EB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21016E"/>
    <w:multiLevelType w:val="hybridMultilevel"/>
    <w:tmpl w:val="ABD8F584"/>
    <w:lvl w:ilvl="0" w:tplc="842C2AF0">
      <w:start w:val="1"/>
      <w:numFmt w:val="decimal"/>
      <w:lvlText w:val="%1."/>
      <w:lvlJc w:val="left"/>
      <w:pPr>
        <w:tabs>
          <w:tab w:val="num" w:pos="1287"/>
        </w:tabs>
        <w:ind w:left="1287" w:hanging="360"/>
      </w:pPr>
      <w:rPr>
        <w:rFonts w:cs="Times New Roman"/>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12" w15:restartNumberingAfterBreak="0">
    <w:nsid w:val="11C85386"/>
    <w:multiLevelType w:val="hybridMultilevel"/>
    <w:tmpl w:val="1A1A9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6D0EA8"/>
    <w:multiLevelType w:val="hybridMultilevel"/>
    <w:tmpl w:val="CA244056"/>
    <w:lvl w:ilvl="0" w:tplc="B20618EE">
      <w:start w:val="1"/>
      <w:numFmt w:val="decimal"/>
      <w:lvlText w:val="%1."/>
      <w:lvlJc w:val="left"/>
      <w:pPr>
        <w:tabs>
          <w:tab w:val="num" w:pos="2197"/>
        </w:tabs>
        <w:ind w:left="2197" w:hanging="360"/>
      </w:pPr>
      <w:rPr>
        <w:rFonts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B6F205A"/>
    <w:multiLevelType w:val="multilevel"/>
    <w:tmpl w:val="9CA4ABB8"/>
    <w:styleLink w:val="AnnualReport"/>
    <w:lvl w:ilvl="0">
      <w:start w:val="1"/>
      <w:numFmt w:val="decimal"/>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lowerLetter"/>
      <w:lvlText w:val="%3."/>
      <w:lvlJc w:val="left"/>
      <w:pPr>
        <w:ind w:left="720" w:hanging="360"/>
      </w:pPr>
      <w:rPr>
        <w:rFonts w:cs="Times New Roman" w:hint="default"/>
      </w:rPr>
    </w:lvl>
    <w:lvl w:ilvl="3">
      <w:start w:val="1"/>
      <w:numFmt w:val="lowerRoman"/>
      <w:lvlText w:val="%4."/>
      <w:lvlJc w:val="left"/>
      <w:pPr>
        <w:ind w:left="108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E380B6B"/>
    <w:multiLevelType w:val="multilevel"/>
    <w:tmpl w:val="E15AF152"/>
    <w:lvl w:ilvl="0">
      <w:start w:val="6"/>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D4663A"/>
    <w:multiLevelType w:val="multilevel"/>
    <w:tmpl w:val="CAA4A34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DD2ABF"/>
    <w:multiLevelType w:val="hybridMultilevel"/>
    <w:tmpl w:val="4CBE9BB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255951"/>
    <w:multiLevelType w:val="multilevel"/>
    <w:tmpl w:val="41F48730"/>
    <w:lvl w:ilvl="0">
      <w:start w:val="6"/>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473A24"/>
    <w:multiLevelType w:val="multilevel"/>
    <w:tmpl w:val="C292E26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B4526B9"/>
    <w:multiLevelType w:val="hybridMultilevel"/>
    <w:tmpl w:val="604A83E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E2478E"/>
    <w:multiLevelType w:val="multilevel"/>
    <w:tmpl w:val="BDB2FE6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2" w15:restartNumberingAfterBreak="0">
    <w:nsid w:val="2EE36EAF"/>
    <w:multiLevelType w:val="multilevel"/>
    <w:tmpl w:val="1EDC359E"/>
    <w:lvl w:ilvl="0">
      <w:start w:val="1"/>
      <w:numFmt w:val="decimal"/>
      <w:lvlText w:val="%1."/>
      <w:lvlJc w:val="left"/>
      <w:pPr>
        <w:ind w:left="34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t2"/>
      <w:lvlText w:val="%1.%2"/>
      <w:lvlJc w:val="left"/>
      <w:pPr>
        <w:ind w:left="284" w:hanging="284"/>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3" w15:restartNumberingAfterBreak="0">
    <w:nsid w:val="32EC376A"/>
    <w:multiLevelType w:val="multilevel"/>
    <w:tmpl w:val="F278ADD8"/>
    <w:lvl w:ilvl="0">
      <w:start w:val="4"/>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7F6A45"/>
    <w:multiLevelType w:val="multilevel"/>
    <w:tmpl w:val="30FED030"/>
    <w:lvl w:ilvl="0">
      <w:start w:val="1"/>
      <w:numFmt w:val="decimal"/>
      <w:pStyle w:val="Sraassunumeriais"/>
      <w:lvlText w:val="%1."/>
      <w:lvlJc w:val="left"/>
      <w:pPr>
        <w:ind w:left="360" w:hanging="360"/>
      </w:pPr>
      <w:rPr>
        <w:rFonts w:cs="Times New Roman" w:hint="default"/>
      </w:rPr>
    </w:lvl>
    <w:lvl w:ilvl="1">
      <w:start w:val="1"/>
      <w:numFmt w:val="decimal"/>
      <w:pStyle w:val="Sraassunumeriais2"/>
      <w:lvlText w:val="%1.%2"/>
      <w:lvlJc w:val="left"/>
      <w:pPr>
        <w:tabs>
          <w:tab w:val="num" w:pos="432"/>
        </w:tabs>
        <w:ind w:left="432" w:hanging="432"/>
      </w:pPr>
      <w:rPr>
        <w:rFonts w:cs="Times New Roman" w:hint="default"/>
      </w:rPr>
    </w:lvl>
    <w:lvl w:ilvl="2">
      <w:start w:val="1"/>
      <w:numFmt w:val="lowerLetter"/>
      <w:pStyle w:val="Sraassunumeriais3"/>
      <w:lvlText w:val="%3."/>
      <w:lvlJc w:val="left"/>
      <w:pPr>
        <w:ind w:left="792" w:hanging="360"/>
      </w:pPr>
      <w:rPr>
        <w:rFonts w:cs="Times New Roman" w:hint="default"/>
      </w:rPr>
    </w:lvl>
    <w:lvl w:ilvl="3">
      <w:start w:val="1"/>
      <w:numFmt w:val="lowerRoman"/>
      <w:pStyle w:val="Sraassunumeriais4"/>
      <w:lvlText w:val="%4."/>
      <w:lvlJc w:val="left"/>
      <w:pPr>
        <w:ind w:left="1152" w:hanging="360"/>
      </w:pPr>
      <w:rPr>
        <w:rFonts w:cs="Times New Roman" w:hint="default"/>
      </w:rPr>
    </w:lvl>
    <w:lvl w:ilvl="4">
      <w:start w:val="1"/>
      <w:numFmt w:val="lowerLetter"/>
      <w:pStyle w:val="Sraassunumeriais5"/>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5" w15:restartNumberingAfterBreak="0">
    <w:nsid w:val="3DC856A8"/>
    <w:multiLevelType w:val="hybridMultilevel"/>
    <w:tmpl w:val="5ED0BEA4"/>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0A4EEA"/>
    <w:multiLevelType w:val="multilevel"/>
    <w:tmpl w:val="D19E1252"/>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C3A0E5D"/>
    <w:multiLevelType w:val="multilevel"/>
    <w:tmpl w:val="40543A7E"/>
    <w:numStyleLink w:val="Stilius3"/>
  </w:abstractNum>
  <w:abstractNum w:abstractNumId="28" w15:restartNumberingAfterBreak="0">
    <w:nsid w:val="521D6CF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E66E1A"/>
    <w:multiLevelType w:val="hybridMultilevel"/>
    <w:tmpl w:val="360CEB8A"/>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F12AB8"/>
    <w:multiLevelType w:val="hybridMultilevel"/>
    <w:tmpl w:val="3D9290CC"/>
    <w:lvl w:ilvl="0" w:tplc="08090001">
      <w:start w:val="1"/>
      <w:numFmt w:val="bullet"/>
      <w:lvlText w:val=""/>
      <w:lvlJc w:val="left"/>
      <w:pPr>
        <w:tabs>
          <w:tab w:val="num" w:pos="720"/>
        </w:tabs>
        <w:ind w:left="720" w:hanging="360"/>
      </w:pPr>
      <w:rPr>
        <w:rFonts w:ascii="Symbol" w:hAnsi="Symbol"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C7078F"/>
    <w:multiLevelType w:val="multilevel"/>
    <w:tmpl w:val="56DA797C"/>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22866F8"/>
    <w:multiLevelType w:val="hybridMultilevel"/>
    <w:tmpl w:val="F2F2CCF2"/>
    <w:lvl w:ilvl="0" w:tplc="FF16B756">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C53DFF"/>
    <w:multiLevelType w:val="hybridMultilevel"/>
    <w:tmpl w:val="3626B3FE"/>
    <w:lvl w:ilvl="0" w:tplc="B20618EE">
      <w:start w:val="1"/>
      <w:numFmt w:val="decimal"/>
      <w:lvlText w:val="%1."/>
      <w:lvlJc w:val="left"/>
      <w:pPr>
        <w:tabs>
          <w:tab w:val="num" w:pos="1346"/>
        </w:tabs>
        <w:ind w:left="1346" w:hanging="360"/>
      </w:pPr>
      <w:rPr>
        <w:rFonts w:cs="Times New Roman"/>
      </w:rPr>
    </w:lvl>
    <w:lvl w:ilvl="1" w:tplc="04090019">
      <w:start w:val="1"/>
      <w:numFmt w:val="lowerLetter"/>
      <w:lvlText w:val="%2."/>
      <w:lvlJc w:val="left"/>
      <w:pPr>
        <w:tabs>
          <w:tab w:val="num" w:pos="2066"/>
        </w:tabs>
        <w:ind w:left="2066" w:hanging="360"/>
      </w:pPr>
      <w:rPr>
        <w:rFonts w:cs="Times New Roman"/>
      </w:rPr>
    </w:lvl>
    <w:lvl w:ilvl="2" w:tplc="0409001B">
      <w:start w:val="1"/>
      <w:numFmt w:val="lowerRoman"/>
      <w:lvlText w:val="%3."/>
      <w:lvlJc w:val="right"/>
      <w:pPr>
        <w:tabs>
          <w:tab w:val="num" w:pos="2786"/>
        </w:tabs>
        <w:ind w:left="2786" w:hanging="180"/>
      </w:pPr>
      <w:rPr>
        <w:rFonts w:cs="Times New Roman"/>
      </w:rPr>
    </w:lvl>
    <w:lvl w:ilvl="3" w:tplc="0409000F">
      <w:start w:val="1"/>
      <w:numFmt w:val="decimal"/>
      <w:lvlText w:val="%4."/>
      <w:lvlJc w:val="left"/>
      <w:pPr>
        <w:tabs>
          <w:tab w:val="num" w:pos="3506"/>
        </w:tabs>
        <w:ind w:left="3506" w:hanging="360"/>
      </w:pPr>
      <w:rPr>
        <w:rFonts w:cs="Times New Roman"/>
      </w:rPr>
    </w:lvl>
    <w:lvl w:ilvl="4" w:tplc="04090019">
      <w:start w:val="1"/>
      <w:numFmt w:val="lowerLetter"/>
      <w:lvlText w:val="%5."/>
      <w:lvlJc w:val="left"/>
      <w:pPr>
        <w:tabs>
          <w:tab w:val="num" w:pos="4226"/>
        </w:tabs>
        <w:ind w:left="4226" w:hanging="360"/>
      </w:pPr>
      <w:rPr>
        <w:rFonts w:cs="Times New Roman"/>
      </w:rPr>
    </w:lvl>
    <w:lvl w:ilvl="5" w:tplc="0409001B">
      <w:start w:val="1"/>
      <w:numFmt w:val="lowerRoman"/>
      <w:lvlText w:val="%6."/>
      <w:lvlJc w:val="right"/>
      <w:pPr>
        <w:tabs>
          <w:tab w:val="num" w:pos="4946"/>
        </w:tabs>
        <w:ind w:left="4946" w:hanging="180"/>
      </w:pPr>
      <w:rPr>
        <w:rFonts w:cs="Times New Roman"/>
      </w:rPr>
    </w:lvl>
    <w:lvl w:ilvl="6" w:tplc="0409000F">
      <w:start w:val="1"/>
      <w:numFmt w:val="decimal"/>
      <w:lvlText w:val="%7."/>
      <w:lvlJc w:val="left"/>
      <w:pPr>
        <w:tabs>
          <w:tab w:val="num" w:pos="5666"/>
        </w:tabs>
        <w:ind w:left="5666" w:hanging="360"/>
      </w:pPr>
      <w:rPr>
        <w:rFonts w:cs="Times New Roman"/>
      </w:rPr>
    </w:lvl>
    <w:lvl w:ilvl="7" w:tplc="04090019">
      <w:start w:val="1"/>
      <w:numFmt w:val="lowerLetter"/>
      <w:lvlText w:val="%8."/>
      <w:lvlJc w:val="left"/>
      <w:pPr>
        <w:tabs>
          <w:tab w:val="num" w:pos="6386"/>
        </w:tabs>
        <w:ind w:left="6386" w:hanging="360"/>
      </w:pPr>
      <w:rPr>
        <w:rFonts w:cs="Times New Roman"/>
      </w:rPr>
    </w:lvl>
    <w:lvl w:ilvl="8" w:tplc="0409001B">
      <w:start w:val="1"/>
      <w:numFmt w:val="lowerRoman"/>
      <w:lvlText w:val="%9."/>
      <w:lvlJc w:val="right"/>
      <w:pPr>
        <w:tabs>
          <w:tab w:val="num" w:pos="7106"/>
        </w:tabs>
        <w:ind w:left="7106" w:hanging="180"/>
      </w:pPr>
      <w:rPr>
        <w:rFonts w:cs="Times New Roman"/>
      </w:rPr>
    </w:lvl>
  </w:abstractNum>
  <w:abstractNum w:abstractNumId="34" w15:restartNumberingAfterBreak="0">
    <w:nsid w:val="64E74FFD"/>
    <w:multiLevelType w:val="multilevel"/>
    <w:tmpl w:val="0809001F"/>
    <w:numStyleLink w:val="Stilius1"/>
  </w:abstractNum>
  <w:abstractNum w:abstractNumId="35" w15:restartNumberingAfterBreak="0">
    <w:nsid w:val="68E44B94"/>
    <w:multiLevelType w:val="hybridMultilevel"/>
    <w:tmpl w:val="7FBCD1BA"/>
    <w:lvl w:ilvl="0" w:tplc="0409000F">
      <w:start w:val="1"/>
      <w:numFmt w:val="decimal"/>
      <w:lvlText w:val="%1."/>
      <w:lvlJc w:val="left"/>
      <w:pPr>
        <w:tabs>
          <w:tab w:val="num" w:pos="1495"/>
        </w:tabs>
        <w:ind w:left="1495" w:hanging="360"/>
      </w:pPr>
      <w:rPr>
        <w:rFonts w:cs="Times New Roman"/>
      </w:rPr>
    </w:lvl>
    <w:lvl w:ilvl="1" w:tplc="04270019">
      <w:start w:val="1"/>
      <w:numFmt w:val="lowerLetter"/>
      <w:lvlText w:val="%2."/>
      <w:lvlJc w:val="left"/>
      <w:pPr>
        <w:tabs>
          <w:tab w:val="num" w:pos="1589"/>
        </w:tabs>
        <w:ind w:left="1589" w:hanging="360"/>
      </w:pPr>
      <w:rPr>
        <w:rFonts w:cs="Times New Roman"/>
      </w:rPr>
    </w:lvl>
    <w:lvl w:ilvl="2" w:tplc="0427001B">
      <w:start w:val="1"/>
      <w:numFmt w:val="lowerRoman"/>
      <w:lvlText w:val="%3."/>
      <w:lvlJc w:val="right"/>
      <w:pPr>
        <w:tabs>
          <w:tab w:val="num" w:pos="2309"/>
        </w:tabs>
        <w:ind w:left="2309" w:hanging="180"/>
      </w:pPr>
      <w:rPr>
        <w:rFonts w:cs="Times New Roman"/>
      </w:rPr>
    </w:lvl>
    <w:lvl w:ilvl="3" w:tplc="0427000F">
      <w:start w:val="1"/>
      <w:numFmt w:val="decimal"/>
      <w:lvlText w:val="%4."/>
      <w:lvlJc w:val="left"/>
      <w:pPr>
        <w:tabs>
          <w:tab w:val="num" w:pos="3029"/>
        </w:tabs>
        <w:ind w:left="3029" w:hanging="360"/>
      </w:pPr>
      <w:rPr>
        <w:rFonts w:cs="Times New Roman"/>
      </w:rPr>
    </w:lvl>
    <w:lvl w:ilvl="4" w:tplc="04270019" w:tentative="1">
      <w:start w:val="1"/>
      <w:numFmt w:val="lowerLetter"/>
      <w:lvlText w:val="%5."/>
      <w:lvlJc w:val="left"/>
      <w:pPr>
        <w:tabs>
          <w:tab w:val="num" w:pos="3749"/>
        </w:tabs>
        <w:ind w:left="3749" w:hanging="360"/>
      </w:pPr>
      <w:rPr>
        <w:rFonts w:cs="Times New Roman"/>
      </w:rPr>
    </w:lvl>
    <w:lvl w:ilvl="5" w:tplc="0427001B" w:tentative="1">
      <w:start w:val="1"/>
      <w:numFmt w:val="lowerRoman"/>
      <w:lvlText w:val="%6."/>
      <w:lvlJc w:val="right"/>
      <w:pPr>
        <w:tabs>
          <w:tab w:val="num" w:pos="4469"/>
        </w:tabs>
        <w:ind w:left="4469" w:hanging="180"/>
      </w:pPr>
      <w:rPr>
        <w:rFonts w:cs="Times New Roman"/>
      </w:rPr>
    </w:lvl>
    <w:lvl w:ilvl="6" w:tplc="0427000F" w:tentative="1">
      <w:start w:val="1"/>
      <w:numFmt w:val="decimal"/>
      <w:lvlText w:val="%7."/>
      <w:lvlJc w:val="left"/>
      <w:pPr>
        <w:tabs>
          <w:tab w:val="num" w:pos="5189"/>
        </w:tabs>
        <w:ind w:left="5189" w:hanging="360"/>
      </w:pPr>
      <w:rPr>
        <w:rFonts w:cs="Times New Roman"/>
      </w:rPr>
    </w:lvl>
    <w:lvl w:ilvl="7" w:tplc="04270019" w:tentative="1">
      <w:start w:val="1"/>
      <w:numFmt w:val="lowerLetter"/>
      <w:lvlText w:val="%8."/>
      <w:lvlJc w:val="left"/>
      <w:pPr>
        <w:tabs>
          <w:tab w:val="num" w:pos="5909"/>
        </w:tabs>
        <w:ind w:left="5909" w:hanging="360"/>
      </w:pPr>
      <w:rPr>
        <w:rFonts w:cs="Times New Roman"/>
      </w:rPr>
    </w:lvl>
    <w:lvl w:ilvl="8" w:tplc="0427001B" w:tentative="1">
      <w:start w:val="1"/>
      <w:numFmt w:val="lowerRoman"/>
      <w:lvlText w:val="%9."/>
      <w:lvlJc w:val="right"/>
      <w:pPr>
        <w:tabs>
          <w:tab w:val="num" w:pos="6629"/>
        </w:tabs>
        <w:ind w:left="6629" w:hanging="180"/>
      </w:pPr>
      <w:rPr>
        <w:rFonts w:cs="Times New Roman"/>
      </w:rPr>
    </w:lvl>
  </w:abstractNum>
  <w:abstractNum w:abstractNumId="36" w15:restartNumberingAfterBreak="0">
    <w:nsid w:val="6E8B0B6B"/>
    <w:multiLevelType w:val="hybridMultilevel"/>
    <w:tmpl w:val="815AEFA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037A7"/>
    <w:multiLevelType w:val="multilevel"/>
    <w:tmpl w:val="DAA23C76"/>
    <w:lvl w:ilvl="0">
      <w:start w:val="1"/>
      <w:numFmt w:val="decimal"/>
      <w:lvlText w:val="%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0040888"/>
    <w:multiLevelType w:val="multilevel"/>
    <w:tmpl w:val="0809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0045C"/>
    <w:multiLevelType w:val="multilevel"/>
    <w:tmpl w:val="40543A7E"/>
    <w:styleLink w:val="Stilius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7F9602A"/>
    <w:multiLevelType w:val="multilevel"/>
    <w:tmpl w:val="068EC1A6"/>
    <w:lvl w:ilvl="0">
      <w:start w:val="5"/>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89E1C30"/>
    <w:multiLevelType w:val="hybridMultilevel"/>
    <w:tmpl w:val="21981BC0"/>
    <w:lvl w:ilvl="0" w:tplc="08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ED63C39"/>
    <w:multiLevelType w:val="hybridMultilevel"/>
    <w:tmpl w:val="533806F2"/>
    <w:lvl w:ilvl="0" w:tplc="CC58C29A">
      <w:start w:val="1"/>
      <w:numFmt w:val="bullet"/>
      <w:lvlText w:val=""/>
      <w:lvlJc w:val="left"/>
      <w:pPr>
        <w:tabs>
          <w:tab w:val="num" w:pos="720"/>
        </w:tabs>
        <w:ind w:left="720" w:hanging="360"/>
      </w:pPr>
      <w:rPr>
        <w:rFonts w:ascii="Symbol" w:hAnsi="Symbol"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96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4"/>
  </w:num>
  <w:num w:numId="8">
    <w:abstractNumId w:val="33"/>
  </w:num>
  <w:num w:numId="9">
    <w:abstractNumId w:val="35"/>
  </w:num>
  <w:num w:numId="10">
    <w:abstractNumId w:val="11"/>
  </w:num>
  <w:num w:numId="11">
    <w:abstractNumId w:val="42"/>
  </w:num>
  <w:num w:numId="12">
    <w:abstractNumId w:val="20"/>
  </w:num>
  <w:num w:numId="13">
    <w:abstractNumId w:val="32"/>
  </w:num>
  <w:num w:numId="14">
    <w:abstractNumId w:val="10"/>
  </w:num>
  <w:num w:numId="15">
    <w:abstractNumId w:val="7"/>
  </w:num>
  <w:num w:numId="16">
    <w:abstractNumId w:val="12"/>
  </w:num>
  <w:num w:numId="17">
    <w:abstractNumId w:val="26"/>
  </w:num>
  <w:num w:numId="18">
    <w:abstractNumId w:val="6"/>
  </w:num>
  <w:num w:numId="19">
    <w:abstractNumId w:val="21"/>
  </w:num>
  <w:num w:numId="20">
    <w:abstractNumId w:val="30"/>
  </w:num>
  <w:num w:numId="21">
    <w:abstractNumId w:val="19"/>
  </w:num>
  <w:num w:numId="22">
    <w:abstractNumId w:val="23"/>
  </w:num>
  <w:num w:numId="23">
    <w:abstractNumId w:val="40"/>
  </w:num>
  <w:num w:numId="24">
    <w:abstractNumId w:val="31"/>
  </w:num>
  <w:num w:numId="25">
    <w:abstractNumId w:val="15"/>
  </w:num>
  <w:num w:numId="26">
    <w:abstractNumId w:val="34"/>
  </w:num>
  <w:num w:numId="27">
    <w:abstractNumId w:val="38"/>
  </w:num>
  <w:num w:numId="28">
    <w:abstractNumId w:val="16"/>
  </w:num>
  <w:num w:numId="29">
    <w:abstractNumId w:val="5"/>
  </w:num>
  <w:num w:numId="30">
    <w:abstractNumId w:val="18"/>
  </w:num>
  <w:num w:numId="31">
    <w:abstractNumId w:val="37"/>
  </w:num>
  <w:num w:numId="3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5"/>
  </w:num>
  <w:num w:numId="35">
    <w:abstractNumId w:val="29"/>
  </w:num>
  <w:num w:numId="36">
    <w:abstractNumId w:val="13"/>
  </w:num>
  <w:num w:numId="37">
    <w:abstractNumId w:val="17"/>
  </w:num>
  <w:num w:numId="38">
    <w:abstractNumId w:val="9"/>
  </w:num>
  <w:num w:numId="39">
    <w:abstractNumId w:val="41"/>
  </w:num>
  <w:num w:numId="40">
    <w:abstractNumId w:val="22"/>
  </w:num>
  <w:num w:numId="41">
    <w:abstractNumId w:val="43"/>
  </w:num>
  <w:num w:numId="42">
    <w:abstractNumId w:val="39"/>
  </w:num>
  <w:num w:numId="43">
    <w:abstractNumId w:val="27"/>
  </w:num>
  <w:num w:numId="44">
    <w:abstractNumId w:val="8"/>
  </w:num>
  <w:num w:numId="4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15"/>
    <w:rsid w:val="00003644"/>
    <w:rsid w:val="000037E7"/>
    <w:rsid w:val="000044A9"/>
    <w:rsid w:val="00004DCC"/>
    <w:rsid w:val="00006B3E"/>
    <w:rsid w:val="000074EB"/>
    <w:rsid w:val="00012A85"/>
    <w:rsid w:val="0001434E"/>
    <w:rsid w:val="00015EA4"/>
    <w:rsid w:val="000166D6"/>
    <w:rsid w:val="00016C2A"/>
    <w:rsid w:val="00016CF0"/>
    <w:rsid w:val="000203FC"/>
    <w:rsid w:val="00021170"/>
    <w:rsid w:val="00021F59"/>
    <w:rsid w:val="00023EAA"/>
    <w:rsid w:val="00024DCE"/>
    <w:rsid w:val="00025877"/>
    <w:rsid w:val="00027932"/>
    <w:rsid w:val="00027A5B"/>
    <w:rsid w:val="00027D9F"/>
    <w:rsid w:val="000307C4"/>
    <w:rsid w:val="00030A09"/>
    <w:rsid w:val="00030FF4"/>
    <w:rsid w:val="00031488"/>
    <w:rsid w:val="00031945"/>
    <w:rsid w:val="000322E5"/>
    <w:rsid w:val="00032A42"/>
    <w:rsid w:val="000355AA"/>
    <w:rsid w:val="00035C36"/>
    <w:rsid w:val="00037D83"/>
    <w:rsid w:val="00040338"/>
    <w:rsid w:val="00040567"/>
    <w:rsid w:val="000405FF"/>
    <w:rsid w:val="0004307C"/>
    <w:rsid w:val="000433A6"/>
    <w:rsid w:val="00043506"/>
    <w:rsid w:val="000438A7"/>
    <w:rsid w:val="000462F5"/>
    <w:rsid w:val="0004713A"/>
    <w:rsid w:val="00050796"/>
    <w:rsid w:val="000557FA"/>
    <w:rsid w:val="00056B87"/>
    <w:rsid w:val="000572C3"/>
    <w:rsid w:val="00057E6C"/>
    <w:rsid w:val="00062711"/>
    <w:rsid w:val="00065594"/>
    <w:rsid w:val="000712DA"/>
    <w:rsid w:val="000753D5"/>
    <w:rsid w:val="0007775F"/>
    <w:rsid w:val="00077AE5"/>
    <w:rsid w:val="0008011E"/>
    <w:rsid w:val="000807ED"/>
    <w:rsid w:val="00080B9B"/>
    <w:rsid w:val="00083EED"/>
    <w:rsid w:val="00084D8B"/>
    <w:rsid w:val="000859ED"/>
    <w:rsid w:val="00086D15"/>
    <w:rsid w:val="00086DA0"/>
    <w:rsid w:val="00090EF3"/>
    <w:rsid w:val="00091DBB"/>
    <w:rsid w:val="0009230F"/>
    <w:rsid w:val="00092D8E"/>
    <w:rsid w:val="00094189"/>
    <w:rsid w:val="00096521"/>
    <w:rsid w:val="000A0502"/>
    <w:rsid w:val="000A186F"/>
    <w:rsid w:val="000A1F4F"/>
    <w:rsid w:val="000A4D95"/>
    <w:rsid w:val="000A5030"/>
    <w:rsid w:val="000A7EEA"/>
    <w:rsid w:val="000B0ADE"/>
    <w:rsid w:val="000B328B"/>
    <w:rsid w:val="000B38AE"/>
    <w:rsid w:val="000B76BD"/>
    <w:rsid w:val="000C03C8"/>
    <w:rsid w:val="000C0E96"/>
    <w:rsid w:val="000C2C4F"/>
    <w:rsid w:val="000C300D"/>
    <w:rsid w:val="000C3FCD"/>
    <w:rsid w:val="000C548C"/>
    <w:rsid w:val="000C6048"/>
    <w:rsid w:val="000C61B8"/>
    <w:rsid w:val="000C787E"/>
    <w:rsid w:val="000E0E91"/>
    <w:rsid w:val="000E1EDD"/>
    <w:rsid w:val="000E393F"/>
    <w:rsid w:val="000E45E1"/>
    <w:rsid w:val="000E6880"/>
    <w:rsid w:val="000E6964"/>
    <w:rsid w:val="000F29A3"/>
    <w:rsid w:val="000F3142"/>
    <w:rsid w:val="000F592B"/>
    <w:rsid w:val="00100E49"/>
    <w:rsid w:val="00101531"/>
    <w:rsid w:val="00101C47"/>
    <w:rsid w:val="0010232A"/>
    <w:rsid w:val="001033A5"/>
    <w:rsid w:val="00106661"/>
    <w:rsid w:val="00106699"/>
    <w:rsid w:val="00106E66"/>
    <w:rsid w:val="0011117A"/>
    <w:rsid w:val="00111AEA"/>
    <w:rsid w:val="00114AF9"/>
    <w:rsid w:val="00117B9B"/>
    <w:rsid w:val="00120802"/>
    <w:rsid w:val="00120EAE"/>
    <w:rsid w:val="00121EE6"/>
    <w:rsid w:val="0012228A"/>
    <w:rsid w:val="00125E0B"/>
    <w:rsid w:val="001262E0"/>
    <w:rsid w:val="00126B6D"/>
    <w:rsid w:val="00127407"/>
    <w:rsid w:val="00127E8B"/>
    <w:rsid w:val="00131A8A"/>
    <w:rsid w:val="001337EE"/>
    <w:rsid w:val="001344F6"/>
    <w:rsid w:val="001363B8"/>
    <w:rsid w:val="001405B4"/>
    <w:rsid w:val="001409D4"/>
    <w:rsid w:val="0014484F"/>
    <w:rsid w:val="0014488C"/>
    <w:rsid w:val="00146BFA"/>
    <w:rsid w:val="00150CCB"/>
    <w:rsid w:val="0015111E"/>
    <w:rsid w:val="00154250"/>
    <w:rsid w:val="001551BD"/>
    <w:rsid w:val="001576FC"/>
    <w:rsid w:val="00160C40"/>
    <w:rsid w:val="00161983"/>
    <w:rsid w:val="001646FC"/>
    <w:rsid w:val="00164719"/>
    <w:rsid w:val="001649A2"/>
    <w:rsid w:val="0016550C"/>
    <w:rsid w:val="001657E1"/>
    <w:rsid w:val="00166CD7"/>
    <w:rsid w:val="00166E04"/>
    <w:rsid w:val="001678CA"/>
    <w:rsid w:val="0017066D"/>
    <w:rsid w:val="00170E06"/>
    <w:rsid w:val="00172009"/>
    <w:rsid w:val="00172C63"/>
    <w:rsid w:val="00172D9A"/>
    <w:rsid w:val="00174C96"/>
    <w:rsid w:val="00176596"/>
    <w:rsid w:val="00176CE2"/>
    <w:rsid w:val="001777E5"/>
    <w:rsid w:val="00180CDD"/>
    <w:rsid w:val="00183537"/>
    <w:rsid w:val="0018396D"/>
    <w:rsid w:val="00184CDF"/>
    <w:rsid w:val="0018533C"/>
    <w:rsid w:val="00185C96"/>
    <w:rsid w:val="00185F67"/>
    <w:rsid w:val="00187AB3"/>
    <w:rsid w:val="00190A93"/>
    <w:rsid w:val="0019143A"/>
    <w:rsid w:val="00191512"/>
    <w:rsid w:val="00191717"/>
    <w:rsid w:val="001941CC"/>
    <w:rsid w:val="001943F1"/>
    <w:rsid w:val="001944FF"/>
    <w:rsid w:val="00194AB0"/>
    <w:rsid w:val="00195C73"/>
    <w:rsid w:val="001964C7"/>
    <w:rsid w:val="001967AD"/>
    <w:rsid w:val="0019704C"/>
    <w:rsid w:val="001973C7"/>
    <w:rsid w:val="001A0941"/>
    <w:rsid w:val="001A1655"/>
    <w:rsid w:val="001A1BF7"/>
    <w:rsid w:val="001A24ED"/>
    <w:rsid w:val="001A3A38"/>
    <w:rsid w:val="001A4E78"/>
    <w:rsid w:val="001A63C9"/>
    <w:rsid w:val="001A75F4"/>
    <w:rsid w:val="001B0622"/>
    <w:rsid w:val="001B32D4"/>
    <w:rsid w:val="001B3D33"/>
    <w:rsid w:val="001B69EB"/>
    <w:rsid w:val="001C10DB"/>
    <w:rsid w:val="001C324D"/>
    <w:rsid w:val="001C435C"/>
    <w:rsid w:val="001C4984"/>
    <w:rsid w:val="001C514B"/>
    <w:rsid w:val="001C6119"/>
    <w:rsid w:val="001C6F3E"/>
    <w:rsid w:val="001D17AA"/>
    <w:rsid w:val="001D199C"/>
    <w:rsid w:val="001D20CD"/>
    <w:rsid w:val="001D6C86"/>
    <w:rsid w:val="001E0788"/>
    <w:rsid w:val="001E3740"/>
    <w:rsid w:val="001E4BE2"/>
    <w:rsid w:val="001E58EB"/>
    <w:rsid w:val="001E72BB"/>
    <w:rsid w:val="001F0B06"/>
    <w:rsid w:val="001F2C20"/>
    <w:rsid w:val="001F3814"/>
    <w:rsid w:val="001F3E41"/>
    <w:rsid w:val="001F6C37"/>
    <w:rsid w:val="001F71CF"/>
    <w:rsid w:val="00202332"/>
    <w:rsid w:val="0020620A"/>
    <w:rsid w:val="00206E8A"/>
    <w:rsid w:val="002134B6"/>
    <w:rsid w:val="0021428F"/>
    <w:rsid w:val="002156C7"/>
    <w:rsid w:val="002157E2"/>
    <w:rsid w:val="00220F35"/>
    <w:rsid w:val="00221C73"/>
    <w:rsid w:val="00222425"/>
    <w:rsid w:val="0022310F"/>
    <w:rsid w:val="00226A0C"/>
    <w:rsid w:val="00226C39"/>
    <w:rsid w:val="00227368"/>
    <w:rsid w:val="00227B7D"/>
    <w:rsid w:val="002304A2"/>
    <w:rsid w:val="00232E65"/>
    <w:rsid w:val="00237397"/>
    <w:rsid w:val="0023774D"/>
    <w:rsid w:val="00241A17"/>
    <w:rsid w:val="00245B2C"/>
    <w:rsid w:val="00246894"/>
    <w:rsid w:val="00246950"/>
    <w:rsid w:val="00250321"/>
    <w:rsid w:val="002506E7"/>
    <w:rsid w:val="00253274"/>
    <w:rsid w:val="00253EE8"/>
    <w:rsid w:val="0025419B"/>
    <w:rsid w:val="00254CAC"/>
    <w:rsid w:val="00255E2C"/>
    <w:rsid w:val="0025607C"/>
    <w:rsid w:val="002632F6"/>
    <w:rsid w:val="00265A4B"/>
    <w:rsid w:val="002660C8"/>
    <w:rsid w:val="00266F62"/>
    <w:rsid w:val="00267C90"/>
    <w:rsid w:val="00272211"/>
    <w:rsid w:val="00283ED3"/>
    <w:rsid w:val="00286B09"/>
    <w:rsid w:val="00286B90"/>
    <w:rsid w:val="00286EF7"/>
    <w:rsid w:val="00290ABA"/>
    <w:rsid w:val="00293165"/>
    <w:rsid w:val="00296054"/>
    <w:rsid w:val="0029730B"/>
    <w:rsid w:val="00297AD3"/>
    <w:rsid w:val="002A0264"/>
    <w:rsid w:val="002A03F9"/>
    <w:rsid w:val="002A451C"/>
    <w:rsid w:val="002A4D1D"/>
    <w:rsid w:val="002A5B42"/>
    <w:rsid w:val="002A6957"/>
    <w:rsid w:val="002B0D14"/>
    <w:rsid w:val="002B44CA"/>
    <w:rsid w:val="002B5441"/>
    <w:rsid w:val="002C096E"/>
    <w:rsid w:val="002C1778"/>
    <w:rsid w:val="002C257B"/>
    <w:rsid w:val="002C37E1"/>
    <w:rsid w:val="002C5626"/>
    <w:rsid w:val="002D1184"/>
    <w:rsid w:val="002D4AE8"/>
    <w:rsid w:val="002D4E37"/>
    <w:rsid w:val="002D5263"/>
    <w:rsid w:val="002D72FA"/>
    <w:rsid w:val="002D7355"/>
    <w:rsid w:val="002D7EDA"/>
    <w:rsid w:val="002E0A5D"/>
    <w:rsid w:val="002E3B2D"/>
    <w:rsid w:val="002E3D30"/>
    <w:rsid w:val="002E5F1A"/>
    <w:rsid w:val="002E6EE8"/>
    <w:rsid w:val="002E7809"/>
    <w:rsid w:val="002E7A87"/>
    <w:rsid w:val="002F00B3"/>
    <w:rsid w:val="002F1665"/>
    <w:rsid w:val="002F28F2"/>
    <w:rsid w:val="002F57B3"/>
    <w:rsid w:val="002F7A9C"/>
    <w:rsid w:val="0030074B"/>
    <w:rsid w:val="003011B8"/>
    <w:rsid w:val="00301A58"/>
    <w:rsid w:val="00303D26"/>
    <w:rsid w:val="00305C45"/>
    <w:rsid w:val="0030606D"/>
    <w:rsid w:val="0030623D"/>
    <w:rsid w:val="003076CF"/>
    <w:rsid w:val="003100FF"/>
    <w:rsid w:val="00310391"/>
    <w:rsid w:val="00310954"/>
    <w:rsid w:val="0031116E"/>
    <w:rsid w:val="00311563"/>
    <w:rsid w:val="00312349"/>
    <w:rsid w:val="003137E8"/>
    <w:rsid w:val="00313D30"/>
    <w:rsid w:val="00315BA9"/>
    <w:rsid w:val="003229DB"/>
    <w:rsid w:val="003234D3"/>
    <w:rsid w:val="00324ECE"/>
    <w:rsid w:val="00327D39"/>
    <w:rsid w:val="00330FAD"/>
    <w:rsid w:val="003312B3"/>
    <w:rsid w:val="00331307"/>
    <w:rsid w:val="00331957"/>
    <w:rsid w:val="00331F2C"/>
    <w:rsid w:val="003341ED"/>
    <w:rsid w:val="00334393"/>
    <w:rsid w:val="003352C0"/>
    <w:rsid w:val="00335C31"/>
    <w:rsid w:val="0033765D"/>
    <w:rsid w:val="003377CD"/>
    <w:rsid w:val="00341D9F"/>
    <w:rsid w:val="00342417"/>
    <w:rsid w:val="00346A89"/>
    <w:rsid w:val="00346E44"/>
    <w:rsid w:val="003505D2"/>
    <w:rsid w:val="00352A2D"/>
    <w:rsid w:val="003538DA"/>
    <w:rsid w:val="003538E1"/>
    <w:rsid w:val="00356F81"/>
    <w:rsid w:val="00366ECB"/>
    <w:rsid w:val="00366FB5"/>
    <w:rsid w:val="003704FD"/>
    <w:rsid w:val="00370BB5"/>
    <w:rsid w:val="0037318D"/>
    <w:rsid w:val="003740AA"/>
    <w:rsid w:val="0037654D"/>
    <w:rsid w:val="00376711"/>
    <w:rsid w:val="003810B5"/>
    <w:rsid w:val="0038141F"/>
    <w:rsid w:val="003830B4"/>
    <w:rsid w:val="00384117"/>
    <w:rsid w:val="00385D70"/>
    <w:rsid w:val="00386D71"/>
    <w:rsid w:val="00387C54"/>
    <w:rsid w:val="00390045"/>
    <w:rsid w:val="00391B01"/>
    <w:rsid w:val="003928C7"/>
    <w:rsid w:val="00393759"/>
    <w:rsid w:val="00393E32"/>
    <w:rsid w:val="0039456D"/>
    <w:rsid w:val="003A0C51"/>
    <w:rsid w:val="003A0DE3"/>
    <w:rsid w:val="003A0E45"/>
    <w:rsid w:val="003A1E8D"/>
    <w:rsid w:val="003A2290"/>
    <w:rsid w:val="003A3BB7"/>
    <w:rsid w:val="003A5054"/>
    <w:rsid w:val="003A5520"/>
    <w:rsid w:val="003A5553"/>
    <w:rsid w:val="003A70BE"/>
    <w:rsid w:val="003A7296"/>
    <w:rsid w:val="003B01D8"/>
    <w:rsid w:val="003B098E"/>
    <w:rsid w:val="003B2220"/>
    <w:rsid w:val="003B2EA9"/>
    <w:rsid w:val="003B447C"/>
    <w:rsid w:val="003B6163"/>
    <w:rsid w:val="003B66D4"/>
    <w:rsid w:val="003B6821"/>
    <w:rsid w:val="003C14A0"/>
    <w:rsid w:val="003C1C31"/>
    <w:rsid w:val="003C202F"/>
    <w:rsid w:val="003C2C4F"/>
    <w:rsid w:val="003C2DFF"/>
    <w:rsid w:val="003C37C1"/>
    <w:rsid w:val="003C4616"/>
    <w:rsid w:val="003C4C68"/>
    <w:rsid w:val="003C5201"/>
    <w:rsid w:val="003C535C"/>
    <w:rsid w:val="003C5C8D"/>
    <w:rsid w:val="003C60B4"/>
    <w:rsid w:val="003C6FD0"/>
    <w:rsid w:val="003C74D8"/>
    <w:rsid w:val="003D050E"/>
    <w:rsid w:val="003D2C53"/>
    <w:rsid w:val="003D2DAA"/>
    <w:rsid w:val="003D36EF"/>
    <w:rsid w:val="003D6ECD"/>
    <w:rsid w:val="003D7F74"/>
    <w:rsid w:val="003E418D"/>
    <w:rsid w:val="003E4B49"/>
    <w:rsid w:val="003E5726"/>
    <w:rsid w:val="003E5EA9"/>
    <w:rsid w:val="003F5E24"/>
    <w:rsid w:val="003F5F51"/>
    <w:rsid w:val="003F6847"/>
    <w:rsid w:val="00400790"/>
    <w:rsid w:val="00400853"/>
    <w:rsid w:val="004027E9"/>
    <w:rsid w:val="00403D38"/>
    <w:rsid w:val="00405546"/>
    <w:rsid w:val="004064DE"/>
    <w:rsid w:val="00406526"/>
    <w:rsid w:val="0040673F"/>
    <w:rsid w:val="00406B4F"/>
    <w:rsid w:val="00407913"/>
    <w:rsid w:val="00410BB4"/>
    <w:rsid w:val="00411D32"/>
    <w:rsid w:val="00413C32"/>
    <w:rsid w:val="00414154"/>
    <w:rsid w:val="00416392"/>
    <w:rsid w:val="0041668F"/>
    <w:rsid w:val="0041778E"/>
    <w:rsid w:val="00421159"/>
    <w:rsid w:val="004218E8"/>
    <w:rsid w:val="004228BC"/>
    <w:rsid w:val="00423280"/>
    <w:rsid w:val="004237B4"/>
    <w:rsid w:val="004245F8"/>
    <w:rsid w:val="00424725"/>
    <w:rsid w:val="004273DB"/>
    <w:rsid w:val="00427FCB"/>
    <w:rsid w:val="00430DCC"/>
    <w:rsid w:val="00437E5A"/>
    <w:rsid w:val="004409F3"/>
    <w:rsid w:val="0044196A"/>
    <w:rsid w:val="00442563"/>
    <w:rsid w:val="004441A8"/>
    <w:rsid w:val="00445255"/>
    <w:rsid w:val="00445EFC"/>
    <w:rsid w:val="004470A2"/>
    <w:rsid w:val="00447EC3"/>
    <w:rsid w:val="00450711"/>
    <w:rsid w:val="00453C22"/>
    <w:rsid w:val="00455323"/>
    <w:rsid w:val="00457C2A"/>
    <w:rsid w:val="00457CCC"/>
    <w:rsid w:val="00457DCE"/>
    <w:rsid w:val="0046056C"/>
    <w:rsid w:val="00461B19"/>
    <w:rsid w:val="00461B5F"/>
    <w:rsid w:val="004620FD"/>
    <w:rsid w:val="0046342E"/>
    <w:rsid w:val="00463FAC"/>
    <w:rsid w:val="004648D1"/>
    <w:rsid w:val="004648EE"/>
    <w:rsid w:val="00465847"/>
    <w:rsid w:val="004700FF"/>
    <w:rsid w:val="00470742"/>
    <w:rsid w:val="00471B56"/>
    <w:rsid w:val="0047565D"/>
    <w:rsid w:val="004763FB"/>
    <w:rsid w:val="004769B3"/>
    <w:rsid w:val="00481B4F"/>
    <w:rsid w:val="00482385"/>
    <w:rsid w:val="00482F5A"/>
    <w:rsid w:val="00483A2F"/>
    <w:rsid w:val="0048613C"/>
    <w:rsid w:val="00487C96"/>
    <w:rsid w:val="004901D7"/>
    <w:rsid w:val="0049058F"/>
    <w:rsid w:val="00490A7A"/>
    <w:rsid w:val="00492539"/>
    <w:rsid w:val="004952A9"/>
    <w:rsid w:val="00495DD7"/>
    <w:rsid w:val="00496121"/>
    <w:rsid w:val="004A24EB"/>
    <w:rsid w:val="004A2E39"/>
    <w:rsid w:val="004A33FB"/>
    <w:rsid w:val="004A3419"/>
    <w:rsid w:val="004A6082"/>
    <w:rsid w:val="004A6183"/>
    <w:rsid w:val="004B0E64"/>
    <w:rsid w:val="004B1367"/>
    <w:rsid w:val="004B1D46"/>
    <w:rsid w:val="004B214B"/>
    <w:rsid w:val="004B2F11"/>
    <w:rsid w:val="004B3922"/>
    <w:rsid w:val="004B3B01"/>
    <w:rsid w:val="004B5A39"/>
    <w:rsid w:val="004B6588"/>
    <w:rsid w:val="004B67B9"/>
    <w:rsid w:val="004B728A"/>
    <w:rsid w:val="004B78D0"/>
    <w:rsid w:val="004C1382"/>
    <w:rsid w:val="004C4100"/>
    <w:rsid w:val="004C6D75"/>
    <w:rsid w:val="004D01AB"/>
    <w:rsid w:val="004D1327"/>
    <w:rsid w:val="004D1767"/>
    <w:rsid w:val="004D1E68"/>
    <w:rsid w:val="004D3C0F"/>
    <w:rsid w:val="004D42D0"/>
    <w:rsid w:val="004D4730"/>
    <w:rsid w:val="004D48D8"/>
    <w:rsid w:val="004E13B6"/>
    <w:rsid w:val="004E161C"/>
    <w:rsid w:val="004E2E9D"/>
    <w:rsid w:val="004E3836"/>
    <w:rsid w:val="004E4C81"/>
    <w:rsid w:val="004E5414"/>
    <w:rsid w:val="004E6B70"/>
    <w:rsid w:val="004E6B7D"/>
    <w:rsid w:val="004F0B24"/>
    <w:rsid w:val="004F1F2A"/>
    <w:rsid w:val="004F2BBD"/>
    <w:rsid w:val="004F371F"/>
    <w:rsid w:val="004F3DCE"/>
    <w:rsid w:val="004F4662"/>
    <w:rsid w:val="004F57D7"/>
    <w:rsid w:val="004F57E9"/>
    <w:rsid w:val="004F7124"/>
    <w:rsid w:val="004F7B30"/>
    <w:rsid w:val="00502667"/>
    <w:rsid w:val="00502C30"/>
    <w:rsid w:val="00503BE7"/>
    <w:rsid w:val="00504E7F"/>
    <w:rsid w:val="00507ABE"/>
    <w:rsid w:val="0051077C"/>
    <w:rsid w:val="00510B17"/>
    <w:rsid w:val="00514013"/>
    <w:rsid w:val="00514AE4"/>
    <w:rsid w:val="005156A6"/>
    <w:rsid w:val="005212D6"/>
    <w:rsid w:val="00522034"/>
    <w:rsid w:val="00522888"/>
    <w:rsid w:val="00523D22"/>
    <w:rsid w:val="00526C8D"/>
    <w:rsid w:val="00531042"/>
    <w:rsid w:val="005321E9"/>
    <w:rsid w:val="00534C6C"/>
    <w:rsid w:val="0053789C"/>
    <w:rsid w:val="00540AA3"/>
    <w:rsid w:val="00544938"/>
    <w:rsid w:val="00544A37"/>
    <w:rsid w:val="00546421"/>
    <w:rsid w:val="005475C9"/>
    <w:rsid w:val="005501CA"/>
    <w:rsid w:val="00550B28"/>
    <w:rsid w:val="0055101F"/>
    <w:rsid w:val="00553326"/>
    <w:rsid w:val="005534B0"/>
    <w:rsid w:val="0055523A"/>
    <w:rsid w:val="00557A49"/>
    <w:rsid w:val="00560B1F"/>
    <w:rsid w:val="00561946"/>
    <w:rsid w:val="00563AAE"/>
    <w:rsid w:val="00565BD8"/>
    <w:rsid w:val="0056684D"/>
    <w:rsid w:val="00566A51"/>
    <w:rsid w:val="00566C93"/>
    <w:rsid w:val="005673CE"/>
    <w:rsid w:val="00577705"/>
    <w:rsid w:val="00577FBB"/>
    <w:rsid w:val="005815D0"/>
    <w:rsid w:val="0058173B"/>
    <w:rsid w:val="00584E3F"/>
    <w:rsid w:val="0058528E"/>
    <w:rsid w:val="00587DF2"/>
    <w:rsid w:val="0059190C"/>
    <w:rsid w:val="00591914"/>
    <w:rsid w:val="00591AB9"/>
    <w:rsid w:val="00591DE6"/>
    <w:rsid w:val="005923E5"/>
    <w:rsid w:val="005930AB"/>
    <w:rsid w:val="00593DAF"/>
    <w:rsid w:val="00594D54"/>
    <w:rsid w:val="00595A7B"/>
    <w:rsid w:val="00595B7B"/>
    <w:rsid w:val="00596FDD"/>
    <w:rsid w:val="005A2070"/>
    <w:rsid w:val="005A21C3"/>
    <w:rsid w:val="005A35EC"/>
    <w:rsid w:val="005A51F8"/>
    <w:rsid w:val="005A5C7A"/>
    <w:rsid w:val="005A7E46"/>
    <w:rsid w:val="005B289E"/>
    <w:rsid w:val="005B357A"/>
    <w:rsid w:val="005B42CE"/>
    <w:rsid w:val="005B4629"/>
    <w:rsid w:val="005B4B02"/>
    <w:rsid w:val="005B51A1"/>
    <w:rsid w:val="005B51F1"/>
    <w:rsid w:val="005B5D2A"/>
    <w:rsid w:val="005B64BF"/>
    <w:rsid w:val="005C16B3"/>
    <w:rsid w:val="005C25DC"/>
    <w:rsid w:val="005C2CD2"/>
    <w:rsid w:val="005C39F0"/>
    <w:rsid w:val="005C3AE8"/>
    <w:rsid w:val="005C4463"/>
    <w:rsid w:val="005C6889"/>
    <w:rsid w:val="005D3E01"/>
    <w:rsid w:val="005D770E"/>
    <w:rsid w:val="005D7A69"/>
    <w:rsid w:val="005E2B66"/>
    <w:rsid w:val="005E3FD3"/>
    <w:rsid w:val="005E42C7"/>
    <w:rsid w:val="005E4F98"/>
    <w:rsid w:val="005E5C51"/>
    <w:rsid w:val="005E64D1"/>
    <w:rsid w:val="005F1260"/>
    <w:rsid w:val="005F30FC"/>
    <w:rsid w:val="005F3F99"/>
    <w:rsid w:val="005F49F6"/>
    <w:rsid w:val="005F5F5E"/>
    <w:rsid w:val="005F6C95"/>
    <w:rsid w:val="006006DA"/>
    <w:rsid w:val="00600967"/>
    <w:rsid w:val="00602CFA"/>
    <w:rsid w:val="00602F76"/>
    <w:rsid w:val="00603B29"/>
    <w:rsid w:val="0060524F"/>
    <w:rsid w:val="00610571"/>
    <w:rsid w:val="00610BF3"/>
    <w:rsid w:val="00612305"/>
    <w:rsid w:val="00614647"/>
    <w:rsid w:val="00614F33"/>
    <w:rsid w:val="006172DE"/>
    <w:rsid w:val="00621FC4"/>
    <w:rsid w:val="00622468"/>
    <w:rsid w:val="00623921"/>
    <w:rsid w:val="00624FE1"/>
    <w:rsid w:val="006259B5"/>
    <w:rsid w:val="00626E6E"/>
    <w:rsid w:val="0064059D"/>
    <w:rsid w:val="006406C3"/>
    <w:rsid w:val="00640A8A"/>
    <w:rsid w:val="00647267"/>
    <w:rsid w:val="006504ED"/>
    <w:rsid w:val="00652430"/>
    <w:rsid w:val="00653113"/>
    <w:rsid w:val="006534B8"/>
    <w:rsid w:val="00657823"/>
    <w:rsid w:val="00657ECC"/>
    <w:rsid w:val="00661AC6"/>
    <w:rsid w:val="006623D6"/>
    <w:rsid w:val="0066269F"/>
    <w:rsid w:val="0066558F"/>
    <w:rsid w:val="0067001C"/>
    <w:rsid w:val="00670CAF"/>
    <w:rsid w:val="0067104D"/>
    <w:rsid w:val="0067653F"/>
    <w:rsid w:val="006773BA"/>
    <w:rsid w:val="006776E7"/>
    <w:rsid w:val="00677CF3"/>
    <w:rsid w:val="00677F34"/>
    <w:rsid w:val="006813FF"/>
    <w:rsid w:val="006820CD"/>
    <w:rsid w:val="0068273C"/>
    <w:rsid w:val="00682DBC"/>
    <w:rsid w:val="00683866"/>
    <w:rsid w:val="006848CE"/>
    <w:rsid w:val="00685581"/>
    <w:rsid w:val="006866EB"/>
    <w:rsid w:val="00687436"/>
    <w:rsid w:val="00693CB8"/>
    <w:rsid w:val="006975A5"/>
    <w:rsid w:val="00697E80"/>
    <w:rsid w:val="006A0784"/>
    <w:rsid w:val="006A4BA3"/>
    <w:rsid w:val="006A5DA4"/>
    <w:rsid w:val="006A6101"/>
    <w:rsid w:val="006A70C8"/>
    <w:rsid w:val="006A71A2"/>
    <w:rsid w:val="006A74A0"/>
    <w:rsid w:val="006B01C1"/>
    <w:rsid w:val="006B1204"/>
    <w:rsid w:val="006B4DBB"/>
    <w:rsid w:val="006B6A8F"/>
    <w:rsid w:val="006B747D"/>
    <w:rsid w:val="006B7829"/>
    <w:rsid w:val="006B79D8"/>
    <w:rsid w:val="006C3D44"/>
    <w:rsid w:val="006C6115"/>
    <w:rsid w:val="006C6E82"/>
    <w:rsid w:val="006C71A9"/>
    <w:rsid w:val="006D403C"/>
    <w:rsid w:val="006D603A"/>
    <w:rsid w:val="006D7043"/>
    <w:rsid w:val="006E03DD"/>
    <w:rsid w:val="006E0D3C"/>
    <w:rsid w:val="006E267E"/>
    <w:rsid w:val="006E39B9"/>
    <w:rsid w:val="006E629E"/>
    <w:rsid w:val="006F0A31"/>
    <w:rsid w:val="006F0B35"/>
    <w:rsid w:val="006F0E49"/>
    <w:rsid w:val="006F0F1C"/>
    <w:rsid w:val="006F0F6A"/>
    <w:rsid w:val="006F165D"/>
    <w:rsid w:val="006F1672"/>
    <w:rsid w:val="006F280D"/>
    <w:rsid w:val="006F6656"/>
    <w:rsid w:val="007000F7"/>
    <w:rsid w:val="00701DB9"/>
    <w:rsid w:val="00702C28"/>
    <w:rsid w:val="00703C92"/>
    <w:rsid w:val="00704811"/>
    <w:rsid w:val="00704B7B"/>
    <w:rsid w:val="00705895"/>
    <w:rsid w:val="00705D65"/>
    <w:rsid w:val="007071A7"/>
    <w:rsid w:val="007130FD"/>
    <w:rsid w:val="007139FF"/>
    <w:rsid w:val="0071416A"/>
    <w:rsid w:val="00716D07"/>
    <w:rsid w:val="007228F9"/>
    <w:rsid w:val="007238EC"/>
    <w:rsid w:val="007267A2"/>
    <w:rsid w:val="00732542"/>
    <w:rsid w:val="00732D62"/>
    <w:rsid w:val="007343DE"/>
    <w:rsid w:val="007371DD"/>
    <w:rsid w:val="00740CD3"/>
    <w:rsid w:val="007452F6"/>
    <w:rsid w:val="007456C2"/>
    <w:rsid w:val="00745D3B"/>
    <w:rsid w:val="007471E0"/>
    <w:rsid w:val="00747288"/>
    <w:rsid w:val="00750EDF"/>
    <w:rsid w:val="00754E9D"/>
    <w:rsid w:val="00757D51"/>
    <w:rsid w:val="00762671"/>
    <w:rsid w:val="0076487C"/>
    <w:rsid w:val="00765B9B"/>
    <w:rsid w:val="007663A1"/>
    <w:rsid w:val="00767DBC"/>
    <w:rsid w:val="007707AD"/>
    <w:rsid w:val="00770876"/>
    <w:rsid w:val="00773F16"/>
    <w:rsid w:val="00774AE2"/>
    <w:rsid w:val="0077728D"/>
    <w:rsid w:val="007859BF"/>
    <w:rsid w:val="00791F15"/>
    <w:rsid w:val="00792B10"/>
    <w:rsid w:val="00793C3D"/>
    <w:rsid w:val="00794B17"/>
    <w:rsid w:val="00794D01"/>
    <w:rsid w:val="0079639F"/>
    <w:rsid w:val="007A166C"/>
    <w:rsid w:val="007A2762"/>
    <w:rsid w:val="007A4255"/>
    <w:rsid w:val="007A42CD"/>
    <w:rsid w:val="007A55AE"/>
    <w:rsid w:val="007B2856"/>
    <w:rsid w:val="007B2B54"/>
    <w:rsid w:val="007B4851"/>
    <w:rsid w:val="007B55D9"/>
    <w:rsid w:val="007B6098"/>
    <w:rsid w:val="007B6618"/>
    <w:rsid w:val="007B714B"/>
    <w:rsid w:val="007B767E"/>
    <w:rsid w:val="007C4042"/>
    <w:rsid w:val="007C559A"/>
    <w:rsid w:val="007C57DF"/>
    <w:rsid w:val="007C745E"/>
    <w:rsid w:val="007D0C66"/>
    <w:rsid w:val="007D1494"/>
    <w:rsid w:val="007D239B"/>
    <w:rsid w:val="007D2705"/>
    <w:rsid w:val="007D5526"/>
    <w:rsid w:val="007D599E"/>
    <w:rsid w:val="007D77C5"/>
    <w:rsid w:val="007E037E"/>
    <w:rsid w:val="007E109A"/>
    <w:rsid w:val="007E1D8C"/>
    <w:rsid w:val="007E222D"/>
    <w:rsid w:val="007E45AB"/>
    <w:rsid w:val="007E4784"/>
    <w:rsid w:val="007E49F8"/>
    <w:rsid w:val="007E51E5"/>
    <w:rsid w:val="007E6EEE"/>
    <w:rsid w:val="007E6FBD"/>
    <w:rsid w:val="007F0C6D"/>
    <w:rsid w:val="007F273D"/>
    <w:rsid w:val="007F318A"/>
    <w:rsid w:val="007F40BD"/>
    <w:rsid w:val="007F42B3"/>
    <w:rsid w:val="007F48E3"/>
    <w:rsid w:val="007F51F6"/>
    <w:rsid w:val="007F5A8E"/>
    <w:rsid w:val="007F6206"/>
    <w:rsid w:val="007F7322"/>
    <w:rsid w:val="0080184C"/>
    <w:rsid w:val="00802284"/>
    <w:rsid w:val="00803292"/>
    <w:rsid w:val="00803C7B"/>
    <w:rsid w:val="00804A88"/>
    <w:rsid w:val="00806A63"/>
    <w:rsid w:val="0081190A"/>
    <w:rsid w:val="00813B38"/>
    <w:rsid w:val="00815BAE"/>
    <w:rsid w:val="0081608F"/>
    <w:rsid w:val="00816433"/>
    <w:rsid w:val="00820E0D"/>
    <w:rsid w:val="00821998"/>
    <w:rsid w:val="008261F8"/>
    <w:rsid w:val="00826F18"/>
    <w:rsid w:val="00827083"/>
    <w:rsid w:val="00827A55"/>
    <w:rsid w:val="00830065"/>
    <w:rsid w:val="00833AA9"/>
    <w:rsid w:val="00834932"/>
    <w:rsid w:val="00836A3A"/>
    <w:rsid w:val="00836BE6"/>
    <w:rsid w:val="00843971"/>
    <w:rsid w:val="008446BD"/>
    <w:rsid w:val="0084533E"/>
    <w:rsid w:val="00847A9B"/>
    <w:rsid w:val="008539C5"/>
    <w:rsid w:val="0085503C"/>
    <w:rsid w:val="00860E51"/>
    <w:rsid w:val="00861337"/>
    <w:rsid w:val="00863119"/>
    <w:rsid w:val="00863818"/>
    <w:rsid w:val="00864238"/>
    <w:rsid w:val="00865394"/>
    <w:rsid w:val="008659C4"/>
    <w:rsid w:val="00870212"/>
    <w:rsid w:val="00871F82"/>
    <w:rsid w:val="00872106"/>
    <w:rsid w:val="00872A79"/>
    <w:rsid w:val="00873AF2"/>
    <w:rsid w:val="00876FDF"/>
    <w:rsid w:val="00880192"/>
    <w:rsid w:val="0088023E"/>
    <w:rsid w:val="00880E80"/>
    <w:rsid w:val="00880E83"/>
    <w:rsid w:val="00881E98"/>
    <w:rsid w:val="00882384"/>
    <w:rsid w:val="0088239C"/>
    <w:rsid w:val="00882CC8"/>
    <w:rsid w:val="00883C13"/>
    <w:rsid w:val="00884316"/>
    <w:rsid w:val="00890B26"/>
    <w:rsid w:val="0089326C"/>
    <w:rsid w:val="008964AC"/>
    <w:rsid w:val="008964DE"/>
    <w:rsid w:val="008A3403"/>
    <w:rsid w:val="008A38F5"/>
    <w:rsid w:val="008A4D6E"/>
    <w:rsid w:val="008A58C2"/>
    <w:rsid w:val="008A595B"/>
    <w:rsid w:val="008A6DF2"/>
    <w:rsid w:val="008B16A1"/>
    <w:rsid w:val="008B2027"/>
    <w:rsid w:val="008B2205"/>
    <w:rsid w:val="008B5D78"/>
    <w:rsid w:val="008C4B8A"/>
    <w:rsid w:val="008C5A95"/>
    <w:rsid w:val="008D0022"/>
    <w:rsid w:val="008D0199"/>
    <w:rsid w:val="008D0F17"/>
    <w:rsid w:val="008D1327"/>
    <w:rsid w:val="008D1A31"/>
    <w:rsid w:val="008D1B51"/>
    <w:rsid w:val="008D2C70"/>
    <w:rsid w:val="008D3615"/>
    <w:rsid w:val="008D63FE"/>
    <w:rsid w:val="008D6B87"/>
    <w:rsid w:val="008D6EE2"/>
    <w:rsid w:val="008D700A"/>
    <w:rsid w:val="008E165C"/>
    <w:rsid w:val="008E2C76"/>
    <w:rsid w:val="008E35CA"/>
    <w:rsid w:val="008E3C3D"/>
    <w:rsid w:val="008E5B57"/>
    <w:rsid w:val="008F3AEB"/>
    <w:rsid w:val="008F3B8E"/>
    <w:rsid w:val="008F5BE2"/>
    <w:rsid w:val="008F7678"/>
    <w:rsid w:val="008F7DD8"/>
    <w:rsid w:val="00900874"/>
    <w:rsid w:val="0090098B"/>
    <w:rsid w:val="009029FB"/>
    <w:rsid w:val="0090334F"/>
    <w:rsid w:val="009041EE"/>
    <w:rsid w:val="00905A3F"/>
    <w:rsid w:val="0090602F"/>
    <w:rsid w:val="00910261"/>
    <w:rsid w:val="00911228"/>
    <w:rsid w:val="009114AF"/>
    <w:rsid w:val="00911FE6"/>
    <w:rsid w:val="0091311E"/>
    <w:rsid w:val="00914047"/>
    <w:rsid w:val="00914ECD"/>
    <w:rsid w:val="00915B3D"/>
    <w:rsid w:val="00916BEA"/>
    <w:rsid w:val="00923060"/>
    <w:rsid w:val="00924AFF"/>
    <w:rsid w:val="00925F27"/>
    <w:rsid w:val="00926211"/>
    <w:rsid w:val="009309EE"/>
    <w:rsid w:val="00931CC9"/>
    <w:rsid w:val="009322E3"/>
    <w:rsid w:val="0093379B"/>
    <w:rsid w:val="00934FC6"/>
    <w:rsid w:val="009353E7"/>
    <w:rsid w:val="00936D6D"/>
    <w:rsid w:val="00940138"/>
    <w:rsid w:val="009422ED"/>
    <w:rsid w:val="00942561"/>
    <w:rsid w:val="00943FCF"/>
    <w:rsid w:val="0094550C"/>
    <w:rsid w:val="0094736B"/>
    <w:rsid w:val="009510D3"/>
    <w:rsid w:val="00954577"/>
    <w:rsid w:val="00954A36"/>
    <w:rsid w:val="00955B7E"/>
    <w:rsid w:val="00956DDC"/>
    <w:rsid w:val="0096046E"/>
    <w:rsid w:val="00960ED7"/>
    <w:rsid w:val="00962A4A"/>
    <w:rsid w:val="00963DEC"/>
    <w:rsid w:val="009643E0"/>
    <w:rsid w:val="00964732"/>
    <w:rsid w:val="0096610A"/>
    <w:rsid w:val="00972710"/>
    <w:rsid w:val="00972F30"/>
    <w:rsid w:val="00976277"/>
    <w:rsid w:val="00976F09"/>
    <w:rsid w:val="00980711"/>
    <w:rsid w:val="00983FA9"/>
    <w:rsid w:val="00985C3A"/>
    <w:rsid w:val="009915FE"/>
    <w:rsid w:val="00993517"/>
    <w:rsid w:val="00993BE0"/>
    <w:rsid w:val="0099508F"/>
    <w:rsid w:val="00995164"/>
    <w:rsid w:val="00997C8B"/>
    <w:rsid w:val="00997F2B"/>
    <w:rsid w:val="009A0D4D"/>
    <w:rsid w:val="009A139C"/>
    <w:rsid w:val="009A17E3"/>
    <w:rsid w:val="009A1A48"/>
    <w:rsid w:val="009A4061"/>
    <w:rsid w:val="009A476F"/>
    <w:rsid w:val="009A4F81"/>
    <w:rsid w:val="009B223C"/>
    <w:rsid w:val="009C7C15"/>
    <w:rsid w:val="009C7F4A"/>
    <w:rsid w:val="009D10B0"/>
    <w:rsid w:val="009D2C62"/>
    <w:rsid w:val="009D3895"/>
    <w:rsid w:val="009D4F57"/>
    <w:rsid w:val="009D5021"/>
    <w:rsid w:val="009D691D"/>
    <w:rsid w:val="009E0F93"/>
    <w:rsid w:val="009E1054"/>
    <w:rsid w:val="009E1237"/>
    <w:rsid w:val="009E1CD3"/>
    <w:rsid w:val="009E2247"/>
    <w:rsid w:val="009E42D3"/>
    <w:rsid w:val="009F02E9"/>
    <w:rsid w:val="009F1ADE"/>
    <w:rsid w:val="009F4025"/>
    <w:rsid w:val="009F5C1F"/>
    <w:rsid w:val="009F6090"/>
    <w:rsid w:val="009F7303"/>
    <w:rsid w:val="00A01275"/>
    <w:rsid w:val="00A03296"/>
    <w:rsid w:val="00A04CFF"/>
    <w:rsid w:val="00A05B01"/>
    <w:rsid w:val="00A06DCB"/>
    <w:rsid w:val="00A1073D"/>
    <w:rsid w:val="00A10F24"/>
    <w:rsid w:val="00A110A6"/>
    <w:rsid w:val="00A12F8A"/>
    <w:rsid w:val="00A132BE"/>
    <w:rsid w:val="00A13E1D"/>
    <w:rsid w:val="00A168DB"/>
    <w:rsid w:val="00A16CB1"/>
    <w:rsid w:val="00A16F0C"/>
    <w:rsid w:val="00A17EF4"/>
    <w:rsid w:val="00A255BB"/>
    <w:rsid w:val="00A270A1"/>
    <w:rsid w:val="00A27D42"/>
    <w:rsid w:val="00A27EDA"/>
    <w:rsid w:val="00A30839"/>
    <w:rsid w:val="00A31237"/>
    <w:rsid w:val="00A318FD"/>
    <w:rsid w:val="00A31B2B"/>
    <w:rsid w:val="00A3792F"/>
    <w:rsid w:val="00A41502"/>
    <w:rsid w:val="00A464DF"/>
    <w:rsid w:val="00A46848"/>
    <w:rsid w:val="00A46ED3"/>
    <w:rsid w:val="00A46F93"/>
    <w:rsid w:val="00A473E0"/>
    <w:rsid w:val="00A50A5A"/>
    <w:rsid w:val="00A53C93"/>
    <w:rsid w:val="00A5496F"/>
    <w:rsid w:val="00A5622E"/>
    <w:rsid w:val="00A61774"/>
    <w:rsid w:val="00A617C3"/>
    <w:rsid w:val="00A63E81"/>
    <w:rsid w:val="00A666B2"/>
    <w:rsid w:val="00A66706"/>
    <w:rsid w:val="00A70C6A"/>
    <w:rsid w:val="00A74CE4"/>
    <w:rsid w:val="00A75022"/>
    <w:rsid w:val="00A779E1"/>
    <w:rsid w:val="00A802AC"/>
    <w:rsid w:val="00A8050B"/>
    <w:rsid w:val="00A813A6"/>
    <w:rsid w:val="00A81B0E"/>
    <w:rsid w:val="00A82F4B"/>
    <w:rsid w:val="00A84705"/>
    <w:rsid w:val="00A84E3E"/>
    <w:rsid w:val="00A87050"/>
    <w:rsid w:val="00A91EF9"/>
    <w:rsid w:val="00A938BF"/>
    <w:rsid w:val="00A93B92"/>
    <w:rsid w:val="00AA0B9A"/>
    <w:rsid w:val="00AA1FC4"/>
    <w:rsid w:val="00AA6979"/>
    <w:rsid w:val="00AA6EA2"/>
    <w:rsid w:val="00AA76AD"/>
    <w:rsid w:val="00AA76E0"/>
    <w:rsid w:val="00AA7825"/>
    <w:rsid w:val="00AB1330"/>
    <w:rsid w:val="00AB2253"/>
    <w:rsid w:val="00AB3280"/>
    <w:rsid w:val="00AB68FE"/>
    <w:rsid w:val="00AC0A56"/>
    <w:rsid w:val="00AC1C2C"/>
    <w:rsid w:val="00AC1CE9"/>
    <w:rsid w:val="00AC2615"/>
    <w:rsid w:val="00AC272F"/>
    <w:rsid w:val="00AC3276"/>
    <w:rsid w:val="00AC3720"/>
    <w:rsid w:val="00AC3F95"/>
    <w:rsid w:val="00AC436E"/>
    <w:rsid w:val="00AC7337"/>
    <w:rsid w:val="00AC7881"/>
    <w:rsid w:val="00AD1E0C"/>
    <w:rsid w:val="00AD24CE"/>
    <w:rsid w:val="00AD2544"/>
    <w:rsid w:val="00AD353C"/>
    <w:rsid w:val="00AD3CA5"/>
    <w:rsid w:val="00AD5224"/>
    <w:rsid w:val="00AD5405"/>
    <w:rsid w:val="00AD7918"/>
    <w:rsid w:val="00AD7BDE"/>
    <w:rsid w:val="00AE2081"/>
    <w:rsid w:val="00AE225A"/>
    <w:rsid w:val="00AE4458"/>
    <w:rsid w:val="00AE54C5"/>
    <w:rsid w:val="00AE598F"/>
    <w:rsid w:val="00AE62B3"/>
    <w:rsid w:val="00AF2F17"/>
    <w:rsid w:val="00AF65A6"/>
    <w:rsid w:val="00B017CA"/>
    <w:rsid w:val="00B01912"/>
    <w:rsid w:val="00B03B50"/>
    <w:rsid w:val="00B03E91"/>
    <w:rsid w:val="00B04770"/>
    <w:rsid w:val="00B06735"/>
    <w:rsid w:val="00B069C2"/>
    <w:rsid w:val="00B06EBF"/>
    <w:rsid w:val="00B0780D"/>
    <w:rsid w:val="00B07B37"/>
    <w:rsid w:val="00B103A4"/>
    <w:rsid w:val="00B12D2D"/>
    <w:rsid w:val="00B13C59"/>
    <w:rsid w:val="00B14336"/>
    <w:rsid w:val="00B15D25"/>
    <w:rsid w:val="00B1761B"/>
    <w:rsid w:val="00B2018E"/>
    <w:rsid w:val="00B20240"/>
    <w:rsid w:val="00B20A25"/>
    <w:rsid w:val="00B20B81"/>
    <w:rsid w:val="00B21F5C"/>
    <w:rsid w:val="00B22886"/>
    <w:rsid w:val="00B23BEA"/>
    <w:rsid w:val="00B26D1E"/>
    <w:rsid w:val="00B302E9"/>
    <w:rsid w:val="00B31D63"/>
    <w:rsid w:val="00B32308"/>
    <w:rsid w:val="00B3441D"/>
    <w:rsid w:val="00B348D5"/>
    <w:rsid w:val="00B35187"/>
    <w:rsid w:val="00B35C72"/>
    <w:rsid w:val="00B35D72"/>
    <w:rsid w:val="00B406FB"/>
    <w:rsid w:val="00B4201F"/>
    <w:rsid w:val="00B45C02"/>
    <w:rsid w:val="00B45F43"/>
    <w:rsid w:val="00B51CC7"/>
    <w:rsid w:val="00B527CD"/>
    <w:rsid w:val="00B52925"/>
    <w:rsid w:val="00B53503"/>
    <w:rsid w:val="00B53A71"/>
    <w:rsid w:val="00B54C44"/>
    <w:rsid w:val="00B62FFE"/>
    <w:rsid w:val="00B655F1"/>
    <w:rsid w:val="00B71270"/>
    <w:rsid w:val="00B712D2"/>
    <w:rsid w:val="00B715A6"/>
    <w:rsid w:val="00B736CC"/>
    <w:rsid w:val="00B763FB"/>
    <w:rsid w:val="00B77003"/>
    <w:rsid w:val="00B777EF"/>
    <w:rsid w:val="00B777F1"/>
    <w:rsid w:val="00B8079F"/>
    <w:rsid w:val="00B817B0"/>
    <w:rsid w:val="00B82F07"/>
    <w:rsid w:val="00B82FF7"/>
    <w:rsid w:val="00B8455F"/>
    <w:rsid w:val="00B84666"/>
    <w:rsid w:val="00B8500F"/>
    <w:rsid w:val="00B8578C"/>
    <w:rsid w:val="00B913C2"/>
    <w:rsid w:val="00B91599"/>
    <w:rsid w:val="00B93491"/>
    <w:rsid w:val="00B95431"/>
    <w:rsid w:val="00B96EAA"/>
    <w:rsid w:val="00BA020C"/>
    <w:rsid w:val="00BA053E"/>
    <w:rsid w:val="00BA0C01"/>
    <w:rsid w:val="00BA3DE7"/>
    <w:rsid w:val="00BA46FF"/>
    <w:rsid w:val="00BA661C"/>
    <w:rsid w:val="00BB0100"/>
    <w:rsid w:val="00BB1F7C"/>
    <w:rsid w:val="00BB5406"/>
    <w:rsid w:val="00BB5549"/>
    <w:rsid w:val="00BC1ABA"/>
    <w:rsid w:val="00BC3901"/>
    <w:rsid w:val="00BC3D92"/>
    <w:rsid w:val="00BC74F7"/>
    <w:rsid w:val="00BD01C9"/>
    <w:rsid w:val="00BD0732"/>
    <w:rsid w:val="00BD08F3"/>
    <w:rsid w:val="00BD1C66"/>
    <w:rsid w:val="00BD2DC0"/>
    <w:rsid w:val="00BD3509"/>
    <w:rsid w:val="00BD36E2"/>
    <w:rsid w:val="00BD3798"/>
    <w:rsid w:val="00BD3D90"/>
    <w:rsid w:val="00BD3DE0"/>
    <w:rsid w:val="00BD7977"/>
    <w:rsid w:val="00BE0ED5"/>
    <w:rsid w:val="00BE556E"/>
    <w:rsid w:val="00BE622F"/>
    <w:rsid w:val="00BE7E2A"/>
    <w:rsid w:val="00BF0B8B"/>
    <w:rsid w:val="00BF2FDE"/>
    <w:rsid w:val="00BF49AD"/>
    <w:rsid w:val="00BF4CB9"/>
    <w:rsid w:val="00BF4CC0"/>
    <w:rsid w:val="00BF4E2B"/>
    <w:rsid w:val="00BF5237"/>
    <w:rsid w:val="00BF5B4B"/>
    <w:rsid w:val="00BF63FB"/>
    <w:rsid w:val="00BF6509"/>
    <w:rsid w:val="00C00309"/>
    <w:rsid w:val="00C02A09"/>
    <w:rsid w:val="00C06571"/>
    <w:rsid w:val="00C11032"/>
    <w:rsid w:val="00C12F5E"/>
    <w:rsid w:val="00C134B5"/>
    <w:rsid w:val="00C13C5E"/>
    <w:rsid w:val="00C14B1D"/>
    <w:rsid w:val="00C16EA2"/>
    <w:rsid w:val="00C209EF"/>
    <w:rsid w:val="00C21B8B"/>
    <w:rsid w:val="00C22174"/>
    <w:rsid w:val="00C2238C"/>
    <w:rsid w:val="00C23234"/>
    <w:rsid w:val="00C24B76"/>
    <w:rsid w:val="00C24E5B"/>
    <w:rsid w:val="00C25D5C"/>
    <w:rsid w:val="00C262E2"/>
    <w:rsid w:val="00C26B4F"/>
    <w:rsid w:val="00C27CFB"/>
    <w:rsid w:val="00C34594"/>
    <w:rsid w:val="00C35AEF"/>
    <w:rsid w:val="00C37330"/>
    <w:rsid w:val="00C37C44"/>
    <w:rsid w:val="00C37E95"/>
    <w:rsid w:val="00C43550"/>
    <w:rsid w:val="00C44135"/>
    <w:rsid w:val="00C44351"/>
    <w:rsid w:val="00C4467C"/>
    <w:rsid w:val="00C46F12"/>
    <w:rsid w:val="00C47B7E"/>
    <w:rsid w:val="00C47FF4"/>
    <w:rsid w:val="00C5205A"/>
    <w:rsid w:val="00C52431"/>
    <w:rsid w:val="00C52925"/>
    <w:rsid w:val="00C52CC9"/>
    <w:rsid w:val="00C53560"/>
    <w:rsid w:val="00C53A83"/>
    <w:rsid w:val="00C53C3A"/>
    <w:rsid w:val="00C54F0C"/>
    <w:rsid w:val="00C55AC4"/>
    <w:rsid w:val="00C606C4"/>
    <w:rsid w:val="00C61E90"/>
    <w:rsid w:val="00C6302D"/>
    <w:rsid w:val="00C63505"/>
    <w:rsid w:val="00C63DA1"/>
    <w:rsid w:val="00C64313"/>
    <w:rsid w:val="00C64E15"/>
    <w:rsid w:val="00C64E2B"/>
    <w:rsid w:val="00C66E10"/>
    <w:rsid w:val="00C67CE6"/>
    <w:rsid w:val="00C67D88"/>
    <w:rsid w:val="00C70306"/>
    <w:rsid w:val="00C70C4F"/>
    <w:rsid w:val="00C71EA7"/>
    <w:rsid w:val="00C727D4"/>
    <w:rsid w:val="00C72B34"/>
    <w:rsid w:val="00C72C77"/>
    <w:rsid w:val="00C74C45"/>
    <w:rsid w:val="00C74FE0"/>
    <w:rsid w:val="00C769C8"/>
    <w:rsid w:val="00C77862"/>
    <w:rsid w:val="00C81D1D"/>
    <w:rsid w:val="00C8229E"/>
    <w:rsid w:val="00C82D9F"/>
    <w:rsid w:val="00C84C9E"/>
    <w:rsid w:val="00C84DC8"/>
    <w:rsid w:val="00C856C1"/>
    <w:rsid w:val="00C86801"/>
    <w:rsid w:val="00C87310"/>
    <w:rsid w:val="00C87BA9"/>
    <w:rsid w:val="00C906F4"/>
    <w:rsid w:val="00C9260C"/>
    <w:rsid w:val="00C944A9"/>
    <w:rsid w:val="00C94B35"/>
    <w:rsid w:val="00CA0A86"/>
    <w:rsid w:val="00CA0DED"/>
    <w:rsid w:val="00CA2D29"/>
    <w:rsid w:val="00CA43FD"/>
    <w:rsid w:val="00CB00DC"/>
    <w:rsid w:val="00CB0425"/>
    <w:rsid w:val="00CB1C04"/>
    <w:rsid w:val="00CB4447"/>
    <w:rsid w:val="00CB545C"/>
    <w:rsid w:val="00CC0DB0"/>
    <w:rsid w:val="00CC11B5"/>
    <w:rsid w:val="00CC28EF"/>
    <w:rsid w:val="00CC54B9"/>
    <w:rsid w:val="00CC7101"/>
    <w:rsid w:val="00CD0647"/>
    <w:rsid w:val="00CD0ABD"/>
    <w:rsid w:val="00CD10C1"/>
    <w:rsid w:val="00CD5CDF"/>
    <w:rsid w:val="00CE0B11"/>
    <w:rsid w:val="00CE0EA7"/>
    <w:rsid w:val="00CE0F20"/>
    <w:rsid w:val="00CE2B27"/>
    <w:rsid w:val="00CE58B9"/>
    <w:rsid w:val="00CE682D"/>
    <w:rsid w:val="00CF1CB0"/>
    <w:rsid w:val="00CF1D2C"/>
    <w:rsid w:val="00CF3046"/>
    <w:rsid w:val="00CF5F6A"/>
    <w:rsid w:val="00CF7FAA"/>
    <w:rsid w:val="00D00706"/>
    <w:rsid w:val="00D02B7D"/>
    <w:rsid w:val="00D031A8"/>
    <w:rsid w:val="00D04284"/>
    <w:rsid w:val="00D0767A"/>
    <w:rsid w:val="00D07CFD"/>
    <w:rsid w:val="00D15BE7"/>
    <w:rsid w:val="00D20E27"/>
    <w:rsid w:val="00D21C33"/>
    <w:rsid w:val="00D23893"/>
    <w:rsid w:val="00D23A2C"/>
    <w:rsid w:val="00D23BD8"/>
    <w:rsid w:val="00D2458E"/>
    <w:rsid w:val="00D24B56"/>
    <w:rsid w:val="00D32A3D"/>
    <w:rsid w:val="00D33271"/>
    <w:rsid w:val="00D334C9"/>
    <w:rsid w:val="00D34999"/>
    <w:rsid w:val="00D35254"/>
    <w:rsid w:val="00D35F9F"/>
    <w:rsid w:val="00D36C95"/>
    <w:rsid w:val="00D4000D"/>
    <w:rsid w:val="00D411ED"/>
    <w:rsid w:val="00D41CE0"/>
    <w:rsid w:val="00D41F01"/>
    <w:rsid w:val="00D421FF"/>
    <w:rsid w:val="00D42B24"/>
    <w:rsid w:val="00D448A9"/>
    <w:rsid w:val="00D46CC4"/>
    <w:rsid w:val="00D473CA"/>
    <w:rsid w:val="00D47C81"/>
    <w:rsid w:val="00D50DF2"/>
    <w:rsid w:val="00D60858"/>
    <w:rsid w:val="00D63915"/>
    <w:rsid w:val="00D63BA1"/>
    <w:rsid w:val="00D64545"/>
    <w:rsid w:val="00D659EB"/>
    <w:rsid w:val="00D65C13"/>
    <w:rsid w:val="00D665DA"/>
    <w:rsid w:val="00D6750F"/>
    <w:rsid w:val="00D72237"/>
    <w:rsid w:val="00D728F6"/>
    <w:rsid w:val="00D777C0"/>
    <w:rsid w:val="00D8018F"/>
    <w:rsid w:val="00D819D1"/>
    <w:rsid w:val="00D8241A"/>
    <w:rsid w:val="00D82749"/>
    <w:rsid w:val="00D83704"/>
    <w:rsid w:val="00D83B56"/>
    <w:rsid w:val="00D84198"/>
    <w:rsid w:val="00D847C2"/>
    <w:rsid w:val="00D85265"/>
    <w:rsid w:val="00D85EDE"/>
    <w:rsid w:val="00D86936"/>
    <w:rsid w:val="00D91047"/>
    <w:rsid w:val="00D91520"/>
    <w:rsid w:val="00D93DFF"/>
    <w:rsid w:val="00D951CD"/>
    <w:rsid w:val="00D96CB9"/>
    <w:rsid w:val="00D97057"/>
    <w:rsid w:val="00D9726F"/>
    <w:rsid w:val="00D97855"/>
    <w:rsid w:val="00D97E05"/>
    <w:rsid w:val="00DA12B2"/>
    <w:rsid w:val="00DA28CB"/>
    <w:rsid w:val="00DA44F4"/>
    <w:rsid w:val="00DA464F"/>
    <w:rsid w:val="00DA5CE9"/>
    <w:rsid w:val="00DA7996"/>
    <w:rsid w:val="00DB0B39"/>
    <w:rsid w:val="00DB128F"/>
    <w:rsid w:val="00DB1A3A"/>
    <w:rsid w:val="00DB28B5"/>
    <w:rsid w:val="00DB6B1B"/>
    <w:rsid w:val="00DB6B8C"/>
    <w:rsid w:val="00DB7A44"/>
    <w:rsid w:val="00DB7FDF"/>
    <w:rsid w:val="00DC0BBA"/>
    <w:rsid w:val="00DC2CFF"/>
    <w:rsid w:val="00DC5159"/>
    <w:rsid w:val="00DC59A3"/>
    <w:rsid w:val="00DC5FB5"/>
    <w:rsid w:val="00DC77EB"/>
    <w:rsid w:val="00DD0C62"/>
    <w:rsid w:val="00DD3108"/>
    <w:rsid w:val="00DD35E5"/>
    <w:rsid w:val="00DD3AC4"/>
    <w:rsid w:val="00DD5C6F"/>
    <w:rsid w:val="00DE0290"/>
    <w:rsid w:val="00DE1646"/>
    <w:rsid w:val="00DE2455"/>
    <w:rsid w:val="00DE28D5"/>
    <w:rsid w:val="00DE3EC8"/>
    <w:rsid w:val="00DE4312"/>
    <w:rsid w:val="00DE5501"/>
    <w:rsid w:val="00DE5A36"/>
    <w:rsid w:val="00DE648B"/>
    <w:rsid w:val="00DE69C4"/>
    <w:rsid w:val="00DF2737"/>
    <w:rsid w:val="00DF559E"/>
    <w:rsid w:val="00DF6FF5"/>
    <w:rsid w:val="00DF7054"/>
    <w:rsid w:val="00DF7376"/>
    <w:rsid w:val="00E00849"/>
    <w:rsid w:val="00E02603"/>
    <w:rsid w:val="00E0500E"/>
    <w:rsid w:val="00E07565"/>
    <w:rsid w:val="00E07A90"/>
    <w:rsid w:val="00E10BC9"/>
    <w:rsid w:val="00E11717"/>
    <w:rsid w:val="00E135E0"/>
    <w:rsid w:val="00E1392E"/>
    <w:rsid w:val="00E16CDA"/>
    <w:rsid w:val="00E23B0F"/>
    <w:rsid w:val="00E27FFE"/>
    <w:rsid w:val="00E31119"/>
    <w:rsid w:val="00E32E44"/>
    <w:rsid w:val="00E32EA6"/>
    <w:rsid w:val="00E372E5"/>
    <w:rsid w:val="00E40049"/>
    <w:rsid w:val="00E405A0"/>
    <w:rsid w:val="00E4196C"/>
    <w:rsid w:val="00E44278"/>
    <w:rsid w:val="00E44428"/>
    <w:rsid w:val="00E44800"/>
    <w:rsid w:val="00E5121B"/>
    <w:rsid w:val="00E517A1"/>
    <w:rsid w:val="00E52424"/>
    <w:rsid w:val="00E52493"/>
    <w:rsid w:val="00E5596A"/>
    <w:rsid w:val="00E5654A"/>
    <w:rsid w:val="00E56724"/>
    <w:rsid w:val="00E57599"/>
    <w:rsid w:val="00E57631"/>
    <w:rsid w:val="00E60234"/>
    <w:rsid w:val="00E62DE2"/>
    <w:rsid w:val="00E6455B"/>
    <w:rsid w:val="00E645B7"/>
    <w:rsid w:val="00E6599E"/>
    <w:rsid w:val="00E669B2"/>
    <w:rsid w:val="00E67A9F"/>
    <w:rsid w:val="00E703CE"/>
    <w:rsid w:val="00E713A0"/>
    <w:rsid w:val="00E726BA"/>
    <w:rsid w:val="00E737B2"/>
    <w:rsid w:val="00E73DCD"/>
    <w:rsid w:val="00E74878"/>
    <w:rsid w:val="00E74E3E"/>
    <w:rsid w:val="00E76E04"/>
    <w:rsid w:val="00E77347"/>
    <w:rsid w:val="00E8088D"/>
    <w:rsid w:val="00E80C18"/>
    <w:rsid w:val="00E86DB5"/>
    <w:rsid w:val="00E878B1"/>
    <w:rsid w:val="00E87B7E"/>
    <w:rsid w:val="00E913BB"/>
    <w:rsid w:val="00E9157D"/>
    <w:rsid w:val="00E95AB1"/>
    <w:rsid w:val="00E95D04"/>
    <w:rsid w:val="00E95D62"/>
    <w:rsid w:val="00E96127"/>
    <w:rsid w:val="00E962CF"/>
    <w:rsid w:val="00E96AD4"/>
    <w:rsid w:val="00E96B57"/>
    <w:rsid w:val="00E971B6"/>
    <w:rsid w:val="00EA0889"/>
    <w:rsid w:val="00EA2D97"/>
    <w:rsid w:val="00EA467C"/>
    <w:rsid w:val="00EA47DA"/>
    <w:rsid w:val="00EA4CAE"/>
    <w:rsid w:val="00EA6095"/>
    <w:rsid w:val="00EA6BCF"/>
    <w:rsid w:val="00EB34DC"/>
    <w:rsid w:val="00EB70F6"/>
    <w:rsid w:val="00EC0160"/>
    <w:rsid w:val="00EC08E6"/>
    <w:rsid w:val="00ED2A34"/>
    <w:rsid w:val="00ED3CD0"/>
    <w:rsid w:val="00ED4631"/>
    <w:rsid w:val="00ED5ED5"/>
    <w:rsid w:val="00ED627E"/>
    <w:rsid w:val="00ED6B35"/>
    <w:rsid w:val="00EE06EF"/>
    <w:rsid w:val="00EE2989"/>
    <w:rsid w:val="00EE5180"/>
    <w:rsid w:val="00EE5789"/>
    <w:rsid w:val="00EE6CA6"/>
    <w:rsid w:val="00EE7C2C"/>
    <w:rsid w:val="00EF6AE4"/>
    <w:rsid w:val="00EF7BBA"/>
    <w:rsid w:val="00EF7C72"/>
    <w:rsid w:val="00EF7FAF"/>
    <w:rsid w:val="00F051D0"/>
    <w:rsid w:val="00F0607D"/>
    <w:rsid w:val="00F07772"/>
    <w:rsid w:val="00F10B7F"/>
    <w:rsid w:val="00F10E13"/>
    <w:rsid w:val="00F139C5"/>
    <w:rsid w:val="00F1505B"/>
    <w:rsid w:val="00F15C3A"/>
    <w:rsid w:val="00F170A7"/>
    <w:rsid w:val="00F1779B"/>
    <w:rsid w:val="00F22FA5"/>
    <w:rsid w:val="00F23461"/>
    <w:rsid w:val="00F25A9D"/>
    <w:rsid w:val="00F25FD6"/>
    <w:rsid w:val="00F268A4"/>
    <w:rsid w:val="00F313EF"/>
    <w:rsid w:val="00F36587"/>
    <w:rsid w:val="00F40F2F"/>
    <w:rsid w:val="00F4251E"/>
    <w:rsid w:val="00F44605"/>
    <w:rsid w:val="00F4772F"/>
    <w:rsid w:val="00F505D3"/>
    <w:rsid w:val="00F54061"/>
    <w:rsid w:val="00F5444A"/>
    <w:rsid w:val="00F569DE"/>
    <w:rsid w:val="00F576E9"/>
    <w:rsid w:val="00F57E85"/>
    <w:rsid w:val="00F61F13"/>
    <w:rsid w:val="00F65AA3"/>
    <w:rsid w:val="00F66955"/>
    <w:rsid w:val="00F670FB"/>
    <w:rsid w:val="00F67BFC"/>
    <w:rsid w:val="00F70A62"/>
    <w:rsid w:val="00F75136"/>
    <w:rsid w:val="00F75456"/>
    <w:rsid w:val="00F760F9"/>
    <w:rsid w:val="00F769EF"/>
    <w:rsid w:val="00F76B3F"/>
    <w:rsid w:val="00F81CBF"/>
    <w:rsid w:val="00F821D0"/>
    <w:rsid w:val="00F82BD1"/>
    <w:rsid w:val="00F8439E"/>
    <w:rsid w:val="00F871CA"/>
    <w:rsid w:val="00F941C4"/>
    <w:rsid w:val="00F9478E"/>
    <w:rsid w:val="00F95070"/>
    <w:rsid w:val="00F95F73"/>
    <w:rsid w:val="00F968AC"/>
    <w:rsid w:val="00FA266B"/>
    <w:rsid w:val="00FA5005"/>
    <w:rsid w:val="00FA57CE"/>
    <w:rsid w:val="00FA7B55"/>
    <w:rsid w:val="00FB0C82"/>
    <w:rsid w:val="00FB118B"/>
    <w:rsid w:val="00FB13BA"/>
    <w:rsid w:val="00FB223E"/>
    <w:rsid w:val="00FB3838"/>
    <w:rsid w:val="00FB48D0"/>
    <w:rsid w:val="00FB6D5D"/>
    <w:rsid w:val="00FC0580"/>
    <w:rsid w:val="00FC1358"/>
    <w:rsid w:val="00FC13E7"/>
    <w:rsid w:val="00FC1B15"/>
    <w:rsid w:val="00FC2009"/>
    <w:rsid w:val="00FC20E1"/>
    <w:rsid w:val="00FC2CA6"/>
    <w:rsid w:val="00FC7AC4"/>
    <w:rsid w:val="00FD1070"/>
    <w:rsid w:val="00FD2C60"/>
    <w:rsid w:val="00FD3482"/>
    <w:rsid w:val="00FD5C86"/>
    <w:rsid w:val="00FE0299"/>
    <w:rsid w:val="00FE1248"/>
    <w:rsid w:val="00FE38FA"/>
    <w:rsid w:val="00FE4C97"/>
    <w:rsid w:val="00FE5E14"/>
    <w:rsid w:val="00FE5F1E"/>
    <w:rsid w:val="00FE65F7"/>
    <w:rsid w:val="00FE6EDA"/>
    <w:rsid w:val="00FE74BE"/>
    <w:rsid w:val="00FE7F97"/>
    <w:rsid w:val="00FF00C3"/>
    <w:rsid w:val="00FF3F34"/>
    <w:rsid w:val="00FF47AA"/>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51E75D"/>
  <w15:docId w15:val="{449807F4-2807-4EE7-A651-C008293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jc w:val="both"/>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3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4725"/>
  </w:style>
  <w:style w:type="paragraph" w:styleId="Antrat1">
    <w:name w:val="heading 1"/>
    <w:basedOn w:val="prastasis"/>
    <w:link w:val="Antrat1Diagrama"/>
    <w:autoRedefine/>
    <w:uiPriority w:val="9"/>
    <w:qFormat/>
    <w:rsid w:val="00B21F5C"/>
    <w:pPr>
      <w:keepNext/>
      <w:keepLines/>
      <w:spacing w:before="480"/>
      <w:ind w:left="1346"/>
      <w:jc w:val="center"/>
      <w:outlineLvl w:val="0"/>
    </w:pPr>
    <w:rPr>
      <w:rFonts w:ascii="Times New Roman" w:eastAsiaTheme="majorEastAsia" w:hAnsi="Times New Roman" w:cstheme="majorBidi"/>
      <w:b/>
      <w:bCs/>
      <w:sz w:val="24"/>
      <w:szCs w:val="28"/>
    </w:rPr>
  </w:style>
  <w:style w:type="paragraph" w:styleId="Antrat2">
    <w:name w:val="heading 2"/>
    <w:basedOn w:val="prastasis"/>
    <w:next w:val="prastasis"/>
    <w:link w:val="Antrat2Diagrama"/>
    <w:uiPriority w:val="9"/>
    <w:unhideWhenUsed/>
    <w:qFormat/>
    <w:rsid w:val="00C74FE0"/>
    <w:pPr>
      <w:keepNext/>
      <w:keepLines/>
      <w:numPr>
        <w:ilvl w:val="1"/>
        <w:numId w:val="40"/>
      </w:numPr>
      <w:spacing w:line="360" w:lineRule="auto"/>
      <w:outlineLvl w:val="1"/>
    </w:pPr>
    <w:rPr>
      <w:rFonts w:ascii="Times New Roman" w:eastAsiaTheme="majorEastAsia" w:hAnsi="Times New Roman" w:cstheme="majorBidi"/>
      <w:b/>
      <w:bCs/>
      <w:sz w:val="24"/>
      <w:szCs w:val="26"/>
    </w:rPr>
  </w:style>
  <w:style w:type="paragraph" w:styleId="Antrat3">
    <w:name w:val="heading 3"/>
    <w:basedOn w:val="prastasis"/>
    <w:next w:val="prastasis"/>
    <w:link w:val="Antrat3Diagrama"/>
    <w:uiPriority w:val="9"/>
    <w:unhideWhenUsed/>
    <w:qFormat/>
    <w:rsid w:val="00D83B56"/>
    <w:pPr>
      <w:keepNext/>
      <w:keepLines/>
      <w:numPr>
        <w:ilvl w:val="2"/>
        <w:numId w:val="40"/>
      </w:numPr>
      <w:spacing w:before="200"/>
      <w:outlineLvl w:val="2"/>
    </w:pPr>
    <w:rPr>
      <w:rFonts w:eastAsiaTheme="majorEastAsia" w:cstheme="majorBidi"/>
      <w:b/>
      <w:bCs/>
      <w:color w:val="4F81BD" w:themeColor="accent1"/>
    </w:rPr>
  </w:style>
  <w:style w:type="paragraph" w:styleId="Antrat4">
    <w:name w:val="heading 4"/>
    <w:basedOn w:val="prastasis"/>
    <w:next w:val="prastasis"/>
    <w:link w:val="Antrat4Diagrama"/>
    <w:uiPriority w:val="9"/>
    <w:unhideWhenUsed/>
    <w:qFormat/>
    <w:rsid w:val="00D83B56"/>
    <w:pPr>
      <w:keepNext/>
      <w:keepLines/>
      <w:numPr>
        <w:ilvl w:val="3"/>
        <w:numId w:val="40"/>
      </w:numPr>
      <w:spacing w:before="200"/>
      <w:outlineLvl w:val="3"/>
    </w:pPr>
    <w:rPr>
      <w:rFonts w:eastAsiaTheme="majorEastAsia" w:cstheme="majorBidi"/>
      <w:b/>
      <w:bCs/>
      <w:i/>
      <w:iCs/>
      <w:color w:val="4F81BD" w:themeColor="accent1"/>
    </w:rPr>
  </w:style>
  <w:style w:type="paragraph" w:styleId="Antrat5">
    <w:name w:val="heading 5"/>
    <w:basedOn w:val="prastasis"/>
    <w:next w:val="prastasis"/>
    <w:link w:val="Antrat5Diagrama"/>
    <w:uiPriority w:val="9"/>
    <w:unhideWhenUsed/>
    <w:qFormat/>
    <w:rsid w:val="00D83B56"/>
    <w:pPr>
      <w:keepNext/>
      <w:keepLines/>
      <w:numPr>
        <w:ilvl w:val="4"/>
        <w:numId w:val="40"/>
      </w:numPr>
      <w:spacing w:before="200"/>
      <w:outlineLvl w:val="4"/>
    </w:pPr>
    <w:rPr>
      <w:rFonts w:eastAsiaTheme="majorEastAsia" w:cstheme="majorBidi"/>
      <w:color w:val="243F60" w:themeColor="accent1" w:themeShade="7F"/>
    </w:rPr>
  </w:style>
  <w:style w:type="paragraph" w:styleId="Antrat6">
    <w:name w:val="heading 6"/>
    <w:basedOn w:val="prastasis"/>
    <w:next w:val="prastasis"/>
    <w:link w:val="Antrat6Diagrama"/>
    <w:uiPriority w:val="9"/>
    <w:unhideWhenUsed/>
    <w:qFormat/>
    <w:rsid w:val="00D83B56"/>
    <w:pPr>
      <w:keepNext/>
      <w:keepLines/>
      <w:numPr>
        <w:ilvl w:val="5"/>
        <w:numId w:val="40"/>
      </w:numPr>
      <w:spacing w:before="200"/>
      <w:outlineLvl w:val="5"/>
    </w:pPr>
    <w:rPr>
      <w:rFonts w:eastAsiaTheme="majorEastAsia" w:cstheme="majorBidi"/>
      <w:i/>
      <w:iCs/>
      <w:color w:val="243F60" w:themeColor="accent1" w:themeShade="7F"/>
    </w:rPr>
  </w:style>
  <w:style w:type="paragraph" w:styleId="Antrat7">
    <w:name w:val="heading 7"/>
    <w:basedOn w:val="prastasis"/>
    <w:next w:val="prastasis"/>
    <w:link w:val="Antrat7Diagrama"/>
    <w:uiPriority w:val="9"/>
    <w:unhideWhenUsed/>
    <w:qFormat/>
    <w:rsid w:val="00D83B56"/>
    <w:pPr>
      <w:keepNext/>
      <w:keepLines/>
      <w:numPr>
        <w:ilvl w:val="6"/>
        <w:numId w:val="40"/>
      </w:numPr>
      <w:spacing w:before="200"/>
      <w:outlineLvl w:val="6"/>
    </w:pPr>
    <w:rPr>
      <w:rFonts w:eastAsiaTheme="majorEastAsia" w:cstheme="majorBidi"/>
      <w:i/>
      <w:iCs/>
      <w:color w:val="404040" w:themeColor="text1" w:themeTint="BF"/>
    </w:rPr>
  </w:style>
  <w:style w:type="paragraph" w:styleId="Antrat8">
    <w:name w:val="heading 8"/>
    <w:basedOn w:val="prastasis"/>
    <w:next w:val="prastasis"/>
    <w:link w:val="Antrat8Diagrama"/>
    <w:uiPriority w:val="9"/>
    <w:unhideWhenUsed/>
    <w:qFormat/>
    <w:rsid w:val="00D83B56"/>
    <w:pPr>
      <w:keepNext/>
      <w:keepLines/>
      <w:numPr>
        <w:ilvl w:val="7"/>
        <w:numId w:val="40"/>
      </w:numPr>
      <w:spacing w:before="200"/>
      <w:outlineLvl w:val="7"/>
    </w:pPr>
    <w:rPr>
      <w:rFonts w:eastAsiaTheme="majorEastAsia" w:cstheme="majorBidi"/>
      <w:color w:val="4F81BD" w:themeColor="accent1"/>
      <w:sz w:val="20"/>
      <w:szCs w:val="20"/>
    </w:rPr>
  </w:style>
  <w:style w:type="paragraph" w:styleId="Antrat9">
    <w:name w:val="heading 9"/>
    <w:basedOn w:val="prastasis"/>
    <w:next w:val="prastasis"/>
    <w:link w:val="Antrat9Diagrama"/>
    <w:uiPriority w:val="9"/>
    <w:unhideWhenUsed/>
    <w:qFormat/>
    <w:rsid w:val="00D83B56"/>
    <w:pPr>
      <w:keepNext/>
      <w:keepLines/>
      <w:numPr>
        <w:ilvl w:val="8"/>
        <w:numId w:val="40"/>
      </w:numPr>
      <w:spacing w:before="200"/>
      <w:outlineLvl w:val="8"/>
    </w:pPr>
    <w:rPr>
      <w:rFonts w:eastAsiaTheme="majorEastAsia"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B21F5C"/>
    <w:rPr>
      <w:rFonts w:ascii="Times New Roman" w:eastAsiaTheme="majorEastAsia" w:hAnsi="Times New Roman" w:cstheme="majorBidi"/>
      <w:b/>
      <w:bCs/>
      <w:sz w:val="24"/>
      <w:szCs w:val="28"/>
    </w:rPr>
  </w:style>
  <w:style w:type="character" w:customStyle="1" w:styleId="Antrat2Diagrama">
    <w:name w:val="Antraštė 2 Diagrama"/>
    <w:basedOn w:val="Numatytasispastraiposriftas"/>
    <w:link w:val="Antrat2"/>
    <w:uiPriority w:val="9"/>
    <w:locked/>
    <w:rsid w:val="00F5444A"/>
    <w:rPr>
      <w:rFonts w:ascii="Times New Roman" w:eastAsiaTheme="majorEastAsia" w:hAnsi="Times New Roman" w:cstheme="majorBidi"/>
      <w:b/>
      <w:bCs/>
      <w:sz w:val="24"/>
      <w:szCs w:val="26"/>
    </w:rPr>
  </w:style>
  <w:style w:type="character" w:customStyle="1" w:styleId="Antrat3Diagrama">
    <w:name w:val="Antraštė 3 Diagrama"/>
    <w:basedOn w:val="Numatytasispastraiposriftas"/>
    <w:link w:val="Antrat3"/>
    <w:uiPriority w:val="9"/>
    <w:locked/>
    <w:rsid w:val="00D83B56"/>
    <w:rPr>
      <w:rFonts w:eastAsiaTheme="majorEastAsia" w:cstheme="majorBidi"/>
      <w:b/>
      <w:bCs/>
      <w:color w:val="4F81BD" w:themeColor="accent1"/>
    </w:rPr>
  </w:style>
  <w:style w:type="character" w:customStyle="1" w:styleId="Antrat4Diagrama">
    <w:name w:val="Antraštė 4 Diagrama"/>
    <w:basedOn w:val="Numatytasispastraiposriftas"/>
    <w:link w:val="Antrat4"/>
    <w:uiPriority w:val="9"/>
    <w:locked/>
    <w:rsid w:val="00D83B56"/>
    <w:rPr>
      <w:rFonts w:eastAsiaTheme="majorEastAsia" w:cstheme="majorBidi"/>
      <w:b/>
      <w:bCs/>
      <w:i/>
      <w:iCs/>
      <w:color w:val="4F81BD" w:themeColor="accent1"/>
    </w:rPr>
  </w:style>
  <w:style w:type="character" w:customStyle="1" w:styleId="Antrat5Diagrama">
    <w:name w:val="Antraštė 5 Diagrama"/>
    <w:basedOn w:val="Numatytasispastraiposriftas"/>
    <w:link w:val="Antrat5"/>
    <w:uiPriority w:val="9"/>
    <w:locked/>
    <w:rsid w:val="00D83B56"/>
    <w:rPr>
      <w:rFonts w:eastAsiaTheme="majorEastAsia" w:cstheme="majorBidi"/>
      <w:color w:val="243F60" w:themeColor="accent1" w:themeShade="7F"/>
    </w:rPr>
  </w:style>
  <w:style w:type="character" w:customStyle="1" w:styleId="Antrat6Diagrama">
    <w:name w:val="Antraštė 6 Diagrama"/>
    <w:basedOn w:val="Numatytasispastraiposriftas"/>
    <w:link w:val="Antrat6"/>
    <w:uiPriority w:val="9"/>
    <w:locked/>
    <w:rsid w:val="00D83B56"/>
    <w:rPr>
      <w:rFonts w:eastAsiaTheme="majorEastAsia" w:cstheme="majorBidi"/>
      <w:i/>
      <w:iCs/>
      <w:color w:val="243F60" w:themeColor="accent1" w:themeShade="7F"/>
    </w:rPr>
  </w:style>
  <w:style w:type="character" w:customStyle="1" w:styleId="Antrat7Diagrama">
    <w:name w:val="Antraštė 7 Diagrama"/>
    <w:basedOn w:val="Numatytasispastraiposriftas"/>
    <w:link w:val="Antrat7"/>
    <w:uiPriority w:val="9"/>
    <w:locked/>
    <w:rsid w:val="00D83B56"/>
    <w:rPr>
      <w:rFonts w:eastAsiaTheme="majorEastAsia" w:cstheme="majorBidi"/>
      <w:i/>
      <w:iCs/>
      <w:color w:val="404040" w:themeColor="text1" w:themeTint="BF"/>
    </w:rPr>
  </w:style>
  <w:style w:type="character" w:customStyle="1" w:styleId="Antrat8Diagrama">
    <w:name w:val="Antraštė 8 Diagrama"/>
    <w:basedOn w:val="Numatytasispastraiposriftas"/>
    <w:link w:val="Antrat8"/>
    <w:uiPriority w:val="9"/>
    <w:locked/>
    <w:rsid w:val="00D83B56"/>
    <w:rPr>
      <w:rFonts w:eastAsiaTheme="majorEastAsia" w:cstheme="majorBidi"/>
      <w:color w:val="4F81BD" w:themeColor="accent1"/>
      <w:sz w:val="20"/>
      <w:szCs w:val="20"/>
    </w:rPr>
  </w:style>
  <w:style w:type="character" w:customStyle="1" w:styleId="Antrat9Diagrama">
    <w:name w:val="Antraštė 9 Diagrama"/>
    <w:basedOn w:val="Numatytasispastraiposriftas"/>
    <w:link w:val="Antrat9"/>
    <w:uiPriority w:val="9"/>
    <w:locked/>
    <w:rsid w:val="00D83B56"/>
    <w:rPr>
      <w:rFonts w:eastAsiaTheme="majorEastAsia" w:cstheme="majorBidi"/>
      <w:i/>
      <w:iCs/>
      <w:color w:val="404040" w:themeColor="text1" w:themeTint="BF"/>
      <w:sz w:val="20"/>
      <w:szCs w:val="20"/>
    </w:rPr>
  </w:style>
  <w:style w:type="paragraph" w:styleId="Antrats">
    <w:name w:val="header"/>
    <w:basedOn w:val="prastasis"/>
    <w:link w:val="AntratsDiagrama"/>
    <w:uiPriority w:val="99"/>
    <w:rsid w:val="00463FAC"/>
    <w:pPr>
      <w:tabs>
        <w:tab w:val="center" w:pos="4680"/>
        <w:tab w:val="right" w:pos="9360"/>
      </w:tabs>
    </w:pPr>
  </w:style>
  <w:style w:type="character" w:customStyle="1" w:styleId="AntratsDiagrama">
    <w:name w:val="Antraštės Diagrama"/>
    <w:link w:val="Antrats"/>
    <w:uiPriority w:val="99"/>
    <w:locked/>
    <w:rsid w:val="00463FAC"/>
    <w:rPr>
      <w:kern w:val="20"/>
    </w:rPr>
  </w:style>
  <w:style w:type="paragraph" w:styleId="Porat">
    <w:name w:val="footer"/>
    <w:basedOn w:val="prastasis"/>
    <w:link w:val="PoratDiagrama"/>
    <w:uiPriority w:val="99"/>
    <w:rsid w:val="00463FAC"/>
    <w:pPr>
      <w:pBdr>
        <w:top w:val="single" w:sz="4" w:space="6" w:color="B1C0CD"/>
        <w:left w:val="single" w:sz="4" w:space="20" w:color="FFFFFF"/>
        <w:right w:val="single" w:sz="2" w:space="20" w:color="FFFFFF"/>
      </w:pBdr>
    </w:pPr>
  </w:style>
  <w:style w:type="character" w:customStyle="1" w:styleId="PoratDiagrama">
    <w:name w:val="Poraštė Diagrama"/>
    <w:link w:val="Porat"/>
    <w:uiPriority w:val="99"/>
    <w:locked/>
    <w:rsid w:val="00463FAC"/>
    <w:rPr>
      <w:kern w:val="20"/>
    </w:rPr>
  </w:style>
  <w:style w:type="table" w:styleId="Lentelstinklelis">
    <w:name w:val="Table Grid"/>
    <w:basedOn w:val="prastojilentel"/>
    <w:uiPriority w:val="39"/>
    <w:rsid w:val="0046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uiPriority w:val="99"/>
    <w:rsid w:val="00463FAC"/>
    <w:pPr>
      <w:spacing w:before="40"/>
    </w:pPr>
    <w:rPr>
      <w:color w:val="595959"/>
      <w:lang w:val="en-US" w:eastAsia="ja-JP"/>
    </w:rPr>
  </w:style>
  <w:style w:type="paragraph" w:styleId="Debesliotekstas">
    <w:name w:val="Balloon Text"/>
    <w:basedOn w:val="prastasis"/>
    <w:link w:val="DebesliotekstasDiagrama"/>
    <w:uiPriority w:val="99"/>
    <w:semiHidden/>
    <w:rsid w:val="00463FAC"/>
    <w:rPr>
      <w:rFonts w:ascii="Tahoma" w:hAnsi="Tahoma"/>
      <w:sz w:val="16"/>
    </w:rPr>
  </w:style>
  <w:style w:type="character" w:customStyle="1" w:styleId="DebesliotekstasDiagrama">
    <w:name w:val="Debesėlio tekstas Diagrama"/>
    <w:link w:val="Debesliotekstas"/>
    <w:uiPriority w:val="99"/>
    <w:semiHidden/>
    <w:locked/>
    <w:rsid w:val="00463FAC"/>
    <w:rPr>
      <w:rFonts w:ascii="Tahoma" w:hAnsi="Tahoma"/>
      <w:sz w:val="16"/>
    </w:rPr>
  </w:style>
  <w:style w:type="character" w:customStyle="1" w:styleId="Vietosrezervavimoenklotekstas1">
    <w:name w:val="Vietos rezervavimo ženklo tekstas1"/>
    <w:uiPriority w:val="99"/>
    <w:semiHidden/>
    <w:rsid w:val="00463FAC"/>
    <w:rPr>
      <w:color w:val="808080"/>
    </w:rPr>
  </w:style>
  <w:style w:type="paragraph" w:customStyle="1" w:styleId="Citata1">
    <w:name w:val="Citata1"/>
    <w:basedOn w:val="prastasis"/>
    <w:next w:val="prastasis"/>
    <w:link w:val="QuoteChar"/>
    <w:uiPriority w:val="99"/>
    <w:rsid w:val="00463FAC"/>
    <w:pPr>
      <w:spacing w:before="240" w:after="240"/>
      <w:ind w:left="720" w:right="720"/>
    </w:pPr>
    <w:rPr>
      <w:i/>
      <w:noProof/>
      <w:color w:val="7E97AD"/>
      <w:sz w:val="28"/>
    </w:rPr>
  </w:style>
  <w:style w:type="character" w:customStyle="1" w:styleId="QuoteChar">
    <w:name w:val="Quote Char"/>
    <w:link w:val="Citata1"/>
    <w:uiPriority w:val="99"/>
    <w:locked/>
    <w:rsid w:val="00463FAC"/>
    <w:rPr>
      <w:i/>
      <w:noProof/>
      <w:color w:val="7E97AD"/>
      <w:kern w:val="20"/>
      <w:sz w:val="28"/>
    </w:rPr>
  </w:style>
  <w:style w:type="paragraph" w:customStyle="1" w:styleId="Bibliografija1">
    <w:name w:val="Bibliografija1"/>
    <w:basedOn w:val="prastasis"/>
    <w:next w:val="prastasis"/>
    <w:uiPriority w:val="99"/>
    <w:semiHidden/>
    <w:rsid w:val="00463FAC"/>
  </w:style>
  <w:style w:type="paragraph" w:styleId="Tekstoblokas">
    <w:name w:val="Block Text"/>
    <w:basedOn w:val="prastasis"/>
    <w:uiPriority w:val="99"/>
    <w:semiHidden/>
    <w:rsid w:val="00463FAC"/>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Pagrindinistekstas">
    <w:name w:val="Body Text"/>
    <w:basedOn w:val="prastasis"/>
    <w:link w:val="PagrindinistekstasDiagrama"/>
    <w:uiPriority w:val="99"/>
    <w:semiHidden/>
    <w:rsid w:val="00463FAC"/>
    <w:pPr>
      <w:spacing w:after="120"/>
    </w:pPr>
  </w:style>
  <w:style w:type="character" w:customStyle="1" w:styleId="PagrindinistekstasDiagrama">
    <w:name w:val="Pagrindinis tekstas Diagrama"/>
    <w:basedOn w:val="Numatytasispastraiposriftas"/>
    <w:link w:val="Pagrindinistekstas"/>
    <w:uiPriority w:val="99"/>
    <w:semiHidden/>
    <w:locked/>
    <w:rsid w:val="00463FAC"/>
  </w:style>
  <w:style w:type="paragraph" w:styleId="Pagrindinistekstas2">
    <w:name w:val="Body Text 2"/>
    <w:basedOn w:val="prastasis"/>
    <w:link w:val="Pagrindinistekstas2Diagrama"/>
    <w:uiPriority w:val="99"/>
    <w:semiHidden/>
    <w:rsid w:val="00463FA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463FAC"/>
  </w:style>
  <w:style w:type="paragraph" w:styleId="Pagrindinistekstas3">
    <w:name w:val="Body Text 3"/>
    <w:basedOn w:val="prastasis"/>
    <w:link w:val="Pagrindinistekstas3Diagrama"/>
    <w:uiPriority w:val="99"/>
    <w:semiHidden/>
    <w:rsid w:val="00463FAC"/>
    <w:pPr>
      <w:spacing w:after="120"/>
    </w:pPr>
    <w:rPr>
      <w:sz w:val="16"/>
    </w:rPr>
  </w:style>
  <w:style w:type="character" w:customStyle="1" w:styleId="Pagrindinistekstas3Diagrama">
    <w:name w:val="Pagrindinis tekstas 3 Diagrama"/>
    <w:link w:val="Pagrindinistekstas3"/>
    <w:uiPriority w:val="99"/>
    <w:semiHidden/>
    <w:locked/>
    <w:rsid w:val="00463FAC"/>
    <w:rPr>
      <w:sz w:val="16"/>
    </w:rPr>
  </w:style>
  <w:style w:type="paragraph" w:styleId="Pagrindiniotekstopirmatrauka">
    <w:name w:val="Body Text First Indent"/>
    <w:basedOn w:val="Pagrindinistekstas"/>
    <w:link w:val="PagrindiniotekstopirmatraukaDiagrama"/>
    <w:uiPriority w:val="99"/>
    <w:semiHidden/>
    <w:rsid w:val="00463FAC"/>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locked/>
    <w:rsid w:val="00463FAC"/>
  </w:style>
  <w:style w:type="paragraph" w:styleId="Pagrindiniotekstotrauka">
    <w:name w:val="Body Text Indent"/>
    <w:basedOn w:val="prastasis"/>
    <w:link w:val="PagrindiniotekstotraukaDiagrama"/>
    <w:uiPriority w:val="99"/>
    <w:semiHidden/>
    <w:rsid w:val="00463FAC"/>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locked/>
    <w:rsid w:val="00463FAC"/>
  </w:style>
  <w:style w:type="paragraph" w:styleId="Pagrindiniotekstopirmatrauka2">
    <w:name w:val="Body Text First Indent 2"/>
    <w:basedOn w:val="Pagrindiniotekstotrauka"/>
    <w:link w:val="Pagrindiniotekstopirmatrauka2Diagrama"/>
    <w:uiPriority w:val="99"/>
    <w:semiHidden/>
    <w:rsid w:val="00463FAC"/>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locked/>
    <w:rsid w:val="00463FAC"/>
  </w:style>
  <w:style w:type="paragraph" w:styleId="Pagrindiniotekstotrauka2">
    <w:name w:val="Body Text Indent 2"/>
    <w:basedOn w:val="prastasis"/>
    <w:link w:val="Pagrindiniotekstotrauka2Diagrama"/>
    <w:uiPriority w:val="99"/>
    <w:semiHidden/>
    <w:rsid w:val="00463FAC"/>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locked/>
    <w:rsid w:val="00463FAC"/>
  </w:style>
  <w:style w:type="paragraph" w:styleId="Pagrindiniotekstotrauka3">
    <w:name w:val="Body Text Indent 3"/>
    <w:basedOn w:val="prastasis"/>
    <w:link w:val="Pagrindiniotekstotrauka3Diagrama"/>
    <w:uiPriority w:val="99"/>
    <w:semiHidden/>
    <w:rsid w:val="00463FAC"/>
    <w:pPr>
      <w:spacing w:after="120"/>
      <w:ind w:left="360"/>
    </w:pPr>
    <w:rPr>
      <w:sz w:val="16"/>
    </w:rPr>
  </w:style>
  <w:style w:type="character" w:customStyle="1" w:styleId="Pagrindiniotekstotrauka3Diagrama">
    <w:name w:val="Pagrindinio teksto įtrauka 3 Diagrama"/>
    <w:link w:val="Pagrindiniotekstotrauka3"/>
    <w:uiPriority w:val="99"/>
    <w:semiHidden/>
    <w:locked/>
    <w:rsid w:val="00463FAC"/>
    <w:rPr>
      <w:sz w:val="16"/>
    </w:rPr>
  </w:style>
  <w:style w:type="character" w:customStyle="1" w:styleId="Knygospavadinimas1">
    <w:name w:val="Knygos pavadinimas1"/>
    <w:uiPriority w:val="99"/>
    <w:rsid w:val="00463FAC"/>
    <w:rPr>
      <w:b/>
      <w:smallCaps/>
      <w:spacing w:val="5"/>
    </w:rPr>
  </w:style>
  <w:style w:type="paragraph" w:styleId="Antrat">
    <w:name w:val="caption"/>
    <w:basedOn w:val="prastasis"/>
    <w:next w:val="prastasis"/>
    <w:uiPriority w:val="35"/>
    <w:unhideWhenUsed/>
    <w:qFormat/>
    <w:rsid w:val="00D83B56"/>
    <w:rPr>
      <w:b/>
      <w:bCs/>
      <w:color w:val="4F81BD" w:themeColor="accent1"/>
      <w:sz w:val="18"/>
      <w:szCs w:val="18"/>
    </w:rPr>
  </w:style>
  <w:style w:type="paragraph" w:styleId="Ubaigimas">
    <w:name w:val="Closing"/>
    <w:basedOn w:val="prastasis"/>
    <w:link w:val="UbaigimasDiagrama"/>
    <w:uiPriority w:val="99"/>
    <w:semiHidden/>
    <w:rsid w:val="00463FAC"/>
    <w:pPr>
      <w:ind w:left="4320"/>
    </w:pPr>
  </w:style>
  <w:style w:type="character" w:customStyle="1" w:styleId="UbaigimasDiagrama">
    <w:name w:val="Užbaigimas Diagrama"/>
    <w:basedOn w:val="Numatytasispastraiposriftas"/>
    <w:link w:val="Ubaigimas"/>
    <w:uiPriority w:val="99"/>
    <w:semiHidden/>
    <w:locked/>
    <w:rsid w:val="00463FAC"/>
  </w:style>
  <w:style w:type="table" w:customStyle="1" w:styleId="Spalvotastinklelis1">
    <w:name w:val="Spalvotas tinklelis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style>
  <w:style w:type="table" w:customStyle="1" w:styleId="ColorfulGrid-Accent21">
    <w:name w:val="Colorful Grid - Accent 2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style>
  <w:style w:type="table" w:customStyle="1" w:styleId="ColorfulGrid-Accent31">
    <w:name w:val="Colorful Grid - Accent 3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style>
  <w:style w:type="table" w:customStyle="1" w:styleId="ColorfulGrid-Accent41">
    <w:name w:val="Colorful Grid - Accent 4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style>
  <w:style w:type="table" w:customStyle="1" w:styleId="ColorfulGrid-Accent51">
    <w:name w:val="Colorful Grid - Accent 5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style>
  <w:style w:type="table" w:customStyle="1" w:styleId="ColorfulGrid-Accent61">
    <w:name w:val="Colorful Grid - Accent 6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style>
  <w:style w:type="table" w:customStyle="1" w:styleId="Spalvotassraas1">
    <w:name w:val="Spalvotas sąrašas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2F4F6"/>
    </w:tcPr>
  </w:style>
  <w:style w:type="table" w:customStyle="1" w:styleId="ColorfulList-Accent21">
    <w:name w:val="Colorful List - Accent 2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AF3EF"/>
    </w:tcPr>
  </w:style>
  <w:style w:type="table" w:customStyle="1" w:styleId="ColorfulList-Accent31">
    <w:name w:val="Colorful List - Accent 3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2F0EE"/>
    </w:tcPr>
  </w:style>
  <w:style w:type="table" w:customStyle="1" w:styleId="ColorfulList-Accent41">
    <w:name w:val="Colorful List - Accent 4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7F4F0"/>
    </w:tcPr>
  </w:style>
  <w:style w:type="table" w:customStyle="1" w:styleId="ColorfulList-Accent51">
    <w:name w:val="Colorful List - Accent 5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EFF1F2"/>
    </w:tcPr>
  </w:style>
  <w:style w:type="table" w:customStyle="1" w:styleId="ColorfulList-Accent61">
    <w:name w:val="Colorful List - Accent 6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5F4F0"/>
    </w:tcPr>
  </w:style>
  <w:style w:type="table" w:customStyle="1" w:styleId="Spalvotasspalvinimas1">
    <w:name w:val="Spalvotas spalvinimas1"/>
    <w:uiPriority w:val="99"/>
    <w:rsid w:val="00463FAC"/>
    <w:rPr>
      <w:color w:val="000000"/>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sid w:val="00463FAC"/>
    <w:rPr>
      <w:color w:val="000000"/>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style>
  <w:style w:type="table" w:customStyle="1" w:styleId="ColorfulShading-Accent21">
    <w:name w:val="Colorful Shading - Accent 21"/>
    <w:uiPriority w:val="99"/>
    <w:rsid w:val="00463FAC"/>
    <w:rPr>
      <w:color w:val="000000"/>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style>
  <w:style w:type="table" w:customStyle="1" w:styleId="ColorfulShading-Accent31">
    <w:name w:val="Colorful Shading - Accent 31"/>
    <w:uiPriority w:val="99"/>
    <w:rsid w:val="00463FAC"/>
    <w:rPr>
      <w:color w:val="000000"/>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style>
  <w:style w:type="table" w:customStyle="1" w:styleId="ColorfulShading-Accent41">
    <w:name w:val="Colorful Shading - Accent 41"/>
    <w:uiPriority w:val="99"/>
    <w:rsid w:val="00463FAC"/>
    <w:rPr>
      <w:color w:val="000000"/>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style>
  <w:style w:type="table" w:customStyle="1" w:styleId="ColorfulShading-Accent51">
    <w:name w:val="Colorful Shading - Accent 51"/>
    <w:uiPriority w:val="99"/>
    <w:rsid w:val="00463FAC"/>
    <w:rPr>
      <w:color w:val="000000"/>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style>
  <w:style w:type="table" w:customStyle="1" w:styleId="ColorfulShading-Accent61">
    <w:name w:val="Colorful Shading - Accent 61"/>
    <w:uiPriority w:val="99"/>
    <w:rsid w:val="00463FAC"/>
    <w:rPr>
      <w:color w:val="000000"/>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style>
  <w:style w:type="character" w:styleId="Komentaronuoroda">
    <w:name w:val="annotation reference"/>
    <w:uiPriority w:val="99"/>
    <w:semiHidden/>
    <w:rsid w:val="00463FAC"/>
    <w:rPr>
      <w:rFonts w:cs="Times New Roman"/>
      <w:sz w:val="16"/>
    </w:rPr>
  </w:style>
  <w:style w:type="paragraph" w:styleId="Komentarotekstas">
    <w:name w:val="annotation text"/>
    <w:basedOn w:val="prastasis"/>
    <w:link w:val="KomentarotekstasDiagrama"/>
    <w:uiPriority w:val="99"/>
    <w:semiHidden/>
    <w:rsid w:val="00463FAC"/>
  </w:style>
  <w:style w:type="character" w:customStyle="1" w:styleId="KomentarotekstasDiagrama">
    <w:name w:val="Komentaro tekstas Diagrama"/>
    <w:link w:val="Komentarotekstas"/>
    <w:uiPriority w:val="99"/>
    <w:semiHidden/>
    <w:locked/>
    <w:rsid w:val="00463FAC"/>
    <w:rPr>
      <w:sz w:val="20"/>
    </w:rPr>
  </w:style>
  <w:style w:type="paragraph" w:styleId="Komentarotema">
    <w:name w:val="annotation subject"/>
    <w:basedOn w:val="Komentarotekstas"/>
    <w:next w:val="Komentarotekstas"/>
    <w:link w:val="KomentarotemaDiagrama"/>
    <w:uiPriority w:val="99"/>
    <w:semiHidden/>
    <w:rsid w:val="00463FAC"/>
    <w:rPr>
      <w:b/>
    </w:rPr>
  </w:style>
  <w:style w:type="character" w:customStyle="1" w:styleId="KomentarotemaDiagrama">
    <w:name w:val="Komentaro tema Diagrama"/>
    <w:link w:val="Komentarotema"/>
    <w:uiPriority w:val="99"/>
    <w:semiHidden/>
    <w:locked/>
    <w:rsid w:val="00463FAC"/>
    <w:rPr>
      <w:b/>
      <w:sz w:val="20"/>
    </w:rPr>
  </w:style>
  <w:style w:type="table" w:customStyle="1" w:styleId="Tamsussraas1">
    <w:name w:val="Tamsus sąrašas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7E97AD"/>
    </w:tcPr>
  </w:style>
  <w:style w:type="table" w:customStyle="1" w:styleId="DarkList-Accent21">
    <w:name w:val="Dark List - Accent 2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CC8E60"/>
    </w:tcPr>
  </w:style>
  <w:style w:type="table" w:customStyle="1" w:styleId="DarkList-Accent31">
    <w:name w:val="Dark List - Accent 3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7A6A60"/>
    </w:tcPr>
  </w:style>
  <w:style w:type="table" w:customStyle="1" w:styleId="DarkList-Accent41">
    <w:name w:val="Dark List - Accent 4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B4936D"/>
    </w:tcPr>
  </w:style>
  <w:style w:type="table" w:customStyle="1" w:styleId="DarkList-Accent51">
    <w:name w:val="Dark List - Accent 5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67787B"/>
    </w:tcPr>
  </w:style>
  <w:style w:type="table" w:customStyle="1" w:styleId="DarkList-Accent61">
    <w:name w:val="Dark List - Accent 6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9D936F"/>
    </w:tcPr>
  </w:style>
  <w:style w:type="paragraph" w:styleId="Data">
    <w:name w:val="Date"/>
    <w:basedOn w:val="prastasis"/>
    <w:next w:val="prastasis"/>
    <w:link w:val="DataDiagrama"/>
    <w:uiPriority w:val="99"/>
    <w:semiHidden/>
    <w:rsid w:val="00463FAC"/>
  </w:style>
  <w:style w:type="character" w:customStyle="1" w:styleId="DataDiagrama">
    <w:name w:val="Data Diagrama"/>
    <w:basedOn w:val="Numatytasispastraiposriftas"/>
    <w:link w:val="Data"/>
    <w:uiPriority w:val="99"/>
    <w:semiHidden/>
    <w:locked/>
    <w:rsid w:val="00463FAC"/>
  </w:style>
  <w:style w:type="paragraph" w:styleId="Dokumentostruktra">
    <w:name w:val="Document Map"/>
    <w:basedOn w:val="prastasis"/>
    <w:link w:val="DokumentostruktraDiagrama"/>
    <w:uiPriority w:val="99"/>
    <w:semiHidden/>
    <w:rsid w:val="00463FAC"/>
    <w:rPr>
      <w:rFonts w:ascii="Tahoma" w:hAnsi="Tahoma"/>
      <w:sz w:val="16"/>
    </w:rPr>
  </w:style>
  <w:style w:type="character" w:customStyle="1" w:styleId="DokumentostruktraDiagrama">
    <w:name w:val="Dokumento struktūra Diagrama"/>
    <w:link w:val="Dokumentostruktra"/>
    <w:uiPriority w:val="99"/>
    <w:semiHidden/>
    <w:locked/>
    <w:rsid w:val="00463FAC"/>
    <w:rPr>
      <w:rFonts w:ascii="Tahoma" w:hAnsi="Tahoma"/>
      <w:sz w:val="16"/>
    </w:rPr>
  </w:style>
  <w:style w:type="paragraph" w:styleId="Elpatoparaas">
    <w:name w:val="E-mail Signature"/>
    <w:basedOn w:val="prastasis"/>
    <w:link w:val="ElpatoparaasDiagrama"/>
    <w:uiPriority w:val="99"/>
    <w:semiHidden/>
    <w:rsid w:val="00463FAC"/>
  </w:style>
  <w:style w:type="character" w:customStyle="1" w:styleId="ElpatoparaasDiagrama">
    <w:name w:val="El. pašto parašas Diagrama"/>
    <w:basedOn w:val="Numatytasispastraiposriftas"/>
    <w:link w:val="Elpatoparaas"/>
    <w:uiPriority w:val="99"/>
    <w:semiHidden/>
    <w:locked/>
    <w:rsid w:val="00463FAC"/>
  </w:style>
  <w:style w:type="character" w:styleId="Emfaz">
    <w:name w:val="Emphasis"/>
    <w:basedOn w:val="Numatytasispastraiposriftas"/>
    <w:uiPriority w:val="20"/>
    <w:qFormat/>
    <w:rsid w:val="00D83B56"/>
    <w:rPr>
      <w:i/>
      <w:iCs/>
    </w:rPr>
  </w:style>
  <w:style w:type="character" w:styleId="Dokumentoinaosnumeris">
    <w:name w:val="endnote reference"/>
    <w:uiPriority w:val="99"/>
    <w:semiHidden/>
    <w:rsid w:val="00463FAC"/>
    <w:rPr>
      <w:rFonts w:cs="Times New Roman"/>
      <w:vertAlign w:val="superscript"/>
    </w:rPr>
  </w:style>
  <w:style w:type="paragraph" w:styleId="Dokumentoinaostekstas">
    <w:name w:val="endnote text"/>
    <w:basedOn w:val="prastasis"/>
    <w:link w:val="DokumentoinaostekstasDiagrama"/>
    <w:uiPriority w:val="99"/>
    <w:semiHidden/>
    <w:rsid w:val="00463FAC"/>
  </w:style>
  <w:style w:type="character" w:customStyle="1" w:styleId="DokumentoinaostekstasDiagrama">
    <w:name w:val="Dokumento išnašos tekstas Diagrama"/>
    <w:link w:val="Dokumentoinaostekstas"/>
    <w:uiPriority w:val="99"/>
    <w:semiHidden/>
    <w:locked/>
    <w:rsid w:val="00463FAC"/>
    <w:rPr>
      <w:sz w:val="20"/>
    </w:rPr>
  </w:style>
  <w:style w:type="paragraph" w:styleId="Adresasantvoko">
    <w:name w:val="envelope address"/>
    <w:basedOn w:val="prastasis"/>
    <w:uiPriority w:val="99"/>
    <w:semiHidden/>
    <w:rsid w:val="00463FAC"/>
    <w:pPr>
      <w:framePr w:w="7920" w:h="1980" w:hRule="exact" w:hSpace="180" w:wrap="auto" w:hAnchor="page" w:xAlign="center" w:yAlign="bottom"/>
      <w:ind w:left="2880"/>
    </w:pPr>
    <w:rPr>
      <w:rFonts w:ascii="Calibri" w:eastAsia="Times New Roman" w:hAnsi="Calibri"/>
      <w:sz w:val="24"/>
    </w:rPr>
  </w:style>
  <w:style w:type="paragraph" w:styleId="Vokoatgalinisadresas">
    <w:name w:val="envelope return"/>
    <w:basedOn w:val="prastasis"/>
    <w:uiPriority w:val="99"/>
    <w:semiHidden/>
    <w:rsid w:val="00463FAC"/>
    <w:rPr>
      <w:rFonts w:ascii="Calibri" w:eastAsia="Times New Roman" w:hAnsi="Calibri"/>
    </w:rPr>
  </w:style>
  <w:style w:type="character" w:styleId="Perirtashipersaitas">
    <w:name w:val="FollowedHyperlink"/>
    <w:uiPriority w:val="99"/>
    <w:semiHidden/>
    <w:rsid w:val="00463FAC"/>
    <w:rPr>
      <w:rFonts w:cs="Times New Roman"/>
      <w:color w:val="969696"/>
      <w:u w:val="single"/>
    </w:rPr>
  </w:style>
  <w:style w:type="character" w:styleId="Puslapioinaosnuoroda">
    <w:name w:val="footnote reference"/>
    <w:uiPriority w:val="99"/>
    <w:semiHidden/>
    <w:rsid w:val="00463FAC"/>
    <w:rPr>
      <w:rFonts w:cs="Times New Roman"/>
      <w:vertAlign w:val="superscript"/>
    </w:rPr>
  </w:style>
  <w:style w:type="paragraph" w:styleId="Puslapioinaostekstas">
    <w:name w:val="footnote text"/>
    <w:basedOn w:val="prastasis"/>
    <w:link w:val="PuslapioinaostekstasDiagrama"/>
    <w:uiPriority w:val="99"/>
    <w:semiHidden/>
    <w:rsid w:val="00463FAC"/>
  </w:style>
  <w:style w:type="character" w:customStyle="1" w:styleId="PuslapioinaostekstasDiagrama">
    <w:name w:val="Puslapio išnašos tekstas Diagrama"/>
    <w:link w:val="Puslapioinaostekstas"/>
    <w:uiPriority w:val="99"/>
    <w:semiHidden/>
    <w:locked/>
    <w:rsid w:val="00463FAC"/>
    <w:rPr>
      <w:sz w:val="20"/>
    </w:rPr>
  </w:style>
  <w:style w:type="character" w:styleId="HTMLakronimas">
    <w:name w:val="HTML Acronym"/>
    <w:uiPriority w:val="99"/>
    <w:semiHidden/>
    <w:rsid w:val="00463FAC"/>
    <w:rPr>
      <w:rFonts w:cs="Times New Roman"/>
    </w:rPr>
  </w:style>
  <w:style w:type="paragraph" w:styleId="HTMLadresas">
    <w:name w:val="HTML Address"/>
    <w:basedOn w:val="prastasis"/>
    <w:link w:val="HTMLadresasDiagrama"/>
    <w:uiPriority w:val="99"/>
    <w:semiHidden/>
    <w:rsid w:val="00463FAC"/>
    <w:rPr>
      <w:i/>
    </w:rPr>
  </w:style>
  <w:style w:type="character" w:customStyle="1" w:styleId="HTMLadresasDiagrama">
    <w:name w:val="HTML adresas Diagrama"/>
    <w:link w:val="HTMLadresas"/>
    <w:uiPriority w:val="99"/>
    <w:semiHidden/>
    <w:locked/>
    <w:rsid w:val="00463FAC"/>
    <w:rPr>
      <w:i/>
    </w:rPr>
  </w:style>
  <w:style w:type="character" w:styleId="HTMLcitata">
    <w:name w:val="HTML Cite"/>
    <w:uiPriority w:val="99"/>
    <w:semiHidden/>
    <w:rsid w:val="00463FAC"/>
    <w:rPr>
      <w:rFonts w:cs="Times New Roman"/>
      <w:i/>
    </w:rPr>
  </w:style>
  <w:style w:type="character" w:styleId="HTMLkodas">
    <w:name w:val="HTML Code"/>
    <w:uiPriority w:val="99"/>
    <w:semiHidden/>
    <w:rsid w:val="00463FAC"/>
    <w:rPr>
      <w:rFonts w:ascii="Consolas" w:hAnsi="Consolas" w:cs="Times New Roman"/>
      <w:sz w:val="20"/>
    </w:rPr>
  </w:style>
  <w:style w:type="character" w:styleId="HTMLapibrimas">
    <w:name w:val="HTML Definition"/>
    <w:uiPriority w:val="99"/>
    <w:semiHidden/>
    <w:rsid w:val="00463FAC"/>
    <w:rPr>
      <w:rFonts w:cs="Times New Roman"/>
      <w:i/>
    </w:rPr>
  </w:style>
  <w:style w:type="character" w:styleId="HTMLklaviatra">
    <w:name w:val="HTML Keyboard"/>
    <w:uiPriority w:val="99"/>
    <w:semiHidden/>
    <w:rsid w:val="00463FAC"/>
    <w:rPr>
      <w:rFonts w:ascii="Consolas" w:hAnsi="Consolas" w:cs="Times New Roman"/>
      <w:sz w:val="20"/>
    </w:rPr>
  </w:style>
  <w:style w:type="paragraph" w:styleId="HTMLiankstoformatuotas">
    <w:name w:val="HTML Preformatted"/>
    <w:basedOn w:val="prastasis"/>
    <w:link w:val="HTMLiankstoformatuotasDiagrama"/>
    <w:uiPriority w:val="99"/>
    <w:semiHidden/>
    <w:rsid w:val="00463FAC"/>
    <w:rPr>
      <w:rFonts w:ascii="Consolas" w:hAnsi="Consolas"/>
    </w:rPr>
  </w:style>
  <w:style w:type="character" w:customStyle="1" w:styleId="HTMLiankstoformatuotasDiagrama">
    <w:name w:val="HTML iš anksto formatuotas Diagrama"/>
    <w:link w:val="HTMLiankstoformatuotas"/>
    <w:uiPriority w:val="99"/>
    <w:semiHidden/>
    <w:locked/>
    <w:rsid w:val="00463FAC"/>
    <w:rPr>
      <w:rFonts w:ascii="Consolas" w:hAnsi="Consolas"/>
      <w:sz w:val="20"/>
    </w:rPr>
  </w:style>
  <w:style w:type="character" w:styleId="HTMLpavyzdys">
    <w:name w:val="HTML Sample"/>
    <w:uiPriority w:val="99"/>
    <w:semiHidden/>
    <w:rsid w:val="00463FAC"/>
    <w:rPr>
      <w:rFonts w:ascii="Consolas" w:hAnsi="Consolas" w:cs="Times New Roman"/>
      <w:sz w:val="24"/>
    </w:rPr>
  </w:style>
  <w:style w:type="character" w:styleId="HTMLspausdinimomainl">
    <w:name w:val="HTML Typewriter"/>
    <w:uiPriority w:val="99"/>
    <w:semiHidden/>
    <w:rsid w:val="00463FAC"/>
    <w:rPr>
      <w:rFonts w:ascii="Consolas" w:hAnsi="Consolas" w:cs="Times New Roman"/>
      <w:sz w:val="20"/>
    </w:rPr>
  </w:style>
  <w:style w:type="character" w:styleId="HTMLkintamasis">
    <w:name w:val="HTML Variable"/>
    <w:uiPriority w:val="99"/>
    <w:semiHidden/>
    <w:rsid w:val="00463FAC"/>
    <w:rPr>
      <w:rFonts w:cs="Times New Roman"/>
      <w:i/>
    </w:rPr>
  </w:style>
  <w:style w:type="character" w:styleId="Hipersaitas">
    <w:name w:val="Hyperlink"/>
    <w:uiPriority w:val="99"/>
    <w:rsid w:val="00463FAC"/>
    <w:rPr>
      <w:rFonts w:cs="Times New Roman"/>
      <w:color w:val="646464"/>
      <w:u w:val="single"/>
    </w:rPr>
  </w:style>
  <w:style w:type="paragraph" w:styleId="Indeksas1">
    <w:name w:val="index 1"/>
    <w:basedOn w:val="prastasis"/>
    <w:next w:val="prastasis"/>
    <w:autoRedefine/>
    <w:uiPriority w:val="99"/>
    <w:semiHidden/>
    <w:rsid w:val="00463FAC"/>
    <w:pPr>
      <w:ind w:left="220" w:hanging="220"/>
    </w:pPr>
  </w:style>
  <w:style w:type="paragraph" w:styleId="Indeksas2">
    <w:name w:val="index 2"/>
    <w:basedOn w:val="prastasis"/>
    <w:next w:val="prastasis"/>
    <w:autoRedefine/>
    <w:uiPriority w:val="99"/>
    <w:semiHidden/>
    <w:rsid w:val="00463FAC"/>
    <w:pPr>
      <w:ind w:left="440" w:hanging="220"/>
    </w:pPr>
  </w:style>
  <w:style w:type="paragraph" w:styleId="Indeksas3">
    <w:name w:val="index 3"/>
    <w:basedOn w:val="prastasis"/>
    <w:next w:val="prastasis"/>
    <w:autoRedefine/>
    <w:uiPriority w:val="99"/>
    <w:semiHidden/>
    <w:rsid w:val="00463FAC"/>
    <w:pPr>
      <w:ind w:left="660" w:hanging="220"/>
    </w:pPr>
  </w:style>
  <w:style w:type="paragraph" w:styleId="Indeksas4">
    <w:name w:val="index 4"/>
    <w:basedOn w:val="prastasis"/>
    <w:next w:val="prastasis"/>
    <w:autoRedefine/>
    <w:uiPriority w:val="99"/>
    <w:semiHidden/>
    <w:rsid w:val="00463FAC"/>
    <w:pPr>
      <w:ind w:left="880" w:hanging="220"/>
    </w:pPr>
  </w:style>
  <w:style w:type="paragraph" w:styleId="Indeksas5">
    <w:name w:val="index 5"/>
    <w:basedOn w:val="prastasis"/>
    <w:next w:val="prastasis"/>
    <w:autoRedefine/>
    <w:uiPriority w:val="99"/>
    <w:semiHidden/>
    <w:rsid w:val="00463FAC"/>
    <w:pPr>
      <w:ind w:left="1100" w:hanging="220"/>
    </w:pPr>
  </w:style>
  <w:style w:type="paragraph" w:styleId="Indeksas6">
    <w:name w:val="index 6"/>
    <w:basedOn w:val="prastasis"/>
    <w:next w:val="prastasis"/>
    <w:autoRedefine/>
    <w:uiPriority w:val="99"/>
    <w:semiHidden/>
    <w:rsid w:val="00463FAC"/>
    <w:pPr>
      <w:ind w:left="1320" w:hanging="220"/>
    </w:pPr>
  </w:style>
  <w:style w:type="paragraph" w:styleId="Indeksas7">
    <w:name w:val="index 7"/>
    <w:basedOn w:val="prastasis"/>
    <w:next w:val="prastasis"/>
    <w:autoRedefine/>
    <w:uiPriority w:val="99"/>
    <w:semiHidden/>
    <w:rsid w:val="00463FAC"/>
    <w:pPr>
      <w:ind w:left="1540" w:hanging="220"/>
    </w:pPr>
  </w:style>
  <w:style w:type="paragraph" w:styleId="Indeksas8">
    <w:name w:val="index 8"/>
    <w:basedOn w:val="prastasis"/>
    <w:next w:val="prastasis"/>
    <w:autoRedefine/>
    <w:uiPriority w:val="99"/>
    <w:semiHidden/>
    <w:rsid w:val="00463FAC"/>
    <w:pPr>
      <w:ind w:left="1760" w:hanging="220"/>
    </w:pPr>
  </w:style>
  <w:style w:type="paragraph" w:styleId="Indeksas9">
    <w:name w:val="index 9"/>
    <w:basedOn w:val="prastasis"/>
    <w:next w:val="prastasis"/>
    <w:autoRedefine/>
    <w:uiPriority w:val="99"/>
    <w:semiHidden/>
    <w:rsid w:val="00463FAC"/>
    <w:pPr>
      <w:ind w:left="1980" w:hanging="220"/>
    </w:pPr>
  </w:style>
  <w:style w:type="paragraph" w:styleId="Indeksoantrat">
    <w:name w:val="index heading"/>
    <w:basedOn w:val="prastasis"/>
    <w:next w:val="Indeksas1"/>
    <w:uiPriority w:val="99"/>
    <w:semiHidden/>
    <w:rsid w:val="00463FAC"/>
    <w:rPr>
      <w:rFonts w:ascii="Calibri" w:eastAsia="Times New Roman" w:hAnsi="Calibri"/>
      <w:b/>
      <w:bCs/>
    </w:rPr>
  </w:style>
  <w:style w:type="character" w:customStyle="1" w:styleId="Rykuspabraukimas1">
    <w:name w:val="Ryškus pabraukimas1"/>
    <w:uiPriority w:val="99"/>
    <w:rsid w:val="00463FAC"/>
    <w:rPr>
      <w:b/>
      <w:i/>
      <w:color w:val="7E97AD"/>
    </w:rPr>
  </w:style>
  <w:style w:type="paragraph" w:customStyle="1" w:styleId="Iskirtacitata1">
    <w:name w:val="Išskirta citata1"/>
    <w:basedOn w:val="prastasis"/>
    <w:next w:val="prastasis"/>
    <w:link w:val="IntenseQuoteChar"/>
    <w:uiPriority w:val="99"/>
    <w:rsid w:val="00463FAC"/>
    <w:pPr>
      <w:pBdr>
        <w:bottom w:val="single" w:sz="4" w:space="4" w:color="7E97AD"/>
      </w:pBdr>
      <w:spacing w:before="200" w:after="280"/>
      <w:ind w:left="936" w:right="936"/>
    </w:pPr>
    <w:rPr>
      <w:b/>
      <w:i/>
      <w:color w:val="7E97AD"/>
    </w:rPr>
  </w:style>
  <w:style w:type="character" w:customStyle="1" w:styleId="IntenseQuoteChar">
    <w:name w:val="Intense Quote Char"/>
    <w:link w:val="Iskirtacitata1"/>
    <w:uiPriority w:val="99"/>
    <w:semiHidden/>
    <w:locked/>
    <w:rsid w:val="00463FAC"/>
    <w:rPr>
      <w:b/>
      <w:i/>
      <w:color w:val="7E97AD"/>
    </w:rPr>
  </w:style>
  <w:style w:type="character" w:customStyle="1" w:styleId="Rykinuoroda1">
    <w:name w:val="Ryški nuoroda1"/>
    <w:uiPriority w:val="99"/>
    <w:rsid w:val="00463FAC"/>
    <w:rPr>
      <w:b/>
      <w:smallCaps/>
      <w:color w:val="CC8E60"/>
      <w:spacing w:val="5"/>
      <w:u w:val="single"/>
    </w:rPr>
  </w:style>
  <w:style w:type="table" w:customStyle="1" w:styleId="viesustinklelis1">
    <w:name w:val="Šviesus tinklelis1"/>
    <w:uiPriority w:val="99"/>
    <w:rsid w:val="00463FA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463FAC"/>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style>
  <w:style w:type="table" w:customStyle="1" w:styleId="LightGrid-Accent21">
    <w:name w:val="Light Grid - Accent 21"/>
    <w:uiPriority w:val="99"/>
    <w:rsid w:val="00463FAC"/>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style>
  <w:style w:type="table" w:customStyle="1" w:styleId="LightGrid-Accent31">
    <w:name w:val="Light Grid - Accent 31"/>
    <w:uiPriority w:val="99"/>
    <w:rsid w:val="00463FAC"/>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style>
  <w:style w:type="table" w:customStyle="1" w:styleId="LightGrid-Accent41">
    <w:name w:val="Light Grid - Accent 41"/>
    <w:uiPriority w:val="99"/>
    <w:rsid w:val="00463FAC"/>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style>
  <w:style w:type="table" w:customStyle="1" w:styleId="LightGrid-Accent51">
    <w:name w:val="Light Grid - Accent 51"/>
    <w:uiPriority w:val="99"/>
    <w:rsid w:val="00463FAC"/>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style>
  <w:style w:type="table" w:customStyle="1" w:styleId="LightGrid-Accent61">
    <w:name w:val="Light Grid - Accent 61"/>
    <w:uiPriority w:val="99"/>
    <w:rsid w:val="00463FAC"/>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style>
  <w:style w:type="table" w:customStyle="1" w:styleId="viesussraas1">
    <w:name w:val="Šviesus sąrašas1"/>
    <w:uiPriority w:val="99"/>
    <w:rsid w:val="00463FA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463FAC"/>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LightList-Accent21">
    <w:name w:val="Light List - Accent 21"/>
    <w:uiPriority w:val="99"/>
    <w:rsid w:val="00463FAC"/>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LightList-Accent31">
    <w:name w:val="Light List - Accent 31"/>
    <w:uiPriority w:val="99"/>
    <w:rsid w:val="00463FAC"/>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LightList-Accent41">
    <w:name w:val="Light List - Accent 41"/>
    <w:uiPriority w:val="99"/>
    <w:rsid w:val="00463FAC"/>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LightList-Accent51">
    <w:name w:val="Light List - Accent 51"/>
    <w:uiPriority w:val="99"/>
    <w:rsid w:val="00463FAC"/>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LightList-Accent61">
    <w:name w:val="Light List - Accent 61"/>
    <w:uiPriority w:val="99"/>
    <w:rsid w:val="00463FAC"/>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viesusisspalvinimas1">
    <w:name w:val="Šviesusis spalvinimas1"/>
    <w:uiPriority w:val="99"/>
    <w:rsid w:val="00463F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463FAC"/>
    <w:rPr>
      <w:color w:val="577188"/>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LightShading-Accent21">
    <w:name w:val="Light Shading - Accent 21"/>
    <w:uiPriority w:val="99"/>
    <w:rsid w:val="00463FAC"/>
    <w:rPr>
      <w:color w:val="AA6736"/>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LightShading-Accent31">
    <w:name w:val="Light Shading - Accent 31"/>
    <w:uiPriority w:val="99"/>
    <w:rsid w:val="00463FAC"/>
    <w:rPr>
      <w:color w:val="5B4F47"/>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LightShading-Accent41">
    <w:name w:val="Light Shading - Accent 41"/>
    <w:uiPriority w:val="99"/>
    <w:rsid w:val="00463FAC"/>
    <w:rPr>
      <w:color w:val="8E6E49"/>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LightShading-Accent51">
    <w:name w:val="Light Shading - Accent 51"/>
    <w:uiPriority w:val="99"/>
    <w:rsid w:val="00463FAC"/>
    <w:rPr>
      <w:color w:val="4D595B"/>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LightShading-Accent61">
    <w:name w:val="Light Shading - Accent 61"/>
    <w:uiPriority w:val="99"/>
    <w:rsid w:val="00463FAC"/>
    <w:rPr>
      <w:color w:val="776E51"/>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character" w:styleId="Eilutsnumeris">
    <w:name w:val="line number"/>
    <w:uiPriority w:val="99"/>
    <w:semiHidden/>
    <w:rsid w:val="00463FAC"/>
    <w:rPr>
      <w:rFonts w:cs="Times New Roman"/>
    </w:rPr>
  </w:style>
  <w:style w:type="paragraph" w:styleId="Sraas">
    <w:name w:val="List"/>
    <w:basedOn w:val="prastasis"/>
    <w:uiPriority w:val="99"/>
    <w:semiHidden/>
    <w:rsid w:val="00463FAC"/>
    <w:pPr>
      <w:ind w:left="360" w:hanging="360"/>
      <w:contextualSpacing/>
    </w:pPr>
  </w:style>
  <w:style w:type="paragraph" w:styleId="Sraas2">
    <w:name w:val="List 2"/>
    <w:basedOn w:val="prastasis"/>
    <w:uiPriority w:val="99"/>
    <w:semiHidden/>
    <w:rsid w:val="00463FAC"/>
    <w:pPr>
      <w:ind w:left="720" w:hanging="360"/>
      <w:contextualSpacing/>
    </w:pPr>
  </w:style>
  <w:style w:type="paragraph" w:styleId="Sraas3">
    <w:name w:val="List 3"/>
    <w:basedOn w:val="prastasis"/>
    <w:uiPriority w:val="99"/>
    <w:semiHidden/>
    <w:rsid w:val="00463FAC"/>
    <w:pPr>
      <w:ind w:left="1080" w:hanging="360"/>
      <w:contextualSpacing/>
    </w:pPr>
  </w:style>
  <w:style w:type="paragraph" w:styleId="Sraas4">
    <w:name w:val="List 4"/>
    <w:basedOn w:val="prastasis"/>
    <w:uiPriority w:val="99"/>
    <w:semiHidden/>
    <w:rsid w:val="00463FAC"/>
    <w:pPr>
      <w:ind w:left="1440" w:hanging="360"/>
      <w:contextualSpacing/>
    </w:pPr>
  </w:style>
  <w:style w:type="paragraph" w:styleId="Sraas5">
    <w:name w:val="List 5"/>
    <w:basedOn w:val="prastasis"/>
    <w:uiPriority w:val="99"/>
    <w:semiHidden/>
    <w:rsid w:val="00463FAC"/>
    <w:pPr>
      <w:ind w:left="1800" w:hanging="360"/>
      <w:contextualSpacing/>
    </w:pPr>
  </w:style>
  <w:style w:type="paragraph" w:styleId="Sraassuenkleliais">
    <w:name w:val="List Bullet"/>
    <w:basedOn w:val="prastasis"/>
    <w:uiPriority w:val="99"/>
    <w:rsid w:val="00463FAC"/>
    <w:pPr>
      <w:numPr>
        <w:numId w:val="1"/>
      </w:numPr>
      <w:spacing w:after="40"/>
    </w:pPr>
  </w:style>
  <w:style w:type="paragraph" w:styleId="Sraassuenkleliais2">
    <w:name w:val="List Bullet 2"/>
    <w:basedOn w:val="prastasis"/>
    <w:uiPriority w:val="99"/>
    <w:semiHidden/>
    <w:rsid w:val="00463FAC"/>
    <w:pPr>
      <w:numPr>
        <w:numId w:val="2"/>
      </w:numPr>
      <w:contextualSpacing/>
    </w:pPr>
  </w:style>
  <w:style w:type="paragraph" w:styleId="Sraassuenkleliais3">
    <w:name w:val="List Bullet 3"/>
    <w:basedOn w:val="prastasis"/>
    <w:uiPriority w:val="99"/>
    <w:semiHidden/>
    <w:rsid w:val="00463FAC"/>
    <w:pPr>
      <w:numPr>
        <w:numId w:val="3"/>
      </w:numPr>
      <w:contextualSpacing/>
    </w:pPr>
  </w:style>
  <w:style w:type="paragraph" w:styleId="Sraassuenkleliais4">
    <w:name w:val="List Bullet 4"/>
    <w:basedOn w:val="prastasis"/>
    <w:uiPriority w:val="99"/>
    <w:semiHidden/>
    <w:rsid w:val="00463FAC"/>
    <w:pPr>
      <w:numPr>
        <w:numId w:val="4"/>
      </w:numPr>
      <w:contextualSpacing/>
    </w:pPr>
  </w:style>
  <w:style w:type="paragraph" w:styleId="Sraassuenkleliais5">
    <w:name w:val="List Bullet 5"/>
    <w:basedOn w:val="prastasis"/>
    <w:uiPriority w:val="99"/>
    <w:semiHidden/>
    <w:rsid w:val="00463FAC"/>
    <w:pPr>
      <w:numPr>
        <w:numId w:val="5"/>
      </w:numPr>
      <w:contextualSpacing/>
    </w:pPr>
  </w:style>
  <w:style w:type="paragraph" w:styleId="Sraotsinys">
    <w:name w:val="List Continue"/>
    <w:basedOn w:val="prastasis"/>
    <w:uiPriority w:val="99"/>
    <w:semiHidden/>
    <w:rsid w:val="00463FAC"/>
    <w:pPr>
      <w:spacing w:after="120"/>
      <w:ind w:left="360"/>
      <w:contextualSpacing/>
    </w:pPr>
  </w:style>
  <w:style w:type="paragraph" w:styleId="Sraotsinys2">
    <w:name w:val="List Continue 2"/>
    <w:basedOn w:val="prastasis"/>
    <w:uiPriority w:val="99"/>
    <w:semiHidden/>
    <w:rsid w:val="00463FAC"/>
    <w:pPr>
      <w:spacing w:after="120"/>
      <w:ind w:left="720"/>
      <w:contextualSpacing/>
    </w:pPr>
  </w:style>
  <w:style w:type="paragraph" w:styleId="Sraotsinys3">
    <w:name w:val="List Continue 3"/>
    <w:basedOn w:val="prastasis"/>
    <w:uiPriority w:val="99"/>
    <w:semiHidden/>
    <w:rsid w:val="00463FAC"/>
    <w:pPr>
      <w:spacing w:after="120"/>
      <w:ind w:left="1080"/>
      <w:contextualSpacing/>
    </w:pPr>
  </w:style>
  <w:style w:type="paragraph" w:styleId="Sraotsinys4">
    <w:name w:val="List Continue 4"/>
    <w:basedOn w:val="prastasis"/>
    <w:uiPriority w:val="99"/>
    <w:semiHidden/>
    <w:rsid w:val="00463FAC"/>
    <w:pPr>
      <w:spacing w:after="120"/>
      <w:ind w:left="1440"/>
      <w:contextualSpacing/>
    </w:pPr>
  </w:style>
  <w:style w:type="paragraph" w:styleId="Sraotsinys5">
    <w:name w:val="List Continue 5"/>
    <w:basedOn w:val="prastasis"/>
    <w:uiPriority w:val="99"/>
    <w:semiHidden/>
    <w:rsid w:val="00463FAC"/>
    <w:pPr>
      <w:spacing w:after="120"/>
      <w:ind w:left="1800"/>
      <w:contextualSpacing/>
    </w:pPr>
  </w:style>
  <w:style w:type="paragraph" w:styleId="Sraassunumeriais">
    <w:name w:val="List Number"/>
    <w:basedOn w:val="prastasis"/>
    <w:uiPriority w:val="99"/>
    <w:rsid w:val="00463FAC"/>
    <w:pPr>
      <w:numPr>
        <w:numId w:val="7"/>
      </w:numPr>
      <w:contextualSpacing/>
    </w:pPr>
  </w:style>
  <w:style w:type="paragraph" w:styleId="Sraassunumeriais2">
    <w:name w:val="List Number 2"/>
    <w:basedOn w:val="prastasis"/>
    <w:uiPriority w:val="99"/>
    <w:rsid w:val="00463FAC"/>
    <w:pPr>
      <w:numPr>
        <w:ilvl w:val="1"/>
        <w:numId w:val="7"/>
      </w:numPr>
      <w:contextualSpacing/>
    </w:pPr>
  </w:style>
  <w:style w:type="paragraph" w:styleId="Sraassunumeriais3">
    <w:name w:val="List Number 3"/>
    <w:basedOn w:val="prastasis"/>
    <w:uiPriority w:val="99"/>
    <w:rsid w:val="00463FAC"/>
    <w:pPr>
      <w:numPr>
        <w:ilvl w:val="2"/>
        <w:numId w:val="7"/>
      </w:numPr>
      <w:contextualSpacing/>
    </w:pPr>
  </w:style>
  <w:style w:type="paragraph" w:styleId="Sraassunumeriais4">
    <w:name w:val="List Number 4"/>
    <w:basedOn w:val="prastasis"/>
    <w:uiPriority w:val="99"/>
    <w:semiHidden/>
    <w:rsid w:val="00463FAC"/>
    <w:pPr>
      <w:numPr>
        <w:ilvl w:val="3"/>
        <w:numId w:val="7"/>
      </w:numPr>
      <w:contextualSpacing/>
    </w:pPr>
  </w:style>
  <w:style w:type="paragraph" w:styleId="Sraassunumeriais5">
    <w:name w:val="List Number 5"/>
    <w:basedOn w:val="prastasis"/>
    <w:uiPriority w:val="99"/>
    <w:semiHidden/>
    <w:rsid w:val="00463FAC"/>
    <w:pPr>
      <w:numPr>
        <w:ilvl w:val="4"/>
        <w:numId w:val="7"/>
      </w:numPr>
      <w:contextualSpacing/>
    </w:pPr>
  </w:style>
  <w:style w:type="paragraph" w:customStyle="1" w:styleId="Sraopastraipa1">
    <w:name w:val="Sąrašo pastraipa1"/>
    <w:basedOn w:val="prastasis"/>
    <w:uiPriority w:val="99"/>
    <w:rsid w:val="00463FAC"/>
    <w:pPr>
      <w:ind w:left="720"/>
      <w:contextualSpacing/>
    </w:pPr>
  </w:style>
  <w:style w:type="paragraph" w:styleId="Makrokomandostekstas">
    <w:name w:val="macro"/>
    <w:link w:val="MakrokomandostekstasDiagrama"/>
    <w:uiPriority w:val="99"/>
    <w:semiHidden/>
    <w:rsid w:val="00463FAC"/>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rPr>
  </w:style>
  <w:style w:type="character" w:customStyle="1" w:styleId="MakrokomandostekstasDiagrama">
    <w:name w:val="Makrokomandos tekstas Diagrama"/>
    <w:link w:val="Makrokomandostekstas"/>
    <w:uiPriority w:val="99"/>
    <w:semiHidden/>
    <w:locked/>
    <w:rsid w:val="00463FAC"/>
    <w:rPr>
      <w:rFonts w:ascii="Consolas" w:hAnsi="Consolas"/>
      <w:lang w:val="lt-LT" w:eastAsia="lt-LT"/>
    </w:rPr>
  </w:style>
  <w:style w:type="table" w:customStyle="1" w:styleId="1vidutinistinklelis1">
    <w:name w:val="1 vidutinis tinklelis1"/>
    <w:uiPriority w:val="99"/>
    <w:rsid w:val="00463FA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sid w:val="00463FAC"/>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style>
  <w:style w:type="table" w:customStyle="1" w:styleId="MediumGrid1-Accent21">
    <w:name w:val="Medium Grid 1 - Accent 21"/>
    <w:uiPriority w:val="99"/>
    <w:rsid w:val="00463FAC"/>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style>
  <w:style w:type="table" w:customStyle="1" w:styleId="MediumGrid1-Accent31">
    <w:name w:val="Medium Grid 1 - Accent 31"/>
    <w:uiPriority w:val="99"/>
    <w:rsid w:val="00463FAC"/>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style>
  <w:style w:type="table" w:customStyle="1" w:styleId="MediumGrid1-Accent41">
    <w:name w:val="Medium Grid 1 - Accent 41"/>
    <w:uiPriority w:val="99"/>
    <w:rsid w:val="00463FAC"/>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style>
  <w:style w:type="table" w:customStyle="1" w:styleId="MediumGrid1-Accent51">
    <w:name w:val="Medium Grid 1 - Accent 51"/>
    <w:uiPriority w:val="99"/>
    <w:rsid w:val="00463FAC"/>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style>
  <w:style w:type="table" w:customStyle="1" w:styleId="MediumGrid1-Accent61">
    <w:name w:val="Medium Grid 1 - Accent 61"/>
    <w:uiPriority w:val="99"/>
    <w:rsid w:val="00463FAC"/>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style>
  <w:style w:type="table" w:customStyle="1" w:styleId="2vidutinistinklelis1">
    <w:name w:val="2 vidutinis tinklelis1"/>
    <w:uiPriority w:val="99"/>
    <w:rsid w:val="00463FAC"/>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sid w:val="00463FAC"/>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style>
  <w:style w:type="table" w:customStyle="1" w:styleId="MediumGrid2-Accent21">
    <w:name w:val="Medium Grid 2 - Accent 21"/>
    <w:uiPriority w:val="99"/>
    <w:rsid w:val="00463FAC"/>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style>
  <w:style w:type="table" w:customStyle="1" w:styleId="MediumGrid2-Accent31">
    <w:name w:val="Medium Grid 2 - Accent 31"/>
    <w:uiPriority w:val="99"/>
    <w:rsid w:val="00463FAC"/>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style>
  <w:style w:type="table" w:customStyle="1" w:styleId="MediumGrid2-Accent41">
    <w:name w:val="Medium Grid 2 - Accent 41"/>
    <w:uiPriority w:val="99"/>
    <w:rsid w:val="00463FAC"/>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style>
  <w:style w:type="table" w:customStyle="1" w:styleId="MediumGrid2-Accent51">
    <w:name w:val="Medium Grid 2 - Accent 51"/>
    <w:uiPriority w:val="99"/>
    <w:rsid w:val="00463FAC"/>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style>
  <w:style w:type="table" w:customStyle="1" w:styleId="MediumGrid2-Accent61">
    <w:name w:val="Medium Grid 2 - Accent 61"/>
    <w:uiPriority w:val="99"/>
    <w:rsid w:val="00463FAC"/>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style>
  <w:style w:type="table" w:customStyle="1" w:styleId="3vidutinistinklelis1">
    <w:name w:val="3 vidutinis tinklelis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style>
  <w:style w:type="table" w:customStyle="1" w:styleId="MediumGrid3-Accent21">
    <w:name w:val="Medium Grid 3 - Accent 2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style>
  <w:style w:type="table" w:customStyle="1" w:styleId="MediumGrid3-Accent31">
    <w:name w:val="Medium Grid 3 - Accent 3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style>
  <w:style w:type="table" w:customStyle="1" w:styleId="MediumGrid3-Accent41">
    <w:name w:val="Medium Grid 3 - Accent 4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style>
  <w:style w:type="table" w:customStyle="1" w:styleId="MediumGrid3-Accent51">
    <w:name w:val="Medium Grid 3 - Accent 5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style>
  <w:style w:type="table" w:customStyle="1" w:styleId="MediumGrid3-Accent61">
    <w:name w:val="Medium Grid 3 - Accent 6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style>
  <w:style w:type="table" w:customStyle="1" w:styleId="1vidutinissraas1">
    <w:name w:val="1 vidutinis sąrašas1"/>
    <w:uiPriority w:val="99"/>
    <w:rsid w:val="00463F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463FAC"/>
    <w:rPr>
      <w:color w:val="000000"/>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MediumList1-Accent21">
    <w:name w:val="Medium List 1 - Accent 21"/>
    <w:uiPriority w:val="99"/>
    <w:rsid w:val="00463FAC"/>
    <w:rPr>
      <w:color w:val="000000"/>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MediumList1-Accent31">
    <w:name w:val="Medium List 1 - Accent 31"/>
    <w:uiPriority w:val="99"/>
    <w:rsid w:val="00463FAC"/>
    <w:rPr>
      <w:color w:val="000000"/>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MediumList1-Accent41">
    <w:name w:val="Medium List 1 - Accent 41"/>
    <w:uiPriority w:val="99"/>
    <w:rsid w:val="00463FAC"/>
    <w:rPr>
      <w:color w:val="000000"/>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MediumList1-Accent51">
    <w:name w:val="Medium List 1 - Accent 51"/>
    <w:uiPriority w:val="99"/>
    <w:rsid w:val="00463FAC"/>
    <w:rPr>
      <w:color w:val="000000"/>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MediumList1-Accent61">
    <w:name w:val="Medium List 1 - Accent 61"/>
    <w:uiPriority w:val="99"/>
    <w:rsid w:val="00463FAC"/>
    <w:rPr>
      <w:color w:val="000000"/>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table" w:customStyle="1" w:styleId="2vidutinissraas1">
    <w:name w:val="2 vidutinis sąrašas1"/>
    <w:uiPriority w:val="99"/>
    <w:rsid w:val="00463FAC"/>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sid w:val="00463FAC"/>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MediumList2-Accent21">
    <w:name w:val="Medium List 2 - Accent 21"/>
    <w:uiPriority w:val="99"/>
    <w:rsid w:val="00463FAC"/>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MediumList2-Accent31">
    <w:name w:val="Medium List 2 - Accent 31"/>
    <w:uiPriority w:val="99"/>
    <w:rsid w:val="00463FAC"/>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MediumList2-Accent41">
    <w:name w:val="Medium List 2 - Accent 41"/>
    <w:uiPriority w:val="99"/>
    <w:rsid w:val="00463FAC"/>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MediumList2-Accent51">
    <w:name w:val="Medium List 2 - Accent 51"/>
    <w:uiPriority w:val="99"/>
    <w:rsid w:val="00463FAC"/>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MediumList2-Accent61">
    <w:name w:val="Medium List 2 - Accent 61"/>
    <w:uiPriority w:val="99"/>
    <w:rsid w:val="00463FAC"/>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1vidutinisspalvinimas1">
    <w:name w:val="1 vidutinis spalvinimas1"/>
    <w:uiPriority w:val="99"/>
    <w:rsid w:val="00463FA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463FAC"/>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style>
  <w:style w:type="table" w:customStyle="1" w:styleId="MediumShading1-Accent21">
    <w:name w:val="Medium Shading 1 - Accent 21"/>
    <w:uiPriority w:val="99"/>
    <w:rsid w:val="00463FAC"/>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style>
  <w:style w:type="table" w:customStyle="1" w:styleId="MediumShading1-Accent31">
    <w:name w:val="Medium Shading 1 - Accent 31"/>
    <w:uiPriority w:val="99"/>
    <w:rsid w:val="00463FAC"/>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style>
  <w:style w:type="table" w:customStyle="1" w:styleId="MediumShading1-Accent41">
    <w:name w:val="Medium Shading 1 - Accent 41"/>
    <w:uiPriority w:val="99"/>
    <w:rsid w:val="00463FAC"/>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style>
  <w:style w:type="table" w:customStyle="1" w:styleId="MediumShading1-Accent51">
    <w:name w:val="Medium Shading 1 - Accent 51"/>
    <w:uiPriority w:val="99"/>
    <w:rsid w:val="00463FAC"/>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style>
  <w:style w:type="table" w:customStyle="1" w:styleId="MediumShading1-Accent61">
    <w:name w:val="Medium Shading 1 - Accent 61"/>
    <w:uiPriority w:val="99"/>
    <w:rsid w:val="00463FAC"/>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style>
  <w:style w:type="table" w:customStyle="1" w:styleId="2vidutinisspalvinimas1">
    <w:name w:val="2 vidutinis spalvinimas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Laikoantrat">
    <w:name w:val="Message Header"/>
    <w:basedOn w:val="prastasis"/>
    <w:link w:val="LaikoantratDiagrama"/>
    <w:uiPriority w:val="99"/>
    <w:semiHidden/>
    <w:rsid w:val="00463FA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hAnsi="Calibri"/>
      <w:sz w:val="24"/>
    </w:rPr>
  </w:style>
  <w:style w:type="character" w:customStyle="1" w:styleId="LaikoantratDiagrama">
    <w:name w:val="Laiško antraštė Diagrama"/>
    <w:link w:val="Laikoantrat"/>
    <w:uiPriority w:val="99"/>
    <w:semiHidden/>
    <w:locked/>
    <w:rsid w:val="00463FAC"/>
    <w:rPr>
      <w:rFonts w:ascii="Calibri" w:hAnsi="Calibri"/>
      <w:sz w:val="24"/>
      <w:shd w:val="pct20" w:color="auto" w:fill="auto"/>
    </w:rPr>
  </w:style>
  <w:style w:type="paragraph" w:styleId="prastasiniatinklio">
    <w:name w:val="Normal (Web)"/>
    <w:basedOn w:val="prastasis"/>
    <w:uiPriority w:val="99"/>
    <w:rsid w:val="00463FAC"/>
    <w:rPr>
      <w:rFonts w:ascii="Times New Roman" w:hAnsi="Times New Roman"/>
      <w:sz w:val="24"/>
    </w:rPr>
  </w:style>
  <w:style w:type="paragraph" w:styleId="prastojitrauka">
    <w:name w:val="Normal Indent"/>
    <w:basedOn w:val="prastasis"/>
    <w:uiPriority w:val="99"/>
    <w:semiHidden/>
    <w:rsid w:val="00463FAC"/>
    <w:pPr>
      <w:ind w:left="720"/>
    </w:pPr>
  </w:style>
  <w:style w:type="paragraph" w:styleId="Pastabosantrat">
    <w:name w:val="Note Heading"/>
    <w:basedOn w:val="prastasis"/>
    <w:next w:val="prastasis"/>
    <w:link w:val="PastabosantratDiagrama"/>
    <w:uiPriority w:val="99"/>
    <w:semiHidden/>
    <w:rsid w:val="00463FAC"/>
  </w:style>
  <w:style w:type="character" w:customStyle="1" w:styleId="PastabosantratDiagrama">
    <w:name w:val="Pastabos antraštė Diagrama"/>
    <w:basedOn w:val="Numatytasispastraiposriftas"/>
    <w:link w:val="Pastabosantrat"/>
    <w:uiPriority w:val="99"/>
    <w:semiHidden/>
    <w:locked/>
    <w:rsid w:val="00463FAC"/>
  </w:style>
  <w:style w:type="character" w:styleId="Puslapionumeris">
    <w:name w:val="page number"/>
    <w:uiPriority w:val="99"/>
    <w:semiHidden/>
    <w:rsid w:val="00463FAC"/>
    <w:rPr>
      <w:rFonts w:cs="Times New Roman"/>
    </w:rPr>
  </w:style>
  <w:style w:type="paragraph" w:styleId="Paprastasistekstas">
    <w:name w:val="Plain Text"/>
    <w:basedOn w:val="prastasis"/>
    <w:link w:val="PaprastasistekstasDiagrama"/>
    <w:uiPriority w:val="99"/>
    <w:semiHidden/>
    <w:rsid w:val="00463FAC"/>
    <w:rPr>
      <w:rFonts w:ascii="Consolas" w:hAnsi="Consolas"/>
      <w:sz w:val="21"/>
    </w:rPr>
  </w:style>
  <w:style w:type="character" w:customStyle="1" w:styleId="PaprastasistekstasDiagrama">
    <w:name w:val="Paprastasis tekstas Diagrama"/>
    <w:link w:val="Paprastasistekstas"/>
    <w:uiPriority w:val="99"/>
    <w:semiHidden/>
    <w:locked/>
    <w:rsid w:val="00463FAC"/>
    <w:rPr>
      <w:rFonts w:ascii="Consolas" w:hAnsi="Consolas"/>
      <w:sz w:val="21"/>
    </w:rPr>
  </w:style>
  <w:style w:type="paragraph" w:styleId="Pasveikinimas">
    <w:name w:val="Salutation"/>
    <w:basedOn w:val="prastasis"/>
    <w:next w:val="prastasis"/>
    <w:link w:val="PasveikinimasDiagrama"/>
    <w:uiPriority w:val="99"/>
    <w:semiHidden/>
    <w:rsid w:val="00463FAC"/>
  </w:style>
  <w:style w:type="character" w:customStyle="1" w:styleId="PasveikinimasDiagrama">
    <w:name w:val="Pasveikinimas Diagrama"/>
    <w:basedOn w:val="Numatytasispastraiposriftas"/>
    <w:link w:val="Pasveikinimas"/>
    <w:uiPriority w:val="99"/>
    <w:semiHidden/>
    <w:locked/>
    <w:rsid w:val="00463FAC"/>
  </w:style>
  <w:style w:type="paragraph" w:styleId="Paraas">
    <w:name w:val="Signature"/>
    <w:basedOn w:val="prastasis"/>
    <w:link w:val="ParaasDiagrama"/>
    <w:uiPriority w:val="99"/>
    <w:rsid w:val="00463FAC"/>
    <w:pPr>
      <w:spacing w:before="720" w:line="312" w:lineRule="auto"/>
      <w:contextualSpacing/>
    </w:pPr>
  </w:style>
  <w:style w:type="character" w:customStyle="1" w:styleId="ParaasDiagrama">
    <w:name w:val="Parašas Diagrama"/>
    <w:link w:val="Paraas"/>
    <w:uiPriority w:val="99"/>
    <w:locked/>
    <w:rsid w:val="00463FAC"/>
    <w:rPr>
      <w:kern w:val="20"/>
    </w:rPr>
  </w:style>
  <w:style w:type="character" w:styleId="Grietas">
    <w:name w:val="Strong"/>
    <w:basedOn w:val="Numatytasispastraiposriftas"/>
    <w:uiPriority w:val="22"/>
    <w:qFormat/>
    <w:rsid w:val="00D83B56"/>
    <w:rPr>
      <w:b/>
      <w:bCs/>
    </w:rPr>
  </w:style>
  <w:style w:type="paragraph" w:styleId="Paantrat">
    <w:name w:val="Subtitle"/>
    <w:basedOn w:val="prastasis"/>
    <w:next w:val="prastasis"/>
    <w:link w:val="PaantratDiagrama"/>
    <w:uiPriority w:val="11"/>
    <w:qFormat/>
    <w:rsid w:val="00D83B56"/>
    <w:pPr>
      <w:numPr>
        <w:ilvl w:val="1"/>
      </w:numPr>
    </w:pPr>
    <w:rPr>
      <w:rFonts w:eastAsiaTheme="majorEastAsia"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locked/>
    <w:rsid w:val="00D83B56"/>
    <w:rPr>
      <w:rFonts w:asciiTheme="majorHAnsi" w:eastAsiaTheme="majorEastAsia" w:hAnsiTheme="majorHAnsi" w:cstheme="majorBidi"/>
      <w:i/>
      <w:iCs/>
      <w:color w:val="4F81BD" w:themeColor="accent1"/>
      <w:spacing w:val="15"/>
      <w:sz w:val="24"/>
      <w:szCs w:val="24"/>
    </w:rPr>
  </w:style>
  <w:style w:type="character" w:customStyle="1" w:styleId="Nerykuspabraukimas1">
    <w:name w:val="Neryškus pabraukimas1"/>
    <w:uiPriority w:val="99"/>
    <w:rsid w:val="00463FAC"/>
    <w:rPr>
      <w:i/>
      <w:color w:val="808080"/>
    </w:rPr>
  </w:style>
  <w:style w:type="character" w:customStyle="1" w:styleId="Nerykinuoroda1">
    <w:name w:val="Neryški nuoroda1"/>
    <w:uiPriority w:val="99"/>
    <w:rsid w:val="00463FAC"/>
    <w:rPr>
      <w:smallCaps/>
      <w:color w:val="CC8E60"/>
      <w:u w:val="single"/>
    </w:rPr>
  </w:style>
  <w:style w:type="table" w:styleId="LentelTrimaiaiefektai1">
    <w:name w:val="Table 3D effects 1"/>
    <w:basedOn w:val="prastojilentel"/>
    <w:uiPriority w:val="99"/>
    <w:semiHidden/>
    <w:rsid w:val="00463FAC"/>
    <w:pPr>
      <w:spacing w:line="300" w:lineRule="auto"/>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463FAC"/>
    <w:pPr>
      <w:spacing w:line="300" w:lineRule="auto"/>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463FAC"/>
    <w:pPr>
      <w:spacing w:line="300" w:lineRule="auto"/>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463FAC"/>
    <w:pPr>
      <w:spacing w:line="300" w:lineRule="auto"/>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463FAC"/>
    <w:pPr>
      <w:spacing w:line="300" w:lineRule="auto"/>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463FAC"/>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463FAC"/>
    <w:pPr>
      <w:spacing w:line="300" w:lineRule="auto"/>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463FAC"/>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463FAC"/>
    <w:pPr>
      <w:spacing w:line="300" w:lineRule="auto"/>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463FAC"/>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463FAC"/>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463FAC"/>
    <w:pPr>
      <w:spacing w:line="300" w:lineRule="auto"/>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463FAC"/>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463FAC"/>
    <w:pPr>
      <w:spacing w:line="300" w:lineRule="auto"/>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463FAC"/>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463FAC"/>
    <w:pPr>
      <w:spacing w:line="300" w:lineRule="auto"/>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463FAC"/>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rsid w:val="00463FAC"/>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463FAC"/>
    <w:pPr>
      <w:spacing w:line="300" w:lineRule="auto"/>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463FAC"/>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463FAC"/>
    <w:pPr>
      <w:spacing w:line="300" w:lineRule="auto"/>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463FAC"/>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463FAC"/>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463FAC"/>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463FAC"/>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463FAC"/>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463FAC"/>
    <w:pPr>
      <w:spacing w:line="300" w:lineRule="auto"/>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463FAC"/>
    <w:pPr>
      <w:spacing w:line="300" w:lineRule="auto"/>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463FAC"/>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463FAC"/>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463FAC"/>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463FAC"/>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463FAC"/>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463FAC"/>
    <w:pPr>
      <w:ind w:left="220" w:hanging="220"/>
    </w:pPr>
  </w:style>
  <w:style w:type="paragraph" w:styleId="Iliustracijsraas">
    <w:name w:val="table of figures"/>
    <w:basedOn w:val="prastasis"/>
    <w:next w:val="prastasis"/>
    <w:uiPriority w:val="99"/>
    <w:semiHidden/>
    <w:rsid w:val="00463FAC"/>
  </w:style>
  <w:style w:type="table" w:styleId="LentelProfesionali">
    <w:name w:val="Table Professional"/>
    <w:basedOn w:val="prastojilentel"/>
    <w:uiPriority w:val="99"/>
    <w:semiHidden/>
    <w:rsid w:val="00463FAC"/>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463FAC"/>
    <w:pPr>
      <w:spacing w:line="300" w:lineRule="auto"/>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463FAC"/>
    <w:pPr>
      <w:spacing w:line="300" w:lineRule="auto"/>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463FAC"/>
    <w:pPr>
      <w:spacing w:line="300" w:lineRule="auto"/>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463FAC"/>
    <w:pPr>
      <w:spacing w:line="300" w:lineRule="auto"/>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463FAC"/>
    <w:pPr>
      <w:spacing w:line="300" w:lineRule="auto"/>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rsid w:val="00463FAC"/>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rsid w:val="00463FAC"/>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rsid w:val="00463FAC"/>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463FAC"/>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D83B56"/>
    <w:pPr>
      <w:pBdr>
        <w:bottom w:val="single" w:sz="8" w:space="4" w:color="4F81BD" w:themeColor="accent1"/>
      </w:pBdr>
      <w:spacing w:after="300"/>
      <w:contextualSpacing/>
    </w:pPr>
    <w:rPr>
      <w:rFonts w:eastAsiaTheme="majorEastAsia" w:cstheme="majorBidi"/>
      <w:color w:val="17365D" w:themeColor="text2" w:themeShade="BF"/>
      <w:spacing w:val="5"/>
      <w:sz w:val="52"/>
      <w:szCs w:val="52"/>
    </w:rPr>
  </w:style>
  <w:style w:type="character" w:customStyle="1" w:styleId="PavadinimasDiagrama">
    <w:name w:val="Pavadinimas Diagrama"/>
    <w:basedOn w:val="Numatytasispastraiposriftas"/>
    <w:link w:val="Pavadinimas"/>
    <w:uiPriority w:val="10"/>
    <w:locked/>
    <w:rsid w:val="00D83B56"/>
    <w:rPr>
      <w:rFonts w:asciiTheme="majorHAnsi" w:eastAsiaTheme="majorEastAsia" w:hAnsiTheme="majorHAnsi" w:cstheme="majorBidi"/>
      <w:color w:val="17365D" w:themeColor="text2" w:themeShade="BF"/>
      <w:spacing w:val="5"/>
      <w:sz w:val="52"/>
      <w:szCs w:val="52"/>
    </w:rPr>
  </w:style>
  <w:style w:type="paragraph" w:styleId="Literatrossraoantrat">
    <w:name w:val="toa heading"/>
    <w:basedOn w:val="prastasis"/>
    <w:next w:val="prastasis"/>
    <w:uiPriority w:val="99"/>
    <w:semiHidden/>
    <w:rsid w:val="00463FAC"/>
    <w:pPr>
      <w:spacing w:before="120"/>
    </w:pPr>
    <w:rPr>
      <w:rFonts w:ascii="Calibri" w:eastAsia="Times New Roman" w:hAnsi="Calibri"/>
      <w:b/>
      <w:bCs/>
      <w:sz w:val="24"/>
    </w:rPr>
  </w:style>
  <w:style w:type="paragraph" w:styleId="Turinys1">
    <w:name w:val="toc 1"/>
    <w:basedOn w:val="prastasis"/>
    <w:next w:val="prastasis"/>
    <w:autoRedefine/>
    <w:uiPriority w:val="39"/>
    <w:rsid w:val="00514013"/>
    <w:pPr>
      <w:spacing w:before="120" w:after="120"/>
      <w:jc w:val="left"/>
    </w:pPr>
    <w:rPr>
      <w:rFonts w:cstheme="minorHAnsi"/>
      <w:b/>
      <w:bCs/>
      <w:caps/>
      <w:sz w:val="20"/>
      <w:szCs w:val="20"/>
    </w:rPr>
  </w:style>
  <w:style w:type="paragraph" w:styleId="Turinys2">
    <w:name w:val="toc 2"/>
    <w:basedOn w:val="prastasis"/>
    <w:next w:val="prastasis"/>
    <w:autoRedefine/>
    <w:uiPriority w:val="39"/>
    <w:rsid w:val="00463FAC"/>
    <w:pPr>
      <w:ind w:left="220"/>
      <w:jc w:val="left"/>
    </w:pPr>
    <w:rPr>
      <w:rFonts w:cstheme="minorHAnsi"/>
      <w:smallCaps/>
      <w:sz w:val="20"/>
      <w:szCs w:val="20"/>
    </w:rPr>
  </w:style>
  <w:style w:type="paragraph" w:styleId="Turinys3">
    <w:name w:val="toc 3"/>
    <w:basedOn w:val="prastasis"/>
    <w:next w:val="prastasis"/>
    <w:autoRedefine/>
    <w:uiPriority w:val="39"/>
    <w:rsid w:val="00463FAC"/>
    <w:pPr>
      <w:ind w:left="440"/>
      <w:jc w:val="left"/>
    </w:pPr>
    <w:rPr>
      <w:rFonts w:cstheme="minorHAnsi"/>
      <w:i/>
      <w:iCs/>
      <w:sz w:val="20"/>
      <w:szCs w:val="20"/>
    </w:rPr>
  </w:style>
  <w:style w:type="paragraph" w:styleId="Turinys4">
    <w:name w:val="toc 4"/>
    <w:basedOn w:val="prastasis"/>
    <w:next w:val="prastasis"/>
    <w:autoRedefine/>
    <w:uiPriority w:val="99"/>
    <w:semiHidden/>
    <w:rsid w:val="00463FAC"/>
    <w:pPr>
      <w:ind w:left="660"/>
      <w:jc w:val="left"/>
    </w:pPr>
    <w:rPr>
      <w:rFonts w:cstheme="minorHAnsi"/>
      <w:sz w:val="18"/>
      <w:szCs w:val="18"/>
    </w:rPr>
  </w:style>
  <w:style w:type="paragraph" w:styleId="Turinys5">
    <w:name w:val="toc 5"/>
    <w:basedOn w:val="prastasis"/>
    <w:next w:val="prastasis"/>
    <w:autoRedefine/>
    <w:uiPriority w:val="99"/>
    <w:semiHidden/>
    <w:rsid w:val="00463FAC"/>
    <w:pPr>
      <w:ind w:left="880"/>
      <w:jc w:val="left"/>
    </w:pPr>
    <w:rPr>
      <w:rFonts w:cstheme="minorHAnsi"/>
      <w:sz w:val="18"/>
      <w:szCs w:val="18"/>
    </w:rPr>
  </w:style>
  <w:style w:type="paragraph" w:styleId="Turinys6">
    <w:name w:val="toc 6"/>
    <w:basedOn w:val="prastasis"/>
    <w:next w:val="prastasis"/>
    <w:autoRedefine/>
    <w:uiPriority w:val="99"/>
    <w:semiHidden/>
    <w:rsid w:val="00463FAC"/>
    <w:pPr>
      <w:ind w:left="1100"/>
      <w:jc w:val="left"/>
    </w:pPr>
    <w:rPr>
      <w:rFonts w:cstheme="minorHAnsi"/>
      <w:sz w:val="18"/>
      <w:szCs w:val="18"/>
    </w:rPr>
  </w:style>
  <w:style w:type="paragraph" w:styleId="Turinys7">
    <w:name w:val="toc 7"/>
    <w:basedOn w:val="prastasis"/>
    <w:next w:val="prastasis"/>
    <w:autoRedefine/>
    <w:uiPriority w:val="99"/>
    <w:semiHidden/>
    <w:rsid w:val="00463FAC"/>
    <w:pPr>
      <w:ind w:left="1320"/>
      <w:jc w:val="left"/>
    </w:pPr>
    <w:rPr>
      <w:rFonts w:cstheme="minorHAnsi"/>
      <w:sz w:val="18"/>
      <w:szCs w:val="18"/>
    </w:rPr>
  </w:style>
  <w:style w:type="paragraph" w:styleId="Turinys8">
    <w:name w:val="toc 8"/>
    <w:basedOn w:val="prastasis"/>
    <w:next w:val="prastasis"/>
    <w:autoRedefine/>
    <w:uiPriority w:val="99"/>
    <w:semiHidden/>
    <w:rsid w:val="00463FAC"/>
    <w:pPr>
      <w:ind w:left="1540"/>
      <w:jc w:val="left"/>
    </w:pPr>
    <w:rPr>
      <w:rFonts w:cstheme="minorHAnsi"/>
      <w:sz w:val="18"/>
      <w:szCs w:val="18"/>
    </w:rPr>
  </w:style>
  <w:style w:type="paragraph" w:styleId="Turinys9">
    <w:name w:val="toc 9"/>
    <w:basedOn w:val="prastasis"/>
    <w:next w:val="prastasis"/>
    <w:autoRedefine/>
    <w:uiPriority w:val="99"/>
    <w:semiHidden/>
    <w:rsid w:val="00463FAC"/>
    <w:pPr>
      <w:ind w:left="1760"/>
      <w:jc w:val="left"/>
    </w:pPr>
    <w:rPr>
      <w:rFonts w:cstheme="minorHAnsi"/>
      <w:sz w:val="18"/>
      <w:szCs w:val="18"/>
    </w:rPr>
  </w:style>
  <w:style w:type="paragraph" w:customStyle="1" w:styleId="Turinioantrat1">
    <w:name w:val="Turinio antraštė1"/>
    <w:basedOn w:val="Antrat1"/>
    <w:next w:val="prastasis"/>
    <w:uiPriority w:val="99"/>
    <w:rsid w:val="00463FAC"/>
    <w:pPr>
      <w:outlineLvl w:val="9"/>
    </w:pPr>
  </w:style>
  <w:style w:type="character" w:customStyle="1" w:styleId="NoSpacingChar">
    <w:name w:val="No Spacing Char"/>
    <w:link w:val="Betarp1"/>
    <w:uiPriority w:val="99"/>
    <w:locked/>
    <w:rsid w:val="00463FAC"/>
    <w:rPr>
      <w:color w:val="595959"/>
      <w:sz w:val="22"/>
      <w:lang w:val="en-US" w:eastAsia="ja-JP"/>
    </w:rPr>
  </w:style>
  <w:style w:type="paragraph" w:customStyle="1" w:styleId="TableHeading">
    <w:name w:val="Table Heading"/>
    <w:basedOn w:val="prastasis"/>
    <w:uiPriority w:val="99"/>
    <w:rsid w:val="00463FAC"/>
    <w:pPr>
      <w:keepNext/>
      <w:pBdr>
        <w:top w:val="single" w:sz="4" w:space="1" w:color="7E97AD"/>
        <w:left w:val="single" w:sz="4" w:space="6" w:color="7E97AD"/>
        <w:bottom w:val="single" w:sz="4" w:space="2" w:color="7E97AD"/>
        <w:right w:val="single" w:sz="4" w:space="6" w:color="7E97AD"/>
      </w:pBdr>
      <w:shd w:val="clear" w:color="auto" w:fill="7E97AD"/>
      <w:spacing w:before="160"/>
      <w:ind w:left="144" w:right="144"/>
    </w:pPr>
    <w:rPr>
      <w:rFonts w:ascii="Calibri" w:eastAsia="Times New Roman" w:hAnsi="Calibri"/>
      <w:caps/>
      <w:color w:val="FFFFFF"/>
      <w:sz w:val="24"/>
    </w:rPr>
  </w:style>
  <w:style w:type="paragraph" w:customStyle="1" w:styleId="CompanyInfo">
    <w:name w:val="Company Info"/>
    <w:basedOn w:val="prastasis"/>
    <w:uiPriority w:val="99"/>
    <w:rsid w:val="00463FAC"/>
    <w:pPr>
      <w:spacing w:after="40"/>
    </w:pPr>
  </w:style>
  <w:style w:type="table" w:customStyle="1" w:styleId="FinancialTable">
    <w:name w:val="Financial Table"/>
    <w:uiPriority w:val="99"/>
    <w:rsid w:val="00463FAC"/>
    <w:pPr>
      <w:ind w:left="144" w:right="144"/>
      <w:jc w:val="right"/>
    </w:pPr>
    <w:tblPr>
      <w:tblInd w:w="0" w:type="dxa"/>
      <w:tblBorders>
        <w:insideH w:val="single" w:sz="4" w:space="0" w:color="D9D9D9"/>
      </w:tblBorders>
      <w:tblCellMar>
        <w:top w:w="0" w:type="dxa"/>
        <w:left w:w="0" w:type="dxa"/>
        <w:bottom w:w="0" w:type="dxa"/>
        <w:right w:w="0" w:type="dxa"/>
      </w:tblCellMar>
    </w:tblPr>
  </w:style>
  <w:style w:type="paragraph" w:customStyle="1" w:styleId="Abstract">
    <w:name w:val="Abstract"/>
    <w:basedOn w:val="prastasis"/>
    <w:uiPriority w:val="99"/>
    <w:rsid w:val="00463FAC"/>
    <w:pPr>
      <w:spacing w:before="360"/>
      <w:ind w:left="432" w:right="1080"/>
    </w:pPr>
    <w:rPr>
      <w:i/>
      <w:iCs/>
      <w:color w:val="7F7F7F"/>
      <w:sz w:val="28"/>
    </w:rPr>
  </w:style>
  <w:style w:type="paragraph" w:customStyle="1" w:styleId="TableText">
    <w:name w:val="Table Text"/>
    <w:basedOn w:val="prastasis"/>
    <w:uiPriority w:val="99"/>
    <w:rsid w:val="00463FAC"/>
    <w:pPr>
      <w:spacing w:before="60" w:after="60"/>
      <w:ind w:left="144" w:right="144"/>
    </w:pPr>
  </w:style>
  <w:style w:type="paragraph" w:customStyle="1" w:styleId="TableReverseHeading">
    <w:name w:val="Table Reverse Heading"/>
    <w:basedOn w:val="prastasis"/>
    <w:uiPriority w:val="99"/>
    <w:rsid w:val="00463FAC"/>
    <w:pPr>
      <w:spacing w:after="40"/>
      <w:ind w:left="144" w:right="144"/>
    </w:pPr>
    <w:rPr>
      <w:rFonts w:ascii="Calibri" w:eastAsia="Times New Roman" w:hAnsi="Calibri"/>
      <w:caps/>
      <w:color w:val="FFFFFF"/>
      <w:sz w:val="24"/>
    </w:rPr>
  </w:style>
  <w:style w:type="paragraph" w:customStyle="1" w:styleId="HeaderShaded">
    <w:name w:val="Header Shaded"/>
    <w:basedOn w:val="prastasis"/>
    <w:uiPriority w:val="99"/>
    <w:rsid w:val="00463FAC"/>
    <w:pPr>
      <w:pBdr>
        <w:top w:val="single" w:sz="2" w:space="6" w:color="7E97AD"/>
        <w:left w:val="single" w:sz="2" w:space="20" w:color="7E97AD"/>
        <w:bottom w:val="single" w:sz="2" w:space="6" w:color="7E97AD"/>
        <w:right w:val="single" w:sz="2" w:space="20" w:color="7E97AD"/>
      </w:pBdr>
      <w:shd w:val="clear" w:color="auto" w:fill="7E97AD"/>
    </w:pPr>
    <w:rPr>
      <w:rFonts w:ascii="Calibri" w:eastAsia="Times New Roman" w:hAnsi="Calibri"/>
      <w:caps/>
      <w:color w:val="FFFFFF"/>
      <w:sz w:val="40"/>
    </w:rPr>
  </w:style>
  <w:style w:type="character" w:customStyle="1" w:styleId="contentlong">
    <w:name w:val="content_long"/>
    <w:rsid w:val="004A24EB"/>
  </w:style>
  <w:style w:type="numbering" w:customStyle="1" w:styleId="AnnualReport">
    <w:name w:val="Annual Report"/>
    <w:rsid w:val="00704CDA"/>
    <w:pPr>
      <w:numPr>
        <w:numId w:val="6"/>
      </w:numPr>
    </w:pPr>
  </w:style>
  <w:style w:type="paragraph" w:styleId="Betarp">
    <w:name w:val="No Spacing"/>
    <w:uiPriority w:val="1"/>
    <w:qFormat/>
    <w:rsid w:val="00D83B56"/>
  </w:style>
  <w:style w:type="paragraph" w:styleId="Citata">
    <w:name w:val="Quote"/>
    <w:basedOn w:val="prastasis"/>
    <w:next w:val="prastasis"/>
    <w:link w:val="CitataDiagrama"/>
    <w:uiPriority w:val="29"/>
    <w:qFormat/>
    <w:rsid w:val="00D83B56"/>
    <w:rPr>
      <w:i/>
      <w:iCs/>
      <w:color w:val="000000" w:themeColor="text1"/>
    </w:rPr>
  </w:style>
  <w:style w:type="character" w:customStyle="1" w:styleId="CitataDiagrama">
    <w:name w:val="Citata Diagrama"/>
    <w:basedOn w:val="Numatytasispastraiposriftas"/>
    <w:link w:val="Citata"/>
    <w:uiPriority w:val="29"/>
    <w:rsid w:val="00D83B56"/>
    <w:rPr>
      <w:i/>
      <w:iCs/>
      <w:color w:val="000000" w:themeColor="text1"/>
    </w:rPr>
  </w:style>
  <w:style w:type="paragraph" w:styleId="Iskirtacitata">
    <w:name w:val="Intense Quote"/>
    <w:basedOn w:val="prastasis"/>
    <w:next w:val="prastasis"/>
    <w:link w:val="IskirtacitataDiagrama"/>
    <w:uiPriority w:val="30"/>
    <w:qFormat/>
    <w:rsid w:val="00D83B56"/>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D83B56"/>
    <w:rPr>
      <w:b/>
      <w:bCs/>
      <w:i/>
      <w:iCs/>
      <w:color w:val="4F81BD" w:themeColor="accent1"/>
    </w:rPr>
  </w:style>
  <w:style w:type="character" w:styleId="Nerykuspabraukimas">
    <w:name w:val="Subtle Emphasis"/>
    <w:basedOn w:val="Numatytasispastraiposriftas"/>
    <w:uiPriority w:val="19"/>
    <w:qFormat/>
    <w:rsid w:val="00D83B56"/>
    <w:rPr>
      <w:i/>
      <w:iCs/>
      <w:color w:val="808080" w:themeColor="text1" w:themeTint="7F"/>
    </w:rPr>
  </w:style>
  <w:style w:type="character" w:styleId="Rykuspabraukimas">
    <w:name w:val="Intense Emphasis"/>
    <w:basedOn w:val="Numatytasispastraiposriftas"/>
    <w:uiPriority w:val="21"/>
    <w:qFormat/>
    <w:rsid w:val="00D83B56"/>
    <w:rPr>
      <w:b/>
      <w:bCs/>
      <w:i/>
      <w:iCs/>
      <w:color w:val="4F81BD" w:themeColor="accent1"/>
    </w:rPr>
  </w:style>
  <w:style w:type="character" w:styleId="Nerykinuoroda">
    <w:name w:val="Subtle Reference"/>
    <w:basedOn w:val="Numatytasispastraiposriftas"/>
    <w:uiPriority w:val="31"/>
    <w:qFormat/>
    <w:rsid w:val="00D83B56"/>
    <w:rPr>
      <w:smallCaps/>
      <w:color w:val="C0504D" w:themeColor="accent2"/>
      <w:u w:val="single"/>
    </w:rPr>
  </w:style>
  <w:style w:type="character" w:styleId="Rykinuoroda">
    <w:name w:val="Intense Reference"/>
    <w:basedOn w:val="Numatytasispastraiposriftas"/>
    <w:uiPriority w:val="32"/>
    <w:qFormat/>
    <w:rsid w:val="00D83B56"/>
    <w:rPr>
      <w:b/>
      <w:bCs/>
      <w:smallCaps/>
      <w:color w:val="C0504D" w:themeColor="accent2"/>
      <w:spacing w:val="5"/>
      <w:u w:val="single"/>
    </w:rPr>
  </w:style>
  <w:style w:type="character" w:styleId="Knygospavadinimas">
    <w:name w:val="Book Title"/>
    <w:basedOn w:val="Numatytasispastraiposriftas"/>
    <w:uiPriority w:val="33"/>
    <w:qFormat/>
    <w:rsid w:val="00D83B56"/>
    <w:rPr>
      <w:b/>
      <w:bCs/>
      <w:smallCaps/>
      <w:spacing w:val="5"/>
    </w:rPr>
  </w:style>
  <w:style w:type="paragraph" w:styleId="Turinioantrat">
    <w:name w:val="TOC Heading"/>
    <w:basedOn w:val="Antrat1"/>
    <w:next w:val="prastasis"/>
    <w:uiPriority w:val="39"/>
    <w:unhideWhenUsed/>
    <w:qFormat/>
    <w:rsid w:val="00D83B56"/>
    <w:pPr>
      <w:outlineLvl w:val="9"/>
    </w:pPr>
  </w:style>
  <w:style w:type="table" w:customStyle="1" w:styleId="Lentelstinklelis1">
    <w:name w:val="Lentelės tinklelis1"/>
    <w:basedOn w:val="prastojilentel"/>
    <w:next w:val="Lentelstinklelis"/>
    <w:uiPriority w:val="59"/>
    <w:rsid w:val="00D9104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D50DF2"/>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styleId="Sraopastraipa">
    <w:name w:val="List Paragraph"/>
    <w:basedOn w:val="prastasis"/>
    <w:uiPriority w:val="34"/>
    <w:qFormat/>
    <w:rsid w:val="009029FB"/>
    <w:pPr>
      <w:ind w:left="720"/>
      <w:contextualSpacing/>
    </w:pPr>
  </w:style>
  <w:style w:type="numbering" w:customStyle="1" w:styleId="Stilius1">
    <w:name w:val="Stilius1"/>
    <w:uiPriority w:val="99"/>
    <w:rsid w:val="005212D6"/>
    <w:pPr>
      <w:numPr>
        <w:numId w:val="27"/>
      </w:numPr>
    </w:pPr>
  </w:style>
  <w:style w:type="numbering" w:customStyle="1" w:styleId="Stilius2">
    <w:name w:val="Stilius2"/>
    <w:uiPriority w:val="99"/>
    <w:rsid w:val="00457C2A"/>
    <w:pPr>
      <w:numPr>
        <w:numId w:val="29"/>
      </w:numPr>
    </w:pPr>
  </w:style>
  <w:style w:type="numbering" w:customStyle="1" w:styleId="Stilius3">
    <w:name w:val="Stilius3"/>
    <w:uiPriority w:val="99"/>
    <w:rsid w:val="00C74FE0"/>
    <w:pPr>
      <w:numPr>
        <w:numId w:val="42"/>
      </w:numPr>
    </w:pPr>
  </w:style>
  <w:style w:type="numbering" w:customStyle="1" w:styleId="Stilius4">
    <w:name w:val="Stilius4"/>
    <w:uiPriority w:val="99"/>
    <w:rsid w:val="00EE7C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3608">
      <w:bodyDiv w:val="1"/>
      <w:marLeft w:val="0"/>
      <w:marRight w:val="0"/>
      <w:marTop w:val="0"/>
      <w:marBottom w:val="0"/>
      <w:divBdr>
        <w:top w:val="none" w:sz="0" w:space="0" w:color="auto"/>
        <w:left w:val="none" w:sz="0" w:space="0" w:color="auto"/>
        <w:bottom w:val="none" w:sz="0" w:space="0" w:color="auto"/>
        <w:right w:val="none" w:sz="0" w:space="0" w:color="auto"/>
      </w:divBdr>
    </w:div>
    <w:div w:id="170295079">
      <w:bodyDiv w:val="1"/>
      <w:marLeft w:val="0"/>
      <w:marRight w:val="0"/>
      <w:marTop w:val="0"/>
      <w:marBottom w:val="0"/>
      <w:divBdr>
        <w:top w:val="none" w:sz="0" w:space="0" w:color="auto"/>
        <w:left w:val="none" w:sz="0" w:space="0" w:color="auto"/>
        <w:bottom w:val="none" w:sz="0" w:space="0" w:color="auto"/>
        <w:right w:val="none" w:sz="0" w:space="0" w:color="auto"/>
      </w:divBdr>
    </w:div>
    <w:div w:id="238834353">
      <w:marLeft w:val="0"/>
      <w:marRight w:val="0"/>
      <w:marTop w:val="0"/>
      <w:marBottom w:val="0"/>
      <w:divBdr>
        <w:top w:val="none" w:sz="0" w:space="0" w:color="auto"/>
        <w:left w:val="none" w:sz="0" w:space="0" w:color="auto"/>
        <w:bottom w:val="none" w:sz="0" w:space="0" w:color="auto"/>
        <w:right w:val="none" w:sz="0" w:space="0" w:color="auto"/>
      </w:divBdr>
    </w:div>
    <w:div w:id="238834354">
      <w:marLeft w:val="0"/>
      <w:marRight w:val="0"/>
      <w:marTop w:val="0"/>
      <w:marBottom w:val="0"/>
      <w:divBdr>
        <w:top w:val="none" w:sz="0" w:space="0" w:color="auto"/>
        <w:left w:val="none" w:sz="0" w:space="0" w:color="auto"/>
        <w:bottom w:val="none" w:sz="0" w:space="0" w:color="auto"/>
        <w:right w:val="none" w:sz="0" w:space="0" w:color="auto"/>
      </w:divBdr>
    </w:div>
    <w:div w:id="238834355">
      <w:marLeft w:val="0"/>
      <w:marRight w:val="0"/>
      <w:marTop w:val="0"/>
      <w:marBottom w:val="0"/>
      <w:divBdr>
        <w:top w:val="none" w:sz="0" w:space="0" w:color="auto"/>
        <w:left w:val="none" w:sz="0" w:space="0" w:color="auto"/>
        <w:bottom w:val="none" w:sz="0" w:space="0" w:color="auto"/>
        <w:right w:val="none" w:sz="0" w:space="0" w:color="auto"/>
      </w:divBdr>
    </w:div>
    <w:div w:id="238834356">
      <w:marLeft w:val="0"/>
      <w:marRight w:val="0"/>
      <w:marTop w:val="0"/>
      <w:marBottom w:val="0"/>
      <w:divBdr>
        <w:top w:val="none" w:sz="0" w:space="0" w:color="auto"/>
        <w:left w:val="none" w:sz="0" w:space="0" w:color="auto"/>
        <w:bottom w:val="none" w:sz="0" w:space="0" w:color="auto"/>
        <w:right w:val="none" w:sz="0" w:space="0" w:color="auto"/>
      </w:divBdr>
    </w:div>
    <w:div w:id="238834357">
      <w:marLeft w:val="0"/>
      <w:marRight w:val="0"/>
      <w:marTop w:val="0"/>
      <w:marBottom w:val="0"/>
      <w:divBdr>
        <w:top w:val="none" w:sz="0" w:space="0" w:color="auto"/>
        <w:left w:val="none" w:sz="0" w:space="0" w:color="auto"/>
        <w:bottom w:val="none" w:sz="0" w:space="0" w:color="auto"/>
        <w:right w:val="none" w:sz="0" w:space="0" w:color="auto"/>
      </w:divBdr>
    </w:div>
    <w:div w:id="238834358">
      <w:marLeft w:val="0"/>
      <w:marRight w:val="0"/>
      <w:marTop w:val="0"/>
      <w:marBottom w:val="0"/>
      <w:divBdr>
        <w:top w:val="none" w:sz="0" w:space="0" w:color="auto"/>
        <w:left w:val="none" w:sz="0" w:space="0" w:color="auto"/>
        <w:bottom w:val="none" w:sz="0" w:space="0" w:color="auto"/>
        <w:right w:val="none" w:sz="0" w:space="0" w:color="auto"/>
      </w:divBdr>
    </w:div>
    <w:div w:id="238834359">
      <w:marLeft w:val="0"/>
      <w:marRight w:val="0"/>
      <w:marTop w:val="0"/>
      <w:marBottom w:val="0"/>
      <w:divBdr>
        <w:top w:val="none" w:sz="0" w:space="0" w:color="auto"/>
        <w:left w:val="none" w:sz="0" w:space="0" w:color="auto"/>
        <w:bottom w:val="none" w:sz="0" w:space="0" w:color="auto"/>
        <w:right w:val="none" w:sz="0" w:space="0" w:color="auto"/>
      </w:divBdr>
    </w:div>
    <w:div w:id="238834360">
      <w:marLeft w:val="0"/>
      <w:marRight w:val="0"/>
      <w:marTop w:val="0"/>
      <w:marBottom w:val="0"/>
      <w:divBdr>
        <w:top w:val="none" w:sz="0" w:space="0" w:color="auto"/>
        <w:left w:val="none" w:sz="0" w:space="0" w:color="auto"/>
        <w:bottom w:val="none" w:sz="0" w:space="0" w:color="auto"/>
        <w:right w:val="none" w:sz="0" w:space="0" w:color="auto"/>
      </w:divBdr>
    </w:div>
    <w:div w:id="238834361">
      <w:marLeft w:val="0"/>
      <w:marRight w:val="0"/>
      <w:marTop w:val="0"/>
      <w:marBottom w:val="0"/>
      <w:divBdr>
        <w:top w:val="none" w:sz="0" w:space="0" w:color="auto"/>
        <w:left w:val="none" w:sz="0" w:space="0" w:color="auto"/>
        <w:bottom w:val="none" w:sz="0" w:space="0" w:color="auto"/>
        <w:right w:val="none" w:sz="0" w:space="0" w:color="auto"/>
      </w:divBdr>
    </w:div>
    <w:div w:id="238834362">
      <w:marLeft w:val="0"/>
      <w:marRight w:val="0"/>
      <w:marTop w:val="0"/>
      <w:marBottom w:val="0"/>
      <w:divBdr>
        <w:top w:val="none" w:sz="0" w:space="0" w:color="auto"/>
        <w:left w:val="none" w:sz="0" w:space="0" w:color="auto"/>
        <w:bottom w:val="none" w:sz="0" w:space="0" w:color="auto"/>
        <w:right w:val="none" w:sz="0" w:space="0" w:color="auto"/>
      </w:divBdr>
    </w:div>
    <w:div w:id="238834363">
      <w:marLeft w:val="0"/>
      <w:marRight w:val="0"/>
      <w:marTop w:val="0"/>
      <w:marBottom w:val="0"/>
      <w:divBdr>
        <w:top w:val="none" w:sz="0" w:space="0" w:color="auto"/>
        <w:left w:val="none" w:sz="0" w:space="0" w:color="auto"/>
        <w:bottom w:val="none" w:sz="0" w:space="0" w:color="auto"/>
        <w:right w:val="none" w:sz="0" w:space="0" w:color="auto"/>
      </w:divBdr>
    </w:div>
    <w:div w:id="238834364">
      <w:marLeft w:val="0"/>
      <w:marRight w:val="0"/>
      <w:marTop w:val="0"/>
      <w:marBottom w:val="0"/>
      <w:divBdr>
        <w:top w:val="none" w:sz="0" w:space="0" w:color="auto"/>
        <w:left w:val="none" w:sz="0" w:space="0" w:color="auto"/>
        <w:bottom w:val="none" w:sz="0" w:space="0" w:color="auto"/>
        <w:right w:val="none" w:sz="0" w:space="0" w:color="auto"/>
      </w:divBdr>
    </w:div>
    <w:div w:id="238834365">
      <w:marLeft w:val="0"/>
      <w:marRight w:val="0"/>
      <w:marTop w:val="0"/>
      <w:marBottom w:val="0"/>
      <w:divBdr>
        <w:top w:val="none" w:sz="0" w:space="0" w:color="auto"/>
        <w:left w:val="none" w:sz="0" w:space="0" w:color="auto"/>
        <w:bottom w:val="none" w:sz="0" w:space="0" w:color="auto"/>
        <w:right w:val="none" w:sz="0" w:space="0" w:color="auto"/>
      </w:divBdr>
    </w:div>
    <w:div w:id="238834366">
      <w:marLeft w:val="0"/>
      <w:marRight w:val="0"/>
      <w:marTop w:val="0"/>
      <w:marBottom w:val="0"/>
      <w:divBdr>
        <w:top w:val="none" w:sz="0" w:space="0" w:color="auto"/>
        <w:left w:val="none" w:sz="0" w:space="0" w:color="auto"/>
        <w:bottom w:val="none" w:sz="0" w:space="0" w:color="auto"/>
        <w:right w:val="none" w:sz="0" w:space="0" w:color="auto"/>
      </w:divBdr>
    </w:div>
    <w:div w:id="253711419">
      <w:bodyDiv w:val="1"/>
      <w:marLeft w:val="0"/>
      <w:marRight w:val="0"/>
      <w:marTop w:val="0"/>
      <w:marBottom w:val="0"/>
      <w:divBdr>
        <w:top w:val="none" w:sz="0" w:space="0" w:color="auto"/>
        <w:left w:val="none" w:sz="0" w:space="0" w:color="auto"/>
        <w:bottom w:val="none" w:sz="0" w:space="0" w:color="auto"/>
        <w:right w:val="none" w:sz="0" w:space="0" w:color="auto"/>
      </w:divBdr>
    </w:div>
    <w:div w:id="282856623">
      <w:bodyDiv w:val="1"/>
      <w:marLeft w:val="0"/>
      <w:marRight w:val="0"/>
      <w:marTop w:val="0"/>
      <w:marBottom w:val="0"/>
      <w:divBdr>
        <w:top w:val="none" w:sz="0" w:space="0" w:color="auto"/>
        <w:left w:val="none" w:sz="0" w:space="0" w:color="auto"/>
        <w:bottom w:val="none" w:sz="0" w:space="0" w:color="auto"/>
        <w:right w:val="none" w:sz="0" w:space="0" w:color="auto"/>
      </w:divBdr>
    </w:div>
    <w:div w:id="362903832">
      <w:bodyDiv w:val="1"/>
      <w:marLeft w:val="0"/>
      <w:marRight w:val="0"/>
      <w:marTop w:val="0"/>
      <w:marBottom w:val="0"/>
      <w:divBdr>
        <w:top w:val="none" w:sz="0" w:space="0" w:color="auto"/>
        <w:left w:val="none" w:sz="0" w:space="0" w:color="auto"/>
        <w:bottom w:val="none" w:sz="0" w:space="0" w:color="auto"/>
        <w:right w:val="none" w:sz="0" w:space="0" w:color="auto"/>
      </w:divBdr>
    </w:div>
    <w:div w:id="376779892">
      <w:bodyDiv w:val="1"/>
      <w:marLeft w:val="0"/>
      <w:marRight w:val="0"/>
      <w:marTop w:val="0"/>
      <w:marBottom w:val="0"/>
      <w:divBdr>
        <w:top w:val="none" w:sz="0" w:space="0" w:color="auto"/>
        <w:left w:val="none" w:sz="0" w:space="0" w:color="auto"/>
        <w:bottom w:val="none" w:sz="0" w:space="0" w:color="auto"/>
        <w:right w:val="none" w:sz="0" w:space="0" w:color="auto"/>
      </w:divBdr>
    </w:div>
    <w:div w:id="445005551">
      <w:bodyDiv w:val="1"/>
      <w:marLeft w:val="0"/>
      <w:marRight w:val="0"/>
      <w:marTop w:val="0"/>
      <w:marBottom w:val="0"/>
      <w:divBdr>
        <w:top w:val="none" w:sz="0" w:space="0" w:color="auto"/>
        <w:left w:val="none" w:sz="0" w:space="0" w:color="auto"/>
        <w:bottom w:val="none" w:sz="0" w:space="0" w:color="auto"/>
        <w:right w:val="none" w:sz="0" w:space="0" w:color="auto"/>
      </w:divBdr>
    </w:div>
    <w:div w:id="499154691">
      <w:bodyDiv w:val="1"/>
      <w:marLeft w:val="0"/>
      <w:marRight w:val="0"/>
      <w:marTop w:val="0"/>
      <w:marBottom w:val="0"/>
      <w:divBdr>
        <w:top w:val="none" w:sz="0" w:space="0" w:color="auto"/>
        <w:left w:val="none" w:sz="0" w:space="0" w:color="auto"/>
        <w:bottom w:val="none" w:sz="0" w:space="0" w:color="auto"/>
        <w:right w:val="none" w:sz="0" w:space="0" w:color="auto"/>
      </w:divBdr>
    </w:div>
    <w:div w:id="538009716">
      <w:bodyDiv w:val="1"/>
      <w:marLeft w:val="0"/>
      <w:marRight w:val="0"/>
      <w:marTop w:val="0"/>
      <w:marBottom w:val="0"/>
      <w:divBdr>
        <w:top w:val="none" w:sz="0" w:space="0" w:color="auto"/>
        <w:left w:val="none" w:sz="0" w:space="0" w:color="auto"/>
        <w:bottom w:val="none" w:sz="0" w:space="0" w:color="auto"/>
        <w:right w:val="none" w:sz="0" w:space="0" w:color="auto"/>
      </w:divBdr>
    </w:div>
    <w:div w:id="597641211">
      <w:bodyDiv w:val="1"/>
      <w:marLeft w:val="0"/>
      <w:marRight w:val="0"/>
      <w:marTop w:val="0"/>
      <w:marBottom w:val="0"/>
      <w:divBdr>
        <w:top w:val="none" w:sz="0" w:space="0" w:color="auto"/>
        <w:left w:val="none" w:sz="0" w:space="0" w:color="auto"/>
        <w:bottom w:val="none" w:sz="0" w:space="0" w:color="auto"/>
        <w:right w:val="none" w:sz="0" w:space="0" w:color="auto"/>
      </w:divBdr>
    </w:div>
    <w:div w:id="601835538">
      <w:bodyDiv w:val="1"/>
      <w:marLeft w:val="0"/>
      <w:marRight w:val="0"/>
      <w:marTop w:val="0"/>
      <w:marBottom w:val="0"/>
      <w:divBdr>
        <w:top w:val="none" w:sz="0" w:space="0" w:color="auto"/>
        <w:left w:val="none" w:sz="0" w:space="0" w:color="auto"/>
        <w:bottom w:val="none" w:sz="0" w:space="0" w:color="auto"/>
        <w:right w:val="none" w:sz="0" w:space="0" w:color="auto"/>
      </w:divBdr>
    </w:div>
    <w:div w:id="684524276">
      <w:bodyDiv w:val="1"/>
      <w:marLeft w:val="0"/>
      <w:marRight w:val="0"/>
      <w:marTop w:val="0"/>
      <w:marBottom w:val="0"/>
      <w:divBdr>
        <w:top w:val="none" w:sz="0" w:space="0" w:color="auto"/>
        <w:left w:val="none" w:sz="0" w:space="0" w:color="auto"/>
        <w:bottom w:val="none" w:sz="0" w:space="0" w:color="auto"/>
        <w:right w:val="none" w:sz="0" w:space="0" w:color="auto"/>
      </w:divBdr>
    </w:div>
    <w:div w:id="694572894">
      <w:bodyDiv w:val="1"/>
      <w:marLeft w:val="0"/>
      <w:marRight w:val="0"/>
      <w:marTop w:val="0"/>
      <w:marBottom w:val="0"/>
      <w:divBdr>
        <w:top w:val="none" w:sz="0" w:space="0" w:color="auto"/>
        <w:left w:val="none" w:sz="0" w:space="0" w:color="auto"/>
        <w:bottom w:val="none" w:sz="0" w:space="0" w:color="auto"/>
        <w:right w:val="none" w:sz="0" w:space="0" w:color="auto"/>
      </w:divBdr>
    </w:div>
    <w:div w:id="898590604">
      <w:bodyDiv w:val="1"/>
      <w:marLeft w:val="0"/>
      <w:marRight w:val="0"/>
      <w:marTop w:val="0"/>
      <w:marBottom w:val="0"/>
      <w:divBdr>
        <w:top w:val="none" w:sz="0" w:space="0" w:color="auto"/>
        <w:left w:val="none" w:sz="0" w:space="0" w:color="auto"/>
        <w:bottom w:val="none" w:sz="0" w:space="0" w:color="auto"/>
        <w:right w:val="none" w:sz="0" w:space="0" w:color="auto"/>
      </w:divBdr>
    </w:div>
    <w:div w:id="917252068">
      <w:bodyDiv w:val="1"/>
      <w:marLeft w:val="0"/>
      <w:marRight w:val="0"/>
      <w:marTop w:val="0"/>
      <w:marBottom w:val="0"/>
      <w:divBdr>
        <w:top w:val="none" w:sz="0" w:space="0" w:color="auto"/>
        <w:left w:val="none" w:sz="0" w:space="0" w:color="auto"/>
        <w:bottom w:val="none" w:sz="0" w:space="0" w:color="auto"/>
        <w:right w:val="none" w:sz="0" w:space="0" w:color="auto"/>
      </w:divBdr>
    </w:div>
    <w:div w:id="1060598493">
      <w:bodyDiv w:val="1"/>
      <w:marLeft w:val="0"/>
      <w:marRight w:val="0"/>
      <w:marTop w:val="0"/>
      <w:marBottom w:val="0"/>
      <w:divBdr>
        <w:top w:val="none" w:sz="0" w:space="0" w:color="auto"/>
        <w:left w:val="none" w:sz="0" w:space="0" w:color="auto"/>
        <w:bottom w:val="none" w:sz="0" w:space="0" w:color="auto"/>
        <w:right w:val="none" w:sz="0" w:space="0" w:color="auto"/>
      </w:divBdr>
    </w:div>
    <w:div w:id="1200313621">
      <w:bodyDiv w:val="1"/>
      <w:marLeft w:val="0"/>
      <w:marRight w:val="0"/>
      <w:marTop w:val="0"/>
      <w:marBottom w:val="0"/>
      <w:divBdr>
        <w:top w:val="none" w:sz="0" w:space="0" w:color="auto"/>
        <w:left w:val="none" w:sz="0" w:space="0" w:color="auto"/>
        <w:bottom w:val="none" w:sz="0" w:space="0" w:color="auto"/>
        <w:right w:val="none" w:sz="0" w:space="0" w:color="auto"/>
      </w:divBdr>
    </w:div>
    <w:div w:id="1248227694">
      <w:bodyDiv w:val="1"/>
      <w:marLeft w:val="0"/>
      <w:marRight w:val="0"/>
      <w:marTop w:val="0"/>
      <w:marBottom w:val="0"/>
      <w:divBdr>
        <w:top w:val="none" w:sz="0" w:space="0" w:color="auto"/>
        <w:left w:val="none" w:sz="0" w:space="0" w:color="auto"/>
        <w:bottom w:val="none" w:sz="0" w:space="0" w:color="auto"/>
        <w:right w:val="none" w:sz="0" w:space="0" w:color="auto"/>
      </w:divBdr>
    </w:div>
    <w:div w:id="1359888866">
      <w:bodyDiv w:val="1"/>
      <w:marLeft w:val="0"/>
      <w:marRight w:val="0"/>
      <w:marTop w:val="0"/>
      <w:marBottom w:val="0"/>
      <w:divBdr>
        <w:top w:val="none" w:sz="0" w:space="0" w:color="auto"/>
        <w:left w:val="none" w:sz="0" w:space="0" w:color="auto"/>
        <w:bottom w:val="none" w:sz="0" w:space="0" w:color="auto"/>
        <w:right w:val="none" w:sz="0" w:space="0" w:color="auto"/>
      </w:divBdr>
    </w:div>
    <w:div w:id="1528367551">
      <w:bodyDiv w:val="1"/>
      <w:marLeft w:val="0"/>
      <w:marRight w:val="0"/>
      <w:marTop w:val="0"/>
      <w:marBottom w:val="0"/>
      <w:divBdr>
        <w:top w:val="none" w:sz="0" w:space="0" w:color="auto"/>
        <w:left w:val="none" w:sz="0" w:space="0" w:color="auto"/>
        <w:bottom w:val="none" w:sz="0" w:space="0" w:color="auto"/>
        <w:right w:val="none" w:sz="0" w:space="0" w:color="auto"/>
      </w:divBdr>
    </w:div>
    <w:div w:id="1547138782">
      <w:bodyDiv w:val="1"/>
      <w:marLeft w:val="0"/>
      <w:marRight w:val="0"/>
      <w:marTop w:val="0"/>
      <w:marBottom w:val="0"/>
      <w:divBdr>
        <w:top w:val="none" w:sz="0" w:space="0" w:color="auto"/>
        <w:left w:val="none" w:sz="0" w:space="0" w:color="auto"/>
        <w:bottom w:val="none" w:sz="0" w:space="0" w:color="auto"/>
        <w:right w:val="none" w:sz="0" w:space="0" w:color="auto"/>
      </w:divBdr>
    </w:div>
    <w:div w:id="1633553260">
      <w:bodyDiv w:val="1"/>
      <w:marLeft w:val="0"/>
      <w:marRight w:val="0"/>
      <w:marTop w:val="0"/>
      <w:marBottom w:val="0"/>
      <w:divBdr>
        <w:top w:val="none" w:sz="0" w:space="0" w:color="auto"/>
        <w:left w:val="none" w:sz="0" w:space="0" w:color="auto"/>
        <w:bottom w:val="none" w:sz="0" w:space="0" w:color="auto"/>
        <w:right w:val="none" w:sz="0" w:space="0" w:color="auto"/>
      </w:divBdr>
    </w:div>
    <w:div w:id="1831863907">
      <w:bodyDiv w:val="1"/>
      <w:marLeft w:val="0"/>
      <w:marRight w:val="0"/>
      <w:marTop w:val="0"/>
      <w:marBottom w:val="0"/>
      <w:divBdr>
        <w:top w:val="none" w:sz="0" w:space="0" w:color="auto"/>
        <w:left w:val="none" w:sz="0" w:space="0" w:color="auto"/>
        <w:bottom w:val="none" w:sz="0" w:space="0" w:color="auto"/>
        <w:right w:val="none" w:sz="0" w:space="0" w:color="auto"/>
      </w:divBdr>
    </w:div>
    <w:div w:id="1832866570">
      <w:bodyDiv w:val="1"/>
      <w:marLeft w:val="0"/>
      <w:marRight w:val="0"/>
      <w:marTop w:val="0"/>
      <w:marBottom w:val="0"/>
      <w:divBdr>
        <w:top w:val="none" w:sz="0" w:space="0" w:color="auto"/>
        <w:left w:val="none" w:sz="0" w:space="0" w:color="auto"/>
        <w:bottom w:val="none" w:sz="0" w:space="0" w:color="auto"/>
        <w:right w:val="none" w:sz="0" w:space="0" w:color="auto"/>
      </w:divBdr>
    </w:div>
    <w:div w:id="1925526496">
      <w:bodyDiv w:val="1"/>
      <w:marLeft w:val="0"/>
      <w:marRight w:val="0"/>
      <w:marTop w:val="0"/>
      <w:marBottom w:val="0"/>
      <w:divBdr>
        <w:top w:val="none" w:sz="0" w:space="0" w:color="auto"/>
        <w:left w:val="none" w:sz="0" w:space="0" w:color="auto"/>
        <w:bottom w:val="none" w:sz="0" w:space="0" w:color="auto"/>
        <w:right w:val="none" w:sz="0" w:space="0" w:color="auto"/>
      </w:divBdr>
    </w:div>
    <w:div w:id="20531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lt.wikipedia.org/wiki/Akcin%C4%97_bendrov%C4%97" TargetMode="External"/><Relationship Id="rId17" Type="http://schemas.openxmlformats.org/officeDocument/2006/relationships/image" Target="media/image3.emf"/><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6.xml"/><Relationship Id="rId28"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chart" Target="charts/chart5.xml"/><Relationship Id="rId27" Type="http://schemas.openxmlformats.org/officeDocument/2006/relationships/image" Target="media/image8.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S102896593.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rvydas\Documents\Geri\Geri\SAVIVALDYB&#278;\VADOVO%20ATASKAITOS\2017\Skai&#269;iavimai%20vadovo%20ataskaita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rvydas\Documents\Geri\Geri\SAVIVALDYB&#278;\VADOVO%20ATASKAITOS\2017\Skai&#269;iavimai%20vadovo%20ataskaita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rvydas\Documents\Geri\Geri\SAVIVALDYB&#278;\VADOVO%20ATASKAITOS\2017\Skai&#269;iavimai%20vadovo%20ataskaita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rvydas\Documents\Geri\Geri\SAVIVALDYB&#278;\VADOVO%20ATASKAITOS\2017\Skai&#269;iavimai%20vadovo%20ataskaitai.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Arvydas\Documents\Geri\Geri\SAVIVALDYB&#278;\VADOVO%20ATASKAITOS\2017\Skai&#269;iavimai%20vadovo%20ataskaitai.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rvydas\Documents\Geri\Geri\SAVIVALDYB&#278;\VADOVO%20ATASKAITOS\2017\Skai&#269;iavimai%20vadovo%20ataskaitai.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1 pav. Pardavimo savikainos struktūra 2017 m., %               </a:t>
            </a:r>
          </a:p>
        </c:rich>
      </c:tx>
      <c:layout>
        <c:manualLayout>
          <c:xMode val="edge"/>
          <c:yMode val="edge"/>
          <c:x val="0.18033847557401836"/>
          <c:y val="3.5087730069447917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574247144340601E-2"/>
          <c:y val="0.19697539577776005"/>
          <c:w val="0.52128764278296991"/>
          <c:h val="0.70075328926281533"/>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Savikaina!$A$3:$A$9</c:f>
              <c:strCache>
                <c:ptCount val="7"/>
                <c:pt idx="0">
                  <c:v>Ilgalaikio turto nusidėvėjimas 12,7 %</c:v>
                </c:pt>
                <c:pt idx="1">
                  <c:v>Einamojo remonto ir eksploatacinės medžiagos 7,1 %</c:v>
                </c:pt>
                <c:pt idx="2">
                  <c:v>Remonto darbai pagal sutartis 4,0 %</c:v>
                </c:pt>
                <c:pt idx="3">
                  <c:v>Elektros ir šilumos energija 22,7 %</c:v>
                </c:pt>
                <c:pt idx="4">
                  <c:v>Darbo užmokesčio sąnaudos 41,6 %</c:v>
                </c:pt>
                <c:pt idx="5">
                  <c:v>Įvadų/išvadų įrengimo sąnaudos 3,1 %</c:v>
                </c:pt>
                <c:pt idx="6">
                  <c:v>Kitos sąnaudos 8,8 %</c:v>
                </c:pt>
              </c:strCache>
            </c:strRef>
          </c:cat>
          <c:val>
            <c:numRef>
              <c:f>Savikaina!$B$3:$B$9</c:f>
            </c:numRef>
          </c:val>
          <c:extLst>
            <c:ext xmlns:c16="http://schemas.microsoft.com/office/drawing/2014/chart" uri="{C3380CC4-5D6E-409C-BE32-E72D297353CC}">
              <c16:uniqueId val="{00000000-37B8-4D08-9741-B8677973A287}"/>
            </c:ext>
          </c:extLst>
        </c:ser>
        <c:ser>
          <c:idx val="1"/>
          <c:order val="1"/>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2-37B8-4D08-9741-B8677973A28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37B8-4D08-9741-B8677973A28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37B8-4D08-9741-B8677973A287}"/>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37B8-4D08-9741-B8677973A287}"/>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37B8-4D08-9741-B8677973A287}"/>
              </c:ext>
            </c:extLst>
          </c:dPt>
          <c:dPt>
            <c:idx val="5"/>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37B8-4D08-9741-B8677973A287}"/>
              </c:ext>
            </c:extLst>
          </c:dPt>
          <c:dPt>
            <c:idx val="6"/>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E-37B8-4D08-9741-B8677973A287}"/>
              </c:ext>
            </c:extLst>
          </c:dPt>
          <c:dLbls>
            <c:dLbl>
              <c:idx val="0"/>
              <c:layout>
                <c:manualLayout>
                  <c:x val="-2.2857826771653544E-2"/>
                  <c:y val="-2.344154349127411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B8-4D08-9741-B8677973A287}"/>
                </c:ext>
              </c:extLst>
            </c:dLbl>
            <c:dLbl>
              <c:idx val="1"/>
              <c:layout>
                <c:manualLayout>
                  <c:x val="-3.135680839895013E-2"/>
                  <c:y val="-9.58983284984113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B8-4D08-9741-B8677973A287}"/>
                </c:ext>
              </c:extLst>
            </c:dLbl>
            <c:dLbl>
              <c:idx val="3"/>
              <c:layout>
                <c:manualLayout>
                  <c:x val="7.8452073490813644E-3"/>
                  <c:y val="-2.638817516231523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B8-4D08-9741-B8677973A287}"/>
                </c:ext>
              </c:extLst>
            </c:dLbl>
            <c:dLbl>
              <c:idx val="4"/>
              <c:layout>
                <c:manualLayout>
                  <c:x val="1.6505028871391075E-2"/>
                  <c:y val="-9.9439149053736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B8-4D08-9741-B8677973A287}"/>
                </c:ext>
              </c:extLst>
            </c:dLbl>
            <c:dLbl>
              <c:idx val="6"/>
              <c:layout>
                <c:manualLayout>
                  <c:x val="5.3913532808398952E-2"/>
                  <c:y val="-1.342911083482985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7B8-4D08-9741-B8677973A28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Savikaina!$A$3:$A$9</c:f>
              <c:strCache>
                <c:ptCount val="7"/>
                <c:pt idx="0">
                  <c:v>Ilgalaikio turto nusidėvėjimas 12,7 %</c:v>
                </c:pt>
                <c:pt idx="1">
                  <c:v>Einamojo remonto ir eksploatacinės medžiagos 7,1 %</c:v>
                </c:pt>
                <c:pt idx="2">
                  <c:v>Remonto darbai pagal sutartis 4,0 %</c:v>
                </c:pt>
                <c:pt idx="3">
                  <c:v>Elektros ir šilumos energija 22,7 %</c:v>
                </c:pt>
                <c:pt idx="4">
                  <c:v>Darbo užmokesčio sąnaudos 41,6 %</c:v>
                </c:pt>
                <c:pt idx="5">
                  <c:v>Įvadų/išvadų įrengimo sąnaudos 3,1 %</c:v>
                </c:pt>
                <c:pt idx="6">
                  <c:v>Kitos sąnaudos 8,8 %</c:v>
                </c:pt>
              </c:strCache>
            </c:strRef>
          </c:cat>
          <c:val>
            <c:numRef>
              <c:f>Savikaina!$C$3:$C$9</c:f>
              <c:numCache>
                <c:formatCode>0.0%</c:formatCode>
                <c:ptCount val="7"/>
                <c:pt idx="0">
                  <c:v>0.127</c:v>
                </c:pt>
                <c:pt idx="1">
                  <c:v>7.0999999999999994E-2</c:v>
                </c:pt>
                <c:pt idx="2">
                  <c:v>0.04</c:v>
                </c:pt>
                <c:pt idx="3">
                  <c:v>0.22700000000000001</c:v>
                </c:pt>
                <c:pt idx="4">
                  <c:v>0.41599999999999998</c:v>
                </c:pt>
                <c:pt idx="5">
                  <c:v>3.1E-2</c:v>
                </c:pt>
                <c:pt idx="6">
                  <c:v>8.7999999999999995E-2</c:v>
                </c:pt>
              </c:numCache>
            </c:numRef>
          </c:val>
          <c:extLst>
            <c:ext xmlns:c16="http://schemas.microsoft.com/office/drawing/2014/chart" uri="{C3380CC4-5D6E-409C-BE32-E72D297353CC}">
              <c16:uniqueId val="{0000000F-37B8-4D08-9741-B8677973A28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3420566405102974"/>
          <c:y val="0.10964576796321512"/>
          <c:w val="0.33956386292834889"/>
          <c:h val="0.8656681072760641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sym typeface="Symbol" panose="05050102010706020507" pitchFamily="18" charset="2"/>
              </a:defRPr>
            </a:pPr>
            <a:r>
              <a:rPr lang="lt-LT" sz="1400" b="1">
                <a:solidFill>
                  <a:sysClr val="windowText" lastClr="000000"/>
                </a:solidFill>
                <a:latin typeface="Times New Roman" panose="02020603050405020304" pitchFamily="18" charset="0"/>
                <a:cs typeface="Times New Roman" panose="02020603050405020304" pitchFamily="18" charset="0"/>
                <a:sym typeface="Symbol" panose="05050102010706020507" pitchFamily="18" charset="2"/>
              </a:rPr>
              <a:t>2 pav. Veiklos sąnaudų struktūra 2017 m., </a:t>
            </a:r>
            <a:r>
              <a:rPr lang="en-GB" sz="1400" b="1">
                <a:solidFill>
                  <a:sysClr val="windowText" lastClr="000000"/>
                </a:solidFill>
                <a:latin typeface="Times New Roman" panose="02020603050405020304" pitchFamily="18" charset="0"/>
                <a:cs typeface="Times New Roman" panose="02020603050405020304" pitchFamily="18" charset="0"/>
                <a:sym typeface="Symbol" panose="05050102010706020507" pitchFamily="18" charset="2"/>
              </a:rPr>
              <a:t></a:t>
            </a:r>
            <a:endParaRPr lang="lt-LT" sz="1400" b="1">
              <a:solidFill>
                <a:sysClr val="windowText" lastClr="000000"/>
              </a:solidFill>
              <a:latin typeface="Times New Roman" panose="02020603050405020304" pitchFamily="18" charset="0"/>
              <a:cs typeface="Times New Roman" panose="02020603050405020304" pitchFamily="18" charset="0"/>
              <a:sym typeface="Symbol" panose="05050102010706020507" pitchFamily="18" charset="2"/>
            </a:endParaRPr>
          </a:p>
        </c:rich>
      </c:tx>
      <c:overlay val="0"/>
      <c:spPr>
        <a:noFill/>
        <a:ln>
          <a:noFill/>
        </a:ln>
        <a:effectLst/>
      </c:spPr>
    </c:title>
    <c:autoTitleDeleted val="0"/>
    <c:plotArea>
      <c:layout>
        <c:manualLayout>
          <c:layoutTarget val="inner"/>
          <c:xMode val="edge"/>
          <c:yMode val="edge"/>
          <c:x val="0.46324617959340447"/>
          <c:y val="0.14730813287514316"/>
          <c:w val="0.49958773446002175"/>
          <c:h val="0.71033218785796104"/>
        </c:manualLayout>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'Veiklos sąnaudos'!$A$2:$A$10</c:f>
              <c:strCache>
                <c:ptCount val="8"/>
                <c:pt idx="0">
                  <c:v>Ilgalaikio turto nusidėvėjimas</c:v>
                </c:pt>
                <c:pt idx="1">
                  <c:v>Einamojo remonto ir eksploatacinės medžiagos</c:v>
                </c:pt>
                <c:pt idx="2">
                  <c:v>Investicinių projektų sąnaudos</c:v>
                </c:pt>
                <c:pt idx="3">
                  <c:v>Gyventojų įmokų administravimo</c:v>
                </c:pt>
                <c:pt idx="4">
                  <c:v>Darbo užmokesčio sąnaudos</c:v>
                </c:pt>
                <c:pt idx="5">
                  <c:v>Sąskaitų spausdinimo, vokavimo paslaugos</c:v>
                </c:pt>
                <c:pt idx="6">
                  <c:v>Veiklos mokesčių sąnaudos</c:v>
                </c:pt>
                <c:pt idx="7">
                  <c:v>Kitos sąnaudos</c:v>
                </c:pt>
              </c:strCache>
            </c:strRef>
          </c:cat>
          <c:val>
            <c:numRef>
              <c:f>'Veiklos sąnaudos'!$B$2:$B$10</c:f>
            </c:numRef>
          </c:val>
          <c:extLst>
            <c:ext xmlns:c16="http://schemas.microsoft.com/office/drawing/2014/chart" uri="{C3380CC4-5D6E-409C-BE32-E72D297353CC}">
              <c16:uniqueId val="{00000000-9913-43EC-9254-D9087BB639C6}"/>
            </c:ext>
          </c:extLst>
        </c:ser>
        <c:ser>
          <c:idx val="1"/>
          <c:order val="1"/>
          <c:spPr>
            <a:solidFill>
              <a:schemeClr val="accent5"/>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'Veiklos sąnaudos'!$A$2:$A$10</c:f>
              <c:strCache>
                <c:ptCount val="8"/>
                <c:pt idx="0">
                  <c:v>Ilgalaikio turto nusidėvėjimas</c:v>
                </c:pt>
                <c:pt idx="1">
                  <c:v>Einamojo remonto ir eksploatacinės medžiagos</c:v>
                </c:pt>
                <c:pt idx="2">
                  <c:v>Investicinių projektų sąnaudos</c:v>
                </c:pt>
                <c:pt idx="3">
                  <c:v>Gyventojų įmokų administravimo</c:v>
                </c:pt>
                <c:pt idx="4">
                  <c:v>Darbo užmokesčio sąnaudos</c:v>
                </c:pt>
                <c:pt idx="5">
                  <c:v>Sąskaitų spausdinimo, vokavimo paslaugos</c:v>
                </c:pt>
                <c:pt idx="6">
                  <c:v>Veiklos mokesčių sąnaudos</c:v>
                </c:pt>
                <c:pt idx="7">
                  <c:v>Kitos sąnaudos</c:v>
                </c:pt>
              </c:strCache>
            </c:strRef>
          </c:cat>
          <c:val>
            <c:numRef>
              <c:f>'Veiklos sąnaudos'!$C$2:$C$10</c:f>
              <c:numCache>
                <c:formatCode>0.0%</c:formatCode>
                <c:ptCount val="8"/>
                <c:pt idx="0">
                  <c:v>4.6030918881361814E-2</c:v>
                </c:pt>
                <c:pt idx="1">
                  <c:v>2.8834462393607783E-2</c:v>
                </c:pt>
                <c:pt idx="2">
                  <c:v>3.1961090845926694E-2</c:v>
                </c:pt>
                <c:pt idx="3">
                  <c:v>1.7022754907069653E-2</c:v>
                </c:pt>
                <c:pt idx="4">
                  <c:v>0.59614382490880657</c:v>
                </c:pt>
                <c:pt idx="5">
                  <c:v>1.5285739100225812E-2</c:v>
                </c:pt>
                <c:pt idx="6">
                  <c:v>0.13461872503039776</c:v>
                </c:pt>
                <c:pt idx="7">
                  <c:v>0.13010248393260379</c:v>
                </c:pt>
              </c:numCache>
            </c:numRef>
          </c:val>
          <c:extLst>
            <c:ext xmlns:c16="http://schemas.microsoft.com/office/drawing/2014/chart" uri="{C3380CC4-5D6E-409C-BE32-E72D297353CC}">
              <c16:uniqueId val="{00000001-9913-43EC-9254-D9087BB639C6}"/>
            </c:ext>
          </c:extLst>
        </c:ser>
        <c:dLbls>
          <c:dLblPos val="outEnd"/>
          <c:showLegendKey val="0"/>
          <c:showVal val="1"/>
          <c:showCatName val="0"/>
          <c:showSerName val="0"/>
          <c:showPercent val="0"/>
          <c:showBubbleSize val="0"/>
        </c:dLbls>
        <c:gapWidth val="182"/>
        <c:axId val="163687808"/>
        <c:axId val="163710080"/>
      </c:barChart>
      <c:catAx>
        <c:axId val="163687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3710080"/>
        <c:crosses val="autoZero"/>
        <c:auto val="1"/>
        <c:lblAlgn val="ctr"/>
        <c:lblOffset val="100"/>
        <c:noMultiLvlLbl val="0"/>
      </c:catAx>
      <c:valAx>
        <c:axId val="16371008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b="1">
                    <a:solidFill>
                      <a:sysClr val="windowText" lastClr="000000"/>
                    </a:solidFill>
                    <a:latin typeface="Times New Roman" panose="02020603050405020304" pitchFamily="18" charset="0"/>
                    <a:cs typeface="Times New Roman" panose="02020603050405020304" pitchFamily="18" charset="0"/>
                  </a:rPr>
                  <a:t>575,7 tūkst. EUR</a:t>
                </a:r>
              </a:p>
            </c:rich>
          </c:tx>
          <c:overlay val="0"/>
          <c:spPr>
            <a:noFill/>
            <a:ln>
              <a:noFill/>
            </a:ln>
            <a:effectLst/>
          </c:spPr>
        </c:title>
        <c:numFmt formatCode="0.0%" sourceLinked="1"/>
        <c:majorTickMark val="none"/>
        <c:minorTickMark val="none"/>
        <c:tickLblPos val="nextTo"/>
        <c:crossAx val="163687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3 pav.</a:t>
            </a:r>
            <a:r>
              <a:rPr lang="lt-LT" sz="1200" b="1" baseline="0">
                <a:solidFill>
                  <a:sysClr val="windowText" lastClr="000000"/>
                </a:solidFill>
                <a:latin typeface="Times New Roman" panose="02020603050405020304" pitchFamily="18" charset="0"/>
                <a:cs typeface="Times New Roman" panose="02020603050405020304" pitchFamily="18" charset="0"/>
              </a:rPr>
              <a:t> </a:t>
            </a:r>
            <a:r>
              <a:rPr lang="en-US" sz="1200" b="1">
                <a:solidFill>
                  <a:sysClr val="windowText" lastClr="000000"/>
                </a:solidFill>
                <a:latin typeface="Times New Roman" panose="02020603050405020304" pitchFamily="18" charset="0"/>
                <a:cs typeface="Times New Roman" panose="02020603050405020304" pitchFamily="18" charset="0"/>
              </a:rPr>
              <a:t>Išgauto požeminio vandens kieki</a:t>
            </a:r>
            <a:r>
              <a:rPr lang="lt-LT" sz="1200" b="1">
                <a:solidFill>
                  <a:sysClr val="windowText" lastClr="000000"/>
                </a:solidFill>
                <a:latin typeface="Times New Roman" panose="02020603050405020304" pitchFamily="18" charset="0"/>
                <a:cs typeface="Times New Roman" panose="02020603050405020304" pitchFamily="18" charset="0"/>
              </a:rPr>
              <a:t>o dinamika 2012-2017 m.</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359711286089239"/>
          <c:y val="1.8518518518518517E-2"/>
        </c:manualLayout>
      </c:layout>
      <c:overlay val="0"/>
      <c:spPr>
        <a:noFill/>
        <a:ln>
          <a:noFill/>
        </a:ln>
        <a:effectLst/>
      </c:spPr>
    </c:title>
    <c:autoTitleDeleted val="0"/>
    <c:plotArea>
      <c:layout/>
      <c:barChart>
        <c:barDir val="col"/>
        <c:grouping val="clustered"/>
        <c:varyColors val="0"/>
        <c:ser>
          <c:idx val="0"/>
          <c:order val="0"/>
          <c:tx>
            <c:strRef>
              <c:f>Lapas3!$A$2</c:f>
              <c:strCache>
                <c:ptCount val="1"/>
                <c:pt idx="0">
                  <c:v>Išgauto požeminio vandens kiekis, tūkst. m3</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Lapas3!$B$1:$G$1</c:f>
              <c:strCache>
                <c:ptCount val="6"/>
                <c:pt idx="0">
                  <c:v>2012 m.</c:v>
                </c:pt>
                <c:pt idx="1">
                  <c:v>2013 m. </c:v>
                </c:pt>
                <c:pt idx="2">
                  <c:v>2014 m. </c:v>
                </c:pt>
                <c:pt idx="3">
                  <c:v>2015 m.</c:v>
                </c:pt>
                <c:pt idx="4">
                  <c:v>2016 m.</c:v>
                </c:pt>
                <c:pt idx="5">
                  <c:v>2017 m.</c:v>
                </c:pt>
              </c:strCache>
            </c:strRef>
          </c:cat>
          <c:val>
            <c:numRef>
              <c:f>Lapas3!$B$2:$G$2</c:f>
              <c:numCache>
                <c:formatCode>General</c:formatCode>
                <c:ptCount val="6"/>
                <c:pt idx="0">
                  <c:v>1253</c:v>
                </c:pt>
                <c:pt idx="1">
                  <c:v>1206.7</c:v>
                </c:pt>
                <c:pt idx="2">
                  <c:v>1205.0999999999999</c:v>
                </c:pt>
                <c:pt idx="3">
                  <c:v>1226.5999999999999</c:v>
                </c:pt>
                <c:pt idx="4">
                  <c:v>1305.8</c:v>
                </c:pt>
                <c:pt idx="5">
                  <c:v>1257.8</c:v>
                </c:pt>
              </c:numCache>
            </c:numRef>
          </c:val>
          <c:extLst>
            <c:ext xmlns:c16="http://schemas.microsoft.com/office/drawing/2014/chart" uri="{C3380CC4-5D6E-409C-BE32-E72D297353CC}">
              <c16:uniqueId val="{00000000-8582-44BF-B198-AF1369E57523}"/>
            </c:ext>
          </c:extLst>
        </c:ser>
        <c:dLbls>
          <c:dLblPos val="outEnd"/>
          <c:showLegendKey val="0"/>
          <c:showVal val="1"/>
          <c:showCatName val="0"/>
          <c:showSerName val="0"/>
          <c:showPercent val="0"/>
          <c:showBubbleSize val="0"/>
        </c:dLbls>
        <c:gapWidth val="100"/>
        <c:overlap val="-24"/>
        <c:axId val="163734656"/>
        <c:axId val="163930112"/>
      </c:barChart>
      <c:catAx>
        <c:axId val="163734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163930112"/>
        <c:crosses val="autoZero"/>
        <c:auto val="1"/>
        <c:lblAlgn val="ctr"/>
        <c:lblOffset val="100"/>
        <c:noMultiLvlLbl val="0"/>
      </c:catAx>
      <c:valAx>
        <c:axId val="1639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lt-LT" b="1">
                    <a:solidFill>
                      <a:schemeClr val="tx1"/>
                    </a:solidFill>
                  </a:rPr>
                  <a:t>Kiekis, tūkst. </a:t>
                </a:r>
                <a:r>
                  <a:rPr lang="en-US" sz="900" b="1" i="0" u="none" strike="noStrike" baseline="0">
                    <a:solidFill>
                      <a:schemeClr val="tx1"/>
                    </a:solidFill>
                    <a:effectLst/>
                  </a:rPr>
                  <a:t>m3</a:t>
                </a:r>
                <a:r>
                  <a:rPr lang="lt-LT" b="1">
                    <a:solidFill>
                      <a:schemeClr val="tx1"/>
                    </a:solidFill>
                  </a:rPr>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73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4 pav. Vandens realizacijos dinamika 2012 - 2017 m. </a:t>
            </a:r>
          </a:p>
        </c:rich>
      </c:tx>
      <c:overlay val="0"/>
      <c:spPr>
        <a:noFill/>
        <a:ln>
          <a:noFill/>
        </a:ln>
        <a:effectLst/>
      </c:spPr>
    </c:title>
    <c:autoTitleDeleted val="0"/>
    <c:plotArea>
      <c:layout/>
      <c:barChart>
        <c:barDir val="col"/>
        <c:grouping val="clustered"/>
        <c:varyColors val="0"/>
        <c:ser>
          <c:idx val="0"/>
          <c:order val="0"/>
          <c:tx>
            <c:strRef>
              <c:f>Lapas4!$A$2</c:f>
              <c:strCache>
                <c:ptCount val="1"/>
                <c:pt idx="0">
                  <c:v>Parduoto geriamojo vandens kiekis, tūkst. m3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Lapas4!$B$1:$G$1</c:f>
              <c:numCache>
                <c:formatCode>General</c:formatCode>
                <c:ptCount val="6"/>
                <c:pt idx="0">
                  <c:v>2012</c:v>
                </c:pt>
                <c:pt idx="1">
                  <c:v>2013</c:v>
                </c:pt>
                <c:pt idx="2">
                  <c:v>2014</c:v>
                </c:pt>
                <c:pt idx="3">
                  <c:v>2015</c:v>
                </c:pt>
                <c:pt idx="4">
                  <c:v>2016</c:v>
                </c:pt>
                <c:pt idx="5">
                  <c:v>2017</c:v>
                </c:pt>
              </c:numCache>
            </c:numRef>
          </c:cat>
          <c:val>
            <c:numRef>
              <c:f>Lapas4!$B$2:$G$2</c:f>
              <c:numCache>
                <c:formatCode>General</c:formatCode>
                <c:ptCount val="6"/>
                <c:pt idx="0">
                  <c:v>706.9</c:v>
                </c:pt>
                <c:pt idx="1">
                  <c:v>706.7</c:v>
                </c:pt>
                <c:pt idx="2">
                  <c:v>723.8</c:v>
                </c:pt>
                <c:pt idx="3">
                  <c:v>733.5</c:v>
                </c:pt>
                <c:pt idx="4">
                  <c:v>760.4</c:v>
                </c:pt>
                <c:pt idx="5">
                  <c:v>756.5</c:v>
                </c:pt>
              </c:numCache>
            </c:numRef>
          </c:val>
          <c:extLst>
            <c:ext xmlns:c16="http://schemas.microsoft.com/office/drawing/2014/chart" uri="{C3380CC4-5D6E-409C-BE32-E72D297353CC}">
              <c16:uniqueId val="{00000000-4553-44AE-8AE8-B2C05C1F26B7}"/>
            </c:ext>
          </c:extLst>
        </c:ser>
        <c:ser>
          <c:idx val="1"/>
          <c:order val="1"/>
          <c:tx>
            <c:strRef>
              <c:f>Lapas4!$A$3</c:f>
              <c:strCache>
                <c:ptCount val="1"/>
                <c:pt idx="0">
                  <c:v>Vartotojams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Lapas4!$B$1:$G$1</c:f>
              <c:numCache>
                <c:formatCode>General</c:formatCode>
                <c:ptCount val="6"/>
                <c:pt idx="0">
                  <c:v>2012</c:v>
                </c:pt>
                <c:pt idx="1">
                  <c:v>2013</c:v>
                </c:pt>
                <c:pt idx="2">
                  <c:v>2014</c:v>
                </c:pt>
                <c:pt idx="3">
                  <c:v>2015</c:v>
                </c:pt>
                <c:pt idx="4">
                  <c:v>2016</c:v>
                </c:pt>
                <c:pt idx="5">
                  <c:v>2017</c:v>
                </c:pt>
              </c:numCache>
            </c:numRef>
          </c:cat>
          <c:val>
            <c:numRef>
              <c:f>Lapas4!$B$3:$G$3</c:f>
              <c:numCache>
                <c:formatCode>General</c:formatCode>
                <c:ptCount val="6"/>
                <c:pt idx="0">
                  <c:v>567.20000000000005</c:v>
                </c:pt>
                <c:pt idx="1">
                  <c:v>558.1</c:v>
                </c:pt>
                <c:pt idx="2">
                  <c:v>569.1</c:v>
                </c:pt>
                <c:pt idx="3">
                  <c:v>571.1</c:v>
                </c:pt>
                <c:pt idx="4">
                  <c:v>594</c:v>
                </c:pt>
                <c:pt idx="5">
                  <c:v>588</c:v>
                </c:pt>
              </c:numCache>
            </c:numRef>
          </c:val>
          <c:extLst>
            <c:ext xmlns:c16="http://schemas.microsoft.com/office/drawing/2014/chart" uri="{C3380CC4-5D6E-409C-BE32-E72D297353CC}">
              <c16:uniqueId val="{00000001-4553-44AE-8AE8-B2C05C1F26B7}"/>
            </c:ext>
          </c:extLst>
        </c:ser>
        <c:ser>
          <c:idx val="2"/>
          <c:order val="2"/>
          <c:tx>
            <c:strRef>
              <c:f>Lapas4!$A$4</c:f>
              <c:strCache>
                <c:ptCount val="1"/>
                <c:pt idx="0">
                  <c:v>Abonentams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Lapas4!$B$1:$G$1</c:f>
              <c:numCache>
                <c:formatCode>General</c:formatCode>
                <c:ptCount val="6"/>
                <c:pt idx="0">
                  <c:v>2012</c:v>
                </c:pt>
                <c:pt idx="1">
                  <c:v>2013</c:v>
                </c:pt>
                <c:pt idx="2">
                  <c:v>2014</c:v>
                </c:pt>
                <c:pt idx="3">
                  <c:v>2015</c:v>
                </c:pt>
                <c:pt idx="4">
                  <c:v>2016</c:v>
                </c:pt>
                <c:pt idx="5">
                  <c:v>2017</c:v>
                </c:pt>
              </c:numCache>
            </c:numRef>
          </c:cat>
          <c:val>
            <c:numRef>
              <c:f>Lapas4!$B$4:$G$4</c:f>
              <c:numCache>
                <c:formatCode>General</c:formatCode>
                <c:ptCount val="6"/>
                <c:pt idx="0">
                  <c:v>139.80000000000001</c:v>
                </c:pt>
                <c:pt idx="1">
                  <c:v>148.6</c:v>
                </c:pt>
                <c:pt idx="2">
                  <c:v>154.80000000000001</c:v>
                </c:pt>
                <c:pt idx="3">
                  <c:v>162.4</c:v>
                </c:pt>
                <c:pt idx="4">
                  <c:v>166.4</c:v>
                </c:pt>
                <c:pt idx="5">
                  <c:v>168.5</c:v>
                </c:pt>
              </c:numCache>
            </c:numRef>
          </c:val>
          <c:extLst>
            <c:ext xmlns:c16="http://schemas.microsoft.com/office/drawing/2014/chart" uri="{C3380CC4-5D6E-409C-BE32-E72D297353CC}">
              <c16:uniqueId val="{00000002-4553-44AE-8AE8-B2C05C1F26B7}"/>
            </c:ext>
          </c:extLst>
        </c:ser>
        <c:dLbls>
          <c:showLegendKey val="0"/>
          <c:showVal val="0"/>
          <c:showCatName val="0"/>
          <c:showSerName val="0"/>
          <c:showPercent val="0"/>
          <c:showBubbleSize val="0"/>
        </c:dLbls>
        <c:gapWidth val="219"/>
        <c:overlap val="-27"/>
        <c:axId val="168563456"/>
        <c:axId val="168564992"/>
      </c:barChart>
      <c:catAx>
        <c:axId val="168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crossAx val="168564992"/>
        <c:crosses val="autoZero"/>
        <c:auto val="1"/>
        <c:lblAlgn val="ctr"/>
        <c:lblOffset val="100"/>
        <c:noMultiLvlLbl val="0"/>
      </c:catAx>
      <c:valAx>
        <c:axId val="16856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lt-LT" b="1">
                    <a:solidFill>
                      <a:sysClr val="windowText" lastClr="000000"/>
                    </a:solidFill>
                  </a:rPr>
                  <a:t>Tūkst. m³</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8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cap="none" baseline="0">
                <a:solidFill>
                  <a:sysClr val="windowText" lastClr="000000"/>
                </a:solidFill>
                <a:latin typeface="Times New Roman" panose="02020603050405020304" pitchFamily="18" charset="0"/>
                <a:cs typeface="Times New Roman" panose="02020603050405020304" pitchFamily="18" charset="0"/>
              </a:rPr>
              <a:t>5 pav. Surinktų ir išvalytų nuotekų kiekis, tūkst. m3 </a:t>
            </a:r>
          </a:p>
        </c:rich>
      </c:tx>
      <c:overlay val="0"/>
      <c:spPr>
        <a:noFill/>
        <a:ln>
          <a:noFill/>
        </a:ln>
        <a:effectLst/>
      </c:spPr>
    </c:title>
    <c:autoTitleDeleted val="0"/>
    <c:plotArea>
      <c:layout>
        <c:manualLayout>
          <c:layoutTarget val="inner"/>
          <c:xMode val="edge"/>
          <c:yMode val="edge"/>
          <c:x val="3.9661705310039166E-2"/>
          <c:y val="0.36387597634633018"/>
          <c:w val="0.94867308724583166"/>
          <c:h val="0.53434999841887232"/>
        </c:manualLayout>
      </c:layout>
      <c:barChart>
        <c:barDir val="col"/>
        <c:grouping val="clustered"/>
        <c:varyColors val="0"/>
        <c:ser>
          <c:idx val="0"/>
          <c:order val="0"/>
          <c:tx>
            <c:strRef>
              <c:f>Lapas5!$A$2</c:f>
              <c:strCache>
                <c:ptCount val="1"/>
                <c:pt idx="0">
                  <c:v>Surinkta nuotekų, tūkst. m3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2012 m.</c:v>
                </c:pt>
                <c:pt idx="1">
                  <c:v>2013 m. </c:v>
                </c:pt>
                <c:pt idx="2">
                  <c:v>2014 m. </c:v>
                </c:pt>
                <c:pt idx="3">
                  <c:v>2015 m.</c:v>
                </c:pt>
                <c:pt idx="4">
                  <c:v>2016 m.</c:v>
                </c:pt>
                <c:pt idx="5">
                  <c:v>2017 m.</c:v>
                </c:pt>
              </c:strCache>
            </c:strRef>
          </c:cat>
          <c:val>
            <c:numRef>
              <c:f>Lapas5!$B$2:$G$2</c:f>
              <c:numCache>
                <c:formatCode>General</c:formatCode>
                <c:ptCount val="6"/>
                <c:pt idx="0">
                  <c:v>1733.7</c:v>
                </c:pt>
                <c:pt idx="1">
                  <c:v>1595.6</c:v>
                </c:pt>
                <c:pt idx="2">
                  <c:v>1579.4</c:v>
                </c:pt>
                <c:pt idx="3">
                  <c:v>1762.8</c:v>
                </c:pt>
                <c:pt idx="4">
                  <c:v>1933.5</c:v>
                </c:pt>
                <c:pt idx="5">
                  <c:v>2469.6999999999998</c:v>
                </c:pt>
              </c:numCache>
            </c:numRef>
          </c:val>
          <c:extLst>
            <c:ext xmlns:c16="http://schemas.microsoft.com/office/drawing/2014/chart" uri="{C3380CC4-5D6E-409C-BE32-E72D297353CC}">
              <c16:uniqueId val="{00000000-0A75-4718-A7C5-911F9E20D649}"/>
            </c:ext>
          </c:extLst>
        </c:ser>
        <c:ser>
          <c:idx val="1"/>
          <c:order val="1"/>
          <c:tx>
            <c:strRef>
              <c:f>Lapas5!$A$3</c:f>
              <c:strCache>
                <c:ptCount val="1"/>
                <c:pt idx="0">
                  <c:v>Išvalyta nuotekų tūkst. m3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2012 m.</c:v>
                </c:pt>
                <c:pt idx="1">
                  <c:v>2013 m. </c:v>
                </c:pt>
                <c:pt idx="2">
                  <c:v>2014 m. </c:v>
                </c:pt>
                <c:pt idx="3">
                  <c:v>2015 m.</c:v>
                </c:pt>
                <c:pt idx="4">
                  <c:v>2016 m.</c:v>
                </c:pt>
                <c:pt idx="5">
                  <c:v>2017 m.</c:v>
                </c:pt>
              </c:strCache>
            </c:strRef>
          </c:cat>
          <c:val>
            <c:numRef>
              <c:f>Lapas5!$B$3:$G$3</c:f>
              <c:numCache>
                <c:formatCode>General</c:formatCode>
                <c:ptCount val="6"/>
                <c:pt idx="0">
                  <c:v>1739</c:v>
                </c:pt>
                <c:pt idx="1">
                  <c:v>1595.6</c:v>
                </c:pt>
                <c:pt idx="2">
                  <c:v>1579.4</c:v>
                </c:pt>
                <c:pt idx="3">
                  <c:v>1762.8</c:v>
                </c:pt>
                <c:pt idx="4">
                  <c:v>1931.7</c:v>
                </c:pt>
                <c:pt idx="5">
                  <c:v>2467.6999999999998</c:v>
                </c:pt>
              </c:numCache>
            </c:numRef>
          </c:val>
          <c:extLst>
            <c:ext xmlns:c16="http://schemas.microsoft.com/office/drawing/2014/chart" uri="{C3380CC4-5D6E-409C-BE32-E72D297353CC}">
              <c16:uniqueId val="{00000001-0A75-4718-A7C5-911F9E20D649}"/>
            </c:ext>
          </c:extLst>
        </c:ser>
        <c:dLbls>
          <c:dLblPos val="outEnd"/>
          <c:showLegendKey val="0"/>
          <c:showVal val="1"/>
          <c:showCatName val="0"/>
          <c:showSerName val="0"/>
          <c:showPercent val="0"/>
          <c:showBubbleSize val="0"/>
        </c:dLbls>
        <c:gapWidth val="444"/>
        <c:overlap val="-90"/>
        <c:axId val="168633856"/>
        <c:axId val="168635392"/>
      </c:barChart>
      <c:catAx>
        <c:axId val="16863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small" spc="120" normalizeH="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68635392"/>
        <c:crosses val="autoZero"/>
        <c:auto val="1"/>
        <c:lblAlgn val="ctr"/>
        <c:lblOffset val="100"/>
        <c:noMultiLvlLbl val="0"/>
      </c:catAx>
      <c:valAx>
        <c:axId val="168635392"/>
        <c:scaling>
          <c:orientation val="minMax"/>
        </c:scaling>
        <c:delete val="1"/>
        <c:axPos val="l"/>
        <c:numFmt formatCode="General" sourceLinked="1"/>
        <c:majorTickMark val="none"/>
        <c:minorTickMark val="none"/>
        <c:tickLblPos val="nextTo"/>
        <c:crossAx val="16863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small"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cap="small" baseline="0"/>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sz="1200" b="1" i="0" baseline="0">
                <a:solidFill>
                  <a:sysClr val="windowText" lastClr="000000"/>
                </a:solidFill>
                <a:latin typeface="Times New Roman" panose="02020603050405020304" pitchFamily="18" charset="0"/>
                <a:cs typeface="Times New Roman" panose="02020603050405020304" pitchFamily="18" charset="0"/>
              </a:rPr>
              <a:t>6 pav. Apmokėta už nuotekų tvarkymo kiekį, tūkst. m</a:t>
            </a:r>
            <a:r>
              <a:rPr lang="lt-LT" sz="1200" b="1" i="0" baseline="30000">
                <a:solidFill>
                  <a:sysClr val="windowText" lastClr="000000"/>
                </a:solidFill>
                <a:latin typeface="Times New Roman" panose="02020603050405020304" pitchFamily="18" charset="0"/>
                <a:cs typeface="Times New Roman" panose="02020603050405020304" pitchFamily="18" charset="0"/>
              </a:rPr>
              <a:t>3</a:t>
            </a:r>
            <a:r>
              <a:rPr lang="lt-LT" sz="1200" b="1" i="0" baseline="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percentStacked"/>
        <c:varyColors val="0"/>
        <c:ser>
          <c:idx val="0"/>
          <c:order val="0"/>
          <c:tx>
            <c:strRef>
              <c:f>Lapas11!$A$2</c:f>
              <c:strCache>
                <c:ptCount val="1"/>
                <c:pt idx="0">
                  <c:v>Apmokėta už nuotekas iš viso </c:v>
                </c:pt>
              </c:strCache>
            </c:strRef>
          </c:tx>
          <c:spPr>
            <a:solidFill>
              <a:schemeClr val="accent1"/>
            </a:solidFill>
            <a:ln>
              <a:noFill/>
            </a:ln>
            <a:effectLst/>
          </c:spPr>
          <c:invertIfNegative val="0"/>
          <c:cat>
            <c:strRef>
              <c:f>Lapas11!$B$1:$G$1</c:f>
              <c:strCache>
                <c:ptCount val="6"/>
                <c:pt idx="0">
                  <c:v>2012 m.</c:v>
                </c:pt>
                <c:pt idx="1">
                  <c:v>2013 m. </c:v>
                </c:pt>
                <c:pt idx="2">
                  <c:v>2014 m. </c:v>
                </c:pt>
                <c:pt idx="3">
                  <c:v>2015 m.</c:v>
                </c:pt>
                <c:pt idx="4">
                  <c:v>2016 m.</c:v>
                </c:pt>
                <c:pt idx="5">
                  <c:v>2017 m.</c:v>
                </c:pt>
              </c:strCache>
            </c:strRef>
          </c:cat>
          <c:val>
            <c:numRef>
              <c:f>Lapas11!$B$2:$G$2</c:f>
              <c:numCache>
                <c:formatCode>General</c:formatCode>
                <c:ptCount val="6"/>
                <c:pt idx="0">
                  <c:v>548.20000000000005</c:v>
                </c:pt>
                <c:pt idx="1">
                  <c:v>572.5</c:v>
                </c:pt>
                <c:pt idx="2">
                  <c:v>583.20000000000005</c:v>
                </c:pt>
                <c:pt idx="3">
                  <c:v>620.70000000000005</c:v>
                </c:pt>
                <c:pt idx="4">
                  <c:v>640</c:v>
                </c:pt>
                <c:pt idx="5">
                  <c:v>646.29999999999995</c:v>
                </c:pt>
              </c:numCache>
            </c:numRef>
          </c:val>
          <c:extLst>
            <c:ext xmlns:c16="http://schemas.microsoft.com/office/drawing/2014/chart" uri="{C3380CC4-5D6E-409C-BE32-E72D297353CC}">
              <c16:uniqueId val="{00000000-CC3D-4203-99E1-E5E0F14CACA0}"/>
            </c:ext>
          </c:extLst>
        </c:ser>
        <c:ser>
          <c:idx val="1"/>
          <c:order val="1"/>
          <c:tx>
            <c:strRef>
              <c:f>Lapas11!$A$3</c:f>
              <c:strCache>
                <c:ptCount val="1"/>
                <c:pt idx="0">
                  <c:v> Iš vartotojų</c:v>
                </c:pt>
              </c:strCache>
            </c:strRef>
          </c:tx>
          <c:spPr>
            <a:solidFill>
              <a:schemeClr val="accent2"/>
            </a:solidFill>
            <a:ln>
              <a:noFill/>
            </a:ln>
            <a:effectLst/>
          </c:spPr>
          <c:invertIfNegative val="0"/>
          <c:cat>
            <c:strRef>
              <c:f>Lapas11!$B$1:$G$1</c:f>
              <c:strCache>
                <c:ptCount val="6"/>
                <c:pt idx="0">
                  <c:v>2012 m.</c:v>
                </c:pt>
                <c:pt idx="1">
                  <c:v>2013 m. </c:v>
                </c:pt>
                <c:pt idx="2">
                  <c:v>2014 m. </c:v>
                </c:pt>
                <c:pt idx="3">
                  <c:v>2015 m.</c:v>
                </c:pt>
                <c:pt idx="4">
                  <c:v>2016 m.</c:v>
                </c:pt>
                <c:pt idx="5">
                  <c:v>2017 m.</c:v>
                </c:pt>
              </c:strCache>
            </c:strRef>
          </c:cat>
          <c:val>
            <c:numRef>
              <c:f>Lapas11!$B$3:$G$3</c:f>
              <c:numCache>
                <c:formatCode>General</c:formatCode>
                <c:ptCount val="6"/>
                <c:pt idx="0">
                  <c:v>443.3</c:v>
                </c:pt>
                <c:pt idx="1">
                  <c:v>461.1</c:v>
                </c:pt>
                <c:pt idx="2">
                  <c:v>470.5</c:v>
                </c:pt>
                <c:pt idx="3">
                  <c:v>479</c:v>
                </c:pt>
                <c:pt idx="4">
                  <c:v>509.6</c:v>
                </c:pt>
                <c:pt idx="5">
                  <c:v>512.9</c:v>
                </c:pt>
              </c:numCache>
            </c:numRef>
          </c:val>
          <c:extLst>
            <c:ext xmlns:c16="http://schemas.microsoft.com/office/drawing/2014/chart" uri="{C3380CC4-5D6E-409C-BE32-E72D297353CC}">
              <c16:uniqueId val="{00000001-CC3D-4203-99E1-E5E0F14CACA0}"/>
            </c:ext>
          </c:extLst>
        </c:ser>
        <c:ser>
          <c:idx val="2"/>
          <c:order val="2"/>
          <c:tx>
            <c:strRef>
              <c:f>Lapas11!$A$4</c:f>
              <c:strCache>
                <c:ptCount val="1"/>
                <c:pt idx="0">
                  <c:v>Iš abonentų </c:v>
                </c:pt>
              </c:strCache>
            </c:strRef>
          </c:tx>
          <c:spPr>
            <a:solidFill>
              <a:schemeClr val="accent3"/>
            </a:solidFill>
            <a:ln>
              <a:noFill/>
            </a:ln>
            <a:effectLst/>
          </c:spPr>
          <c:invertIfNegative val="0"/>
          <c:cat>
            <c:strRef>
              <c:f>Lapas11!$B$1:$G$1</c:f>
              <c:strCache>
                <c:ptCount val="6"/>
                <c:pt idx="0">
                  <c:v>2012 m.</c:v>
                </c:pt>
                <c:pt idx="1">
                  <c:v>2013 m. </c:v>
                </c:pt>
                <c:pt idx="2">
                  <c:v>2014 m. </c:v>
                </c:pt>
                <c:pt idx="3">
                  <c:v>2015 m.</c:v>
                </c:pt>
                <c:pt idx="4">
                  <c:v>2016 m.</c:v>
                </c:pt>
                <c:pt idx="5">
                  <c:v>2017 m.</c:v>
                </c:pt>
              </c:strCache>
            </c:strRef>
          </c:cat>
          <c:val>
            <c:numRef>
              <c:f>Lapas11!$B$4:$G$4</c:f>
              <c:numCache>
                <c:formatCode>General</c:formatCode>
                <c:ptCount val="6"/>
                <c:pt idx="0">
                  <c:v>105</c:v>
                </c:pt>
                <c:pt idx="1">
                  <c:v>111.4</c:v>
                </c:pt>
                <c:pt idx="2">
                  <c:v>112.7</c:v>
                </c:pt>
                <c:pt idx="3">
                  <c:v>141.69999999999999</c:v>
                </c:pt>
                <c:pt idx="4">
                  <c:v>130.5</c:v>
                </c:pt>
                <c:pt idx="5">
                  <c:v>133.4</c:v>
                </c:pt>
              </c:numCache>
            </c:numRef>
          </c:val>
          <c:extLst>
            <c:ext xmlns:c16="http://schemas.microsoft.com/office/drawing/2014/chart" uri="{C3380CC4-5D6E-409C-BE32-E72D297353CC}">
              <c16:uniqueId val="{00000002-CC3D-4203-99E1-E5E0F14CACA0}"/>
            </c:ext>
          </c:extLst>
        </c:ser>
        <c:dLbls>
          <c:showLegendKey val="0"/>
          <c:showVal val="0"/>
          <c:showCatName val="0"/>
          <c:showSerName val="0"/>
          <c:showPercent val="0"/>
          <c:showBubbleSize val="0"/>
        </c:dLbls>
        <c:gapWidth val="150"/>
        <c:overlap val="100"/>
        <c:axId val="168708736"/>
        <c:axId val="168714624"/>
      </c:barChart>
      <c:catAx>
        <c:axId val="16870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8714624"/>
        <c:crosses val="autoZero"/>
        <c:auto val="1"/>
        <c:lblAlgn val="ctr"/>
        <c:lblOffset val="100"/>
        <c:noMultiLvlLbl val="0"/>
      </c:catAx>
      <c:valAx>
        <c:axId val="168714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870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ysClr val="windowText" lastClr="000000"/>
                </a:solidFill>
                <a:latin typeface="+mn-lt"/>
                <a:ea typeface="+mn-ea"/>
                <a:cs typeface="+mn-cs"/>
              </a:defRPr>
            </a:pPr>
            <a:endParaRPr lang="lt-LT"/>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200" b="1">
                <a:solidFill>
                  <a:schemeClr val="tx1"/>
                </a:solidFill>
                <a:latin typeface="Times New Roman" panose="02020603050405020304" pitchFamily="18" charset="0"/>
                <a:cs typeface="Times New Roman" panose="02020603050405020304" pitchFamily="18" charset="0"/>
              </a:rPr>
              <a:t>7 pav. Gyventojų skaičius Kretingos r., metų pradžioje</a:t>
            </a:r>
          </a:p>
        </c:rich>
      </c:tx>
      <c:layout>
        <c:manualLayout>
          <c:xMode val="edge"/>
          <c:yMode val="edge"/>
          <c:x val="0.14151377952755903"/>
          <c:y val="2.7972027972027972E-2"/>
        </c:manualLayout>
      </c:layout>
      <c:overlay val="0"/>
      <c:spPr>
        <a:noFill/>
        <a:ln>
          <a:noFill/>
        </a:ln>
        <a:effectLst/>
      </c:spPr>
    </c:title>
    <c:autoTitleDeleted val="0"/>
    <c:plotArea>
      <c:layout>
        <c:manualLayout>
          <c:layoutTarget val="inner"/>
          <c:xMode val="edge"/>
          <c:yMode val="edge"/>
          <c:x val="0.12402537182852144"/>
          <c:y val="0.22828552988253517"/>
          <c:w val="0.86486351706036746"/>
          <c:h val="0.65968555569898035"/>
        </c:manualLayout>
      </c:layout>
      <c:lineChart>
        <c:grouping val="standard"/>
        <c:varyColors val="0"/>
        <c:ser>
          <c:idx val="0"/>
          <c:order val="0"/>
          <c:tx>
            <c:strRef>
              <c:f>Lapas16!$A$3</c:f>
              <c:strCache>
                <c:ptCount val="1"/>
                <c:pt idx="0">
                  <c:v>Gyventojų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Lapas16!$B$2:$G$2</c:f>
              <c:strCache>
                <c:ptCount val="6"/>
                <c:pt idx="0">
                  <c:v>2012 m. </c:v>
                </c:pt>
                <c:pt idx="1">
                  <c:v>2013 m. </c:v>
                </c:pt>
                <c:pt idx="2">
                  <c:v>2014 m. </c:v>
                </c:pt>
                <c:pt idx="3">
                  <c:v>2015 m.</c:v>
                </c:pt>
                <c:pt idx="4">
                  <c:v>2016 m.</c:v>
                </c:pt>
                <c:pt idx="5">
                  <c:v>2017 m.</c:v>
                </c:pt>
              </c:strCache>
            </c:strRef>
          </c:cat>
          <c:val>
            <c:numRef>
              <c:f>Lapas16!$B$3:$G$3</c:f>
              <c:numCache>
                <c:formatCode>General</c:formatCode>
                <c:ptCount val="6"/>
                <c:pt idx="0">
                  <c:v>40950</c:v>
                </c:pt>
                <c:pt idx="1">
                  <c:v>40595</c:v>
                </c:pt>
                <c:pt idx="2">
                  <c:v>39995</c:v>
                </c:pt>
                <c:pt idx="3">
                  <c:v>39758</c:v>
                </c:pt>
                <c:pt idx="4">
                  <c:v>39121</c:v>
                </c:pt>
                <c:pt idx="5">
                  <c:v>38558</c:v>
                </c:pt>
              </c:numCache>
            </c:numRef>
          </c:val>
          <c:smooth val="0"/>
          <c:extLst>
            <c:ext xmlns:c16="http://schemas.microsoft.com/office/drawing/2014/chart" uri="{C3380CC4-5D6E-409C-BE32-E72D297353CC}">
              <c16:uniqueId val="{00000000-9978-4570-9750-FB6CF8DDF2D3}"/>
            </c:ext>
          </c:extLst>
        </c:ser>
        <c:dLbls>
          <c:showLegendKey val="0"/>
          <c:showVal val="0"/>
          <c:showCatName val="0"/>
          <c:showSerName val="0"/>
          <c:showPercent val="0"/>
          <c:showBubbleSize val="0"/>
        </c:dLbls>
        <c:smooth val="0"/>
        <c:axId val="169127936"/>
        <c:axId val="169129472"/>
      </c:lineChart>
      <c:catAx>
        <c:axId val="16912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69129472"/>
        <c:crosses val="autoZero"/>
        <c:auto val="1"/>
        <c:lblAlgn val="ctr"/>
        <c:lblOffset val="100"/>
        <c:noMultiLvlLbl val="0"/>
      </c:catAx>
      <c:valAx>
        <c:axId val="16912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69127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Nuosvyra">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Mėlynai žali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229F-3A2D-4B96-944C-FD40CD0B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TS102896593</Template>
  <TotalTime>0</TotalTime>
  <Pages>18</Pages>
  <Words>15201</Words>
  <Characters>8666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Vandenys</dc:creator>
  <cp:lastModifiedBy>user</cp:lastModifiedBy>
  <cp:revision>2</cp:revision>
  <cp:lastPrinted>2018-04-12T11:35:00Z</cp:lastPrinted>
  <dcterms:created xsi:type="dcterms:W3CDTF">2018-04-30T10:05:00Z</dcterms:created>
  <dcterms:modified xsi:type="dcterms:W3CDTF">2018-04-30T10:05:00Z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