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000" w:firstRow="0" w:lastRow="0" w:firstColumn="0" w:lastColumn="0" w:noHBand="0" w:noVBand="0"/>
      </w:tblPr>
      <w:tblGrid>
        <w:gridCol w:w="9747"/>
      </w:tblGrid>
      <w:tr w:rsidR="003B0533" w:rsidRPr="008225C6" w:rsidTr="00D54686">
        <w:trPr>
          <w:trHeight w:val="851"/>
          <w:tblHeader/>
          <w:jc w:val="center"/>
        </w:trPr>
        <w:tc>
          <w:tcPr>
            <w:tcW w:w="9747" w:type="dxa"/>
          </w:tcPr>
          <w:p w:rsidR="003B0533" w:rsidRDefault="00457B5E" w:rsidP="00B41E1C">
            <w:pPr>
              <w:spacing w:line="276" w:lineRule="auto"/>
              <w:jc w:val="center"/>
              <w:rPr>
                <w:b/>
                <w:caps/>
              </w:rPr>
            </w:pPr>
            <w:r>
              <w:rPr>
                <w:noProof/>
                <w:lang w:eastAsia="lt-LT"/>
              </w:rPr>
              <w:drawing>
                <wp:inline distT="0" distB="0" distL="0" distR="0" wp14:anchorId="6DF4B7C0" wp14:editId="36815AE3">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rsidR="00457B5E" w:rsidRDefault="00457B5E" w:rsidP="00B41E1C">
            <w:pPr>
              <w:spacing w:line="276" w:lineRule="auto"/>
              <w:jc w:val="center"/>
              <w:rPr>
                <w:b/>
                <w:caps/>
              </w:rPr>
            </w:pPr>
          </w:p>
          <w:p w:rsidR="00457B5E" w:rsidRPr="008225C6" w:rsidRDefault="00457B5E" w:rsidP="00B41E1C">
            <w:pPr>
              <w:spacing w:line="276" w:lineRule="auto"/>
              <w:jc w:val="center"/>
              <w:rPr>
                <w:b/>
                <w:caps/>
              </w:rPr>
            </w:pPr>
            <w:bookmarkStart w:id="0" w:name="_GoBack"/>
            <w:bookmarkEnd w:id="0"/>
          </w:p>
          <w:p w:rsidR="003B0533" w:rsidRPr="008225C6" w:rsidRDefault="000603D7" w:rsidP="00B41E1C">
            <w:pPr>
              <w:spacing w:line="276" w:lineRule="auto"/>
              <w:jc w:val="center"/>
              <w:rPr>
                <w:b/>
              </w:rPr>
            </w:pPr>
            <w:r w:rsidRPr="008225C6">
              <w:rPr>
                <w:b/>
                <w:caps/>
                <w:sz w:val="28"/>
                <w:szCs w:val="28"/>
              </w:rPr>
              <w:t xml:space="preserve">KRETINGOS </w:t>
            </w:r>
            <w:r w:rsidR="003B0533" w:rsidRPr="008225C6">
              <w:rPr>
                <w:b/>
                <w:caps/>
                <w:sz w:val="28"/>
                <w:szCs w:val="28"/>
              </w:rPr>
              <w:t>RAJONO SAVIVALDYBĖS tAryBA</w:t>
            </w:r>
          </w:p>
        </w:tc>
      </w:tr>
      <w:tr w:rsidR="003B0533" w:rsidRPr="00FC40FB" w:rsidTr="00D54686">
        <w:trPr>
          <w:jc w:val="center"/>
        </w:trPr>
        <w:tc>
          <w:tcPr>
            <w:tcW w:w="9747" w:type="dxa"/>
          </w:tcPr>
          <w:p w:rsidR="003B0533" w:rsidRPr="00FC40FB" w:rsidRDefault="003B0533" w:rsidP="00B41E1C">
            <w:pPr>
              <w:pStyle w:val="Antrat1"/>
              <w:spacing w:line="276" w:lineRule="auto"/>
              <w:rPr>
                <w:b/>
                <w:caps/>
                <w:szCs w:val="26"/>
                <w:lang w:val="lt-LT"/>
              </w:rPr>
            </w:pPr>
            <w:r w:rsidRPr="00FC40FB">
              <w:rPr>
                <w:b/>
                <w:caps/>
                <w:szCs w:val="26"/>
                <w:lang w:val="lt-LT"/>
              </w:rPr>
              <w:t>SPRENDIMAS</w:t>
            </w:r>
          </w:p>
        </w:tc>
      </w:tr>
      <w:tr w:rsidR="003B0533" w:rsidRPr="00FC40FB" w:rsidTr="00D54686">
        <w:trPr>
          <w:jc w:val="center"/>
        </w:trPr>
        <w:tc>
          <w:tcPr>
            <w:tcW w:w="9747" w:type="dxa"/>
          </w:tcPr>
          <w:p w:rsidR="003B0533" w:rsidRPr="00FC40FB" w:rsidRDefault="00080E33" w:rsidP="00D54686">
            <w:pPr>
              <w:spacing w:line="276" w:lineRule="auto"/>
              <w:jc w:val="center"/>
              <w:rPr>
                <w:b/>
                <w:szCs w:val="26"/>
              </w:rPr>
            </w:pPr>
            <w:r w:rsidRPr="00FC40FB">
              <w:rPr>
                <w:b/>
                <w:szCs w:val="20"/>
                <w:shd w:val="clear" w:color="auto" w:fill="FDFDFD"/>
              </w:rPr>
              <w:t xml:space="preserve">DĖL KRETINGOS RAJONO SAVIVALDYBĖS TARYBOS 2013 M. RUGPJŪČIO 29 D. SPRENDIMO NR. T2-208 </w:t>
            </w:r>
            <w:r w:rsidR="00A41BB5" w:rsidRPr="00FC40FB">
              <w:rPr>
                <w:b/>
                <w:szCs w:val="20"/>
                <w:shd w:val="clear" w:color="auto" w:fill="FDFDFD"/>
              </w:rPr>
              <w:t>„</w:t>
            </w:r>
            <w:r w:rsidRPr="00FC40FB">
              <w:rPr>
                <w:b/>
                <w:szCs w:val="20"/>
                <w:shd w:val="clear" w:color="auto" w:fill="FDFDFD"/>
              </w:rPr>
              <w:t>DĖL INVESTICIJŲ PRITRAUKIMO IR VERSLO SKATINIMO KRETINGOS RAJONE TVARKOS APRAŠO PATVIRTINIMO</w:t>
            </w:r>
            <w:r w:rsidR="00A41BB5" w:rsidRPr="00FC40FB">
              <w:rPr>
                <w:b/>
                <w:szCs w:val="20"/>
                <w:shd w:val="clear" w:color="auto" w:fill="FDFDFD"/>
              </w:rPr>
              <w:t>“</w:t>
            </w:r>
            <w:r w:rsidRPr="00FC40FB">
              <w:rPr>
                <w:b/>
                <w:szCs w:val="20"/>
                <w:shd w:val="clear" w:color="auto" w:fill="FDFDFD"/>
              </w:rPr>
              <w:t xml:space="preserve"> PAKEITIMO</w:t>
            </w:r>
          </w:p>
        </w:tc>
      </w:tr>
      <w:tr w:rsidR="003B0533" w:rsidRPr="008225C6" w:rsidTr="00D54686">
        <w:trPr>
          <w:trHeight w:val="80"/>
          <w:jc w:val="center"/>
        </w:trPr>
        <w:tc>
          <w:tcPr>
            <w:tcW w:w="9747" w:type="dxa"/>
          </w:tcPr>
          <w:p w:rsidR="003B0533" w:rsidRPr="00BB33B7" w:rsidRDefault="003B0533" w:rsidP="00B41E1C">
            <w:pPr>
              <w:spacing w:line="276" w:lineRule="auto"/>
              <w:jc w:val="center"/>
              <w:rPr>
                <w:b/>
              </w:rPr>
            </w:pPr>
          </w:p>
        </w:tc>
      </w:tr>
      <w:tr w:rsidR="003B0533" w:rsidRPr="008225C6" w:rsidTr="00D54686">
        <w:trPr>
          <w:jc w:val="center"/>
        </w:trPr>
        <w:tc>
          <w:tcPr>
            <w:tcW w:w="9747" w:type="dxa"/>
          </w:tcPr>
          <w:p w:rsidR="003B0533" w:rsidRPr="008225C6" w:rsidRDefault="000603D7" w:rsidP="00B41E1C">
            <w:pPr>
              <w:spacing w:line="276" w:lineRule="auto"/>
              <w:jc w:val="center"/>
            </w:pPr>
            <w:r w:rsidRPr="008225C6">
              <w:t>20</w:t>
            </w:r>
            <w:r w:rsidR="00BB33B7">
              <w:t>1</w:t>
            </w:r>
            <w:r w:rsidR="001B4E1A">
              <w:t>8</w:t>
            </w:r>
            <w:r w:rsidRPr="008225C6">
              <w:t xml:space="preserve"> m. </w:t>
            </w:r>
            <w:r w:rsidR="001B4E1A">
              <w:t>kovo</w:t>
            </w:r>
            <w:r w:rsidR="00563AD0">
              <w:t xml:space="preserve"> 2</w:t>
            </w:r>
            <w:r w:rsidR="00457B5E">
              <w:t>9</w:t>
            </w:r>
            <w:r w:rsidR="00563AD0">
              <w:t xml:space="preserve"> </w:t>
            </w:r>
            <w:r w:rsidR="003B0533" w:rsidRPr="008225C6">
              <w:t>d. Nr.</w:t>
            </w:r>
            <w:r w:rsidR="00563AD0">
              <w:t>T</w:t>
            </w:r>
            <w:r w:rsidR="00457B5E">
              <w:t>2</w:t>
            </w:r>
            <w:r w:rsidR="00563AD0">
              <w:t>-</w:t>
            </w:r>
            <w:r w:rsidR="00457B5E">
              <w:t>69</w:t>
            </w:r>
            <w:r w:rsidR="00080E33">
              <w:t xml:space="preserve"> </w:t>
            </w:r>
          </w:p>
          <w:p w:rsidR="003B0533" w:rsidRPr="008225C6" w:rsidRDefault="003B0533" w:rsidP="00B41E1C">
            <w:pPr>
              <w:spacing w:line="276" w:lineRule="auto"/>
              <w:jc w:val="center"/>
            </w:pPr>
            <w:r w:rsidRPr="008225C6">
              <w:t>Kretinga</w:t>
            </w:r>
          </w:p>
        </w:tc>
      </w:tr>
    </w:tbl>
    <w:p w:rsidR="003B0533" w:rsidRPr="008225C6" w:rsidRDefault="003B0533" w:rsidP="00B41E1C">
      <w:pPr>
        <w:spacing w:line="276" w:lineRule="auto"/>
        <w:ind w:firstLine="720"/>
        <w:jc w:val="both"/>
      </w:pPr>
    </w:p>
    <w:p w:rsidR="00D54686" w:rsidRDefault="0067133D" w:rsidP="00D54686">
      <w:pPr>
        <w:spacing w:line="276" w:lineRule="auto"/>
        <w:ind w:firstLine="1259"/>
        <w:jc w:val="both"/>
      </w:pPr>
      <w:r w:rsidRPr="00BB17D7">
        <w:t>Vadovaudamasi Lietuvos Respublikos vietos savivaldos įstatymo 1</w:t>
      </w:r>
      <w:r w:rsidR="00080E33">
        <w:t>8</w:t>
      </w:r>
      <w:r w:rsidRPr="00BB17D7">
        <w:t xml:space="preserve"> straipsnio </w:t>
      </w:r>
      <w:r w:rsidR="00080E33">
        <w:t>1 dalimi</w:t>
      </w:r>
      <w:r w:rsidRPr="00BB17D7">
        <w:t xml:space="preserve">, </w:t>
      </w:r>
      <w:r w:rsidRPr="002A0A0D">
        <w:t>Kretingos</w:t>
      </w:r>
      <w:r w:rsidRPr="00B260DF">
        <w:t xml:space="preserve"> rajono savivaldybės</w:t>
      </w:r>
      <w:r>
        <w:t xml:space="preserve"> </w:t>
      </w:r>
      <w:r w:rsidRPr="00B260DF">
        <w:t xml:space="preserve">taryba </w:t>
      </w:r>
      <w:r w:rsidRPr="00BB17D7">
        <w:t>n u s p r e n d ž i a</w:t>
      </w:r>
      <w:r w:rsidR="00980F12">
        <w:t>:</w:t>
      </w:r>
    </w:p>
    <w:p w:rsidR="00D54686" w:rsidRPr="00BE2451" w:rsidRDefault="000D1803" w:rsidP="00D54686">
      <w:pPr>
        <w:spacing w:line="276" w:lineRule="auto"/>
        <w:ind w:firstLine="1259"/>
        <w:jc w:val="both"/>
      </w:pPr>
      <w:r>
        <w:t xml:space="preserve">1. </w:t>
      </w:r>
      <w:r w:rsidR="00A41BB5">
        <w:t xml:space="preserve">Pakeisti </w:t>
      </w:r>
      <w:r w:rsidR="00D637DF" w:rsidRPr="00BE2451">
        <w:t>Investicijų pritraukimo ir verslo skatinimo Kretingos rajone tvarkos apraš</w:t>
      </w:r>
      <w:r w:rsidR="00D54686" w:rsidRPr="00BE2451">
        <w:t>ą, patvirtintą</w:t>
      </w:r>
      <w:r w:rsidR="00D637DF" w:rsidRPr="00BE2451">
        <w:t xml:space="preserve"> </w:t>
      </w:r>
      <w:r w:rsidR="00A41BB5" w:rsidRPr="00BE2451">
        <w:t>Kretingos rajono savivaldybės tarybos 2013 m. rugpjūčio 29 d. sprendimu Nr. T2-208 „Dėl investicijų pritraukimo ir verslo skatinimo Kretingos rajone tvarkos aprašo patvirtinimo</w:t>
      </w:r>
      <w:r w:rsidR="00D8172E" w:rsidRPr="00BE2451">
        <w:t>“</w:t>
      </w:r>
      <w:r w:rsidR="00D54686" w:rsidRPr="00BE2451">
        <w:t>:</w:t>
      </w:r>
    </w:p>
    <w:p w:rsidR="00A41BB5" w:rsidRPr="00BE2451" w:rsidRDefault="000D1803" w:rsidP="00D54686">
      <w:pPr>
        <w:tabs>
          <w:tab w:val="left" w:pos="1701"/>
        </w:tabs>
        <w:spacing w:line="276" w:lineRule="auto"/>
        <w:ind w:left="1259"/>
        <w:jc w:val="both"/>
      </w:pPr>
      <w:r w:rsidRPr="00BE2451">
        <w:t>1.</w:t>
      </w:r>
      <w:r w:rsidR="00D54686" w:rsidRPr="00BE2451">
        <w:t>1. Pakeisti 1</w:t>
      </w:r>
      <w:r w:rsidR="00B41E1C" w:rsidRPr="00BE2451">
        <w:t xml:space="preserve"> </w:t>
      </w:r>
      <w:r w:rsidR="007D3F4F" w:rsidRPr="00BE2451">
        <w:t>punkt</w:t>
      </w:r>
      <w:r w:rsidR="00B41E1C" w:rsidRPr="00BE2451">
        <w:t>ą</w:t>
      </w:r>
      <w:r w:rsidR="007D3F4F" w:rsidRPr="00BE2451">
        <w:t xml:space="preserve"> išdėstyti j</w:t>
      </w:r>
      <w:r w:rsidR="00B41E1C" w:rsidRPr="00BE2451">
        <w:t>į</w:t>
      </w:r>
      <w:r w:rsidR="007D3F4F" w:rsidRPr="00BE2451">
        <w:t xml:space="preserve"> taip:</w:t>
      </w:r>
    </w:p>
    <w:p w:rsidR="00E074B6" w:rsidRPr="00BE2451" w:rsidRDefault="007D3F4F" w:rsidP="00D54686">
      <w:pPr>
        <w:spacing w:line="276" w:lineRule="auto"/>
        <w:ind w:firstLine="1259"/>
        <w:jc w:val="both"/>
      </w:pPr>
      <w:r w:rsidRPr="00BE2451">
        <w:t>„</w:t>
      </w:r>
      <w:r w:rsidR="00E074B6" w:rsidRPr="00BE2451">
        <w:t>1. Investicijų pritraukimo ir verslo skatinimo Kretingos rajone teikimo tvarkos aprašas (toliau – Tvarkos aprašas) nustato mokesčių lengvatų teikimo verslo subjektams Kretingos rajono savivaldybėje tvarką. Mokesčių lengvatos verslo subjektams taikomos siekiant skatinti naujų darbo</w:t>
      </w:r>
      <w:r w:rsidR="00D54686" w:rsidRPr="00BE2451">
        <w:t xml:space="preserve"> </w:t>
      </w:r>
      <w:r w:rsidR="00E074B6" w:rsidRPr="00BE2451">
        <w:t>vietų kūrimą, verslo plėtrą ir investicijų pritraukimą į Kretingos rajoną. Tvarkos aprašas parengtas vadovaujantis Lietuvos Respublikos vietos savivaldos įstatymo 16 straipsnio 2 dalies 18 punktu, Lietuvos Respublikos nekilnojamojo turto mokes</w:t>
      </w:r>
      <w:r w:rsidR="00E074B6" w:rsidRPr="00BE2451">
        <w:rPr>
          <w:rFonts w:hint="eastAsia"/>
        </w:rPr>
        <w:t>č</w:t>
      </w:r>
      <w:r w:rsidR="00E074B6" w:rsidRPr="00BE2451">
        <w:t xml:space="preserve">io </w:t>
      </w:r>
      <w:r w:rsidR="00E074B6" w:rsidRPr="00BE2451">
        <w:rPr>
          <w:rFonts w:hint="eastAsia"/>
        </w:rPr>
        <w:t>į</w:t>
      </w:r>
      <w:r w:rsidR="00E074B6" w:rsidRPr="00BE2451">
        <w:t>statymo 7 straipsnio 5 dalimi, Lietuvos Respublikos žem</w:t>
      </w:r>
      <w:r w:rsidR="00E074B6" w:rsidRPr="00BE2451">
        <w:rPr>
          <w:rFonts w:hint="eastAsia"/>
        </w:rPr>
        <w:t>ė</w:t>
      </w:r>
      <w:r w:rsidR="00E074B6" w:rsidRPr="00BE2451">
        <w:t>s mokes</w:t>
      </w:r>
      <w:r w:rsidR="00E074B6" w:rsidRPr="00BE2451">
        <w:rPr>
          <w:rFonts w:hint="eastAsia"/>
        </w:rPr>
        <w:t>č</w:t>
      </w:r>
      <w:r w:rsidR="00E074B6" w:rsidRPr="00BE2451">
        <w:t xml:space="preserve">io </w:t>
      </w:r>
      <w:r w:rsidR="00E074B6" w:rsidRPr="00BE2451">
        <w:rPr>
          <w:rFonts w:hint="eastAsia"/>
        </w:rPr>
        <w:t>į</w:t>
      </w:r>
      <w:r w:rsidR="00E074B6" w:rsidRPr="00BE2451">
        <w:t>statymo 7 straipsniu ir Lietuvos Respublikos Vyriausyb</w:t>
      </w:r>
      <w:r w:rsidR="00E074B6" w:rsidRPr="00BE2451">
        <w:rPr>
          <w:rFonts w:hint="eastAsia"/>
        </w:rPr>
        <w:t>ė</w:t>
      </w:r>
      <w:r w:rsidR="00E074B6" w:rsidRPr="00BE2451">
        <w:t>s 2002 m. lapkri</w:t>
      </w:r>
      <w:r w:rsidR="00E074B6" w:rsidRPr="00BE2451">
        <w:rPr>
          <w:rFonts w:hint="eastAsia"/>
        </w:rPr>
        <w:t>č</w:t>
      </w:r>
      <w:r w:rsidR="00D54686" w:rsidRPr="00BE2451">
        <w:t>io 19 d. nutarimo Nr. 1798 „</w:t>
      </w:r>
      <w:r w:rsidR="00E074B6" w:rsidRPr="00BE2451">
        <w:t>D</w:t>
      </w:r>
      <w:r w:rsidR="00E074B6" w:rsidRPr="00BE2451">
        <w:rPr>
          <w:rFonts w:hint="eastAsia"/>
        </w:rPr>
        <w:t>ė</w:t>
      </w:r>
      <w:r w:rsidR="00E074B6" w:rsidRPr="00BE2451">
        <w:t>l nuomos mokes</w:t>
      </w:r>
      <w:r w:rsidR="00E074B6" w:rsidRPr="00BE2451">
        <w:rPr>
          <w:rFonts w:hint="eastAsia"/>
        </w:rPr>
        <w:t>č</w:t>
      </w:r>
      <w:r w:rsidR="00E074B6" w:rsidRPr="00BE2451">
        <w:t>io už valstybin</w:t>
      </w:r>
      <w:r w:rsidR="00E074B6" w:rsidRPr="00BE2451">
        <w:rPr>
          <w:rFonts w:hint="eastAsia"/>
        </w:rPr>
        <w:t>ę</w:t>
      </w:r>
      <w:r w:rsidR="00E074B6" w:rsidRPr="00BE2451">
        <w:t xml:space="preserve"> žem</w:t>
      </w:r>
      <w:r w:rsidR="00E074B6" w:rsidRPr="00BE2451">
        <w:rPr>
          <w:rFonts w:hint="eastAsia"/>
        </w:rPr>
        <w:t>ę</w:t>
      </w:r>
      <w:r w:rsidR="00E074B6" w:rsidRPr="00BE2451">
        <w:t xml:space="preserve"> 1.8. punktu.“</w:t>
      </w:r>
      <w:r w:rsidR="00960A0D" w:rsidRPr="00BE2451">
        <w:t>;</w:t>
      </w:r>
    </w:p>
    <w:p w:rsidR="00B41E1C" w:rsidRPr="00BE2451" w:rsidRDefault="000D1803" w:rsidP="000D1803">
      <w:pPr>
        <w:tabs>
          <w:tab w:val="left" w:pos="1701"/>
        </w:tabs>
        <w:spacing w:line="276" w:lineRule="auto"/>
        <w:ind w:left="1259"/>
        <w:jc w:val="both"/>
      </w:pPr>
      <w:r w:rsidRPr="00BE2451">
        <w:t xml:space="preserve">1.2. </w:t>
      </w:r>
      <w:r w:rsidR="00B41E1C" w:rsidRPr="00BE2451">
        <w:t xml:space="preserve">Pakeisti 6 punktą </w:t>
      </w:r>
      <w:r w:rsidR="00D54686" w:rsidRPr="00BE2451">
        <w:t>ir</w:t>
      </w:r>
      <w:r w:rsidR="00B41E1C" w:rsidRPr="00BE2451">
        <w:t xml:space="preserve"> išdėstyti jį taip:</w:t>
      </w:r>
    </w:p>
    <w:p w:rsidR="00E074B6" w:rsidRPr="00BE2451" w:rsidRDefault="00E074B6" w:rsidP="00D54686">
      <w:pPr>
        <w:spacing w:line="276" w:lineRule="auto"/>
        <w:ind w:firstLine="1259"/>
        <w:jc w:val="both"/>
      </w:pPr>
      <w:r w:rsidRPr="00BE2451">
        <w:t xml:space="preserve">„6. </w:t>
      </w:r>
      <w:bookmarkStart w:id="1" w:name="_Hlk509221002"/>
      <w:r w:rsidRPr="00BE2451">
        <w:t xml:space="preserve">Mokesčių lengvatos </w:t>
      </w:r>
      <w:r w:rsidR="00D23788">
        <w:t xml:space="preserve">gali būti </w:t>
      </w:r>
      <w:r w:rsidRPr="00BE2451">
        <w:t xml:space="preserve">taikomos už </w:t>
      </w:r>
      <w:r w:rsidR="00D23788">
        <w:t>einamuosius ir 2</w:t>
      </w:r>
      <w:r w:rsidR="00960A0D" w:rsidRPr="00BE2451">
        <w:t xml:space="preserve"> iš eilės einančius</w:t>
      </w:r>
      <w:r w:rsidRPr="00BE2451">
        <w:t xml:space="preserve"> </w:t>
      </w:r>
      <w:r w:rsidR="00D23788" w:rsidRPr="00BE2451">
        <w:t>pask</w:t>
      </w:r>
      <w:r w:rsidR="00D23788">
        <w:t>es</w:t>
      </w:r>
      <w:r w:rsidR="00D23788" w:rsidRPr="00BE2451">
        <w:t xml:space="preserve">nius </w:t>
      </w:r>
      <w:r w:rsidRPr="00BE2451">
        <w:t>metus</w:t>
      </w:r>
      <w:r w:rsidR="00D23788">
        <w:t>,</w:t>
      </w:r>
      <w:r w:rsidRPr="00BE2451">
        <w:t xml:space="preserve"> jei iki pirmo prašymo pateikimo dienos nebuvo suteikta mokesčių lengvata </w:t>
      </w:r>
      <w:r w:rsidR="00960A0D" w:rsidRPr="00BE2451">
        <w:t>T</w:t>
      </w:r>
      <w:r w:rsidRPr="00BE2451">
        <w:t>varkos aprašo nustatyta tvarka</w:t>
      </w:r>
      <w:r w:rsidR="00D23788">
        <w:t>, taip</w:t>
      </w:r>
      <w:r w:rsidRPr="00BE2451">
        <w:t>:</w:t>
      </w:r>
      <w:bookmarkEnd w:id="1"/>
      <w:r w:rsidRPr="00BE2451">
        <w:t>“</w:t>
      </w:r>
      <w:r w:rsidR="00960A0D" w:rsidRPr="00BE2451">
        <w:t>;</w:t>
      </w:r>
    </w:p>
    <w:p w:rsidR="00B41E1C" w:rsidRPr="00BE2451" w:rsidRDefault="000D1803" w:rsidP="000D1803">
      <w:pPr>
        <w:tabs>
          <w:tab w:val="left" w:pos="1701"/>
        </w:tabs>
        <w:spacing w:line="276" w:lineRule="auto"/>
        <w:ind w:left="1259"/>
        <w:jc w:val="both"/>
      </w:pPr>
      <w:r w:rsidRPr="00BE2451">
        <w:t xml:space="preserve">1.3. </w:t>
      </w:r>
      <w:r w:rsidR="00B41E1C" w:rsidRPr="00BE2451">
        <w:t xml:space="preserve">Pakeisti 6.3 punktą </w:t>
      </w:r>
      <w:r w:rsidR="00960A0D" w:rsidRPr="00BE2451">
        <w:t>ir</w:t>
      </w:r>
      <w:r w:rsidR="00B41E1C" w:rsidRPr="00BE2451">
        <w:t xml:space="preserve"> išdėstyti jį taip:</w:t>
      </w:r>
    </w:p>
    <w:p w:rsidR="00D54686" w:rsidRPr="00BE2451" w:rsidRDefault="00E074B6" w:rsidP="00D54686">
      <w:pPr>
        <w:spacing w:line="276" w:lineRule="auto"/>
        <w:ind w:firstLine="1259"/>
        <w:jc w:val="both"/>
      </w:pPr>
      <w:r w:rsidRPr="00BE2451">
        <w:t xml:space="preserve">„6.3. Trejus metus taikyti mokestinę lengvatą iki 100 proc. mokamų mokesčių, jei verslo subjektas investavo į Savivaldybės teritorijos tvarkymą arba infrastruktūrą </w:t>
      </w:r>
      <w:r w:rsidR="002774AB" w:rsidRPr="00BE2451">
        <w:t>pagal su Savivaldybe pasirašomą bendradarbiavimo sutartį, kuri</w:t>
      </w:r>
      <w:r w:rsidR="00C65E7D" w:rsidRPr="00BE2451">
        <w:t>ai</w:t>
      </w:r>
      <w:r w:rsidR="002774AB" w:rsidRPr="00BE2451">
        <w:t xml:space="preserve"> turi būti </w:t>
      </w:r>
      <w:r w:rsidR="00C65E7D" w:rsidRPr="00BE2451">
        <w:t xml:space="preserve">pritarusi </w:t>
      </w:r>
      <w:r w:rsidR="002774AB" w:rsidRPr="00BE2451">
        <w:t>Savivaldybės taryb</w:t>
      </w:r>
      <w:r w:rsidR="003536B0" w:rsidRPr="00BE2451">
        <w:t>a</w:t>
      </w:r>
      <w:r w:rsidR="002774AB" w:rsidRPr="00BE2451">
        <w:t xml:space="preserve">, </w:t>
      </w:r>
      <w:r w:rsidRPr="00BE2451">
        <w:t xml:space="preserve">ne mažiau kaip 30 tūkst. </w:t>
      </w:r>
      <w:proofErr w:type="spellStart"/>
      <w:r w:rsidRPr="00BE2451">
        <w:t>Eur</w:t>
      </w:r>
      <w:proofErr w:type="spellEnd"/>
      <w:r w:rsidR="002774AB" w:rsidRPr="00BE2451">
        <w:t xml:space="preserve">. </w:t>
      </w:r>
      <w:r w:rsidR="003536B0" w:rsidRPr="00BE2451">
        <w:t xml:space="preserve">Lengvatos prašymas gali būti teikiamas, kai </w:t>
      </w:r>
      <w:r w:rsidRPr="00BE2451">
        <w:t xml:space="preserve">teritorija </w:t>
      </w:r>
      <w:r w:rsidR="00BE2451" w:rsidRPr="00BE2451">
        <w:t xml:space="preserve">sutvarkyta </w:t>
      </w:r>
      <w:r w:rsidRPr="00BE2451">
        <w:t>arba sukurta (atnaujinta) infrastruktūra</w:t>
      </w:r>
      <w:r w:rsidR="00BE2451" w:rsidRPr="00BE2451">
        <w:t xml:space="preserve"> pagal specialius architektūros ir teritorijos tvarkymo reikalavimus, objektas yra pripažintas tinkamu naudoti ir</w:t>
      </w:r>
      <w:r w:rsidRPr="00BE2451">
        <w:t xml:space="preserve"> </w:t>
      </w:r>
      <w:r w:rsidR="002774AB" w:rsidRPr="00BE2451">
        <w:t>įregistruota</w:t>
      </w:r>
      <w:r w:rsidR="00BE2451" w:rsidRPr="00BE2451">
        <w:t>s</w:t>
      </w:r>
      <w:r w:rsidR="002774AB" w:rsidRPr="00BE2451">
        <w:t xml:space="preserve"> </w:t>
      </w:r>
      <w:r w:rsidRPr="00BE2451">
        <w:t xml:space="preserve">Savivaldybės </w:t>
      </w:r>
      <w:r w:rsidR="002774AB" w:rsidRPr="00BE2451">
        <w:t>nuosavybės tei</w:t>
      </w:r>
      <w:r w:rsidR="00BE2451" w:rsidRPr="00BE2451">
        <w:t xml:space="preserve">se Nekilnojamojo turto registre. </w:t>
      </w:r>
      <w:r w:rsidRPr="00BE2451">
        <w:t xml:space="preserve">Bendra pagal šį punktą per visą laikotarpį suteikta mokesčių lengvatos suma negali viršyti 60 proc. verslo subjekto </w:t>
      </w:r>
      <w:r w:rsidR="007337B3" w:rsidRPr="00BE2451">
        <w:t xml:space="preserve">į viešą infrastruktūrą </w:t>
      </w:r>
      <w:r w:rsidRPr="00BE2451">
        <w:t>investuotos sumos.“</w:t>
      </w:r>
      <w:r w:rsidR="00960A0D" w:rsidRPr="00BE2451">
        <w:t>;</w:t>
      </w:r>
    </w:p>
    <w:p w:rsidR="00B41E1C" w:rsidRPr="00BE2451" w:rsidRDefault="000D1803" w:rsidP="00D54686">
      <w:pPr>
        <w:spacing w:line="276" w:lineRule="auto"/>
        <w:ind w:firstLine="1259"/>
        <w:jc w:val="both"/>
      </w:pPr>
      <w:r w:rsidRPr="00BE2451">
        <w:t>1.</w:t>
      </w:r>
      <w:r w:rsidR="00D54686" w:rsidRPr="00BE2451">
        <w:t xml:space="preserve">4. </w:t>
      </w:r>
      <w:r w:rsidR="00B41E1C" w:rsidRPr="00BE2451">
        <w:t xml:space="preserve">Pakeisti 7.2 punktą </w:t>
      </w:r>
      <w:r w:rsidR="00960A0D" w:rsidRPr="00BE2451">
        <w:t>ir</w:t>
      </w:r>
      <w:r w:rsidR="00B41E1C" w:rsidRPr="00BE2451">
        <w:t xml:space="preserve"> išdėstyti jį taip:</w:t>
      </w:r>
    </w:p>
    <w:p w:rsidR="00D54686" w:rsidRPr="00BE2451" w:rsidRDefault="00E074B6" w:rsidP="00D54686">
      <w:pPr>
        <w:spacing w:line="276" w:lineRule="auto"/>
        <w:ind w:firstLine="1259"/>
        <w:jc w:val="both"/>
      </w:pPr>
      <w:r w:rsidRPr="00BE2451">
        <w:t xml:space="preserve">„7.2. per trejus paskutinius metus yra pasinaudojęs valstybės pagalba, kurios dydis, įvertinus ir naujai teikiamą lengvatą, viršija </w:t>
      </w:r>
      <w:proofErr w:type="spellStart"/>
      <w:r w:rsidRPr="00BE2451">
        <w:rPr>
          <w:i/>
        </w:rPr>
        <w:t>de</w:t>
      </w:r>
      <w:proofErr w:type="spellEnd"/>
      <w:r w:rsidRPr="00BE2451">
        <w:rPr>
          <w:i/>
        </w:rPr>
        <w:t xml:space="preserve"> </w:t>
      </w:r>
      <w:proofErr w:type="spellStart"/>
      <w:r w:rsidRPr="00BE2451">
        <w:rPr>
          <w:i/>
        </w:rPr>
        <w:t>minimis</w:t>
      </w:r>
      <w:proofErr w:type="spellEnd"/>
      <w:r w:rsidRPr="00BE2451">
        <w:t xml:space="preserve"> valstybės pagalbai nustatytą maksimalų </w:t>
      </w:r>
      <w:r w:rsidRPr="00BE2451">
        <w:lastRenderedPageBreak/>
        <w:t>dydį, išskyrus juridinius asmenis, Lietuvos Respublikos labdaros ir paramos įstatymo nustatyta tvarka gavusius paramos gavėjo statusą;“</w:t>
      </w:r>
      <w:r w:rsidR="00960A0D" w:rsidRPr="00BE2451">
        <w:t>;</w:t>
      </w:r>
    </w:p>
    <w:p w:rsidR="00B41E1C" w:rsidRPr="00BE2451" w:rsidRDefault="000D1803" w:rsidP="00D54686">
      <w:pPr>
        <w:spacing w:line="276" w:lineRule="auto"/>
        <w:ind w:firstLine="1259"/>
        <w:jc w:val="both"/>
      </w:pPr>
      <w:r w:rsidRPr="00BE2451">
        <w:t>1.</w:t>
      </w:r>
      <w:r w:rsidR="00D54686" w:rsidRPr="00BE2451">
        <w:t xml:space="preserve">5. </w:t>
      </w:r>
      <w:r w:rsidR="00B41E1C" w:rsidRPr="00BE2451">
        <w:t xml:space="preserve">Pakeisti 7.5 punktą </w:t>
      </w:r>
      <w:r w:rsidR="00960A0D" w:rsidRPr="00BE2451">
        <w:t>ir</w:t>
      </w:r>
      <w:r w:rsidR="00B41E1C" w:rsidRPr="00BE2451">
        <w:t xml:space="preserve"> išdėstyti jį taip:</w:t>
      </w:r>
    </w:p>
    <w:p w:rsidR="00E074B6" w:rsidRDefault="00E074B6" w:rsidP="00D54686">
      <w:pPr>
        <w:spacing w:line="276" w:lineRule="auto"/>
        <w:ind w:firstLine="1259"/>
        <w:jc w:val="both"/>
        <w:rPr>
          <w:lang w:eastAsia="lt-LT"/>
        </w:rPr>
      </w:pPr>
      <w:r w:rsidRPr="00BE2451">
        <w:t xml:space="preserve">„7.5. nuosavybės, nuomos ar kita teise valdomuose pastatuose, statiniuose ar žemės sklypuose Savivaldybės teritorijoje, buvo (ar yra) vykdoma veikla pažeidžiant Savivaldybės tarybos patvirtintas taisykles, Statybos įstatymo nuostatas, už kurių pažeidimą taikyta atsakomybė pagal Lietuvos Respublikos administracinių </w:t>
      </w:r>
      <w:bookmarkStart w:id="2" w:name="_Hlk509221028"/>
      <w:r w:rsidR="0016159A">
        <w:t>nusižengimų</w:t>
      </w:r>
      <w:r w:rsidRPr="00BE2451">
        <w:t xml:space="preserve"> </w:t>
      </w:r>
      <w:bookmarkEnd w:id="2"/>
      <w:r w:rsidRPr="00BE2451">
        <w:t>kodeksą</w:t>
      </w:r>
      <w:r w:rsidRPr="00BE2451">
        <w:rPr>
          <w:lang w:eastAsia="lt-LT"/>
        </w:rPr>
        <w:t>.“</w:t>
      </w:r>
      <w:r w:rsidR="00960A0D" w:rsidRPr="00BE2451">
        <w:rPr>
          <w:lang w:eastAsia="lt-LT"/>
        </w:rPr>
        <w:t>.</w:t>
      </w:r>
    </w:p>
    <w:p w:rsidR="00BE2451" w:rsidRDefault="00BE2451" w:rsidP="00BE2451">
      <w:pPr>
        <w:spacing w:line="276" w:lineRule="auto"/>
        <w:ind w:firstLine="1296"/>
        <w:jc w:val="both"/>
        <w:rPr>
          <w:lang w:eastAsia="lt-LT"/>
        </w:rPr>
      </w:pPr>
      <w:r>
        <w:rPr>
          <w:lang w:eastAsia="lt-LT"/>
        </w:rPr>
        <w:t xml:space="preserve">2. </w:t>
      </w:r>
      <w:r>
        <w:t>Paskelbti šį sprendimą Teisės aktų registre.</w:t>
      </w:r>
    </w:p>
    <w:p w:rsidR="00BE2451" w:rsidRPr="00BE2451" w:rsidRDefault="00BE2451" w:rsidP="00D54686">
      <w:pPr>
        <w:spacing w:line="276" w:lineRule="auto"/>
        <w:ind w:firstLine="1259"/>
        <w:jc w:val="both"/>
        <w:rPr>
          <w:lang w:eastAsia="lt-LT"/>
        </w:rPr>
      </w:pPr>
    </w:p>
    <w:p w:rsidR="0001492C" w:rsidRPr="00BE2451" w:rsidRDefault="0001492C" w:rsidP="00D54686">
      <w:pPr>
        <w:spacing w:line="276" w:lineRule="auto"/>
        <w:ind w:firstLine="1259"/>
        <w:jc w:val="both"/>
        <w:rPr>
          <w:sz w:val="16"/>
          <w:szCs w:val="16"/>
        </w:rPr>
      </w:pPr>
    </w:p>
    <w:p w:rsidR="003B0533" w:rsidRPr="00BE2451" w:rsidRDefault="003B0533" w:rsidP="00B41E1C">
      <w:pPr>
        <w:spacing w:line="276" w:lineRule="auto"/>
        <w:jc w:val="both"/>
      </w:pPr>
      <w:r w:rsidRPr="00BE2451">
        <w:t>Savivaldybės meras</w:t>
      </w:r>
      <w:r w:rsidRPr="00BE2451">
        <w:tab/>
      </w:r>
      <w:r w:rsidRPr="00BE2451">
        <w:tab/>
      </w:r>
      <w:r w:rsidRPr="00BE2451">
        <w:tab/>
        <w:t xml:space="preserve">   </w:t>
      </w:r>
      <w:r w:rsidR="00457B5E">
        <w:t xml:space="preserve">                                             Juozas Mažeika </w:t>
      </w:r>
    </w:p>
    <w:p w:rsidR="00B41E1C" w:rsidRPr="00BE2451" w:rsidRDefault="00B41E1C" w:rsidP="00B41E1C">
      <w:pPr>
        <w:spacing w:line="276" w:lineRule="auto"/>
      </w:pPr>
    </w:p>
    <w:p w:rsidR="00B41E1C" w:rsidRPr="00BE2451" w:rsidRDefault="00B41E1C" w:rsidP="00B41E1C">
      <w:pPr>
        <w:spacing w:line="276" w:lineRule="auto"/>
      </w:pPr>
    </w:p>
    <w:p w:rsidR="00B41E1C" w:rsidRPr="00BE2451" w:rsidRDefault="00B41E1C" w:rsidP="00B41E1C">
      <w:pPr>
        <w:spacing w:line="276" w:lineRule="auto"/>
      </w:pPr>
    </w:p>
    <w:p w:rsidR="00B41E1C" w:rsidRPr="00BE2451" w:rsidRDefault="00B41E1C" w:rsidP="00B41E1C">
      <w:pPr>
        <w:spacing w:line="276" w:lineRule="auto"/>
      </w:pPr>
    </w:p>
    <w:p w:rsidR="00B41E1C" w:rsidRPr="00BE2451" w:rsidRDefault="00B41E1C" w:rsidP="00B41E1C">
      <w:pPr>
        <w:spacing w:line="276" w:lineRule="auto"/>
      </w:pPr>
    </w:p>
    <w:p w:rsidR="00B41E1C" w:rsidRPr="00BE2451" w:rsidRDefault="00B41E1C" w:rsidP="00B41E1C">
      <w:pPr>
        <w:spacing w:line="276" w:lineRule="auto"/>
      </w:pPr>
    </w:p>
    <w:p w:rsidR="00B41E1C" w:rsidRPr="00BE2451" w:rsidRDefault="00B41E1C" w:rsidP="00B41E1C">
      <w:pPr>
        <w:spacing w:line="276" w:lineRule="auto"/>
      </w:pPr>
    </w:p>
    <w:p w:rsidR="00B41E1C" w:rsidRPr="00BE2451" w:rsidRDefault="00B41E1C" w:rsidP="00B41E1C">
      <w:pPr>
        <w:spacing w:line="276" w:lineRule="auto"/>
      </w:pPr>
    </w:p>
    <w:p w:rsidR="00B41E1C" w:rsidRPr="00BE2451" w:rsidRDefault="00B41E1C" w:rsidP="00B41E1C">
      <w:pPr>
        <w:spacing w:line="276" w:lineRule="auto"/>
      </w:pPr>
    </w:p>
    <w:p w:rsidR="00B41E1C" w:rsidRPr="00BE2451" w:rsidRDefault="00B41E1C" w:rsidP="00B41E1C">
      <w:pPr>
        <w:spacing w:line="276" w:lineRule="auto"/>
      </w:pPr>
    </w:p>
    <w:p w:rsidR="00B41E1C" w:rsidRPr="00BE2451" w:rsidRDefault="00B41E1C" w:rsidP="00B41E1C">
      <w:pPr>
        <w:spacing w:line="276" w:lineRule="auto"/>
      </w:pPr>
    </w:p>
    <w:p w:rsidR="00B41E1C" w:rsidRPr="00BE2451" w:rsidRDefault="00B41E1C" w:rsidP="00B41E1C">
      <w:pPr>
        <w:spacing w:line="276" w:lineRule="auto"/>
      </w:pPr>
    </w:p>
    <w:p w:rsidR="00B41E1C" w:rsidRPr="00BE2451" w:rsidRDefault="00B41E1C" w:rsidP="00B41E1C">
      <w:pPr>
        <w:spacing w:line="276" w:lineRule="auto"/>
      </w:pPr>
    </w:p>
    <w:p w:rsidR="00B41E1C" w:rsidRPr="00BE2451" w:rsidRDefault="00B41E1C" w:rsidP="00B41E1C">
      <w:pPr>
        <w:spacing w:line="276" w:lineRule="auto"/>
      </w:pPr>
    </w:p>
    <w:p w:rsidR="00B41E1C" w:rsidRPr="00BE2451" w:rsidRDefault="00B41E1C" w:rsidP="00B41E1C">
      <w:pPr>
        <w:spacing w:line="276" w:lineRule="auto"/>
      </w:pPr>
    </w:p>
    <w:p w:rsidR="00B41E1C" w:rsidRPr="00BE2451" w:rsidRDefault="00B41E1C" w:rsidP="00B41E1C">
      <w:pPr>
        <w:spacing w:line="276" w:lineRule="auto"/>
      </w:pPr>
    </w:p>
    <w:p w:rsidR="00B41E1C" w:rsidRPr="00BE2451" w:rsidRDefault="00B41E1C" w:rsidP="00B41E1C">
      <w:pPr>
        <w:spacing w:line="276" w:lineRule="auto"/>
      </w:pPr>
    </w:p>
    <w:p w:rsidR="00B41E1C" w:rsidRPr="00BE2451" w:rsidRDefault="00B41E1C" w:rsidP="00B41E1C">
      <w:pPr>
        <w:spacing w:line="276" w:lineRule="auto"/>
      </w:pPr>
    </w:p>
    <w:p w:rsidR="00B41E1C" w:rsidRPr="00BE2451" w:rsidRDefault="00B41E1C" w:rsidP="00B41E1C">
      <w:pPr>
        <w:spacing w:line="276" w:lineRule="auto"/>
      </w:pPr>
    </w:p>
    <w:p w:rsidR="00B41E1C" w:rsidRPr="00BE2451" w:rsidRDefault="00B41E1C" w:rsidP="00B41E1C">
      <w:pPr>
        <w:spacing w:line="276" w:lineRule="auto"/>
      </w:pPr>
    </w:p>
    <w:p w:rsidR="00B41E1C" w:rsidRPr="00BE2451" w:rsidRDefault="00B41E1C" w:rsidP="00B41E1C">
      <w:pPr>
        <w:spacing w:line="276" w:lineRule="auto"/>
      </w:pPr>
    </w:p>
    <w:p w:rsidR="00B41E1C" w:rsidRPr="00BE2451" w:rsidRDefault="00B41E1C" w:rsidP="00B41E1C">
      <w:pPr>
        <w:spacing w:line="276" w:lineRule="auto"/>
      </w:pPr>
    </w:p>
    <w:p w:rsidR="00B41E1C" w:rsidRPr="00BE2451" w:rsidRDefault="00B41E1C" w:rsidP="00B41E1C">
      <w:pPr>
        <w:spacing w:line="276" w:lineRule="auto"/>
      </w:pPr>
    </w:p>
    <w:p w:rsidR="00B41E1C" w:rsidRDefault="00B41E1C" w:rsidP="00B41E1C">
      <w:pPr>
        <w:spacing w:line="276" w:lineRule="auto"/>
      </w:pPr>
    </w:p>
    <w:p w:rsidR="00B41E1C" w:rsidRDefault="00B41E1C" w:rsidP="00B41E1C">
      <w:pPr>
        <w:spacing w:line="276" w:lineRule="auto"/>
      </w:pPr>
    </w:p>
    <w:p w:rsidR="00B41E1C" w:rsidRDefault="00B41E1C" w:rsidP="00B41E1C">
      <w:pPr>
        <w:spacing w:line="276" w:lineRule="auto"/>
      </w:pPr>
    </w:p>
    <w:p w:rsidR="00B41E1C" w:rsidRDefault="00B41E1C" w:rsidP="00B41E1C">
      <w:pPr>
        <w:spacing w:line="276" w:lineRule="auto"/>
      </w:pPr>
    </w:p>
    <w:p w:rsidR="00B41E1C" w:rsidRDefault="00B41E1C" w:rsidP="00B41E1C">
      <w:pPr>
        <w:spacing w:line="276" w:lineRule="auto"/>
      </w:pPr>
    </w:p>
    <w:p w:rsidR="00B41E1C" w:rsidRDefault="00B41E1C" w:rsidP="00B41E1C">
      <w:pPr>
        <w:spacing w:line="276" w:lineRule="auto"/>
      </w:pPr>
    </w:p>
    <w:p w:rsidR="00B41E1C" w:rsidRDefault="00B41E1C" w:rsidP="00B41E1C">
      <w:pPr>
        <w:spacing w:line="276" w:lineRule="auto"/>
      </w:pPr>
    </w:p>
    <w:p w:rsidR="00B41E1C" w:rsidRDefault="00B41E1C" w:rsidP="00B41E1C">
      <w:pPr>
        <w:spacing w:line="276" w:lineRule="auto"/>
      </w:pPr>
    </w:p>
    <w:p w:rsidR="00B41E1C" w:rsidRDefault="00B41E1C" w:rsidP="00B41E1C">
      <w:pPr>
        <w:spacing w:line="276" w:lineRule="auto"/>
      </w:pPr>
    </w:p>
    <w:p w:rsidR="00B41E1C" w:rsidRDefault="00B41E1C" w:rsidP="00B41E1C">
      <w:pPr>
        <w:spacing w:line="276" w:lineRule="auto"/>
      </w:pPr>
    </w:p>
    <w:p w:rsidR="00B41E1C" w:rsidRDefault="00B41E1C" w:rsidP="00B41E1C">
      <w:pPr>
        <w:spacing w:line="276" w:lineRule="auto"/>
      </w:pPr>
    </w:p>
    <w:p w:rsidR="00B50F2D" w:rsidRPr="008225C6" w:rsidRDefault="006E2284" w:rsidP="00960A0D">
      <w:pPr>
        <w:rPr>
          <w:b/>
          <w:bCs/>
        </w:rPr>
      </w:pPr>
      <w:r w:rsidRPr="008225C6">
        <w:t>Darius Martinkus</w:t>
      </w:r>
    </w:p>
    <w:sectPr w:rsidR="00B50F2D" w:rsidRPr="008225C6" w:rsidSect="00D54686">
      <w:pgSz w:w="11906" w:h="16838" w:code="9"/>
      <w:pgMar w:top="1134" w:right="567" w:bottom="993"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11B" w:rsidRDefault="00BC511B" w:rsidP="00561B7F">
      <w:r>
        <w:separator/>
      </w:r>
    </w:p>
  </w:endnote>
  <w:endnote w:type="continuationSeparator" w:id="0">
    <w:p w:rsidR="00BC511B" w:rsidRDefault="00BC511B" w:rsidP="00561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11B" w:rsidRDefault="00BC511B" w:rsidP="00561B7F">
      <w:r>
        <w:separator/>
      </w:r>
    </w:p>
  </w:footnote>
  <w:footnote w:type="continuationSeparator" w:id="0">
    <w:p w:rsidR="00BC511B" w:rsidRDefault="00BC511B" w:rsidP="00561B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425A6"/>
    <w:multiLevelType w:val="hybridMultilevel"/>
    <w:tmpl w:val="410A8836"/>
    <w:lvl w:ilvl="0" w:tplc="531A6AEC">
      <w:start w:val="2"/>
      <w:numFmt w:val="decimal"/>
      <w:lvlText w:val="%1."/>
      <w:lvlJc w:val="left"/>
      <w:pPr>
        <w:ind w:left="1619" w:hanging="360"/>
      </w:pPr>
      <w:rPr>
        <w:rFonts w:hint="default"/>
      </w:rPr>
    </w:lvl>
    <w:lvl w:ilvl="1" w:tplc="04270019" w:tentative="1">
      <w:start w:val="1"/>
      <w:numFmt w:val="lowerLetter"/>
      <w:lvlText w:val="%2."/>
      <w:lvlJc w:val="left"/>
      <w:pPr>
        <w:ind w:left="2339" w:hanging="360"/>
      </w:pPr>
    </w:lvl>
    <w:lvl w:ilvl="2" w:tplc="0427001B" w:tentative="1">
      <w:start w:val="1"/>
      <w:numFmt w:val="lowerRoman"/>
      <w:lvlText w:val="%3."/>
      <w:lvlJc w:val="right"/>
      <w:pPr>
        <w:ind w:left="3059" w:hanging="180"/>
      </w:pPr>
    </w:lvl>
    <w:lvl w:ilvl="3" w:tplc="0427000F" w:tentative="1">
      <w:start w:val="1"/>
      <w:numFmt w:val="decimal"/>
      <w:lvlText w:val="%4."/>
      <w:lvlJc w:val="left"/>
      <w:pPr>
        <w:ind w:left="3779" w:hanging="360"/>
      </w:pPr>
    </w:lvl>
    <w:lvl w:ilvl="4" w:tplc="04270019" w:tentative="1">
      <w:start w:val="1"/>
      <w:numFmt w:val="lowerLetter"/>
      <w:lvlText w:val="%5."/>
      <w:lvlJc w:val="left"/>
      <w:pPr>
        <w:ind w:left="4499" w:hanging="360"/>
      </w:pPr>
    </w:lvl>
    <w:lvl w:ilvl="5" w:tplc="0427001B" w:tentative="1">
      <w:start w:val="1"/>
      <w:numFmt w:val="lowerRoman"/>
      <w:lvlText w:val="%6."/>
      <w:lvlJc w:val="right"/>
      <w:pPr>
        <w:ind w:left="5219" w:hanging="180"/>
      </w:pPr>
    </w:lvl>
    <w:lvl w:ilvl="6" w:tplc="0427000F" w:tentative="1">
      <w:start w:val="1"/>
      <w:numFmt w:val="decimal"/>
      <w:lvlText w:val="%7."/>
      <w:lvlJc w:val="left"/>
      <w:pPr>
        <w:ind w:left="5939" w:hanging="360"/>
      </w:pPr>
    </w:lvl>
    <w:lvl w:ilvl="7" w:tplc="04270019" w:tentative="1">
      <w:start w:val="1"/>
      <w:numFmt w:val="lowerLetter"/>
      <w:lvlText w:val="%8."/>
      <w:lvlJc w:val="left"/>
      <w:pPr>
        <w:ind w:left="6659" w:hanging="360"/>
      </w:pPr>
    </w:lvl>
    <w:lvl w:ilvl="8" w:tplc="0427001B" w:tentative="1">
      <w:start w:val="1"/>
      <w:numFmt w:val="lowerRoman"/>
      <w:lvlText w:val="%9."/>
      <w:lvlJc w:val="right"/>
      <w:pPr>
        <w:ind w:left="7379" w:hanging="180"/>
      </w:pPr>
    </w:lvl>
  </w:abstractNum>
  <w:abstractNum w:abstractNumId="1">
    <w:nsid w:val="0C136435"/>
    <w:multiLevelType w:val="hybridMultilevel"/>
    <w:tmpl w:val="87D44344"/>
    <w:lvl w:ilvl="0" w:tplc="6568BF4E">
      <w:start w:val="1"/>
      <w:numFmt w:val="decimal"/>
      <w:lvlText w:val="%1."/>
      <w:lvlJc w:val="left"/>
      <w:pPr>
        <w:ind w:left="1619" w:hanging="360"/>
      </w:pPr>
      <w:rPr>
        <w:rFonts w:hint="default"/>
      </w:rPr>
    </w:lvl>
    <w:lvl w:ilvl="1" w:tplc="04270019" w:tentative="1">
      <w:start w:val="1"/>
      <w:numFmt w:val="lowerLetter"/>
      <w:lvlText w:val="%2."/>
      <w:lvlJc w:val="left"/>
      <w:pPr>
        <w:ind w:left="2339" w:hanging="360"/>
      </w:pPr>
    </w:lvl>
    <w:lvl w:ilvl="2" w:tplc="0427001B" w:tentative="1">
      <w:start w:val="1"/>
      <w:numFmt w:val="lowerRoman"/>
      <w:lvlText w:val="%3."/>
      <w:lvlJc w:val="right"/>
      <w:pPr>
        <w:ind w:left="3059" w:hanging="180"/>
      </w:pPr>
    </w:lvl>
    <w:lvl w:ilvl="3" w:tplc="0427000F" w:tentative="1">
      <w:start w:val="1"/>
      <w:numFmt w:val="decimal"/>
      <w:lvlText w:val="%4."/>
      <w:lvlJc w:val="left"/>
      <w:pPr>
        <w:ind w:left="3779" w:hanging="360"/>
      </w:pPr>
    </w:lvl>
    <w:lvl w:ilvl="4" w:tplc="04270019" w:tentative="1">
      <w:start w:val="1"/>
      <w:numFmt w:val="lowerLetter"/>
      <w:lvlText w:val="%5."/>
      <w:lvlJc w:val="left"/>
      <w:pPr>
        <w:ind w:left="4499" w:hanging="360"/>
      </w:pPr>
    </w:lvl>
    <w:lvl w:ilvl="5" w:tplc="0427001B" w:tentative="1">
      <w:start w:val="1"/>
      <w:numFmt w:val="lowerRoman"/>
      <w:lvlText w:val="%6."/>
      <w:lvlJc w:val="right"/>
      <w:pPr>
        <w:ind w:left="5219" w:hanging="180"/>
      </w:pPr>
    </w:lvl>
    <w:lvl w:ilvl="6" w:tplc="0427000F" w:tentative="1">
      <w:start w:val="1"/>
      <w:numFmt w:val="decimal"/>
      <w:lvlText w:val="%7."/>
      <w:lvlJc w:val="left"/>
      <w:pPr>
        <w:ind w:left="5939" w:hanging="360"/>
      </w:pPr>
    </w:lvl>
    <w:lvl w:ilvl="7" w:tplc="04270019" w:tentative="1">
      <w:start w:val="1"/>
      <w:numFmt w:val="lowerLetter"/>
      <w:lvlText w:val="%8."/>
      <w:lvlJc w:val="left"/>
      <w:pPr>
        <w:ind w:left="6659" w:hanging="360"/>
      </w:pPr>
    </w:lvl>
    <w:lvl w:ilvl="8" w:tplc="0427001B" w:tentative="1">
      <w:start w:val="1"/>
      <w:numFmt w:val="lowerRoman"/>
      <w:lvlText w:val="%9."/>
      <w:lvlJc w:val="right"/>
      <w:pPr>
        <w:ind w:left="7379" w:hanging="180"/>
      </w:pPr>
    </w:lvl>
  </w:abstractNum>
  <w:abstractNum w:abstractNumId="2">
    <w:nsid w:val="15575A99"/>
    <w:multiLevelType w:val="hybridMultilevel"/>
    <w:tmpl w:val="02F8605C"/>
    <w:lvl w:ilvl="0" w:tplc="04268118">
      <w:start w:val="2007"/>
      <w:numFmt w:val="decimal"/>
      <w:lvlText w:val="%1"/>
      <w:lvlJc w:val="left"/>
      <w:pPr>
        <w:tabs>
          <w:tab w:val="num" w:pos="6144"/>
        </w:tabs>
        <w:ind w:left="6144" w:hanging="480"/>
      </w:pPr>
      <w:rPr>
        <w:rFonts w:hint="default"/>
      </w:rPr>
    </w:lvl>
    <w:lvl w:ilvl="1" w:tplc="04270019" w:tentative="1">
      <w:start w:val="1"/>
      <w:numFmt w:val="lowerLetter"/>
      <w:lvlText w:val="%2."/>
      <w:lvlJc w:val="left"/>
      <w:pPr>
        <w:tabs>
          <w:tab w:val="num" w:pos="6744"/>
        </w:tabs>
        <w:ind w:left="6744" w:hanging="360"/>
      </w:pPr>
    </w:lvl>
    <w:lvl w:ilvl="2" w:tplc="0427001B" w:tentative="1">
      <w:start w:val="1"/>
      <w:numFmt w:val="lowerRoman"/>
      <w:lvlText w:val="%3."/>
      <w:lvlJc w:val="right"/>
      <w:pPr>
        <w:tabs>
          <w:tab w:val="num" w:pos="7464"/>
        </w:tabs>
        <w:ind w:left="7464" w:hanging="180"/>
      </w:pPr>
    </w:lvl>
    <w:lvl w:ilvl="3" w:tplc="0427000F" w:tentative="1">
      <w:start w:val="1"/>
      <w:numFmt w:val="decimal"/>
      <w:lvlText w:val="%4."/>
      <w:lvlJc w:val="left"/>
      <w:pPr>
        <w:tabs>
          <w:tab w:val="num" w:pos="8184"/>
        </w:tabs>
        <w:ind w:left="8184" w:hanging="360"/>
      </w:pPr>
    </w:lvl>
    <w:lvl w:ilvl="4" w:tplc="04270019" w:tentative="1">
      <w:start w:val="1"/>
      <w:numFmt w:val="lowerLetter"/>
      <w:lvlText w:val="%5."/>
      <w:lvlJc w:val="left"/>
      <w:pPr>
        <w:tabs>
          <w:tab w:val="num" w:pos="8904"/>
        </w:tabs>
        <w:ind w:left="8904" w:hanging="360"/>
      </w:pPr>
    </w:lvl>
    <w:lvl w:ilvl="5" w:tplc="0427001B" w:tentative="1">
      <w:start w:val="1"/>
      <w:numFmt w:val="lowerRoman"/>
      <w:lvlText w:val="%6."/>
      <w:lvlJc w:val="right"/>
      <w:pPr>
        <w:tabs>
          <w:tab w:val="num" w:pos="9624"/>
        </w:tabs>
        <w:ind w:left="9624" w:hanging="180"/>
      </w:pPr>
    </w:lvl>
    <w:lvl w:ilvl="6" w:tplc="0427000F" w:tentative="1">
      <w:start w:val="1"/>
      <w:numFmt w:val="decimal"/>
      <w:lvlText w:val="%7."/>
      <w:lvlJc w:val="left"/>
      <w:pPr>
        <w:tabs>
          <w:tab w:val="num" w:pos="10344"/>
        </w:tabs>
        <w:ind w:left="10344" w:hanging="360"/>
      </w:pPr>
    </w:lvl>
    <w:lvl w:ilvl="7" w:tplc="04270019" w:tentative="1">
      <w:start w:val="1"/>
      <w:numFmt w:val="lowerLetter"/>
      <w:lvlText w:val="%8."/>
      <w:lvlJc w:val="left"/>
      <w:pPr>
        <w:tabs>
          <w:tab w:val="num" w:pos="11064"/>
        </w:tabs>
        <w:ind w:left="11064" w:hanging="360"/>
      </w:pPr>
    </w:lvl>
    <w:lvl w:ilvl="8" w:tplc="0427001B" w:tentative="1">
      <w:start w:val="1"/>
      <w:numFmt w:val="lowerRoman"/>
      <w:lvlText w:val="%9."/>
      <w:lvlJc w:val="right"/>
      <w:pPr>
        <w:tabs>
          <w:tab w:val="num" w:pos="11784"/>
        </w:tabs>
        <w:ind w:left="11784" w:hanging="180"/>
      </w:pPr>
    </w:lvl>
  </w:abstractNum>
  <w:abstractNum w:abstractNumId="3">
    <w:nsid w:val="1B9275E5"/>
    <w:multiLevelType w:val="hybridMultilevel"/>
    <w:tmpl w:val="9C0C253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3BA55A78"/>
    <w:multiLevelType w:val="hybridMultilevel"/>
    <w:tmpl w:val="56069970"/>
    <w:lvl w:ilvl="0" w:tplc="0409000F">
      <w:start w:val="1"/>
      <w:numFmt w:val="decimal"/>
      <w:lvlText w:val="%1."/>
      <w:lvlJc w:val="left"/>
      <w:pPr>
        <w:tabs>
          <w:tab w:val="num" w:pos="1440"/>
        </w:tabs>
        <w:ind w:left="1440" w:hanging="360"/>
      </w:p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497E242E"/>
    <w:multiLevelType w:val="hybridMultilevel"/>
    <w:tmpl w:val="4608ED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1493660"/>
    <w:multiLevelType w:val="hybridMultilevel"/>
    <w:tmpl w:val="39AC050C"/>
    <w:lvl w:ilvl="0" w:tplc="0409000F">
      <w:start w:val="1"/>
      <w:numFmt w:val="decimal"/>
      <w:lvlText w:val="%1."/>
      <w:lvlJc w:val="left"/>
      <w:pPr>
        <w:tabs>
          <w:tab w:val="num" w:pos="1440"/>
        </w:tabs>
        <w:ind w:left="1440" w:hanging="360"/>
      </w:p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60921C9F"/>
    <w:multiLevelType w:val="hybridMultilevel"/>
    <w:tmpl w:val="D23CFD06"/>
    <w:lvl w:ilvl="0" w:tplc="0427000F">
      <w:start w:val="7"/>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nsid w:val="628015CE"/>
    <w:multiLevelType w:val="hybridMultilevel"/>
    <w:tmpl w:val="3470FEAA"/>
    <w:lvl w:ilvl="0" w:tplc="3DE4E36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9">
    <w:nsid w:val="6BAF60B8"/>
    <w:multiLevelType w:val="hybridMultilevel"/>
    <w:tmpl w:val="C2889038"/>
    <w:lvl w:ilvl="0" w:tplc="97DEB3A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6"/>
  </w:num>
  <w:num w:numId="2">
    <w:abstractNumId w:val="2"/>
  </w:num>
  <w:num w:numId="3">
    <w:abstractNumId w:val="5"/>
  </w:num>
  <w:num w:numId="4">
    <w:abstractNumId w:val="3"/>
  </w:num>
  <w:num w:numId="5">
    <w:abstractNumId w:val="9"/>
  </w:num>
  <w:num w:numId="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533"/>
    <w:rsid w:val="0001492C"/>
    <w:rsid w:val="00020641"/>
    <w:rsid w:val="00024C8C"/>
    <w:rsid w:val="0002668E"/>
    <w:rsid w:val="000376A1"/>
    <w:rsid w:val="000603D7"/>
    <w:rsid w:val="00061407"/>
    <w:rsid w:val="00066B23"/>
    <w:rsid w:val="00075520"/>
    <w:rsid w:val="00075D89"/>
    <w:rsid w:val="00080E33"/>
    <w:rsid w:val="00086008"/>
    <w:rsid w:val="00091CD3"/>
    <w:rsid w:val="0009705D"/>
    <w:rsid w:val="000A61E7"/>
    <w:rsid w:val="000B75D0"/>
    <w:rsid w:val="000C6865"/>
    <w:rsid w:val="000D15DF"/>
    <w:rsid w:val="000D1803"/>
    <w:rsid w:val="000D302F"/>
    <w:rsid w:val="0010327E"/>
    <w:rsid w:val="00115404"/>
    <w:rsid w:val="00115A4E"/>
    <w:rsid w:val="001221DF"/>
    <w:rsid w:val="00122662"/>
    <w:rsid w:val="00134501"/>
    <w:rsid w:val="001433B5"/>
    <w:rsid w:val="00143A01"/>
    <w:rsid w:val="0016159A"/>
    <w:rsid w:val="0017026B"/>
    <w:rsid w:val="00170BF7"/>
    <w:rsid w:val="00174874"/>
    <w:rsid w:val="0018754B"/>
    <w:rsid w:val="001A058B"/>
    <w:rsid w:val="001A224C"/>
    <w:rsid w:val="001B4E1A"/>
    <w:rsid w:val="001B72BB"/>
    <w:rsid w:val="001D285F"/>
    <w:rsid w:val="001D536E"/>
    <w:rsid w:val="001D5393"/>
    <w:rsid w:val="001F647D"/>
    <w:rsid w:val="0020227C"/>
    <w:rsid w:val="00203623"/>
    <w:rsid w:val="002165FA"/>
    <w:rsid w:val="00221B9C"/>
    <w:rsid w:val="00233F59"/>
    <w:rsid w:val="002505C0"/>
    <w:rsid w:val="00254B0D"/>
    <w:rsid w:val="00264848"/>
    <w:rsid w:val="00265878"/>
    <w:rsid w:val="00273D33"/>
    <w:rsid w:val="002755CB"/>
    <w:rsid w:val="002774AB"/>
    <w:rsid w:val="002843D6"/>
    <w:rsid w:val="002A01AF"/>
    <w:rsid w:val="002A613F"/>
    <w:rsid w:val="002B153B"/>
    <w:rsid w:val="002C7EF5"/>
    <w:rsid w:val="002D5A9D"/>
    <w:rsid w:val="002D6A3A"/>
    <w:rsid w:val="002F5307"/>
    <w:rsid w:val="0030387E"/>
    <w:rsid w:val="00305104"/>
    <w:rsid w:val="00316B3B"/>
    <w:rsid w:val="00322BDA"/>
    <w:rsid w:val="00341128"/>
    <w:rsid w:val="00345144"/>
    <w:rsid w:val="0034729B"/>
    <w:rsid w:val="003536B0"/>
    <w:rsid w:val="003549F2"/>
    <w:rsid w:val="0038318A"/>
    <w:rsid w:val="00390EC5"/>
    <w:rsid w:val="00393F4E"/>
    <w:rsid w:val="00396F56"/>
    <w:rsid w:val="003A4451"/>
    <w:rsid w:val="003B0533"/>
    <w:rsid w:val="003B0DA9"/>
    <w:rsid w:val="003B559D"/>
    <w:rsid w:val="003C4DAB"/>
    <w:rsid w:val="003D796B"/>
    <w:rsid w:val="003D7D69"/>
    <w:rsid w:val="003E0F42"/>
    <w:rsid w:val="003E4917"/>
    <w:rsid w:val="003E6B46"/>
    <w:rsid w:val="003F72F0"/>
    <w:rsid w:val="00417476"/>
    <w:rsid w:val="00417645"/>
    <w:rsid w:val="0042456A"/>
    <w:rsid w:val="0043015A"/>
    <w:rsid w:val="00457B5E"/>
    <w:rsid w:val="00461C3C"/>
    <w:rsid w:val="00475281"/>
    <w:rsid w:val="004803AA"/>
    <w:rsid w:val="0048340D"/>
    <w:rsid w:val="00492FAA"/>
    <w:rsid w:val="00496BC8"/>
    <w:rsid w:val="004A02C1"/>
    <w:rsid w:val="004B5052"/>
    <w:rsid w:val="004E3153"/>
    <w:rsid w:val="004E4F71"/>
    <w:rsid w:val="004E5158"/>
    <w:rsid w:val="004F1F54"/>
    <w:rsid w:val="00501F76"/>
    <w:rsid w:val="005103A4"/>
    <w:rsid w:val="00550535"/>
    <w:rsid w:val="00552E80"/>
    <w:rsid w:val="00561B7F"/>
    <w:rsid w:val="00563AD0"/>
    <w:rsid w:val="005642D8"/>
    <w:rsid w:val="00566EAA"/>
    <w:rsid w:val="00595ABD"/>
    <w:rsid w:val="005A3F12"/>
    <w:rsid w:val="005B0469"/>
    <w:rsid w:val="005B63AE"/>
    <w:rsid w:val="005E124B"/>
    <w:rsid w:val="005E4BCF"/>
    <w:rsid w:val="005E4DF7"/>
    <w:rsid w:val="00602CE2"/>
    <w:rsid w:val="006109CA"/>
    <w:rsid w:val="006138E0"/>
    <w:rsid w:val="00617F5A"/>
    <w:rsid w:val="006345B4"/>
    <w:rsid w:val="00636FFB"/>
    <w:rsid w:val="006454D1"/>
    <w:rsid w:val="0065794F"/>
    <w:rsid w:val="006623BE"/>
    <w:rsid w:val="00663D54"/>
    <w:rsid w:val="006712E9"/>
    <w:rsid w:val="0067133D"/>
    <w:rsid w:val="00692AE3"/>
    <w:rsid w:val="006A2A4C"/>
    <w:rsid w:val="006B3A63"/>
    <w:rsid w:val="006B782F"/>
    <w:rsid w:val="006C72C9"/>
    <w:rsid w:val="006D1C32"/>
    <w:rsid w:val="006E2284"/>
    <w:rsid w:val="006E5B71"/>
    <w:rsid w:val="006F0F70"/>
    <w:rsid w:val="006F2CE0"/>
    <w:rsid w:val="006F2F0B"/>
    <w:rsid w:val="00703B89"/>
    <w:rsid w:val="00710161"/>
    <w:rsid w:val="007108F6"/>
    <w:rsid w:val="007331FD"/>
    <w:rsid w:val="007337B3"/>
    <w:rsid w:val="00744BE1"/>
    <w:rsid w:val="00761043"/>
    <w:rsid w:val="00773829"/>
    <w:rsid w:val="00787F23"/>
    <w:rsid w:val="007A3CD6"/>
    <w:rsid w:val="007B64C6"/>
    <w:rsid w:val="007D3F4F"/>
    <w:rsid w:val="007E3B9D"/>
    <w:rsid w:val="007F1966"/>
    <w:rsid w:val="007F1CFA"/>
    <w:rsid w:val="00802280"/>
    <w:rsid w:val="008225C6"/>
    <w:rsid w:val="00824AAF"/>
    <w:rsid w:val="00837419"/>
    <w:rsid w:val="008465BD"/>
    <w:rsid w:val="00846C1E"/>
    <w:rsid w:val="00880E2F"/>
    <w:rsid w:val="008A3BE3"/>
    <w:rsid w:val="008B20E7"/>
    <w:rsid w:val="008B5499"/>
    <w:rsid w:val="008C53C7"/>
    <w:rsid w:val="008D59FD"/>
    <w:rsid w:val="008F0B94"/>
    <w:rsid w:val="008F0F3A"/>
    <w:rsid w:val="008F12F0"/>
    <w:rsid w:val="00900A6A"/>
    <w:rsid w:val="009053D7"/>
    <w:rsid w:val="009125F6"/>
    <w:rsid w:val="00913335"/>
    <w:rsid w:val="00920EC0"/>
    <w:rsid w:val="00924AE3"/>
    <w:rsid w:val="0092520C"/>
    <w:rsid w:val="00927F3A"/>
    <w:rsid w:val="00932C5B"/>
    <w:rsid w:val="009347F8"/>
    <w:rsid w:val="00936569"/>
    <w:rsid w:val="0093731B"/>
    <w:rsid w:val="00942CB6"/>
    <w:rsid w:val="00955E53"/>
    <w:rsid w:val="00960A0D"/>
    <w:rsid w:val="00980F12"/>
    <w:rsid w:val="00995A06"/>
    <w:rsid w:val="0099683C"/>
    <w:rsid w:val="009A7DD5"/>
    <w:rsid w:val="009B2A02"/>
    <w:rsid w:val="009B6900"/>
    <w:rsid w:val="009C796A"/>
    <w:rsid w:val="009E7966"/>
    <w:rsid w:val="00A11734"/>
    <w:rsid w:val="00A15FB5"/>
    <w:rsid w:val="00A206DD"/>
    <w:rsid w:val="00A36794"/>
    <w:rsid w:val="00A414B3"/>
    <w:rsid w:val="00A41BB5"/>
    <w:rsid w:val="00A437E4"/>
    <w:rsid w:val="00A44B80"/>
    <w:rsid w:val="00A45C87"/>
    <w:rsid w:val="00A523A9"/>
    <w:rsid w:val="00A5473E"/>
    <w:rsid w:val="00A65A43"/>
    <w:rsid w:val="00A8003A"/>
    <w:rsid w:val="00A82444"/>
    <w:rsid w:val="00A83A21"/>
    <w:rsid w:val="00A865BE"/>
    <w:rsid w:val="00A865F5"/>
    <w:rsid w:val="00A909A7"/>
    <w:rsid w:val="00AC68EE"/>
    <w:rsid w:val="00AD08F9"/>
    <w:rsid w:val="00AD4D94"/>
    <w:rsid w:val="00B05D5A"/>
    <w:rsid w:val="00B103F0"/>
    <w:rsid w:val="00B11E13"/>
    <w:rsid w:val="00B260DF"/>
    <w:rsid w:val="00B41E1C"/>
    <w:rsid w:val="00B478F3"/>
    <w:rsid w:val="00B50F2D"/>
    <w:rsid w:val="00B563BC"/>
    <w:rsid w:val="00B63D0F"/>
    <w:rsid w:val="00B744C3"/>
    <w:rsid w:val="00B76419"/>
    <w:rsid w:val="00B85778"/>
    <w:rsid w:val="00B91907"/>
    <w:rsid w:val="00BB33B7"/>
    <w:rsid w:val="00BB7E0A"/>
    <w:rsid w:val="00BC4C7D"/>
    <w:rsid w:val="00BC511B"/>
    <w:rsid w:val="00BD4C57"/>
    <w:rsid w:val="00BE2451"/>
    <w:rsid w:val="00C02E63"/>
    <w:rsid w:val="00C044AD"/>
    <w:rsid w:val="00C2317E"/>
    <w:rsid w:val="00C37CD0"/>
    <w:rsid w:val="00C406ED"/>
    <w:rsid w:val="00C45D73"/>
    <w:rsid w:val="00C52809"/>
    <w:rsid w:val="00C54E5B"/>
    <w:rsid w:val="00C56C3E"/>
    <w:rsid w:val="00C65E7D"/>
    <w:rsid w:val="00C814DE"/>
    <w:rsid w:val="00C91380"/>
    <w:rsid w:val="00C94877"/>
    <w:rsid w:val="00CA4FBB"/>
    <w:rsid w:val="00CB002E"/>
    <w:rsid w:val="00CB6340"/>
    <w:rsid w:val="00CB6388"/>
    <w:rsid w:val="00CD02E7"/>
    <w:rsid w:val="00CD2E1C"/>
    <w:rsid w:val="00CD5EC3"/>
    <w:rsid w:val="00CE48F0"/>
    <w:rsid w:val="00CF4DE6"/>
    <w:rsid w:val="00D03CD4"/>
    <w:rsid w:val="00D13D61"/>
    <w:rsid w:val="00D150D4"/>
    <w:rsid w:val="00D16F95"/>
    <w:rsid w:val="00D23788"/>
    <w:rsid w:val="00D33179"/>
    <w:rsid w:val="00D3469D"/>
    <w:rsid w:val="00D430D2"/>
    <w:rsid w:val="00D45F18"/>
    <w:rsid w:val="00D46F9B"/>
    <w:rsid w:val="00D54686"/>
    <w:rsid w:val="00D609C9"/>
    <w:rsid w:val="00D6355B"/>
    <w:rsid w:val="00D637DF"/>
    <w:rsid w:val="00D744B6"/>
    <w:rsid w:val="00D758D6"/>
    <w:rsid w:val="00D8172E"/>
    <w:rsid w:val="00DA4315"/>
    <w:rsid w:val="00E03968"/>
    <w:rsid w:val="00E074B6"/>
    <w:rsid w:val="00E22140"/>
    <w:rsid w:val="00E33B10"/>
    <w:rsid w:val="00E368C1"/>
    <w:rsid w:val="00E41D76"/>
    <w:rsid w:val="00E421DA"/>
    <w:rsid w:val="00E455E8"/>
    <w:rsid w:val="00E57741"/>
    <w:rsid w:val="00E60C6A"/>
    <w:rsid w:val="00E62F82"/>
    <w:rsid w:val="00E703E9"/>
    <w:rsid w:val="00E74974"/>
    <w:rsid w:val="00E769CF"/>
    <w:rsid w:val="00E86A30"/>
    <w:rsid w:val="00EC0929"/>
    <w:rsid w:val="00ED5D0E"/>
    <w:rsid w:val="00EE2096"/>
    <w:rsid w:val="00EE49D3"/>
    <w:rsid w:val="00F04A24"/>
    <w:rsid w:val="00F052FD"/>
    <w:rsid w:val="00F17B00"/>
    <w:rsid w:val="00F23844"/>
    <w:rsid w:val="00F455DC"/>
    <w:rsid w:val="00F555CA"/>
    <w:rsid w:val="00F70005"/>
    <w:rsid w:val="00F70EA5"/>
    <w:rsid w:val="00F719BB"/>
    <w:rsid w:val="00F7469F"/>
    <w:rsid w:val="00F84895"/>
    <w:rsid w:val="00F91C17"/>
    <w:rsid w:val="00F972EE"/>
    <w:rsid w:val="00FA0C6F"/>
    <w:rsid w:val="00FA5884"/>
    <w:rsid w:val="00FB747E"/>
    <w:rsid w:val="00FC31F2"/>
    <w:rsid w:val="00FC40FB"/>
    <w:rsid w:val="00FD09BE"/>
    <w:rsid w:val="00FD3204"/>
    <w:rsid w:val="00FD3885"/>
    <w:rsid w:val="00FE2428"/>
    <w:rsid w:val="00FF59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B0533"/>
    <w:rPr>
      <w:sz w:val="24"/>
      <w:szCs w:val="24"/>
      <w:lang w:eastAsia="en-US"/>
    </w:rPr>
  </w:style>
  <w:style w:type="paragraph" w:styleId="Antrat1">
    <w:name w:val="heading 1"/>
    <w:basedOn w:val="prastasis"/>
    <w:next w:val="prastasis"/>
    <w:qFormat/>
    <w:rsid w:val="003B0533"/>
    <w:pPr>
      <w:keepNext/>
      <w:jc w:val="center"/>
      <w:outlineLvl w:val="0"/>
    </w:pPr>
    <w:rPr>
      <w:sz w:val="26"/>
      <w:szCs w:val="20"/>
      <w:lang w:val="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3B0533"/>
    <w:pPr>
      <w:spacing w:after="120" w:line="480" w:lineRule="auto"/>
    </w:pPr>
  </w:style>
  <w:style w:type="paragraph" w:styleId="prastasistinklapis">
    <w:name w:val="Normal (Web)"/>
    <w:basedOn w:val="prastasis"/>
    <w:rsid w:val="003B0533"/>
    <w:pPr>
      <w:spacing w:before="100" w:beforeAutospacing="1" w:after="100" w:afterAutospacing="1"/>
    </w:pPr>
    <w:rPr>
      <w:rFonts w:ascii="Verdana" w:hAnsi="Verdana"/>
      <w:sz w:val="15"/>
      <w:szCs w:val="15"/>
      <w:lang w:eastAsia="lt-LT"/>
    </w:rPr>
  </w:style>
  <w:style w:type="paragraph" w:styleId="Pagrindiniotekstotrauka">
    <w:name w:val="Body Text Indent"/>
    <w:basedOn w:val="prastasis"/>
    <w:rsid w:val="003B0533"/>
    <w:pPr>
      <w:spacing w:after="120"/>
      <w:ind w:left="283"/>
    </w:pPr>
    <w:rPr>
      <w:lang w:eastAsia="lt-LT"/>
    </w:rPr>
  </w:style>
  <w:style w:type="character" w:styleId="Grietas">
    <w:name w:val="Strong"/>
    <w:qFormat/>
    <w:rsid w:val="003B0533"/>
    <w:rPr>
      <w:b/>
      <w:bCs/>
    </w:rPr>
  </w:style>
  <w:style w:type="character" w:styleId="Hipersaitas">
    <w:name w:val="Hyperlink"/>
    <w:rsid w:val="003B0533"/>
    <w:rPr>
      <w:color w:val="006666"/>
      <w:u w:val="single"/>
    </w:rPr>
  </w:style>
  <w:style w:type="paragraph" w:styleId="HTMLiankstoformatuotas">
    <w:name w:val="HTML Preformatted"/>
    <w:basedOn w:val="prastasis"/>
    <w:rsid w:val="003B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styleId="Debesliotekstas">
    <w:name w:val="Balloon Text"/>
    <w:basedOn w:val="prastasis"/>
    <w:semiHidden/>
    <w:rsid w:val="00264848"/>
    <w:rPr>
      <w:rFonts w:ascii="Tahoma" w:hAnsi="Tahoma" w:cs="Tahoma"/>
      <w:sz w:val="16"/>
      <w:szCs w:val="16"/>
    </w:rPr>
  </w:style>
  <w:style w:type="paragraph" w:customStyle="1" w:styleId="ISTATYMAS">
    <w:name w:val="ISTATYMAS"/>
    <w:basedOn w:val="prastasis"/>
    <w:rsid w:val="00CF4DE6"/>
    <w:pPr>
      <w:keepLines/>
      <w:suppressAutoHyphens/>
      <w:autoSpaceDE w:val="0"/>
      <w:autoSpaceDN w:val="0"/>
      <w:adjustRightInd w:val="0"/>
      <w:spacing w:line="288" w:lineRule="auto"/>
      <w:jc w:val="center"/>
      <w:textAlignment w:val="center"/>
    </w:pPr>
    <w:rPr>
      <w:color w:val="000000"/>
      <w:sz w:val="20"/>
      <w:szCs w:val="20"/>
      <w:lang w:val="en-GB"/>
    </w:rPr>
  </w:style>
  <w:style w:type="paragraph" w:styleId="Antrats">
    <w:name w:val="header"/>
    <w:basedOn w:val="prastasis"/>
    <w:link w:val="AntratsDiagrama"/>
    <w:rsid w:val="00B260DF"/>
    <w:pPr>
      <w:spacing w:before="100" w:beforeAutospacing="1" w:after="100" w:afterAutospacing="1"/>
    </w:pPr>
    <w:rPr>
      <w:lang w:eastAsia="lt-LT"/>
    </w:rPr>
  </w:style>
  <w:style w:type="character" w:customStyle="1" w:styleId="AntratsDiagrama">
    <w:name w:val="Antraštės Diagrama"/>
    <w:link w:val="Antrats"/>
    <w:rsid w:val="00B260DF"/>
    <w:rPr>
      <w:sz w:val="24"/>
      <w:szCs w:val="24"/>
    </w:rPr>
  </w:style>
  <w:style w:type="character" w:customStyle="1" w:styleId="FontStyle11">
    <w:name w:val="Font Style11"/>
    <w:rsid w:val="008C53C7"/>
    <w:rPr>
      <w:rFonts w:ascii="Times New Roman" w:hAnsi="Times New Roman" w:cs="Times New Roman"/>
      <w:b/>
      <w:bCs/>
      <w:sz w:val="22"/>
      <w:szCs w:val="22"/>
    </w:rPr>
  </w:style>
  <w:style w:type="paragraph" w:styleId="Pagrindinistekstas">
    <w:name w:val="Body Text"/>
    <w:basedOn w:val="prastasis"/>
    <w:link w:val="PagrindinistekstasDiagrama"/>
    <w:rsid w:val="00A437E4"/>
    <w:pPr>
      <w:spacing w:after="120"/>
    </w:pPr>
  </w:style>
  <w:style w:type="character" w:customStyle="1" w:styleId="PagrindinistekstasDiagrama">
    <w:name w:val="Pagrindinis tekstas Diagrama"/>
    <w:link w:val="Pagrindinistekstas"/>
    <w:rsid w:val="00A437E4"/>
    <w:rPr>
      <w:sz w:val="24"/>
      <w:szCs w:val="24"/>
      <w:lang w:eastAsia="en-US"/>
    </w:rPr>
  </w:style>
  <w:style w:type="paragraph" w:styleId="Porat">
    <w:name w:val="footer"/>
    <w:basedOn w:val="prastasis"/>
    <w:link w:val="PoratDiagrama"/>
    <w:uiPriority w:val="99"/>
    <w:rsid w:val="00561B7F"/>
    <w:pPr>
      <w:tabs>
        <w:tab w:val="center" w:pos="4819"/>
        <w:tab w:val="right" w:pos="9638"/>
      </w:tabs>
    </w:pPr>
  </w:style>
  <w:style w:type="character" w:customStyle="1" w:styleId="PoratDiagrama">
    <w:name w:val="Poraštė Diagrama"/>
    <w:link w:val="Porat"/>
    <w:uiPriority w:val="99"/>
    <w:rsid w:val="00561B7F"/>
    <w:rPr>
      <w:sz w:val="24"/>
      <w:szCs w:val="24"/>
      <w:lang w:eastAsia="en-US"/>
    </w:rPr>
  </w:style>
  <w:style w:type="paragraph" w:styleId="Sraopastraipa">
    <w:name w:val="List Paragraph"/>
    <w:basedOn w:val="prastasis"/>
    <w:uiPriority w:val="34"/>
    <w:qFormat/>
    <w:rsid w:val="00B50F2D"/>
    <w:pPr>
      <w:spacing w:after="200" w:line="276" w:lineRule="auto"/>
      <w:ind w:left="720"/>
      <w:contextualSpacing/>
    </w:pPr>
    <w:rPr>
      <w:rFonts w:ascii="Calibri" w:hAnsi="Calibri"/>
      <w:sz w:val="22"/>
      <w:szCs w:val="22"/>
      <w:lang w:eastAsia="lt-LT"/>
    </w:rPr>
  </w:style>
  <w:style w:type="character" w:styleId="Emfaz">
    <w:name w:val="Emphasis"/>
    <w:uiPriority w:val="20"/>
    <w:qFormat/>
    <w:rsid w:val="008F0F3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B0533"/>
    <w:rPr>
      <w:sz w:val="24"/>
      <w:szCs w:val="24"/>
      <w:lang w:eastAsia="en-US"/>
    </w:rPr>
  </w:style>
  <w:style w:type="paragraph" w:styleId="Antrat1">
    <w:name w:val="heading 1"/>
    <w:basedOn w:val="prastasis"/>
    <w:next w:val="prastasis"/>
    <w:qFormat/>
    <w:rsid w:val="003B0533"/>
    <w:pPr>
      <w:keepNext/>
      <w:jc w:val="center"/>
      <w:outlineLvl w:val="0"/>
    </w:pPr>
    <w:rPr>
      <w:sz w:val="26"/>
      <w:szCs w:val="20"/>
      <w:lang w:val="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3B0533"/>
    <w:pPr>
      <w:spacing w:after="120" w:line="480" w:lineRule="auto"/>
    </w:pPr>
  </w:style>
  <w:style w:type="paragraph" w:styleId="prastasistinklapis">
    <w:name w:val="Normal (Web)"/>
    <w:basedOn w:val="prastasis"/>
    <w:rsid w:val="003B0533"/>
    <w:pPr>
      <w:spacing w:before="100" w:beforeAutospacing="1" w:after="100" w:afterAutospacing="1"/>
    </w:pPr>
    <w:rPr>
      <w:rFonts w:ascii="Verdana" w:hAnsi="Verdana"/>
      <w:sz w:val="15"/>
      <w:szCs w:val="15"/>
      <w:lang w:eastAsia="lt-LT"/>
    </w:rPr>
  </w:style>
  <w:style w:type="paragraph" w:styleId="Pagrindiniotekstotrauka">
    <w:name w:val="Body Text Indent"/>
    <w:basedOn w:val="prastasis"/>
    <w:rsid w:val="003B0533"/>
    <w:pPr>
      <w:spacing w:after="120"/>
      <w:ind w:left="283"/>
    </w:pPr>
    <w:rPr>
      <w:lang w:eastAsia="lt-LT"/>
    </w:rPr>
  </w:style>
  <w:style w:type="character" w:styleId="Grietas">
    <w:name w:val="Strong"/>
    <w:qFormat/>
    <w:rsid w:val="003B0533"/>
    <w:rPr>
      <w:b/>
      <w:bCs/>
    </w:rPr>
  </w:style>
  <w:style w:type="character" w:styleId="Hipersaitas">
    <w:name w:val="Hyperlink"/>
    <w:rsid w:val="003B0533"/>
    <w:rPr>
      <w:color w:val="006666"/>
      <w:u w:val="single"/>
    </w:rPr>
  </w:style>
  <w:style w:type="paragraph" w:styleId="HTMLiankstoformatuotas">
    <w:name w:val="HTML Preformatted"/>
    <w:basedOn w:val="prastasis"/>
    <w:rsid w:val="003B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styleId="Debesliotekstas">
    <w:name w:val="Balloon Text"/>
    <w:basedOn w:val="prastasis"/>
    <w:semiHidden/>
    <w:rsid w:val="00264848"/>
    <w:rPr>
      <w:rFonts w:ascii="Tahoma" w:hAnsi="Tahoma" w:cs="Tahoma"/>
      <w:sz w:val="16"/>
      <w:szCs w:val="16"/>
    </w:rPr>
  </w:style>
  <w:style w:type="paragraph" w:customStyle="1" w:styleId="ISTATYMAS">
    <w:name w:val="ISTATYMAS"/>
    <w:basedOn w:val="prastasis"/>
    <w:rsid w:val="00CF4DE6"/>
    <w:pPr>
      <w:keepLines/>
      <w:suppressAutoHyphens/>
      <w:autoSpaceDE w:val="0"/>
      <w:autoSpaceDN w:val="0"/>
      <w:adjustRightInd w:val="0"/>
      <w:spacing w:line="288" w:lineRule="auto"/>
      <w:jc w:val="center"/>
      <w:textAlignment w:val="center"/>
    </w:pPr>
    <w:rPr>
      <w:color w:val="000000"/>
      <w:sz w:val="20"/>
      <w:szCs w:val="20"/>
      <w:lang w:val="en-GB"/>
    </w:rPr>
  </w:style>
  <w:style w:type="paragraph" w:styleId="Antrats">
    <w:name w:val="header"/>
    <w:basedOn w:val="prastasis"/>
    <w:link w:val="AntratsDiagrama"/>
    <w:rsid w:val="00B260DF"/>
    <w:pPr>
      <w:spacing w:before="100" w:beforeAutospacing="1" w:after="100" w:afterAutospacing="1"/>
    </w:pPr>
    <w:rPr>
      <w:lang w:eastAsia="lt-LT"/>
    </w:rPr>
  </w:style>
  <w:style w:type="character" w:customStyle="1" w:styleId="AntratsDiagrama">
    <w:name w:val="Antraštės Diagrama"/>
    <w:link w:val="Antrats"/>
    <w:rsid w:val="00B260DF"/>
    <w:rPr>
      <w:sz w:val="24"/>
      <w:szCs w:val="24"/>
    </w:rPr>
  </w:style>
  <w:style w:type="character" w:customStyle="1" w:styleId="FontStyle11">
    <w:name w:val="Font Style11"/>
    <w:rsid w:val="008C53C7"/>
    <w:rPr>
      <w:rFonts w:ascii="Times New Roman" w:hAnsi="Times New Roman" w:cs="Times New Roman"/>
      <w:b/>
      <w:bCs/>
      <w:sz w:val="22"/>
      <w:szCs w:val="22"/>
    </w:rPr>
  </w:style>
  <w:style w:type="paragraph" w:styleId="Pagrindinistekstas">
    <w:name w:val="Body Text"/>
    <w:basedOn w:val="prastasis"/>
    <w:link w:val="PagrindinistekstasDiagrama"/>
    <w:rsid w:val="00A437E4"/>
    <w:pPr>
      <w:spacing w:after="120"/>
    </w:pPr>
  </w:style>
  <w:style w:type="character" w:customStyle="1" w:styleId="PagrindinistekstasDiagrama">
    <w:name w:val="Pagrindinis tekstas Diagrama"/>
    <w:link w:val="Pagrindinistekstas"/>
    <w:rsid w:val="00A437E4"/>
    <w:rPr>
      <w:sz w:val="24"/>
      <w:szCs w:val="24"/>
      <w:lang w:eastAsia="en-US"/>
    </w:rPr>
  </w:style>
  <w:style w:type="paragraph" w:styleId="Porat">
    <w:name w:val="footer"/>
    <w:basedOn w:val="prastasis"/>
    <w:link w:val="PoratDiagrama"/>
    <w:uiPriority w:val="99"/>
    <w:rsid w:val="00561B7F"/>
    <w:pPr>
      <w:tabs>
        <w:tab w:val="center" w:pos="4819"/>
        <w:tab w:val="right" w:pos="9638"/>
      </w:tabs>
    </w:pPr>
  </w:style>
  <w:style w:type="character" w:customStyle="1" w:styleId="PoratDiagrama">
    <w:name w:val="Poraštė Diagrama"/>
    <w:link w:val="Porat"/>
    <w:uiPriority w:val="99"/>
    <w:rsid w:val="00561B7F"/>
    <w:rPr>
      <w:sz w:val="24"/>
      <w:szCs w:val="24"/>
      <w:lang w:eastAsia="en-US"/>
    </w:rPr>
  </w:style>
  <w:style w:type="paragraph" w:styleId="Sraopastraipa">
    <w:name w:val="List Paragraph"/>
    <w:basedOn w:val="prastasis"/>
    <w:uiPriority w:val="34"/>
    <w:qFormat/>
    <w:rsid w:val="00B50F2D"/>
    <w:pPr>
      <w:spacing w:after="200" w:line="276" w:lineRule="auto"/>
      <w:ind w:left="720"/>
      <w:contextualSpacing/>
    </w:pPr>
    <w:rPr>
      <w:rFonts w:ascii="Calibri" w:hAnsi="Calibri"/>
      <w:sz w:val="22"/>
      <w:szCs w:val="22"/>
      <w:lang w:eastAsia="lt-LT"/>
    </w:rPr>
  </w:style>
  <w:style w:type="character" w:styleId="Emfaz">
    <w:name w:val="Emphasis"/>
    <w:uiPriority w:val="20"/>
    <w:qFormat/>
    <w:rsid w:val="008F0F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82655">
      <w:bodyDiv w:val="1"/>
      <w:marLeft w:val="0"/>
      <w:marRight w:val="0"/>
      <w:marTop w:val="0"/>
      <w:marBottom w:val="0"/>
      <w:divBdr>
        <w:top w:val="none" w:sz="0" w:space="0" w:color="auto"/>
        <w:left w:val="none" w:sz="0" w:space="0" w:color="auto"/>
        <w:bottom w:val="none" w:sz="0" w:space="0" w:color="auto"/>
        <w:right w:val="none" w:sz="0" w:space="0" w:color="auto"/>
      </w:divBdr>
      <w:divsChild>
        <w:div w:id="92552566">
          <w:marLeft w:val="0"/>
          <w:marRight w:val="0"/>
          <w:marTop w:val="0"/>
          <w:marBottom w:val="0"/>
          <w:divBdr>
            <w:top w:val="none" w:sz="0" w:space="0" w:color="auto"/>
            <w:left w:val="none" w:sz="0" w:space="0" w:color="auto"/>
            <w:bottom w:val="none" w:sz="0" w:space="0" w:color="auto"/>
            <w:right w:val="none" w:sz="0" w:space="0" w:color="auto"/>
          </w:divBdr>
          <w:divsChild>
            <w:div w:id="838499517">
              <w:marLeft w:val="0"/>
              <w:marRight w:val="0"/>
              <w:marTop w:val="0"/>
              <w:marBottom w:val="0"/>
              <w:divBdr>
                <w:top w:val="none" w:sz="0" w:space="0" w:color="auto"/>
                <w:left w:val="none" w:sz="0" w:space="0" w:color="auto"/>
                <w:bottom w:val="none" w:sz="0" w:space="0" w:color="auto"/>
                <w:right w:val="none" w:sz="0" w:space="0" w:color="auto"/>
              </w:divBdr>
              <w:divsChild>
                <w:div w:id="545720845">
                  <w:marLeft w:val="0"/>
                  <w:marRight w:val="0"/>
                  <w:marTop w:val="0"/>
                  <w:marBottom w:val="0"/>
                  <w:divBdr>
                    <w:top w:val="none" w:sz="0" w:space="0" w:color="auto"/>
                    <w:left w:val="none" w:sz="0" w:space="0" w:color="auto"/>
                    <w:bottom w:val="none" w:sz="0" w:space="0" w:color="auto"/>
                    <w:right w:val="none" w:sz="0" w:space="0" w:color="auto"/>
                  </w:divBdr>
                  <w:divsChild>
                    <w:div w:id="1567254229">
                      <w:marLeft w:val="240"/>
                      <w:marRight w:val="24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 w:id="710153845">
      <w:bodyDiv w:val="1"/>
      <w:marLeft w:val="0"/>
      <w:marRight w:val="0"/>
      <w:marTop w:val="0"/>
      <w:marBottom w:val="0"/>
      <w:divBdr>
        <w:top w:val="none" w:sz="0" w:space="0" w:color="auto"/>
        <w:left w:val="none" w:sz="0" w:space="0" w:color="auto"/>
        <w:bottom w:val="none" w:sz="0" w:space="0" w:color="auto"/>
        <w:right w:val="none" w:sz="0" w:space="0" w:color="auto"/>
      </w:divBdr>
    </w:div>
    <w:div w:id="746420703">
      <w:bodyDiv w:val="1"/>
      <w:marLeft w:val="0"/>
      <w:marRight w:val="0"/>
      <w:marTop w:val="0"/>
      <w:marBottom w:val="0"/>
      <w:divBdr>
        <w:top w:val="none" w:sz="0" w:space="0" w:color="auto"/>
        <w:left w:val="none" w:sz="0" w:space="0" w:color="auto"/>
        <w:bottom w:val="none" w:sz="0" w:space="0" w:color="auto"/>
        <w:right w:val="none" w:sz="0" w:space="0" w:color="auto"/>
      </w:divBdr>
    </w:div>
    <w:div w:id="825049746">
      <w:bodyDiv w:val="1"/>
      <w:marLeft w:val="0"/>
      <w:marRight w:val="0"/>
      <w:marTop w:val="0"/>
      <w:marBottom w:val="0"/>
      <w:divBdr>
        <w:top w:val="none" w:sz="0" w:space="0" w:color="auto"/>
        <w:left w:val="none" w:sz="0" w:space="0" w:color="auto"/>
        <w:bottom w:val="none" w:sz="0" w:space="0" w:color="auto"/>
        <w:right w:val="none" w:sz="0" w:space="0" w:color="auto"/>
      </w:divBdr>
      <w:divsChild>
        <w:div w:id="40908231">
          <w:marLeft w:val="0"/>
          <w:marRight w:val="0"/>
          <w:marTop w:val="0"/>
          <w:marBottom w:val="0"/>
          <w:divBdr>
            <w:top w:val="none" w:sz="0" w:space="0" w:color="auto"/>
            <w:left w:val="none" w:sz="0" w:space="0" w:color="auto"/>
            <w:bottom w:val="none" w:sz="0" w:space="0" w:color="auto"/>
            <w:right w:val="none" w:sz="0" w:space="0" w:color="auto"/>
          </w:divBdr>
        </w:div>
        <w:div w:id="690298016">
          <w:marLeft w:val="0"/>
          <w:marRight w:val="0"/>
          <w:marTop w:val="0"/>
          <w:marBottom w:val="0"/>
          <w:divBdr>
            <w:top w:val="none" w:sz="0" w:space="0" w:color="auto"/>
            <w:left w:val="none" w:sz="0" w:space="0" w:color="auto"/>
            <w:bottom w:val="none" w:sz="0" w:space="0" w:color="auto"/>
            <w:right w:val="none" w:sz="0" w:space="0" w:color="auto"/>
          </w:divBdr>
        </w:div>
        <w:div w:id="796530804">
          <w:marLeft w:val="0"/>
          <w:marRight w:val="0"/>
          <w:marTop w:val="0"/>
          <w:marBottom w:val="0"/>
          <w:divBdr>
            <w:top w:val="none" w:sz="0" w:space="0" w:color="auto"/>
            <w:left w:val="none" w:sz="0" w:space="0" w:color="auto"/>
            <w:bottom w:val="none" w:sz="0" w:space="0" w:color="auto"/>
            <w:right w:val="none" w:sz="0" w:space="0" w:color="auto"/>
          </w:divBdr>
        </w:div>
        <w:div w:id="920792722">
          <w:marLeft w:val="0"/>
          <w:marRight w:val="0"/>
          <w:marTop w:val="0"/>
          <w:marBottom w:val="0"/>
          <w:divBdr>
            <w:top w:val="none" w:sz="0" w:space="0" w:color="auto"/>
            <w:left w:val="none" w:sz="0" w:space="0" w:color="auto"/>
            <w:bottom w:val="none" w:sz="0" w:space="0" w:color="auto"/>
            <w:right w:val="none" w:sz="0" w:space="0" w:color="auto"/>
          </w:divBdr>
        </w:div>
        <w:div w:id="991954714">
          <w:marLeft w:val="0"/>
          <w:marRight w:val="0"/>
          <w:marTop w:val="0"/>
          <w:marBottom w:val="0"/>
          <w:divBdr>
            <w:top w:val="none" w:sz="0" w:space="0" w:color="auto"/>
            <w:left w:val="none" w:sz="0" w:space="0" w:color="auto"/>
            <w:bottom w:val="none" w:sz="0" w:space="0" w:color="auto"/>
            <w:right w:val="none" w:sz="0" w:space="0" w:color="auto"/>
          </w:divBdr>
        </w:div>
      </w:divsChild>
    </w:div>
    <w:div w:id="1771047297">
      <w:bodyDiv w:val="1"/>
      <w:marLeft w:val="0"/>
      <w:marRight w:val="0"/>
      <w:marTop w:val="0"/>
      <w:marBottom w:val="0"/>
      <w:divBdr>
        <w:top w:val="none" w:sz="0" w:space="0" w:color="auto"/>
        <w:left w:val="none" w:sz="0" w:space="0" w:color="auto"/>
        <w:bottom w:val="none" w:sz="0" w:space="0" w:color="auto"/>
        <w:right w:val="none" w:sz="0" w:space="0" w:color="auto"/>
      </w:divBdr>
      <w:divsChild>
        <w:div w:id="284506332">
          <w:marLeft w:val="0"/>
          <w:marRight w:val="0"/>
          <w:marTop w:val="0"/>
          <w:marBottom w:val="0"/>
          <w:divBdr>
            <w:top w:val="none" w:sz="0" w:space="0" w:color="auto"/>
            <w:left w:val="none" w:sz="0" w:space="0" w:color="auto"/>
            <w:bottom w:val="none" w:sz="0" w:space="0" w:color="auto"/>
            <w:right w:val="none" w:sz="0" w:space="0" w:color="auto"/>
          </w:divBdr>
        </w:div>
        <w:div w:id="1153251895">
          <w:marLeft w:val="0"/>
          <w:marRight w:val="0"/>
          <w:marTop w:val="0"/>
          <w:marBottom w:val="0"/>
          <w:divBdr>
            <w:top w:val="none" w:sz="0" w:space="0" w:color="auto"/>
            <w:left w:val="none" w:sz="0" w:space="0" w:color="auto"/>
            <w:bottom w:val="none" w:sz="0" w:space="0" w:color="auto"/>
            <w:right w:val="none" w:sz="0" w:space="0" w:color="auto"/>
          </w:divBdr>
        </w:div>
        <w:div w:id="1241989071">
          <w:marLeft w:val="0"/>
          <w:marRight w:val="0"/>
          <w:marTop w:val="0"/>
          <w:marBottom w:val="0"/>
          <w:divBdr>
            <w:top w:val="none" w:sz="0" w:space="0" w:color="auto"/>
            <w:left w:val="none" w:sz="0" w:space="0" w:color="auto"/>
            <w:bottom w:val="none" w:sz="0" w:space="0" w:color="auto"/>
            <w:right w:val="none" w:sz="0" w:space="0" w:color="auto"/>
          </w:divBdr>
        </w:div>
        <w:div w:id="1254969495">
          <w:marLeft w:val="0"/>
          <w:marRight w:val="0"/>
          <w:marTop w:val="0"/>
          <w:marBottom w:val="0"/>
          <w:divBdr>
            <w:top w:val="none" w:sz="0" w:space="0" w:color="auto"/>
            <w:left w:val="none" w:sz="0" w:space="0" w:color="auto"/>
            <w:bottom w:val="none" w:sz="0" w:space="0" w:color="auto"/>
            <w:right w:val="none" w:sz="0" w:space="0" w:color="auto"/>
          </w:divBdr>
        </w:div>
        <w:div w:id="1919705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BD7E2-A944-440A-BB46-6221669C5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2233</Words>
  <Characters>1274</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Evaldas</dc:creator>
  <cp:lastModifiedBy>user</cp:lastModifiedBy>
  <cp:revision>5</cp:revision>
  <cp:lastPrinted>2018-03-20T07:04:00Z</cp:lastPrinted>
  <dcterms:created xsi:type="dcterms:W3CDTF">2018-03-20T07:00:00Z</dcterms:created>
  <dcterms:modified xsi:type="dcterms:W3CDTF">2018-04-03T07:55:00Z</dcterms:modified>
</cp:coreProperties>
</file>