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F4" w:rsidRDefault="00F56AF4" w:rsidP="00533AC7">
      <w:pPr>
        <w:jc w:val="center"/>
        <w:rPr>
          <w:b/>
          <w:caps/>
          <w:sz w:val="28"/>
        </w:rPr>
      </w:pPr>
    </w:p>
    <w:p w:rsidR="00533AC7" w:rsidRDefault="00116304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0070" cy="7556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4C7CA7" w:rsidRDefault="004C7CA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DE43A1" w:rsidRDefault="007D0F07" w:rsidP="00533AC7">
      <w:pPr>
        <w:jc w:val="center"/>
        <w:rPr>
          <w:rFonts w:cs="Tahoma"/>
        </w:rPr>
      </w:pPr>
      <w:r>
        <w:rPr>
          <w:rFonts w:cs="Tahoma"/>
        </w:rPr>
        <w:t>2018</w:t>
      </w:r>
      <w:r w:rsidR="00533AC7" w:rsidRPr="00111A79">
        <w:rPr>
          <w:rFonts w:cs="Tahoma"/>
        </w:rPr>
        <w:t xml:space="preserve"> m. </w:t>
      </w:r>
      <w:r w:rsidR="002459E5">
        <w:rPr>
          <w:rFonts w:cs="Tahoma"/>
        </w:rPr>
        <w:t>kovo</w:t>
      </w:r>
      <w:r w:rsidR="00647A2B">
        <w:rPr>
          <w:rFonts w:cs="Tahoma"/>
        </w:rPr>
        <w:t xml:space="preserve"> </w:t>
      </w:r>
      <w:r w:rsidR="00F56AF4">
        <w:rPr>
          <w:rFonts w:cs="Tahoma"/>
        </w:rPr>
        <w:t>29</w:t>
      </w:r>
      <w:r w:rsidR="00647A2B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4C7CA7">
        <w:rPr>
          <w:rFonts w:cs="Tahoma"/>
        </w:rPr>
        <w:t xml:space="preserve"> </w:t>
      </w:r>
      <w:bookmarkStart w:id="0" w:name="_GoBack"/>
      <w:bookmarkEnd w:id="0"/>
      <w:r w:rsidR="00647A2B">
        <w:rPr>
          <w:rFonts w:cs="Tahoma"/>
        </w:rPr>
        <w:t>T</w:t>
      </w:r>
      <w:r w:rsidR="00F56AF4">
        <w:rPr>
          <w:rFonts w:cs="Tahoma"/>
        </w:rPr>
        <w:t>2</w:t>
      </w:r>
      <w:r w:rsidR="00647A2B">
        <w:rPr>
          <w:rFonts w:cs="Tahoma"/>
        </w:rPr>
        <w:t>-</w:t>
      </w:r>
      <w:r w:rsidR="00F56AF4">
        <w:rPr>
          <w:rFonts w:cs="Tahoma"/>
        </w:rPr>
        <w:t>63</w:t>
      </w:r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Pr="00111A79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 xml:space="preserve"> 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D629E7">
        <w:t>r audito tarnybos 201</w:t>
      </w:r>
      <w:r w:rsidR="007D0F07">
        <w:t>8</w:t>
      </w:r>
      <w:r w:rsidR="00D629E7">
        <w:t>-0</w:t>
      </w:r>
      <w:r w:rsidR="002459E5">
        <w:t>3</w:t>
      </w:r>
      <w:r w:rsidR="00D96A71">
        <w:t>-</w:t>
      </w:r>
      <w:r w:rsidR="00FC2110">
        <w:t>12</w:t>
      </w:r>
      <w:r w:rsidR="00D96A71">
        <w:t xml:space="preserve"> išvadą Nr.K13-</w:t>
      </w:r>
      <w:r w:rsidR="00740F1A">
        <w:t>1</w:t>
      </w:r>
      <w:r w:rsidR="00FC2110">
        <w:t xml:space="preserve"> ,,Dėl ilgalaikės</w:t>
      </w:r>
      <w:r w:rsidR="00000843">
        <w:t xml:space="preserve"> </w:t>
      </w:r>
      <w:r w:rsidR="00FC2110">
        <w:t xml:space="preserve"> paskolos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000843">
        <w:rPr>
          <w:rFonts w:cs="Tahoma"/>
        </w:rPr>
        <w:t xml:space="preserve">       </w:t>
      </w:r>
      <w:r w:rsidR="009F36E4" w:rsidRPr="00111A79">
        <w:rPr>
          <w:rFonts w:cs="Tahoma"/>
        </w:rPr>
        <w:t>n u s p r e n d ž i a:</w:t>
      </w:r>
    </w:p>
    <w:p w:rsidR="00A1304B" w:rsidRDefault="00A121C4" w:rsidP="00A1304B">
      <w:pPr>
        <w:jc w:val="both"/>
      </w:pPr>
      <w:r>
        <w:rPr>
          <w:rFonts w:cs="Tahoma"/>
        </w:rPr>
        <w:tab/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7D0F07">
        <w:rPr>
          <w:rFonts w:cs="Tahoma"/>
        </w:rPr>
        <w:t xml:space="preserve"> 925</w:t>
      </w:r>
      <w:r w:rsidR="002B0CFB">
        <w:rPr>
          <w:rFonts w:cs="Tahoma"/>
        </w:rPr>
        <w:t>,0</w:t>
      </w:r>
      <w:r w:rsidR="002459E5">
        <w:rPr>
          <w:rFonts w:cs="Tahoma"/>
        </w:rPr>
        <w:t xml:space="preserve"> tūkst. </w:t>
      </w:r>
      <w:proofErr w:type="spellStart"/>
      <w:r w:rsidR="00D629E7">
        <w:rPr>
          <w:rFonts w:cs="Tahoma"/>
        </w:rPr>
        <w:t>Eur</w:t>
      </w:r>
      <w:proofErr w:type="spellEnd"/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246522">
        <w:rPr>
          <w:rFonts w:cs="Tahoma"/>
        </w:rPr>
        <w:t xml:space="preserve"> paskolą </w:t>
      </w:r>
      <w:r w:rsidR="00150265">
        <w:rPr>
          <w:rFonts w:cs="Tahoma"/>
        </w:rPr>
        <w:t xml:space="preserve">ne ilgesniam kaip </w:t>
      </w:r>
      <w:r w:rsidR="00851860">
        <w:rPr>
          <w:rFonts w:cs="Tahoma"/>
        </w:rPr>
        <w:t>3</w:t>
      </w:r>
      <w:r w:rsidR="00C01686">
        <w:rPr>
          <w:rFonts w:cs="Tahoma"/>
        </w:rPr>
        <w:t xml:space="preserve"> metų laikotarpiui ir ją pan</w:t>
      </w:r>
      <w:r w:rsidR="00FF2BDF">
        <w:rPr>
          <w:rFonts w:cs="Tahoma"/>
        </w:rPr>
        <w:t xml:space="preserve">audoti investiciniams projektams </w:t>
      </w:r>
      <w:r w:rsidR="00A1304B">
        <w:t>(</w:t>
      </w:r>
      <w:r w:rsidR="002B50C1">
        <w:t>,,Kretingos miesto sporto, sveikatingumo ir laisvalaikio komplekso statyba“, ,,Kretingos rajono savivaldybės M. Valančiaus  viešosios bibliotekos pastato Kretingoje, J.</w:t>
      </w:r>
      <w:r w:rsidR="001F5AAE">
        <w:t xml:space="preserve"> </w:t>
      </w:r>
      <w:r w:rsidR="002B50C1">
        <w:t>K. Chodkevičiaus g. 1 B, statyba“</w:t>
      </w:r>
      <w:r w:rsidR="007B0E7A">
        <w:t xml:space="preserve">) </w:t>
      </w:r>
      <w:r w:rsidR="002A139E">
        <w:t>finansuoti</w:t>
      </w:r>
      <w:r w:rsidR="00A1304B">
        <w:t>.</w:t>
      </w:r>
    </w:p>
    <w:p w:rsidR="000026D0" w:rsidRDefault="00E34941" w:rsidP="00E60BBB">
      <w:pPr>
        <w:jc w:val="both"/>
      </w:pPr>
      <w:r>
        <w:t xml:space="preserve">                      </w:t>
      </w:r>
      <w:r w:rsidR="00964134">
        <w:t>2. Įpareigoti Kretingos rajono savivaldybės administ</w:t>
      </w:r>
      <w:r w:rsidR="00B41C24">
        <w:t>racijos direktorių</w:t>
      </w:r>
      <w:r w:rsidR="001F5AAE">
        <w:t xml:space="preserve"> sudaryti komisiją, kuri</w:t>
      </w:r>
      <w:r w:rsidR="008A5E85">
        <w:t xml:space="preserve"> parinktų</w:t>
      </w:r>
      <w:r>
        <w:t xml:space="preserve"> banką </w:t>
      </w:r>
      <w:r w:rsidR="00964134">
        <w:t xml:space="preserve"> šio sprendimo 1 punkte nurodytai</w:t>
      </w:r>
      <w:r w:rsidR="00581640">
        <w:t xml:space="preserve"> ilgalaikei</w:t>
      </w:r>
      <w:r w:rsidR="00964134">
        <w:t xml:space="preserve"> </w:t>
      </w:r>
      <w:r w:rsidR="002B7F2B">
        <w:t xml:space="preserve">banko </w:t>
      </w:r>
      <w:r w:rsidR="00964134">
        <w:t>paskolai paimti.</w:t>
      </w:r>
    </w:p>
    <w:p w:rsidR="00E60BBB" w:rsidRDefault="007B0E7A" w:rsidP="00E60BBB">
      <w:pPr>
        <w:jc w:val="both"/>
      </w:pPr>
      <w:r>
        <w:tab/>
      </w:r>
      <w:r w:rsidR="00964134"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 w:rsidR="00964134"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8A5E85">
        <w:t>dėl 925</w:t>
      </w:r>
      <w:r w:rsidR="002B0CFB">
        <w:t>,0</w:t>
      </w:r>
      <w:r w:rsidR="00581640">
        <w:t xml:space="preserve"> </w:t>
      </w:r>
      <w:r w:rsidR="002B50C1">
        <w:t xml:space="preserve">tūkst. </w:t>
      </w:r>
      <w:proofErr w:type="spellStart"/>
      <w:r w:rsidR="00581640">
        <w:t>Eur</w:t>
      </w:r>
      <w:proofErr w:type="spellEnd"/>
      <w:r w:rsidR="00581640">
        <w:t xml:space="preserve"> ilgalaikės </w:t>
      </w:r>
      <w:r w:rsidR="002B50C1">
        <w:t xml:space="preserve">banko </w:t>
      </w:r>
      <w:r w:rsidR="00E60BBB">
        <w:t>pasko</w:t>
      </w:r>
      <w:r w:rsidR="002F0258">
        <w:t>los paėmimo ir grąžinimo sąlygų ir papildomus susitarimus bei kitus dokumentus, susijusius su ilgalaikės banko paskolos paėmimo ir grąžinimo sąlygų pakeitimais.</w:t>
      </w:r>
    </w:p>
    <w:p w:rsidR="002F0258" w:rsidRDefault="002F0258" w:rsidP="00E60BBB">
      <w:pPr>
        <w:jc w:val="both"/>
      </w:pPr>
      <w:r>
        <w:t xml:space="preserve">                      4. Šis sprendimas gali būti skundžiamas </w:t>
      </w:r>
      <w:r w:rsidR="003F2378">
        <w:t>A</w:t>
      </w:r>
      <w:r>
        <w:t>dministracinių bylų tei</w:t>
      </w:r>
      <w:r w:rsidR="00CD3091">
        <w:t xml:space="preserve">senos įstatymo nustatyta tvarka Lietuvos administracinių ginčų komisijos Klaipėdos apygardos skyriui (H. Manto g. 37, Klaipėdoje) </w:t>
      </w:r>
      <w:r w:rsidR="00EF142F">
        <w:t xml:space="preserve">arba Regionų apygardos administracinio teismo Klaipėdos rūmams (Galinio Pylimo g. 9, Klaipėdoje) </w:t>
      </w:r>
      <w:r w:rsidR="00CD3091">
        <w:t>per vieną mėnesį nuo šio sprendimo paskelbimo arba įteikimo suinteresuotam asmeniui dienos.</w:t>
      </w:r>
    </w:p>
    <w:p w:rsidR="00A577AD" w:rsidRPr="00EA0384" w:rsidRDefault="00533AC7" w:rsidP="00C23E1A">
      <w:pPr>
        <w:jc w:val="both"/>
      </w:pPr>
      <w:r>
        <w:rPr>
          <w:rFonts w:cs="Tahoma"/>
        </w:rPr>
        <w:tab/>
      </w:r>
    </w:p>
    <w:p w:rsidR="00A1304B" w:rsidRDefault="00A1304B" w:rsidP="00533AC7">
      <w:pPr>
        <w:jc w:val="both"/>
        <w:rPr>
          <w:rFonts w:cs="Tahoma"/>
        </w:rPr>
      </w:pPr>
    </w:p>
    <w:p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 w:rsidR="00F56AF4">
        <w:rPr>
          <w:rFonts w:cs="Tahoma"/>
        </w:rPr>
        <w:t xml:space="preserve">                                                                                                      Juozas Mažeika </w:t>
      </w:r>
    </w:p>
    <w:p w:rsidR="00535E2C" w:rsidRDefault="00535E2C" w:rsidP="00083BEC">
      <w:pPr>
        <w:jc w:val="both"/>
      </w:pPr>
    </w:p>
    <w:p w:rsidR="003E092D" w:rsidRPr="007B0E7A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083BEC" w:rsidRDefault="003E092D" w:rsidP="002B50C1">
      <w:pPr>
        <w:jc w:val="both"/>
      </w:pPr>
      <w:r>
        <w:t xml:space="preserve">                                                                                                            </w:t>
      </w:r>
    </w:p>
    <w:p w:rsidR="00535E2C" w:rsidRDefault="00535E2C" w:rsidP="00083BEC">
      <w:pPr>
        <w:jc w:val="both"/>
      </w:pPr>
    </w:p>
    <w:p w:rsidR="003248A9" w:rsidRDefault="00C43834" w:rsidP="001A3637">
      <w:pPr>
        <w:jc w:val="both"/>
      </w:pPr>
      <w:r>
        <w:t xml:space="preserve">                                                       </w:t>
      </w:r>
    </w:p>
    <w:p w:rsidR="003E092D" w:rsidRDefault="003248A9" w:rsidP="001A3637">
      <w:pPr>
        <w:jc w:val="both"/>
      </w:pPr>
      <w:r>
        <w:t xml:space="preserve">                     </w:t>
      </w:r>
      <w:r w:rsidR="00105D43">
        <w:t xml:space="preserve">                           </w:t>
      </w: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F56AF4" w:rsidRDefault="00F56AF4" w:rsidP="001A3637">
      <w:pPr>
        <w:jc w:val="both"/>
      </w:pPr>
    </w:p>
    <w:p w:rsidR="003E092D" w:rsidRDefault="003E092D" w:rsidP="001A3637">
      <w:pPr>
        <w:jc w:val="both"/>
      </w:pPr>
    </w:p>
    <w:p w:rsidR="002B50C1" w:rsidRDefault="003F4983" w:rsidP="00F56AF4">
      <w:pPr>
        <w:jc w:val="both"/>
        <w:rPr>
          <w:b/>
        </w:rPr>
      </w:pPr>
      <w:r>
        <w:t>Gvi</w:t>
      </w:r>
      <w:r w:rsidR="003E092D">
        <w:t xml:space="preserve">das Jonauskas  </w:t>
      </w:r>
    </w:p>
    <w:sectPr w:rsidR="002B50C1" w:rsidSect="004C7CA7">
      <w:footnotePr>
        <w:pos w:val="beneathText"/>
      </w:footnotePr>
      <w:pgSz w:w="11905" w:h="16837"/>
      <w:pgMar w:top="102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2188E"/>
    <w:rsid w:val="0006025F"/>
    <w:rsid w:val="00083BEC"/>
    <w:rsid w:val="00084D69"/>
    <w:rsid w:val="00086C99"/>
    <w:rsid w:val="000B2E5C"/>
    <w:rsid w:val="000B5B6C"/>
    <w:rsid w:val="000E063C"/>
    <w:rsid w:val="00101C8E"/>
    <w:rsid w:val="001039F1"/>
    <w:rsid w:val="00105D43"/>
    <w:rsid w:val="00110A69"/>
    <w:rsid w:val="00116304"/>
    <w:rsid w:val="001242A9"/>
    <w:rsid w:val="0013279F"/>
    <w:rsid w:val="00141A87"/>
    <w:rsid w:val="00150265"/>
    <w:rsid w:val="001511AE"/>
    <w:rsid w:val="00157D31"/>
    <w:rsid w:val="0016015C"/>
    <w:rsid w:val="001A022C"/>
    <w:rsid w:val="001A30CA"/>
    <w:rsid w:val="001A3637"/>
    <w:rsid w:val="001A3E1C"/>
    <w:rsid w:val="001B1B4E"/>
    <w:rsid w:val="001C1495"/>
    <w:rsid w:val="001C21EF"/>
    <w:rsid w:val="001D405E"/>
    <w:rsid w:val="001D5FAD"/>
    <w:rsid w:val="001D6C35"/>
    <w:rsid w:val="001D6E28"/>
    <w:rsid w:val="001E4EEB"/>
    <w:rsid w:val="001F5AAE"/>
    <w:rsid w:val="001F5AB2"/>
    <w:rsid w:val="00210650"/>
    <w:rsid w:val="00222871"/>
    <w:rsid w:val="00227181"/>
    <w:rsid w:val="002459E5"/>
    <w:rsid w:val="00246522"/>
    <w:rsid w:val="00257539"/>
    <w:rsid w:val="002642AA"/>
    <w:rsid w:val="002A139E"/>
    <w:rsid w:val="002B0CFB"/>
    <w:rsid w:val="002B50C1"/>
    <w:rsid w:val="002B7F2B"/>
    <w:rsid w:val="002D08A6"/>
    <w:rsid w:val="002F0258"/>
    <w:rsid w:val="00300BFC"/>
    <w:rsid w:val="00303832"/>
    <w:rsid w:val="00307789"/>
    <w:rsid w:val="003119E4"/>
    <w:rsid w:val="003248A9"/>
    <w:rsid w:val="003400AF"/>
    <w:rsid w:val="003566EF"/>
    <w:rsid w:val="00371F27"/>
    <w:rsid w:val="00372C6E"/>
    <w:rsid w:val="003772E7"/>
    <w:rsid w:val="00383BC2"/>
    <w:rsid w:val="003E092D"/>
    <w:rsid w:val="003E3D78"/>
    <w:rsid w:val="003E7B0B"/>
    <w:rsid w:val="003E7D7F"/>
    <w:rsid w:val="003F2378"/>
    <w:rsid w:val="003F4983"/>
    <w:rsid w:val="004055BA"/>
    <w:rsid w:val="00417E38"/>
    <w:rsid w:val="00422E14"/>
    <w:rsid w:val="00427766"/>
    <w:rsid w:val="00433F64"/>
    <w:rsid w:val="00471528"/>
    <w:rsid w:val="00473063"/>
    <w:rsid w:val="004909E4"/>
    <w:rsid w:val="00493A5F"/>
    <w:rsid w:val="00495960"/>
    <w:rsid w:val="004A7231"/>
    <w:rsid w:val="004B09C0"/>
    <w:rsid w:val="004B2DC5"/>
    <w:rsid w:val="004B6952"/>
    <w:rsid w:val="004C05B5"/>
    <w:rsid w:val="004C7CA7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4729"/>
    <w:rsid w:val="005C3213"/>
    <w:rsid w:val="005D72D3"/>
    <w:rsid w:val="00647A2B"/>
    <w:rsid w:val="00660967"/>
    <w:rsid w:val="0066222C"/>
    <w:rsid w:val="00665B85"/>
    <w:rsid w:val="00672E22"/>
    <w:rsid w:val="006814E6"/>
    <w:rsid w:val="006A46EF"/>
    <w:rsid w:val="006A6E15"/>
    <w:rsid w:val="006A7E22"/>
    <w:rsid w:val="006D5389"/>
    <w:rsid w:val="006E04D3"/>
    <w:rsid w:val="00740F1A"/>
    <w:rsid w:val="007472A3"/>
    <w:rsid w:val="00755879"/>
    <w:rsid w:val="00760EBB"/>
    <w:rsid w:val="00786A82"/>
    <w:rsid w:val="00792914"/>
    <w:rsid w:val="007B0E7A"/>
    <w:rsid w:val="007B7BB9"/>
    <w:rsid w:val="007C2989"/>
    <w:rsid w:val="007D0F07"/>
    <w:rsid w:val="007D7007"/>
    <w:rsid w:val="007E37F4"/>
    <w:rsid w:val="007F0AED"/>
    <w:rsid w:val="00806134"/>
    <w:rsid w:val="008325B9"/>
    <w:rsid w:val="00841C94"/>
    <w:rsid w:val="00842625"/>
    <w:rsid w:val="00843D76"/>
    <w:rsid w:val="00851860"/>
    <w:rsid w:val="00861937"/>
    <w:rsid w:val="00871354"/>
    <w:rsid w:val="0087422B"/>
    <w:rsid w:val="0088162C"/>
    <w:rsid w:val="008A5E85"/>
    <w:rsid w:val="008B3DAF"/>
    <w:rsid w:val="008C7574"/>
    <w:rsid w:val="008F24BE"/>
    <w:rsid w:val="0091471B"/>
    <w:rsid w:val="009344C0"/>
    <w:rsid w:val="00964134"/>
    <w:rsid w:val="00983069"/>
    <w:rsid w:val="00990E27"/>
    <w:rsid w:val="00991BF4"/>
    <w:rsid w:val="009A3577"/>
    <w:rsid w:val="009B278D"/>
    <w:rsid w:val="009F36E4"/>
    <w:rsid w:val="00A121C4"/>
    <w:rsid w:val="00A12D82"/>
    <w:rsid w:val="00A1304B"/>
    <w:rsid w:val="00A143E9"/>
    <w:rsid w:val="00A2721D"/>
    <w:rsid w:val="00A45DB2"/>
    <w:rsid w:val="00A577AD"/>
    <w:rsid w:val="00A700DF"/>
    <w:rsid w:val="00A708B5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368F1"/>
    <w:rsid w:val="00B41C24"/>
    <w:rsid w:val="00B51468"/>
    <w:rsid w:val="00B8064E"/>
    <w:rsid w:val="00BA2F5C"/>
    <w:rsid w:val="00BB007D"/>
    <w:rsid w:val="00BB3E08"/>
    <w:rsid w:val="00BC485C"/>
    <w:rsid w:val="00BC632E"/>
    <w:rsid w:val="00BD3DC5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81536"/>
    <w:rsid w:val="00CB29F5"/>
    <w:rsid w:val="00CD3091"/>
    <w:rsid w:val="00CD684E"/>
    <w:rsid w:val="00CF536A"/>
    <w:rsid w:val="00D10098"/>
    <w:rsid w:val="00D26417"/>
    <w:rsid w:val="00D41A06"/>
    <w:rsid w:val="00D629E7"/>
    <w:rsid w:val="00D9213D"/>
    <w:rsid w:val="00D96A71"/>
    <w:rsid w:val="00DB3622"/>
    <w:rsid w:val="00DE43A1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7045"/>
    <w:rsid w:val="00E924FA"/>
    <w:rsid w:val="00E949E8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56AF4"/>
    <w:rsid w:val="00F73339"/>
    <w:rsid w:val="00F80D75"/>
    <w:rsid w:val="00F8564E"/>
    <w:rsid w:val="00F94A05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E43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E43A1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E43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E43A1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7</cp:revision>
  <cp:lastPrinted>2018-03-14T14:29:00Z</cp:lastPrinted>
  <dcterms:created xsi:type="dcterms:W3CDTF">2018-03-14T14:25:00Z</dcterms:created>
  <dcterms:modified xsi:type="dcterms:W3CDTF">2018-04-03T07:12:00Z</dcterms:modified>
</cp:coreProperties>
</file>