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footer1.xml" ContentType="application/vnd.openxmlformats-officedocument.wordprocessingml.footer+xml"/>
  <Override PartName="/word/charts/chart14.xml" ContentType="application/vnd.openxmlformats-officedocument.drawingml.chart+xml"/>
  <Override PartName="/word/charts/chart1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468348716" w:displacedByCustomXml="next"/>
    <w:sdt>
      <w:sdtPr>
        <w:id w:val="1936779406"/>
        <w:docPartObj>
          <w:docPartGallery w:val="Cover Pages"/>
          <w:docPartUnique/>
        </w:docPartObj>
      </w:sdtPr>
      <w:sdtEndPr/>
      <w:sdtContent>
        <w:p w:rsidR="00361F6B" w:rsidRPr="00E84F96" w:rsidRDefault="00283AD1" w:rsidP="00E84F96">
          <w:pPr>
            <w:spacing w:after="0" w:line="240" w:lineRule="auto"/>
            <w:ind w:left="5103"/>
            <w:rPr>
              <w:rFonts w:ascii="Times New Roman" w:eastAsia="Calibri" w:hAnsi="Times New Roman" w:cs="Times New Roman"/>
              <w:sz w:val="24"/>
              <w:szCs w:val="24"/>
            </w:rPr>
          </w:pPr>
          <w:r w:rsidRPr="00E84F96">
            <w:rPr>
              <w:rFonts w:ascii="Times New Roman" w:eastAsia="Calibri" w:hAnsi="Times New Roman" w:cs="Times New Roman"/>
              <w:sz w:val="24"/>
              <w:szCs w:val="24"/>
            </w:rPr>
            <w:t>PATVIRTIN</w:t>
          </w:r>
          <w:r w:rsidR="00361F6B" w:rsidRPr="00E84F96">
            <w:rPr>
              <w:rFonts w:ascii="Times New Roman" w:eastAsia="Calibri" w:hAnsi="Times New Roman" w:cs="Times New Roman"/>
              <w:sz w:val="24"/>
              <w:szCs w:val="24"/>
            </w:rPr>
            <w:t>TA</w:t>
          </w:r>
        </w:p>
        <w:p w:rsidR="00361F6B" w:rsidRPr="00E84F96" w:rsidRDefault="00361F6B" w:rsidP="00E84F96">
          <w:pPr>
            <w:spacing w:after="0" w:line="240" w:lineRule="auto"/>
            <w:ind w:left="5103"/>
            <w:rPr>
              <w:rFonts w:ascii="Times New Roman" w:eastAsia="Calibri" w:hAnsi="Times New Roman" w:cs="Times New Roman"/>
              <w:sz w:val="24"/>
              <w:szCs w:val="24"/>
            </w:rPr>
          </w:pPr>
          <w:r w:rsidRPr="00E84F96">
            <w:rPr>
              <w:rFonts w:ascii="Times New Roman" w:eastAsia="Calibri" w:hAnsi="Times New Roman" w:cs="Times New Roman"/>
              <w:sz w:val="24"/>
              <w:szCs w:val="24"/>
            </w:rPr>
            <w:t>Kretingos rajono savivaldybės tarybos</w:t>
          </w:r>
        </w:p>
        <w:p w:rsidR="00361F6B" w:rsidRPr="00E84F96" w:rsidRDefault="00E84F96" w:rsidP="00E84F96">
          <w:pPr>
            <w:spacing w:after="0" w:line="240" w:lineRule="auto"/>
            <w:ind w:left="5103"/>
            <w:rPr>
              <w:rFonts w:ascii="Times New Roman" w:eastAsia="Calibri" w:hAnsi="Times New Roman" w:cs="Times New Roman"/>
              <w:sz w:val="24"/>
              <w:szCs w:val="24"/>
            </w:rPr>
          </w:pPr>
          <w:r>
            <w:rPr>
              <w:rFonts w:ascii="Times New Roman" w:eastAsia="Calibri" w:hAnsi="Times New Roman" w:cs="Times New Roman"/>
              <w:sz w:val="24"/>
              <w:szCs w:val="24"/>
            </w:rPr>
            <w:t xml:space="preserve">2018 m. </w:t>
          </w:r>
          <w:r w:rsidR="00A17F66">
            <w:rPr>
              <w:rFonts w:ascii="Times New Roman" w:eastAsia="Calibri" w:hAnsi="Times New Roman" w:cs="Times New Roman"/>
              <w:sz w:val="24"/>
              <w:szCs w:val="24"/>
            </w:rPr>
            <w:t>kovo 29</w:t>
          </w:r>
          <w:r w:rsidR="00361F6B" w:rsidRPr="00E84F96">
            <w:rPr>
              <w:rFonts w:ascii="Times New Roman" w:eastAsia="Calibri" w:hAnsi="Times New Roman" w:cs="Times New Roman"/>
              <w:sz w:val="24"/>
              <w:szCs w:val="24"/>
            </w:rPr>
            <w:t xml:space="preserve"> d. sprendimu Nr. </w:t>
          </w:r>
          <w:r w:rsidR="00A17F66">
            <w:rPr>
              <w:rFonts w:ascii="Times New Roman" w:eastAsia="Calibri" w:hAnsi="Times New Roman" w:cs="Times New Roman"/>
              <w:sz w:val="24"/>
              <w:szCs w:val="24"/>
            </w:rPr>
            <w:t>T2</w:t>
          </w:r>
          <w:bookmarkStart w:id="1" w:name="_GoBack"/>
          <w:bookmarkEnd w:id="1"/>
        </w:p>
        <w:p w:rsidR="00361F6B" w:rsidRPr="00E84F96" w:rsidRDefault="00E84F96" w:rsidP="00E84F96">
          <w:pPr>
            <w:spacing w:line="240" w:lineRule="auto"/>
            <w:ind w:left="3807" w:firstLine="1296"/>
            <w:jc w:val="both"/>
            <w:rPr>
              <w:rFonts w:ascii="Times New Roman" w:hAnsi="Times New Roman" w:cs="Times New Roman"/>
              <w:sz w:val="24"/>
              <w:szCs w:val="24"/>
            </w:rPr>
          </w:pPr>
          <w:r w:rsidRPr="00E84F96">
            <w:rPr>
              <w:rFonts w:ascii="Times New Roman" w:hAnsi="Times New Roman" w:cs="Times New Roman"/>
              <w:sz w:val="24"/>
              <w:szCs w:val="24"/>
            </w:rPr>
            <w:t>1 priedas</w:t>
          </w:r>
        </w:p>
        <w:p w:rsidR="00361F6B" w:rsidRPr="00361F6B" w:rsidRDefault="00361F6B" w:rsidP="00361F6B">
          <w:pPr>
            <w:jc w:val="both"/>
            <w:rPr>
              <w:rFonts w:ascii="Times New Roman" w:hAnsi="Times New Roman" w:cs="Times New Roman"/>
            </w:rPr>
          </w:pPr>
        </w:p>
        <w:p w:rsidR="00361F6B" w:rsidRPr="00361F6B" w:rsidRDefault="00361F6B" w:rsidP="00361F6B">
          <w:pPr>
            <w:jc w:val="both"/>
            <w:rPr>
              <w:rFonts w:ascii="Times New Roman" w:hAnsi="Times New Roman" w:cs="Times New Roman"/>
            </w:rPr>
          </w:pPr>
        </w:p>
        <w:p w:rsidR="00361F6B" w:rsidRPr="00361F6B" w:rsidRDefault="00361F6B" w:rsidP="00361F6B">
          <w:pPr>
            <w:jc w:val="center"/>
            <w:rPr>
              <w:rFonts w:ascii="Times New Roman" w:hAnsi="Times New Roman" w:cs="Times New Roman"/>
            </w:rPr>
          </w:pPr>
          <w:r w:rsidRPr="00361F6B">
            <w:rPr>
              <w:rFonts w:ascii="Times New Roman" w:hAnsi="Times New Roman" w:cs="Times New Roman"/>
              <w:noProof/>
              <w:lang w:eastAsia="lt-LT"/>
            </w:rPr>
            <w:drawing>
              <wp:inline distT="0" distB="0" distL="0" distR="0" wp14:anchorId="717C5E5B" wp14:editId="4B3CB388">
                <wp:extent cx="2940975" cy="638175"/>
                <wp:effectExtent l="0" t="0" r="0" b="0"/>
                <wp:docPr id="6" name="Paveikslėlis 6" descr="C:\Users\DeLL\Desktop\VISUOMENĖS VEIKATOS BIURAS\Logotipas\kretingos-logotipas-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VISUOMENĖS VEIKATOS BIURAS\Logotipas\kretingos-logotipas-JPG.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5088" cy="641238"/>
                        </a:xfrm>
                        <a:prstGeom prst="rect">
                          <a:avLst/>
                        </a:prstGeom>
                        <a:noFill/>
                        <a:ln>
                          <a:noFill/>
                        </a:ln>
                      </pic:spPr>
                    </pic:pic>
                  </a:graphicData>
                </a:graphic>
              </wp:inline>
            </w:drawing>
          </w:r>
        </w:p>
        <w:p w:rsidR="00361F6B" w:rsidRPr="00361F6B" w:rsidRDefault="00361F6B" w:rsidP="00361F6B">
          <w:pPr>
            <w:jc w:val="both"/>
            <w:rPr>
              <w:rFonts w:ascii="Times New Roman" w:hAnsi="Times New Roman" w:cs="Times New Roman"/>
            </w:rPr>
          </w:pPr>
        </w:p>
        <w:p w:rsidR="00361F6B" w:rsidRPr="00361F6B" w:rsidRDefault="00361F6B" w:rsidP="00361F6B">
          <w:pPr>
            <w:jc w:val="both"/>
            <w:rPr>
              <w:rFonts w:ascii="Times New Roman" w:hAnsi="Times New Roman" w:cs="Times New Roman"/>
            </w:rPr>
          </w:pPr>
        </w:p>
        <w:p w:rsidR="00361F6B" w:rsidRPr="00361F6B" w:rsidRDefault="00361F6B" w:rsidP="00361F6B">
          <w:pPr>
            <w:jc w:val="both"/>
            <w:rPr>
              <w:rFonts w:ascii="Times New Roman" w:hAnsi="Times New Roman" w:cs="Times New Roman"/>
            </w:rPr>
          </w:pPr>
        </w:p>
        <w:p w:rsidR="00361F6B" w:rsidRPr="00361F6B" w:rsidRDefault="00361F6B" w:rsidP="00361F6B">
          <w:pPr>
            <w:jc w:val="both"/>
            <w:rPr>
              <w:rFonts w:ascii="Times New Roman" w:hAnsi="Times New Roman" w:cs="Times New Roman"/>
            </w:rPr>
          </w:pPr>
        </w:p>
        <w:p w:rsidR="00361F6B" w:rsidRPr="00361F6B" w:rsidRDefault="00361F6B" w:rsidP="00361F6B">
          <w:pPr>
            <w:jc w:val="both"/>
            <w:rPr>
              <w:rFonts w:ascii="Times New Roman" w:hAnsi="Times New Roman" w:cs="Times New Roman"/>
            </w:rPr>
          </w:pPr>
        </w:p>
        <w:p w:rsidR="00361F6B" w:rsidRPr="00361F6B" w:rsidRDefault="00361F6B" w:rsidP="00361F6B">
          <w:pPr>
            <w:jc w:val="center"/>
            <w:rPr>
              <w:rFonts w:ascii="Times New Roman" w:hAnsi="Times New Roman" w:cs="Times New Roman"/>
              <w:sz w:val="48"/>
              <w:szCs w:val="48"/>
            </w:rPr>
          </w:pPr>
          <w:r w:rsidRPr="00361F6B">
            <w:rPr>
              <w:rFonts w:ascii="Times New Roman" w:hAnsi="Times New Roman" w:cs="Times New Roman"/>
              <w:sz w:val="48"/>
              <w:szCs w:val="48"/>
            </w:rPr>
            <w:t>KRETINGOS RAJONO SAVIVALDYBĖS</w:t>
          </w:r>
        </w:p>
        <w:p w:rsidR="00361F6B" w:rsidRPr="00361F6B" w:rsidRDefault="00361F6B" w:rsidP="00361F6B">
          <w:pPr>
            <w:jc w:val="center"/>
            <w:rPr>
              <w:rFonts w:ascii="Times New Roman" w:hAnsi="Times New Roman" w:cs="Times New Roman"/>
              <w:sz w:val="48"/>
              <w:szCs w:val="48"/>
            </w:rPr>
          </w:pPr>
          <w:r w:rsidRPr="00361F6B">
            <w:rPr>
              <w:rFonts w:ascii="Times New Roman" w:hAnsi="Times New Roman" w:cs="Times New Roman"/>
              <w:sz w:val="48"/>
              <w:szCs w:val="48"/>
            </w:rPr>
            <w:t>VISUOMENĖS SVEIKATOS STEBĖSENOS</w:t>
          </w:r>
        </w:p>
        <w:p w:rsidR="00361F6B" w:rsidRPr="00361F6B" w:rsidRDefault="00361F6B" w:rsidP="00361F6B">
          <w:pPr>
            <w:jc w:val="center"/>
            <w:rPr>
              <w:rFonts w:ascii="Times New Roman" w:hAnsi="Times New Roman" w:cs="Times New Roman"/>
              <w:sz w:val="48"/>
              <w:szCs w:val="48"/>
            </w:rPr>
          </w:pPr>
        </w:p>
        <w:p w:rsidR="00361F6B" w:rsidRPr="00361F6B" w:rsidRDefault="00361F6B" w:rsidP="00361F6B">
          <w:pPr>
            <w:jc w:val="center"/>
            <w:rPr>
              <w:rFonts w:ascii="Times New Roman" w:hAnsi="Times New Roman" w:cs="Times New Roman"/>
              <w:sz w:val="48"/>
              <w:szCs w:val="48"/>
            </w:rPr>
          </w:pPr>
          <w:r w:rsidRPr="00361F6B">
            <w:rPr>
              <w:rFonts w:ascii="Times New Roman" w:hAnsi="Times New Roman" w:cs="Times New Roman"/>
              <w:sz w:val="48"/>
              <w:szCs w:val="48"/>
            </w:rPr>
            <w:t>2016 METŲ ATASKAITA</w:t>
          </w:r>
        </w:p>
        <w:p w:rsidR="00361F6B" w:rsidRPr="00361F6B" w:rsidRDefault="00361F6B" w:rsidP="00361F6B">
          <w:pPr>
            <w:jc w:val="center"/>
            <w:rPr>
              <w:rFonts w:ascii="Times New Roman" w:hAnsi="Times New Roman" w:cs="Times New Roman"/>
            </w:rPr>
          </w:pPr>
        </w:p>
        <w:p w:rsidR="00361F6B" w:rsidRPr="00361F6B" w:rsidRDefault="00361F6B" w:rsidP="00361F6B">
          <w:pPr>
            <w:jc w:val="center"/>
            <w:rPr>
              <w:rFonts w:ascii="Times New Roman" w:hAnsi="Times New Roman" w:cs="Times New Roman"/>
            </w:rPr>
          </w:pPr>
        </w:p>
        <w:p w:rsidR="00361F6B" w:rsidRPr="00361F6B" w:rsidRDefault="00361F6B" w:rsidP="00361F6B">
          <w:pPr>
            <w:jc w:val="center"/>
            <w:rPr>
              <w:rFonts w:ascii="Times New Roman" w:hAnsi="Times New Roman" w:cs="Times New Roman"/>
            </w:rPr>
          </w:pPr>
        </w:p>
        <w:p w:rsidR="00361F6B" w:rsidRPr="00361F6B" w:rsidRDefault="00361F6B" w:rsidP="00361F6B">
          <w:pPr>
            <w:jc w:val="center"/>
            <w:rPr>
              <w:rFonts w:ascii="Times New Roman" w:hAnsi="Times New Roman" w:cs="Times New Roman"/>
            </w:rPr>
          </w:pPr>
        </w:p>
        <w:p w:rsidR="00361F6B" w:rsidRPr="00361F6B" w:rsidRDefault="00361F6B" w:rsidP="00361F6B">
          <w:pPr>
            <w:jc w:val="center"/>
            <w:rPr>
              <w:rFonts w:ascii="Times New Roman" w:hAnsi="Times New Roman" w:cs="Times New Roman"/>
            </w:rPr>
          </w:pPr>
        </w:p>
        <w:p w:rsidR="00361F6B" w:rsidRPr="00361F6B" w:rsidRDefault="00361F6B" w:rsidP="00361F6B">
          <w:pPr>
            <w:jc w:val="center"/>
            <w:rPr>
              <w:rFonts w:ascii="Times New Roman" w:hAnsi="Times New Roman" w:cs="Times New Roman"/>
            </w:rPr>
          </w:pPr>
        </w:p>
        <w:p w:rsidR="00361F6B" w:rsidRPr="00361F6B" w:rsidRDefault="00361F6B" w:rsidP="00361F6B">
          <w:pPr>
            <w:jc w:val="center"/>
            <w:rPr>
              <w:rFonts w:ascii="Times New Roman" w:hAnsi="Times New Roman" w:cs="Times New Roman"/>
            </w:rPr>
          </w:pPr>
        </w:p>
        <w:p w:rsidR="00361F6B" w:rsidRPr="00361F6B" w:rsidRDefault="00361F6B" w:rsidP="00361F6B">
          <w:pPr>
            <w:jc w:val="center"/>
            <w:rPr>
              <w:rFonts w:ascii="Times New Roman" w:hAnsi="Times New Roman" w:cs="Times New Roman"/>
            </w:rPr>
          </w:pPr>
        </w:p>
        <w:p w:rsidR="00361F6B" w:rsidRPr="00361F6B" w:rsidRDefault="00361F6B" w:rsidP="00361F6B">
          <w:pPr>
            <w:jc w:val="center"/>
            <w:rPr>
              <w:rFonts w:ascii="Times New Roman" w:hAnsi="Times New Roman" w:cs="Times New Roman"/>
            </w:rPr>
          </w:pPr>
        </w:p>
        <w:p w:rsidR="00361F6B" w:rsidRPr="00361F6B" w:rsidRDefault="00361F6B" w:rsidP="00361F6B">
          <w:pPr>
            <w:jc w:val="center"/>
            <w:rPr>
              <w:rFonts w:ascii="Times New Roman" w:hAnsi="Times New Roman" w:cs="Times New Roman"/>
            </w:rPr>
          </w:pPr>
        </w:p>
        <w:p w:rsidR="00361F6B" w:rsidRPr="00361F6B" w:rsidRDefault="00361F6B" w:rsidP="00361F6B">
          <w:pPr>
            <w:jc w:val="center"/>
            <w:rPr>
              <w:rFonts w:ascii="Times New Roman" w:hAnsi="Times New Roman" w:cs="Times New Roman"/>
            </w:rPr>
          </w:pPr>
        </w:p>
        <w:p w:rsidR="00361F6B" w:rsidRPr="00361F6B" w:rsidRDefault="00361F6B" w:rsidP="00361F6B">
          <w:pPr>
            <w:jc w:val="center"/>
            <w:rPr>
              <w:rFonts w:ascii="Times New Roman" w:hAnsi="Times New Roman" w:cs="Times New Roman"/>
            </w:rPr>
          </w:pPr>
        </w:p>
        <w:p w:rsidR="00361F6B" w:rsidRPr="00361F6B" w:rsidRDefault="00361F6B" w:rsidP="00361F6B">
          <w:pPr>
            <w:jc w:val="center"/>
            <w:rPr>
              <w:rFonts w:ascii="Times New Roman" w:hAnsi="Times New Roman" w:cs="Times New Roman"/>
            </w:rPr>
          </w:pPr>
        </w:p>
        <w:p w:rsidR="00361F6B" w:rsidRPr="00B53350" w:rsidRDefault="00361F6B" w:rsidP="00B53350">
          <w:pPr>
            <w:jc w:val="center"/>
            <w:rPr>
              <w:rFonts w:ascii="Times New Roman" w:hAnsi="Times New Roman" w:cs="Times New Roman"/>
              <w:sz w:val="24"/>
              <w:szCs w:val="24"/>
            </w:rPr>
          </w:pPr>
          <w:r w:rsidRPr="00361F6B">
            <w:rPr>
              <w:rFonts w:ascii="Times New Roman" w:hAnsi="Times New Roman" w:cs="Times New Roman"/>
              <w:sz w:val="24"/>
              <w:szCs w:val="24"/>
            </w:rPr>
            <w:t>Kretinga, 2017</w:t>
          </w:r>
          <w:r w:rsidRPr="00361F6B">
            <w:rPr>
              <w:rFonts w:ascii="Times New Roman" w:hAnsi="Times New Roman" w:cs="Times New Roman"/>
            </w:rPr>
            <w:t xml:space="preserve"> </w:t>
          </w:r>
        </w:p>
        <w:p w:rsidR="00A44DA6" w:rsidRPr="00122E67" w:rsidRDefault="00A44DA6" w:rsidP="002E6B1E">
          <w:pPr>
            <w:spacing w:line="240" w:lineRule="auto"/>
            <w:jc w:val="center"/>
            <w:rPr>
              <w:rFonts w:ascii="Times New Roman" w:hAnsi="Times New Roman" w:cs="Times New Roman"/>
              <w:b/>
              <w:sz w:val="28"/>
              <w:szCs w:val="28"/>
            </w:rPr>
          </w:pPr>
          <w:r w:rsidRPr="00122E67">
            <w:rPr>
              <w:rFonts w:ascii="Times New Roman" w:hAnsi="Times New Roman" w:cs="Times New Roman"/>
              <w:b/>
              <w:sz w:val="28"/>
              <w:szCs w:val="28"/>
            </w:rPr>
            <w:lastRenderedPageBreak/>
            <w:t>Turinys</w:t>
          </w:r>
        </w:p>
        <w:p w:rsidR="00A44DA6" w:rsidRPr="00122E67" w:rsidRDefault="00F60347" w:rsidP="00F41D22">
          <w:pPr>
            <w:spacing w:line="240" w:lineRule="auto"/>
            <w:ind w:right="-1"/>
            <w:jc w:val="both"/>
            <w:rPr>
              <w:rFonts w:ascii="Times New Roman" w:hAnsi="Times New Roman" w:cs="Times New Roman"/>
              <w:sz w:val="24"/>
              <w:szCs w:val="24"/>
            </w:rPr>
          </w:pPr>
          <w:r w:rsidRPr="00122E67">
            <w:rPr>
              <w:rFonts w:ascii="Times New Roman" w:hAnsi="Times New Roman" w:cs="Times New Roman"/>
              <w:sz w:val="24"/>
              <w:szCs w:val="24"/>
            </w:rPr>
            <w:t xml:space="preserve">       </w:t>
          </w:r>
          <w:r w:rsidR="002A0D48" w:rsidRPr="00122E67">
            <w:rPr>
              <w:rFonts w:ascii="Times New Roman" w:hAnsi="Times New Roman" w:cs="Times New Roman"/>
              <w:sz w:val="24"/>
              <w:szCs w:val="24"/>
            </w:rPr>
            <w:t>ĮVADAS.....................................................</w:t>
          </w:r>
          <w:r w:rsidRPr="00122E67">
            <w:rPr>
              <w:rFonts w:ascii="Times New Roman" w:hAnsi="Times New Roman" w:cs="Times New Roman"/>
              <w:sz w:val="24"/>
              <w:szCs w:val="24"/>
            </w:rPr>
            <w:t>..........................</w:t>
          </w:r>
          <w:r w:rsidR="002A0D48" w:rsidRPr="00122E67">
            <w:rPr>
              <w:rFonts w:ascii="Times New Roman" w:hAnsi="Times New Roman" w:cs="Times New Roman"/>
              <w:sz w:val="24"/>
              <w:szCs w:val="24"/>
            </w:rPr>
            <w:t>..............................................</w:t>
          </w:r>
          <w:r w:rsidR="00C3684A" w:rsidRPr="00122E67">
            <w:rPr>
              <w:rFonts w:ascii="Times New Roman" w:hAnsi="Times New Roman" w:cs="Times New Roman"/>
              <w:sz w:val="24"/>
              <w:szCs w:val="24"/>
            </w:rPr>
            <w:t>.</w:t>
          </w:r>
          <w:r w:rsidR="002A0D48" w:rsidRPr="00122E67">
            <w:rPr>
              <w:rFonts w:ascii="Times New Roman" w:hAnsi="Times New Roman" w:cs="Times New Roman"/>
              <w:sz w:val="24"/>
              <w:szCs w:val="24"/>
            </w:rPr>
            <w:t>..</w:t>
          </w:r>
          <w:r w:rsidR="00E97AD5" w:rsidRPr="00122E67">
            <w:rPr>
              <w:rFonts w:ascii="Times New Roman" w:hAnsi="Times New Roman" w:cs="Times New Roman"/>
              <w:sz w:val="24"/>
              <w:szCs w:val="24"/>
            </w:rPr>
            <w:t>..</w:t>
          </w:r>
          <w:r w:rsidR="002A0D48" w:rsidRPr="00122E67">
            <w:rPr>
              <w:rFonts w:ascii="Times New Roman" w:hAnsi="Times New Roman" w:cs="Times New Roman"/>
              <w:sz w:val="24"/>
              <w:szCs w:val="24"/>
            </w:rPr>
            <w:t>.</w:t>
          </w:r>
          <w:r w:rsidR="007A4250">
            <w:rPr>
              <w:rFonts w:ascii="Times New Roman" w:hAnsi="Times New Roman" w:cs="Times New Roman"/>
              <w:sz w:val="24"/>
              <w:szCs w:val="24"/>
            </w:rPr>
            <w:t>.</w:t>
          </w:r>
          <w:r w:rsidR="002A0D48" w:rsidRPr="00122E67">
            <w:rPr>
              <w:rFonts w:ascii="Times New Roman" w:hAnsi="Times New Roman" w:cs="Times New Roman"/>
              <w:sz w:val="24"/>
              <w:szCs w:val="24"/>
            </w:rPr>
            <w:t>.</w:t>
          </w:r>
          <w:r w:rsidR="00C3684A" w:rsidRPr="00122E67">
            <w:rPr>
              <w:rFonts w:ascii="Times New Roman" w:hAnsi="Times New Roman" w:cs="Times New Roman"/>
              <w:sz w:val="24"/>
              <w:szCs w:val="24"/>
            </w:rPr>
            <w:t>.</w:t>
          </w:r>
          <w:r w:rsidR="002A0D48" w:rsidRPr="00122E67">
            <w:rPr>
              <w:rFonts w:ascii="Times New Roman" w:hAnsi="Times New Roman" w:cs="Times New Roman"/>
              <w:sz w:val="24"/>
              <w:szCs w:val="24"/>
            </w:rPr>
            <w:t>.</w:t>
          </w:r>
          <w:r w:rsidR="00AC1F1E" w:rsidRPr="00122E67">
            <w:rPr>
              <w:rFonts w:ascii="Times New Roman" w:hAnsi="Times New Roman" w:cs="Times New Roman"/>
              <w:sz w:val="24"/>
              <w:szCs w:val="24"/>
            </w:rPr>
            <w:t>3</w:t>
          </w:r>
        </w:p>
        <w:p w:rsidR="002A0D48" w:rsidRPr="00122E67" w:rsidRDefault="00A01A5A" w:rsidP="00F41D22">
          <w:pPr>
            <w:pStyle w:val="Sraopastraipa"/>
            <w:numPr>
              <w:ilvl w:val="0"/>
              <w:numId w:val="22"/>
            </w:numPr>
            <w:spacing w:line="240" w:lineRule="auto"/>
            <w:ind w:right="-1"/>
            <w:jc w:val="both"/>
            <w:rPr>
              <w:rFonts w:ascii="Times New Roman" w:hAnsi="Times New Roman" w:cs="Times New Roman"/>
              <w:sz w:val="24"/>
              <w:szCs w:val="24"/>
            </w:rPr>
          </w:pPr>
          <w:r w:rsidRPr="00122E67">
            <w:rPr>
              <w:rFonts w:ascii="Times New Roman" w:hAnsi="Times New Roman" w:cs="Times New Roman"/>
              <w:sz w:val="24"/>
              <w:szCs w:val="24"/>
            </w:rPr>
            <w:t>KRETINGOS RAJONO SAVIVALDYBĖS GYVENTOJŲ DEMOGRAFINĖ B</w:t>
          </w:r>
          <w:r w:rsidR="00E97AD5" w:rsidRPr="00122E67">
            <w:rPr>
              <w:rFonts w:ascii="Times New Roman" w:hAnsi="Times New Roman" w:cs="Times New Roman"/>
              <w:sz w:val="24"/>
              <w:szCs w:val="24"/>
            </w:rPr>
            <w:t>ŪKLĖ.</w:t>
          </w:r>
          <w:r w:rsidR="007A4250">
            <w:rPr>
              <w:rFonts w:ascii="Times New Roman" w:hAnsi="Times New Roman" w:cs="Times New Roman"/>
              <w:sz w:val="24"/>
              <w:szCs w:val="24"/>
            </w:rPr>
            <w:t>.</w:t>
          </w:r>
          <w:r w:rsidR="000619CB">
            <w:rPr>
              <w:rFonts w:ascii="Times New Roman" w:hAnsi="Times New Roman" w:cs="Times New Roman"/>
              <w:sz w:val="24"/>
              <w:szCs w:val="24"/>
            </w:rPr>
            <w:t>..</w:t>
          </w:r>
          <w:r w:rsidR="00FC3796" w:rsidRPr="00122E67">
            <w:rPr>
              <w:rFonts w:ascii="Times New Roman" w:hAnsi="Times New Roman" w:cs="Times New Roman"/>
              <w:sz w:val="24"/>
              <w:szCs w:val="24"/>
            </w:rPr>
            <w:t>.</w:t>
          </w:r>
          <w:r w:rsidR="00E97AD5" w:rsidRPr="00122E67">
            <w:rPr>
              <w:rFonts w:ascii="Times New Roman" w:hAnsi="Times New Roman" w:cs="Times New Roman"/>
              <w:sz w:val="24"/>
              <w:szCs w:val="24"/>
            </w:rPr>
            <w:t>4</w:t>
          </w:r>
        </w:p>
        <w:p w:rsidR="00E97AD5" w:rsidRPr="00122E67" w:rsidRDefault="00E860B9" w:rsidP="00F41D22">
          <w:pPr>
            <w:pStyle w:val="Sraopastraipa"/>
            <w:numPr>
              <w:ilvl w:val="1"/>
              <w:numId w:val="22"/>
            </w:numPr>
            <w:spacing w:line="240" w:lineRule="auto"/>
            <w:ind w:right="-1"/>
            <w:jc w:val="both"/>
            <w:rPr>
              <w:rFonts w:ascii="Times New Roman" w:hAnsi="Times New Roman" w:cs="Times New Roman"/>
              <w:sz w:val="24"/>
              <w:szCs w:val="24"/>
            </w:rPr>
          </w:pPr>
          <w:r w:rsidRPr="00122E67">
            <w:rPr>
              <w:rFonts w:ascii="Times New Roman" w:hAnsi="Times New Roman" w:cs="Times New Roman"/>
              <w:sz w:val="24"/>
              <w:szCs w:val="24"/>
            </w:rPr>
            <w:t xml:space="preserve"> Gyventojai..................................................................................................................</w:t>
          </w:r>
          <w:r w:rsidR="00FC3796" w:rsidRPr="00122E67">
            <w:rPr>
              <w:rFonts w:ascii="Times New Roman" w:hAnsi="Times New Roman" w:cs="Times New Roman"/>
              <w:sz w:val="24"/>
              <w:szCs w:val="24"/>
            </w:rPr>
            <w:t>.</w:t>
          </w:r>
          <w:r w:rsidR="007A4250">
            <w:rPr>
              <w:rFonts w:ascii="Times New Roman" w:hAnsi="Times New Roman" w:cs="Times New Roman"/>
              <w:sz w:val="24"/>
              <w:szCs w:val="24"/>
            </w:rPr>
            <w:t>.</w:t>
          </w:r>
          <w:r w:rsidR="00FC3796" w:rsidRPr="00122E67">
            <w:rPr>
              <w:rFonts w:ascii="Times New Roman" w:hAnsi="Times New Roman" w:cs="Times New Roman"/>
              <w:sz w:val="24"/>
              <w:szCs w:val="24"/>
            </w:rPr>
            <w:t>.</w:t>
          </w:r>
          <w:r w:rsidR="00C3684A" w:rsidRPr="00122E67">
            <w:rPr>
              <w:rFonts w:ascii="Times New Roman" w:hAnsi="Times New Roman" w:cs="Times New Roman"/>
              <w:sz w:val="24"/>
              <w:szCs w:val="24"/>
            </w:rPr>
            <w:t>.</w:t>
          </w:r>
          <w:r w:rsidRPr="00122E67">
            <w:rPr>
              <w:rFonts w:ascii="Times New Roman" w:hAnsi="Times New Roman" w:cs="Times New Roman"/>
              <w:sz w:val="24"/>
              <w:szCs w:val="24"/>
            </w:rPr>
            <w:t>.</w:t>
          </w:r>
          <w:r w:rsidR="00FC3796" w:rsidRPr="00122E67">
            <w:rPr>
              <w:rFonts w:ascii="Times New Roman" w:hAnsi="Times New Roman" w:cs="Times New Roman"/>
              <w:sz w:val="24"/>
              <w:szCs w:val="24"/>
            </w:rPr>
            <w:t>.4</w:t>
          </w:r>
        </w:p>
        <w:p w:rsidR="00E860B9" w:rsidRPr="00122E67" w:rsidRDefault="00E860B9" w:rsidP="00F41D22">
          <w:pPr>
            <w:pStyle w:val="Sraopastraipa"/>
            <w:numPr>
              <w:ilvl w:val="1"/>
              <w:numId w:val="22"/>
            </w:numPr>
            <w:spacing w:line="240" w:lineRule="auto"/>
            <w:ind w:right="-1"/>
            <w:jc w:val="both"/>
            <w:rPr>
              <w:rFonts w:ascii="Times New Roman" w:hAnsi="Times New Roman" w:cs="Times New Roman"/>
              <w:sz w:val="24"/>
              <w:szCs w:val="24"/>
            </w:rPr>
          </w:pPr>
          <w:r w:rsidRPr="00122E67">
            <w:rPr>
              <w:rFonts w:ascii="Times New Roman" w:hAnsi="Times New Roman" w:cs="Times New Roman"/>
              <w:sz w:val="24"/>
              <w:szCs w:val="24"/>
            </w:rPr>
            <w:t xml:space="preserve"> Mirtingumas................................................................................................................</w:t>
          </w:r>
          <w:r w:rsidR="007A4250">
            <w:rPr>
              <w:rFonts w:ascii="Times New Roman" w:hAnsi="Times New Roman" w:cs="Times New Roman"/>
              <w:sz w:val="24"/>
              <w:szCs w:val="24"/>
            </w:rPr>
            <w:t>.</w:t>
          </w:r>
          <w:r w:rsidRPr="00122E67">
            <w:rPr>
              <w:rFonts w:ascii="Times New Roman" w:hAnsi="Times New Roman" w:cs="Times New Roman"/>
              <w:sz w:val="24"/>
              <w:szCs w:val="24"/>
            </w:rPr>
            <w:t>..</w:t>
          </w:r>
          <w:r w:rsidR="00FC3796" w:rsidRPr="00122E67">
            <w:rPr>
              <w:rFonts w:ascii="Times New Roman" w:hAnsi="Times New Roman" w:cs="Times New Roman"/>
              <w:sz w:val="24"/>
              <w:szCs w:val="24"/>
            </w:rPr>
            <w:t>..6</w:t>
          </w:r>
        </w:p>
        <w:p w:rsidR="00F45E06" w:rsidRPr="00122E67" w:rsidRDefault="00F45E06" w:rsidP="00F41D22">
          <w:pPr>
            <w:pStyle w:val="Sraopastraipa"/>
            <w:numPr>
              <w:ilvl w:val="0"/>
              <w:numId w:val="22"/>
            </w:numPr>
            <w:spacing w:line="240" w:lineRule="auto"/>
            <w:ind w:right="-1"/>
            <w:jc w:val="both"/>
            <w:rPr>
              <w:rFonts w:ascii="Times New Roman" w:hAnsi="Times New Roman" w:cs="Times New Roman"/>
              <w:sz w:val="24"/>
              <w:szCs w:val="24"/>
            </w:rPr>
          </w:pPr>
          <w:r w:rsidRPr="00122E67">
            <w:rPr>
              <w:rFonts w:ascii="Times New Roman" w:hAnsi="Times New Roman" w:cs="Times New Roman"/>
              <w:sz w:val="24"/>
              <w:szCs w:val="24"/>
            </w:rPr>
            <w:t>BENDROJI DALIS.....................................................................................................</w:t>
          </w:r>
          <w:r w:rsidR="00C3684A" w:rsidRPr="00122E67">
            <w:rPr>
              <w:rFonts w:ascii="Times New Roman" w:hAnsi="Times New Roman" w:cs="Times New Roman"/>
              <w:sz w:val="24"/>
              <w:szCs w:val="24"/>
            </w:rPr>
            <w:t>..</w:t>
          </w:r>
          <w:r w:rsidRPr="00122E67">
            <w:rPr>
              <w:rFonts w:ascii="Times New Roman" w:hAnsi="Times New Roman" w:cs="Times New Roman"/>
              <w:sz w:val="24"/>
              <w:szCs w:val="24"/>
            </w:rPr>
            <w:t>.</w:t>
          </w:r>
          <w:r w:rsidR="00FC3796" w:rsidRPr="00122E67">
            <w:rPr>
              <w:rFonts w:ascii="Times New Roman" w:hAnsi="Times New Roman" w:cs="Times New Roman"/>
              <w:sz w:val="24"/>
              <w:szCs w:val="24"/>
            </w:rPr>
            <w:t>.</w:t>
          </w:r>
          <w:r w:rsidR="007A4250">
            <w:rPr>
              <w:rFonts w:ascii="Times New Roman" w:hAnsi="Times New Roman" w:cs="Times New Roman"/>
              <w:sz w:val="24"/>
              <w:szCs w:val="24"/>
            </w:rPr>
            <w:t>.</w:t>
          </w:r>
          <w:r w:rsidRPr="00122E67">
            <w:rPr>
              <w:rFonts w:ascii="Times New Roman" w:hAnsi="Times New Roman" w:cs="Times New Roman"/>
              <w:sz w:val="24"/>
              <w:szCs w:val="24"/>
            </w:rPr>
            <w:t>....</w:t>
          </w:r>
          <w:r w:rsidR="00FC3796" w:rsidRPr="00122E67">
            <w:rPr>
              <w:rFonts w:ascii="Times New Roman" w:hAnsi="Times New Roman" w:cs="Times New Roman"/>
              <w:sz w:val="24"/>
              <w:szCs w:val="24"/>
            </w:rPr>
            <w:t>.</w:t>
          </w:r>
          <w:r w:rsidR="00393ABA">
            <w:rPr>
              <w:rFonts w:ascii="Times New Roman" w:hAnsi="Times New Roman" w:cs="Times New Roman"/>
              <w:sz w:val="24"/>
              <w:szCs w:val="24"/>
            </w:rPr>
            <w:t>10</w:t>
          </w:r>
        </w:p>
        <w:p w:rsidR="00D73BFF" w:rsidRPr="00122E67" w:rsidRDefault="00F45E06" w:rsidP="00F41D22">
          <w:pPr>
            <w:pStyle w:val="Sraopastraipa"/>
            <w:numPr>
              <w:ilvl w:val="1"/>
              <w:numId w:val="22"/>
            </w:numPr>
            <w:spacing w:line="240" w:lineRule="auto"/>
            <w:ind w:right="-1"/>
            <w:jc w:val="both"/>
            <w:rPr>
              <w:rFonts w:ascii="Times New Roman" w:hAnsi="Times New Roman" w:cs="Times New Roman"/>
              <w:sz w:val="24"/>
              <w:szCs w:val="24"/>
            </w:rPr>
          </w:pPr>
          <w:r w:rsidRPr="00122E67">
            <w:rPr>
              <w:rFonts w:ascii="Times New Roman" w:hAnsi="Times New Roman" w:cs="Times New Roman"/>
              <w:sz w:val="24"/>
              <w:szCs w:val="24"/>
            </w:rPr>
            <w:t xml:space="preserve"> Pagrindinių stebėsenos rodiklių savivaldybėje analizė ir interpretavimas („Šviesoforas“)</w:t>
          </w:r>
          <w:r w:rsidR="00FC3796" w:rsidRPr="00122E67">
            <w:rPr>
              <w:rFonts w:ascii="Times New Roman" w:hAnsi="Times New Roman" w:cs="Times New Roman"/>
              <w:sz w:val="24"/>
              <w:szCs w:val="24"/>
            </w:rPr>
            <w:t>........................................................................................................</w:t>
          </w:r>
          <w:r w:rsidR="007A4250">
            <w:rPr>
              <w:rFonts w:ascii="Times New Roman" w:hAnsi="Times New Roman" w:cs="Times New Roman"/>
              <w:sz w:val="24"/>
              <w:szCs w:val="24"/>
            </w:rPr>
            <w:t>.</w:t>
          </w:r>
          <w:r w:rsidR="00FC3796" w:rsidRPr="00122E67">
            <w:rPr>
              <w:rFonts w:ascii="Times New Roman" w:hAnsi="Times New Roman" w:cs="Times New Roman"/>
              <w:sz w:val="24"/>
              <w:szCs w:val="24"/>
            </w:rPr>
            <w:t>.......</w:t>
          </w:r>
          <w:r w:rsidR="00E62003">
            <w:rPr>
              <w:rFonts w:ascii="Times New Roman" w:hAnsi="Times New Roman" w:cs="Times New Roman"/>
              <w:sz w:val="24"/>
              <w:szCs w:val="24"/>
            </w:rPr>
            <w:t>10</w:t>
          </w:r>
        </w:p>
        <w:p w:rsidR="00D73BFF" w:rsidRPr="00122E67" w:rsidRDefault="00D73BFF" w:rsidP="00F41D22">
          <w:pPr>
            <w:pStyle w:val="Sraopastraipa"/>
            <w:numPr>
              <w:ilvl w:val="1"/>
              <w:numId w:val="22"/>
            </w:numPr>
            <w:spacing w:line="240" w:lineRule="auto"/>
            <w:ind w:right="-1"/>
            <w:jc w:val="both"/>
            <w:rPr>
              <w:rFonts w:ascii="Times New Roman" w:hAnsi="Times New Roman" w:cs="Times New Roman"/>
              <w:sz w:val="24"/>
              <w:szCs w:val="24"/>
            </w:rPr>
          </w:pPr>
          <w:r w:rsidRPr="00122E67">
            <w:rPr>
              <w:rFonts w:ascii="Times New Roman" w:hAnsi="Times New Roman" w:cs="Times New Roman"/>
              <w:sz w:val="24"/>
              <w:szCs w:val="24"/>
            </w:rPr>
            <w:t xml:space="preserve"> </w:t>
          </w:r>
          <w:r w:rsidRPr="00122E67">
            <w:rPr>
              <w:rFonts w:ascii="Times New Roman" w:hAnsi="Times New Roman" w:cs="Times New Roman"/>
              <w:noProof/>
              <w:sz w:val="24"/>
              <w:szCs w:val="24"/>
            </w:rPr>
            <w:t>Kretingos rajono savivaldybės visuomenės sveikatos ir su sveikata susijusių rodiklių profilis......................................................................................................................</w:t>
          </w:r>
          <w:r w:rsidR="007A4250">
            <w:rPr>
              <w:rFonts w:ascii="Times New Roman" w:hAnsi="Times New Roman" w:cs="Times New Roman"/>
              <w:noProof/>
              <w:sz w:val="24"/>
              <w:szCs w:val="24"/>
            </w:rPr>
            <w:t>.</w:t>
          </w:r>
          <w:r w:rsidRPr="00122E67">
            <w:rPr>
              <w:rFonts w:ascii="Times New Roman" w:hAnsi="Times New Roman" w:cs="Times New Roman"/>
              <w:noProof/>
              <w:sz w:val="24"/>
              <w:szCs w:val="24"/>
            </w:rPr>
            <w:t>......</w:t>
          </w:r>
          <w:r w:rsidR="00455A62" w:rsidRPr="00122E67">
            <w:rPr>
              <w:rFonts w:ascii="Times New Roman" w:hAnsi="Times New Roman" w:cs="Times New Roman"/>
              <w:noProof/>
              <w:sz w:val="24"/>
              <w:szCs w:val="24"/>
            </w:rPr>
            <w:t>1</w:t>
          </w:r>
          <w:r w:rsidR="00E62003">
            <w:rPr>
              <w:rFonts w:ascii="Times New Roman" w:hAnsi="Times New Roman" w:cs="Times New Roman"/>
              <w:noProof/>
              <w:sz w:val="24"/>
              <w:szCs w:val="24"/>
            </w:rPr>
            <w:t>6</w:t>
          </w:r>
        </w:p>
        <w:p w:rsidR="0030741F" w:rsidRPr="00122E67" w:rsidRDefault="00D73BFF" w:rsidP="00F41D22">
          <w:pPr>
            <w:pStyle w:val="Sraopastraipa"/>
            <w:numPr>
              <w:ilvl w:val="0"/>
              <w:numId w:val="22"/>
            </w:numPr>
            <w:spacing w:line="240" w:lineRule="auto"/>
            <w:ind w:right="-1"/>
            <w:jc w:val="both"/>
            <w:rPr>
              <w:rFonts w:ascii="Times New Roman" w:hAnsi="Times New Roman" w:cs="Times New Roman"/>
              <w:sz w:val="24"/>
              <w:szCs w:val="24"/>
            </w:rPr>
          </w:pPr>
          <w:r w:rsidRPr="00122E67">
            <w:rPr>
              <w:rFonts w:ascii="Times New Roman" w:hAnsi="Times New Roman" w:cs="Times New Roman"/>
              <w:sz w:val="24"/>
              <w:szCs w:val="24"/>
            </w:rPr>
            <w:t>SPECIALIOJI DALIS.................................................................................................</w:t>
          </w:r>
          <w:r w:rsidR="007A4250">
            <w:rPr>
              <w:rFonts w:ascii="Times New Roman" w:hAnsi="Times New Roman" w:cs="Times New Roman"/>
              <w:sz w:val="24"/>
              <w:szCs w:val="24"/>
            </w:rPr>
            <w:t>..</w:t>
          </w:r>
          <w:r w:rsidRPr="00122E67">
            <w:rPr>
              <w:rFonts w:ascii="Times New Roman" w:hAnsi="Times New Roman" w:cs="Times New Roman"/>
              <w:sz w:val="24"/>
              <w:szCs w:val="24"/>
            </w:rPr>
            <w:t>........</w:t>
          </w:r>
          <w:r w:rsidR="00455A62" w:rsidRPr="00122E67">
            <w:rPr>
              <w:rFonts w:ascii="Times New Roman" w:hAnsi="Times New Roman" w:cs="Times New Roman"/>
              <w:sz w:val="24"/>
              <w:szCs w:val="24"/>
            </w:rPr>
            <w:t>1</w:t>
          </w:r>
          <w:r w:rsidR="006D0C06">
            <w:rPr>
              <w:rFonts w:ascii="Times New Roman" w:hAnsi="Times New Roman" w:cs="Times New Roman"/>
              <w:sz w:val="24"/>
              <w:szCs w:val="24"/>
            </w:rPr>
            <w:t>8</w:t>
          </w:r>
        </w:p>
        <w:p w:rsidR="0030741F" w:rsidRPr="00122E67" w:rsidRDefault="00BE6B17" w:rsidP="00F41D22">
          <w:pPr>
            <w:pStyle w:val="Sraopastraipa"/>
            <w:numPr>
              <w:ilvl w:val="1"/>
              <w:numId w:val="22"/>
            </w:numPr>
            <w:spacing w:line="240" w:lineRule="auto"/>
            <w:ind w:right="-1"/>
            <w:jc w:val="both"/>
            <w:rPr>
              <w:rFonts w:ascii="Times New Roman" w:hAnsi="Times New Roman" w:cs="Times New Roman"/>
              <w:sz w:val="24"/>
              <w:szCs w:val="24"/>
            </w:rPr>
          </w:pPr>
          <w:r w:rsidRPr="00122E67">
            <w:rPr>
              <w:rFonts w:ascii="Times New Roman" w:hAnsi="Times New Roman" w:cs="Times New Roman"/>
              <w:sz w:val="24"/>
              <w:szCs w:val="24"/>
            </w:rPr>
            <w:t>Prioritetinių sričių identifikavimas..........................................................................</w:t>
          </w:r>
          <w:r w:rsidR="007A4250">
            <w:rPr>
              <w:rFonts w:ascii="Times New Roman" w:hAnsi="Times New Roman" w:cs="Times New Roman"/>
              <w:sz w:val="24"/>
              <w:szCs w:val="24"/>
            </w:rPr>
            <w:t>..</w:t>
          </w:r>
          <w:r w:rsidRPr="00122E67">
            <w:rPr>
              <w:rFonts w:ascii="Times New Roman" w:hAnsi="Times New Roman" w:cs="Times New Roman"/>
              <w:sz w:val="24"/>
              <w:szCs w:val="24"/>
            </w:rPr>
            <w:t>...</w:t>
          </w:r>
          <w:r w:rsidR="00AC1F1E" w:rsidRPr="00122E67">
            <w:rPr>
              <w:rFonts w:ascii="Times New Roman" w:hAnsi="Times New Roman" w:cs="Times New Roman"/>
              <w:sz w:val="24"/>
              <w:szCs w:val="24"/>
            </w:rPr>
            <w:t>.</w:t>
          </w:r>
          <w:r w:rsidRPr="00122E67">
            <w:rPr>
              <w:rFonts w:ascii="Times New Roman" w:hAnsi="Times New Roman" w:cs="Times New Roman"/>
              <w:sz w:val="24"/>
              <w:szCs w:val="24"/>
            </w:rPr>
            <w:t>..</w:t>
          </w:r>
          <w:r w:rsidR="00F10442" w:rsidRPr="00122E67">
            <w:rPr>
              <w:rFonts w:ascii="Times New Roman" w:hAnsi="Times New Roman" w:cs="Times New Roman"/>
              <w:sz w:val="24"/>
              <w:szCs w:val="24"/>
            </w:rPr>
            <w:t>1</w:t>
          </w:r>
          <w:r w:rsidR="006D0C06">
            <w:rPr>
              <w:rFonts w:ascii="Times New Roman" w:hAnsi="Times New Roman" w:cs="Times New Roman"/>
              <w:sz w:val="24"/>
              <w:szCs w:val="24"/>
            </w:rPr>
            <w:t>8</w:t>
          </w:r>
        </w:p>
        <w:p w:rsidR="00BE6B17" w:rsidRPr="00122E67" w:rsidRDefault="00BE6B17" w:rsidP="00F41D22">
          <w:pPr>
            <w:pStyle w:val="Sraopastraipa"/>
            <w:numPr>
              <w:ilvl w:val="2"/>
              <w:numId w:val="22"/>
            </w:numPr>
            <w:spacing w:line="240" w:lineRule="auto"/>
            <w:ind w:right="-1"/>
            <w:jc w:val="both"/>
            <w:rPr>
              <w:rFonts w:ascii="Times New Roman" w:hAnsi="Times New Roman" w:cs="Times New Roman"/>
              <w:sz w:val="24"/>
              <w:szCs w:val="24"/>
            </w:rPr>
          </w:pPr>
          <w:r w:rsidRPr="00122E67">
            <w:rPr>
              <w:rFonts w:ascii="Times New Roman" w:hAnsi="Times New Roman" w:cs="Times New Roman"/>
              <w:sz w:val="24"/>
              <w:szCs w:val="24"/>
            </w:rPr>
            <w:t>Kūdikių, išimtinai žindytų iki 6 mėn. amžiaus, dalis (proc.)...............</w:t>
          </w:r>
          <w:r w:rsidR="00F10442" w:rsidRPr="00122E67">
            <w:rPr>
              <w:rFonts w:ascii="Times New Roman" w:hAnsi="Times New Roman" w:cs="Times New Roman"/>
              <w:sz w:val="24"/>
              <w:szCs w:val="24"/>
            </w:rPr>
            <w:t>.</w:t>
          </w:r>
          <w:r w:rsidRPr="00122E67">
            <w:rPr>
              <w:rFonts w:ascii="Times New Roman" w:hAnsi="Times New Roman" w:cs="Times New Roman"/>
              <w:sz w:val="24"/>
              <w:szCs w:val="24"/>
            </w:rPr>
            <w:t>.......</w:t>
          </w:r>
          <w:r w:rsidR="007A4250">
            <w:rPr>
              <w:rFonts w:ascii="Times New Roman" w:hAnsi="Times New Roman" w:cs="Times New Roman"/>
              <w:sz w:val="24"/>
              <w:szCs w:val="24"/>
            </w:rPr>
            <w:t>..</w:t>
          </w:r>
          <w:r w:rsidRPr="00122E67">
            <w:rPr>
              <w:rFonts w:ascii="Times New Roman" w:hAnsi="Times New Roman" w:cs="Times New Roman"/>
              <w:sz w:val="24"/>
              <w:szCs w:val="24"/>
            </w:rPr>
            <w:t>.....</w:t>
          </w:r>
          <w:r w:rsidR="00F10442" w:rsidRPr="00122E67">
            <w:rPr>
              <w:rFonts w:ascii="Times New Roman" w:hAnsi="Times New Roman" w:cs="Times New Roman"/>
              <w:sz w:val="24"/>
              <w:szCs w:val="24"/>
            </w:rPr>
            <w:t>1</w:t>
          </w:r>
          <w:r w:rsidR="006D0C06">
            <w:rPr>
              <w:rFonts w:ascii="Times New Roman" w:hAnsi="Times New Roman" w:cs="Times New Roman"/>
              <w:sz w:val="24"/>
              <w:szCs w:val="24"/>
            </w:rPr>
            <w:t>8</w:t>
          </w:r>
        </w:p>
        <w:p w:rsidR="00BE6B17" w:rsidRPr="00122E67" w:rsidRDefault="003E584C" w:rsidP="00F41D22">
          <w:pPr>
            <w:pStyle w:val="Sraopastraipa"/>
            <w:numPr>
              <w:ilvl w:val="2"/>
              <w:numId w:val="22"/>
            </w:numPr>
            <w:spacing w:line="240" w:lineRule="auto"/>
            <w:ind w:right="-1"/>
            <w:jc w:val="both"/>
            <w:rPr>
              <w:rFonts w:ascii="Times New Roman" w:hAnsi="Times New Roman" w:cs="Times New Roman"/>
              <w:sz w:val="24"/>
              <w:szCs w:val="24"/>
            </w:rPr>
          </w:pPr>
          <w:r w:rsidRPr="00122E67">
            <w:rPr>
              <w:rFonts w:ascii="Times New Roman" w:hAnsi="Times New Roman" w:cs="Times New Roman"/>
              <w:sz w:val="24"/>
              <w:szCs w:val="24"/>
            </w:rPr>
            <w:t>Sergamumas žarnyno infekcinėmis ligomis (A00-A08) 10 000 gyventojų.</w:t>
          </w:r>
          <w:r w:rsidR="007A4250">
            <w:rPr>
              <w:rFonts w:ascii="Times New Roman" w:hAnsi="Times New Roman" w:cs="Times New Roman"/>
              <w:sz w:val="24"/>
              <w:szCs w:val="24"/>
            </w:rPr>
            <w:t>..</w:t>
          </w:r>
          <w:r w:rsidRPr="00122E67">
            <w:rPr>
              <w:rFonts w:ascii="Times New Roman" w:hAnsi="Times New Roman" w:cs="Times New Roman"/>
              <w:sz w:val="24"/>
              <w:szCs w:val="24"/>
            </w:rPr>
            <w:t>..</w:t>
          </w:r>
          <w:r w:rsidR="000619CB">
            <w:rPr>
              <w:rFonts w:ascii="Times New Roman" w:hAnsi="Times New Roman" w:cs="Times New Roman"/>
              <w:sz w:val="24"/>
              <w:szCs w:val="24"/>
            </w:rPr>
            <w:t>.</w:t>
          </w:r>
          <w:r w:rsidRPr="00122E67">
            <w:rPr>
              <w:rFonts w:ascii="Times New Roman" w:hAnsi="Times New Roman" w:cs="Times New Roman"/>
              <w:sz w:val="24"/>
              <w:szCs w:val="24"/>
            </w:rPr>
            <w:t>..</w:t>
          </w:r>
          <w:r w:rsidR="00F10442" w:rsidRPr="00122E67">
            <w:rPr>
              <w:rFonts w:ascii="Times New Roman" w:hAnsi="Times New Roman" w:cs="Times New Roman"/>
              <w:sz w:val="24"/>
              <w:szCs w:val="24"/>
            </w:rPr>
            <w:t>1</w:t>
          </w:r>
          <w:r w:rsidR="006D0C06">
            <w:rPr>
              <w:rFonts w:ascii="Times New Roman" w:hAnsi="Times New Roman" w:cs="Times New Roman"/>
              <w:sz w:val="24"/>
              <w:szCs w:val="24"/>
            </w:rPr>
            <w:t>9</w:t>
          </w:r>
        </w:p>
        <w:p w:rsidR="003E584C" w:rsidRPr="00122E67" w:rsidRDefault="003E584C" w:rsidP="00F41D22">
          <w:pPr>
            <w:pStyle w:val="Sraopastraipa"/>
            <w:numPr>
              <w:ilvl w:val="2"/>
              <w:numId w:val="22"/>
            </w:numPr>
            <w:spacing w:line="240" w:lineRule="auto"/>
            <w:ind w:right="-1"/>
            <w:jc w:val="both"/>
            <w:rPr>
              <w:rFonts w:ascii="Times New Roman" w:hAnsi="Times New Roman" w:cs="Times New Roman"/>
              <w:sz w:val="24"/>
              <w:szCs w:val="24"/>
            </w:rPr>
          </w:pPr>
          <w:r w:rsidRPr="00122E67">
            <w:rPr>
              <w:rFonts w:ascii="Times New Roman" w:hAnsi="Times New Roman" w:cs="Times New Roman"/>
              <w:sz w:val="24"/>
              <w:szCs w:val="24"/>
            </w:rPr>
            <w:t>Išvengiamų hospitalizacijų skaičius 1 000 gyventojų.................................</w:t>
          </w:r>
          <w:r w:rsidR="007A4250">
            <w:rPr>
              <w:rFonts w:ascii="Times New Roman" w:hAnsi="Times New Roman" w:cs="Times New Roman"/>
              <w:sz w:val="24"/>
              <w:szCs w:val="24"/>
            </w:rPr>
            <w:t>..</w:t>
          </w:r>
          <w:r w:rsidRPr="00122E67">
            <w:rPr>
              <w:rFonts w:ascii="Times New Roman" w:hAnsi="Times New Roman" w:cs="Times New Roman"/>
              <w:sz w:val="24"/>
              <w:szCs w:val="24"/>
            </w:rPr>
            <w:t>...</w:t>
          </w:r>
          <w:r w:rsidR="00AC1F1E" w:rsidRPr="00122E67">
            <w:rPr>
              <w:rFonts w:ascii="Times New Roman" w:hAnsi="Times New Roman" w:cs="Times New Roman"/>
              <w:sz w:val="24"/>
              <w:szCs w:val="24"/>
            </w:rPr>
            <w:t>.</w:t>
          </w:r>
          <w:r w:rsidRPr="00122E67">
            <w:rPr>
              <w:rFonts w:ascii="Times New Roman" w:hAnsi="Times New Roman" w:cs="Times New Roman"/>
              <w:sz w:val="24"/>
              <w:szCs w:val="24"/>
            </w:rPr>
            <w:t>..</w:t>
          </w:r>
          <w:r w:rsidR="006D0C06">
            <w:rPr>
              <w:rFonts w:ascii="Times New Roman" w:hAnsi="Times New Roman" w:cs="Times New Roman"/>
              <w:sz w:val="24"/>
              <w:szCs w:val="24"/>
            </w:rPr>
            <w:t>21</w:t>
          </w:r>
        </w:p>
        <w:p w:rsidR="003E584C" w:rsidRPr="00122E67" w:rsidRDefault="003E584C" w:rsidP="00F41D22">
          <w:pPr>
            <w:pStyle w:val="Sraopastraipa"/>
            <w:numPr>
              <w:ilvl w:val="2"/>
              <w:numId w:val="22"/>
            </w:numPr>
            <w:spacing w:line="240" w:lineRule="auto"/>
            <w:ind w:right="-1"/>
            <w:jc w:val="both"/>
            <w:rPr>
              <w:rFonts w:ascii="Times New Roman" w:hAnsi="Times New Roman" w:cs="Times New Roman"/>
              <w:sz w:val="24"/>
              <w:szCs w:val="24"/>
            </w:rPr>
          </w:pPr>
          <w:r w:rsidRPr="00122E67">
            <w:rPr>
              <w:rFonts w:ascii="Times New Roman" w:hAnsi="Times New Roman" w:cs="Times New Roman"/>
              <w:sz w:val="24"/>
              <w:szCs w:val="24"/>
            </w:rPr>
            <w:t>Sergamumas II tipo cukriniu diabetu (E11) 10 000 gyventojų................</w:t>
          </w:r>
          <w:r w:rsidR="007A4250">
            <w:rPr>
              <w:rFonts w:ascii="Times New Roman" w:hAnsi="Times New Roman" w:cs="Times New Roman"/>
              <w:sz w:val="24"/>
              <w:szCs w:val="24"/>
            </w:rPr>
            <w:t>..</w:t>
          </w:r>
          <w:r w:rsidRPr="00122E67">
            <w:rPr>
              <w:rFonts w:ascii="Times New Roman" w:hAnsi="Times New Roman" w:cs="Times New Roman"/>
              <w:sz w:val="24"/>
              <w:szCs w:val="24"/>
            </w:rPr>
            <w:t>....</w:t>
          </w:r>
          <w:r w:rsidR="00C3684A" w:rsidRPr="00122E67">
            <w:rPr>
              <w:rFonts w:ascii="Times New Roman" w:hAnsi="Times New Roman" w:cs="Times New Roman"/>
              <w:sz w:val="24"/>
              <w:szCs w:val="24"/>
            </w:rPr>
            <w:t>.</w:t>
          </w:r>
          <w:r w:rsidRPr="00122E67">
            <w:rPr>
              <w:rFonts w:ascii="Times New Roman" w:hAnsi="Times New Roman" w:cs="Times New Roman"/>
              <w:sz w:val="24"/>
              <w:szCs w:val="24"/>
            </w:rPr>
            <w:t>....</w:t>
          </w:r>
          <w:r w:rsidR="003D43AF" w:rsidRPr="00122E67">
            <w:rPr>
              <w:rFonts w:ascii="Times New Roman" w:hAnsi="Times New Roman" w:cs="Times New Roman"/>
              <w:sz w:val="24"/>
              <w:szCs w:val="24"/>
            </w:rPr>
            <w:t>2</w:t>
          </w:r>
          <w:r w:rsidR="006D0C06">
            <w:rPr>
              <w:rFonts w:ascii="Times New Roman" w:hAnsi="Times New Roman" w:cs="Times New Roman"/>
              <w:sz w:val="24"/>
              <w:szCs w:val="24"/>
            </w:rPr>
            <w:t>3</w:t>
          </w:r>
        </w:p>
        <w:p w:rsidR="003E584C" w:rsidRPr="00122E67" w:rsidRDefault="00C3028B" w:rsidP="00F41D22">
          <w:pPr>
            <w:pStyle w:val="Sraopastraipa"/>
            <w:numPr>
              <w:ilvl w:val="0"/>
              <w:numId w:val="22"/>
            </w:numPr>
            <w:spacing w:line="240" w:lineRule="auto"/>
            <w:ind w:right="-1"/>
            <w:jc w:val="both"/>
            <w:rPr>
              <w:rFonts w:ascii="Times New Roman" w:hAnsi="Times New Roman" w:cs="Times New Roman"/>
              <w:sz w:val="24"/>
              <w:szCs w:val="24"/>
            </w:rPr>
          </w:pPr>
          <w:r w:rsidRPr="00122E67">
            <w:rPr>
              <w:rFonts w:ascii="Times New Roman" w:hAnsi="Times New Roman" w:cs="Times New Roman"/>
              <w:sz w:val="24"/>
              <w:szCs w:val="24"/>
            </w:rPr>
            <w:t>STEBĖSENOS VEIKLA SAVIVALDYBĖJE..........................................................</w:t>
          </w:r>
          <w:r w:rsidR="00C3684A" w:rsidRPr="00122E67">
            <w:rPr>
              <w:rFonts w:ascii="Times New Roman" w:hAnsi="Times New Roman" w:cs="Times New Roman"/>
              <w:sz w:val="24"/>
              <w:szCs w:val="24"/>
            </w:rPr>
            <w:t>.</w:t>
          </w:r>
          <w:r w:rsidRPr="00122E67">
            <w:rPr>
              <w:rFonts w:ascii="Times New Roman" w:hAnsi="Times New Roman" w:cs="Times New Roman"/>
              <w:sz w:val="24"/>
              <w:szCs w:val="24"/>
            </w:rPr>
            <w:t>.</w:t>
          </w:r>
          <w:r w:rsidR="007A4250">
            <w:rPr>
              <w:rFonts w:ascii="Times New Roman" w:hAnsi="Times New Roman" w:cs="Times New Roman"/>
              <w:sz w:val="24"/>
              <w:szCs w:val="24"/>
            </w:rPr>
            <w:t>..</w:t>
          </w:r>
          <w:r w:rsidR="00C3684A" w:rsidRPr="00122E67">
            <w:rPr>
              <w:rFonts w:ascii="Times New Roman" w:hAnsi="Times New Roman" w:cs="Times New Roman"/>
              <w:sz w:val="24"/>
              <w:szCs w:val="24"/>
            </w:rPr>
            <w:t>.</w:t>
          </w:r>
          <w:r w:rsidRPr="00122E67">
            <w:rPr>
              <w:rFonts w:ascii="Times New Roman" w:hAnsi="Times New Roman" w:cs="Times New Roman"/>
              <w:sz w:val="24"/>
              <w:szCs w:val="24"/>
            </w:rPr>
            <w:t>.....</w:t>
          </w:r>
          <w:r w:rsidR="00732421" w:rsidRPr="00122E67">
            <w:rPr>
              <w:rFonts w:ascii="Times New Roman" w:hAnsi="Times New Roman" w:cs="Times New Roman"/>
              <w:sz w:val="24"/>
              <w:szCs w:val="24"/>
            </w:rPr>
            <w:t>2</w:t>
          </w:r>
          <w:r w:rsidR="006D0C06">
            <w:rPr>
              <w:rFonts w:ascii="Times New Roman" w:hAnsi="Times New Roman" w:cs="Times New Roman"/>
              <w:sz w:val="24"/>
              <w:szCs w:val="24"/>
            </w:rPr>
            <w:t>4</w:t>
          </w:r>
        </w:p>
        <w:p w:rsidR="00C3028B" w:rsidRPr="00122E67" w:rsidRDefault="00C3028B" w:rsidP="00F41D22">
          <w:pPr>
            <w:pStyle w:val="Sraopastraipa"/>
            <w:numPr>
              <w:ilvl w:val="1"/>
              <w:numId w:val="22"/>
            </w:numPr>
            <w:spacing w:line="240" w:lineRule="auto"/>
            <w:ind w:right="-1"/>
            <w:jc w:val="both"/>
            <w:rPr>
              <w:rFonts w:ascii="Times New Roman" w:hAnsi="Times New Roman" w:cs="Times New Roman"/>
              <w:sz w:val="24"/>
              <w:szCs w:val="24"/>
            </w:rPr>
          </w:pPr>
          <w:r w:rsidRPr="00122E67">
            <w:rPr>
              <w:rFonts w:ascii="Times New Roman" w:hAnsi="Times New Roman" w:cs="Times New Roman"/>
              <w:sz w:val="24"/>
              <w:szCs w:val="24"/>
            </w:rPr>
            <w:t xml:space="preserve"> Kretingos rajono mokyklinio amžiaus vaikų gyvensenos tyrimas. 2016 m. rodiklių suvestinė – ataskaita................................................................................................</w:t>
          </w:r>
          <w:r w:rsidR="007A4250">
            <w:rPr>
              <w:rFonts w:ascii="Times New Roman" w:hAnsi="Times New Roman" w:cs="Times New Roman"/>
              <w:sz w:val="24"/>
              <w:szCs w:val="24"/>
            </w:rPr>
            <w:t>..</w:t>
          </w:r>
          <w:r w:rsidRPr="00122E67">
            <w:rPr>
              <w:rFonts w:ascii="Times New Roman" w:hAnsi="Times New Roman" w:cs="Times New Roman"/>
              <w:sz w:val="24"/>
              <w:szCs w:val="24"/>
            </w:rPr>
            <w:t>.....</w:t>
          </w:r>
          <w:r w:rsidR="00732421" w:rsidRPr="00122E67">
            <w:rPr>
              <w:rFonts w:ascii="Times New Roman" w:hAnsi="Times New Roman" w:cs="Times New Roman"/>
              <w:sz w:val="24"/>
              <w:szCs w:val="24"/>
            </w:rPr>
            <w:t>2</w:t>
          </w:r>
          <w:r w:rsidR="006D0C06">
            <w:rPr>
              <w:rFonts w:ascii="Times New Roman" w:hAnsi="Times New Roman" w:cs="Times New Roman"/>
              <w:sz w:val="24"/>
              <w:szCs w:val="24"/>
            </w:rPr>
            <w:t>4</w:t>
          </w:r>
        </w:p>
        <w:p w:rsidR="00C3028B" w:rsidRPr="00122E67" w:rsidRDefault="00C3028B" w:rsidP="00F41D22">
          <w:pPr>
            <w:pStyle w:val="Sraopastraipa"/>
            <w:numPr>
              <w:ilvl w:val="1"/>
              <w:numId w:val="22"/>
            </w:numPr>
            <w:spacing w:line="240" w:lineRule="auto"/>
            <w:ind w:right="-1"/>
            <w:jc w:val="both"/>
            <w:rPr>
              <w:rFonts w:ascii="Times New Roman" w:hAnsi="Times New Roman" w:cs="Times New Roman"/>
              <w:sz w:val="24"/>
              <w:szCs w:val="24"/>
            </w:rPr>
          </w:pPr>
          <w:r w:rsidRPr="00122E67">
            <w:rPr>
              <w:rFonts w:ascii="Times New Roman" w:hAnsi="Times New Roman" w:cs="Times New Roman"/>
              <w:sz w:val="24"/>
              <w:szCs w:val="24"/>
            </w:rPr>
            <w:t xml:space="preserve"> Kretingos rajono savivaldybės bendrojo lavinimo mokyklų mokinių profilaktinių sveikatos patikrinimų 2016/2017 m. m. duomenų analizė...................................</w:t>
          </w:r>
          <w:r w:rsidR="007A4250">
            <w:rPr>
              <w:rFonts w:ascii="Times New Roman" w:hAnsi="Times New Roman" w:cs="Times New Roman"/>
              <w:sz w:val="24"/>
              <w:szCs w:val="24"/>
            </w:rPr>
            <w:t>..</w:t>
          </w:r>
          <w:r w:rsidRPr="00122E67">
            <w:rPr>
              <w:rFonts w:ascii="Times New Roman" w:hAnsi="Times New Roman" w:cs="Times New Roman"/>
              <w:sz w:val="24"/>
              <w:szCs w:val="24"/>
            </w:rPr>
            <w:t>..</w:t>
          </w:r>
          <w:r w:rsidR="00C3684A" w:rsidRPr="00122E67">
            <w:rPr>
              <w:rFonts w:ascii="Times New Roman" w:hAnsi="Times New Roman" w:cs="Times New Roman"/>
              <w:sz w:val="24"/>
              <w:szCs w:val="24"/>
            </w:rPr>
            <w:t>.</w:t>
          </w:r>
          <w:r w:rsidRPr="00122E67">
            <w:rPr>
              <w:rFonts w:ascii="Times New Roman" w:hAnsi="Times New Roman" w:cs="Times New Roman"/>
              <w:sz w:val="24"/>
              <w:szCs w:val="24"/>
            </w:rPr>
            <w:t>.....</w:t>
          </w:r>
          <w:r w:rsidR="00732421" w:rsidRPr="00122E67">
            <w:rPr>
              <w:rFonts w:ascii="Times New Roman" w:hAnsi="Times New Roman" w:cs="Times New Roman"/>
              <w:sz w:val="24"/>
              <w:szCs w:val="24"/>
            </w:rPr>
            <w:t>2</w:t>
          </w:r>
          <w:r w:rsidR="000619CB">
            <w:rPr>
              <w:rFonts w:ascii="Times New Roman" w:hAnsi="Times New Roman" w:cs="Times New Roman"/>
              <w:sz w:val="24"/>
              <w:szCs w:val="24"/>
            </w:rPr>
            <w:t>6</w:t>
          </w:r>
        </w:p>
        <w:p w:rsidR="00FD5DD2" w:rsidRPr="00122E67" w:rsidRDefault="00FD5DD2" w:rsidP="00F41D22">
          <w:pPr>
            <w:spacing w:after="0" w:line="240" w:lineRule="auto"/>
            <w:ind w:right="-1" w:firstLine="426"/>
            <w:jc w:val="both"/>
            <w:rPr>
              <w:rFonts w:ascii="Times New Roman" w:hAnsi="Times New Roman" w:cs="Times New Roman"/>
              <w:noProof/>
              <w:sz w:val="24"/>
              <w:szCs w:val="24"/>
              <w:lang w:eastAsia="lt-LT"/>
            </w:rPr>
          </w:pPr>
          <w:r w:rsidRPr="00122E67">
            <w:rPr>
              <w:rFonts w:ascii="Times New Roman" w:hAnsi="Times New Roman" w:cs="Times New Roman"/>
              <w:noProof/>
              <w:sz w:val="24"/>
              <w:szCs w:val="24"/>
              <w:lang w:eastAsia="lt-LT"/>
            </w:rPr>
            <w:t>APIBENDRINIMAS....................................................................................................</w:t>
          </w:r>
          <w:r w:rsidR="007A4250">
            <w:rPr>
              <w:rFonts w:ascii="Times New Roman" w:hAnsi="Times New Roman" w:cs="Times New Roman"/>
              <w:noProof/>
              <w:sz w:val="24"/>
              <w:szCs w:val="24"/>
              <w:lang w:eastAsia="lt-LT"/>
            </w:rPr>
            <w:t>..</w:t>
          </w:r>
          <w:r w:rsidRPr="00122E67">
            <w:rPr>
              <w:rFonts w:ascii="Times New Roman" w:hAnsi="Times New Roman" w:cs="Times New Roman"/>
              <w:noProof/>
              <w:sz w:val="24"/>
              <w:szCs w:val="24"/>
              <w:lang w:eastAsia="lt-LT"/>
            </w:rPr>
            <w:t>....</w:t>
          </w:r>
          <w:r w:rsidR="00C3684A" w:rsidRPr="00122E67">
            <w:rPr>
              <w:rFonts w:ascii="Times New Roman" w:hAnsi="Times New Roman" w:cs="Times New Roman"/>
              <w:noProof/>
              <w:sz w:val="24"/>
              <w:szCs w:val="24"/>
              <w:lang w:eastAsia="lt-LT"/>
            </w:rPr>
            <w:t>..</w:t>
          </w:r>
          <w:r w:rsidRPr="00122E67">
            <w:rPr>
              <w:rFonts w:ascii="Times New Roman" w:hAnsi="Times New Roman" w:cs="Times New Roman"/>
              <w:noProof/>
              <w:sz w:val="24"/>
              <w:szCs w:val="24"/>
              <w:lang w:eastAsia="lt-LT"/>
            </w:rPr>
            <w:t>...</w:t>
          </w:r>
          <w:r w:rsidR="000619CB">
            <w:rPr>
              <w:rFonts w:ascii="Times New Roman" w:hAnsi="Times New Roman" w:cs="Times New Roman"/>
              <w:noProof/>
              <w:sz w:val="24"/>
              <w:szCs w:val="24"/>
              <w:lang w:eastAsia="lt-LT"/>
            </w:rPr>
            <w:t>.</w:t>
          </w:r>
          <w:r w:rsidRPr="00122E67">
            <w:rPr>
              <w:rFonts w:ascii="Times New Roman" w:hAnsi="Times New Roman" w:cs="Times New Roman"/>
              <w:noProof/>
              <w:sz w:val="24"/>
              <w:szCs w:val="24"/>
              <w:lang w:eastAsia="lt-LT"/>
            </w:rPr>
            <w:t>.</w:t>
          </w:r>
          <w:r w:rsidR="00732421" w:rsidRPr="00122E67">
            <w:rPr>
              <w:rFonts w:ascii="Times New Roman" w:hAnsi="Times New Roman" w:cs="Times New Roman"/>
              <w:noProof/>
              <w:sz w:val="24"/>
              <w:szCs w:val="24"/>
              <w:lang w:eastAsia="lt-LT"/>
            </w:rPr>
            <w:t>2</w:t>
          </w:r>
          <w:r w:rsidR="000619CB">
            <w:rPr>
              <w:rFonts w:ascii="Times New Roman" w:hAnsi="Times New Roman" w:cs="Times New Roman"/>
              <w:noProof/>
              <w:sz w:val="24"/>
              <w:szCs w:val="24"/>
              <w:lang w:eastAsia="lt-LT"/>
            </w:rPr>
            <w:t>7</w:t>
          </w:r>
        </w:p>
        <w:p w:rsidR="00FD5DD2" w:rsidRPr="00122E67" w:rsidRDefault="00FD5DD2" w:rsidP="00F41D22">
          <w:pPr>
            <w:spacing w:after="0" w:line="240" w:lineRule="auto"/>
            <w:ind w:right="-1" w:firstLine="426"/>
            <w:jc w:val="both"/>
            <w:rPr>
              <w:rFonts w:ascii="Times New Roman" w:hAnsi="Times New Roman" w:cs="Times New Roman"/>
              <w:noProof/>
              <w:sz w:val="24"/>
              <w:szCs w:val="24"/>
              <w:lang w:eastAsia="lt-LT"/>
            </w:rPr>
          </w:pPr>
          <w:r w:rsidRPr="00122E67">
            <w:rPr>
              <w:rFonts w:ascii="Times New Roman" w:hAnsi="Times New Roman" w:cs="Times New Roman"/>
              <w:noProof/>
              <w:sz w:val="24"/>
              <w:szCs w:val="24"/>
              <w:lang w:eastAsia="lt-LT"/>
            </w:rPr>
            <w:t>REKOMENDACIJOS...................................................................................................</w:t>
          </w:r>
          <w:r w:rsidR="007A4250">
            <w:rPr>
              <w:rFonts w:ascii="Times New Roman" w:hAnsi="Times New Roman" w:cs="Times New Roman"/>
              <w:noProof/>
              <w:sz w:val="24"/>
              <w:szCs w:val="24"/>
              <w:lang w:eastAsia="lt-LT"/>
            </w:rPr>
            <w:t>..</w:t>
          </w:r>
          <w:r w:rsidRPr="00122E67">
            <w:rPr>
              <w:rFonts w:ascii="Times New Roman" w:hAnsi="Times New Roman" w:cs="Times New Roman"/>
              <w:noProof/>
              <w:sz w:val="24"/>
              <w:szCs w:val="24"/>
              <w:lang w:eastAsia="lt-LT"/>
            </w:rPr>
            <w:t>..</w:t>
          </w:r>
          <w:r w:rsidR="000619CB">
            <w:rPr>
              <w:rFonts w:ascii="Times New Roman" w:hAnsi="Times New Roman" w:cs="Times New Roman"/>
              <w:noProof/>
              <w:sz w:val="24"/>
              <w:szCs w:val="24"/>
              <w:lang w:eastAsia="lt-LT"/>
            </w:rPr>
            <w:t>.</w:t>
          </w:r>
          <w:r w:rsidRPr="00122E67">
            <w:rPr>
              <w:rFonts w:ascii="Times New Roman" w:hAnsi="Times New Roman" w:cs="Times New Roman"/>
              <w:noProof/>
              <w:sz w:val="24"/>
              <w:szCs w:val="24"/>
              <w:lang w:eastAsia="lt-LT"/>
            </w:rPr>
            <w:t>.</w:t>
          </w:r>
          <w:r w:rsidR="00C3684A" w:rsidRPr="00122E67">
            <w:rPr>
              <w:rFonts w:ascii="Times New Roman" w:hAnsi="Times New Roman" w:cs="Times New Roman"/>
              <w:noProof/>
              <w:sz w:val="24"/>
              <w:szCs w:val="24"/>
              <w:lang w:eastAsia="lt-LT"/>
            </w:rPr>
            <w:t>..</w:t>
          </w:r>
          <w:r w:rsidRPr="00122E67">
            <w:rPr>
              <w:rFonts w:ascii="Times New Roman" w:hAnsi="Times New Roman" w:cs="Times New Roman"/>
              <w:noProof/>
              <w:sz w:val="24"/>
              <w:szCs w:val="24"/>
              <w:lang w:eastAsia="lt-LT"/>
            </w:rPr>
            <w:t>....</w:t>
          </w:r>
          <w:r w:rsidR="00067C21" w:rsidRPr="00122E67">
            <w:rPr>
              <w:rFonts w:ascii="Times New Roman" w:hAnsi="Times New Roman" w:cs="Times New Roman"/>
              <w:noProof/>
              <w:sz w:val="24"/>
              <w:szCs w:val="24"/>
              <w:lang w:eastAsia="lt-LT"/>
            </w:rPr>
            <w:t>2</w:t>
          </w:r>
          <w:r w:rsidR="000619CB">
            <w:rPr>
              <w:rFonts w:ascii="Times New Roman" w:hAnsi="Times New Roman" w:cs="Times New Roman"/>
              <w:noProof/>
              <w:sz w:val="24"/>
              <w:szCs w:val="24"/>
              <w:lang w:eastAsia="lt-LT"/>
            </w:rPr>
            <w:t>8</w:t>
          </w:r>
        </w:p>
        <w:p w:rsidR="00BE6B17" w:rsidRPr="00122E67" w:rsidRDefault="00FD5DD2" w:rsidP="00F41D22">
          <w:pPr>
            <w:spacing w:after="0" w:line="240" w:lineRule="auto"/>
            <w:ind w:right="-1" w:firstLine="426"/>
            <w:jc w:val="both"/>
            <w:rPr>
              <w:rFonts w:ascii="Times New Roman" w:hAnsi="Times New Roman" w:cs="Times New Roman"/>
              <w:noProof/>
              <w:sz w:val="24"/>
              <w:szCs w:val="24"/>
              <w:lang w:eastAsia="lt-LT"/>
            </w:rPr>
          </w:pPr>
          <w:r w:rsidRPr="00122E67">
            <w:rPr>
              <w:rFonts w:ascii="Times New Roman" w:hAnsi="Times New Roman" w:cs="Times New Roman"/>
              <w:noProof/>
              <w:sz w:val="24"/>
              <w:szCs w:val="24"/>
              <w:lang w:eastAsia="lt-LT"/>
            </w:rPr>
            <w:t>ŠALTINIAI.................................................................................................................</w:t>
          </w:r>
          <w:r w:rsidR="0035677B" w:rsidRPr="00122E67">
            <w:rPr>
              <w:rFonts w:ascii="Times New Roman" w:hAnsi="Times New Roman" w:cs="Times New Roman"/>
              <w:noProof/>
              <w:sz w:val="24"/>
              <w:szCs w:val="24"/>
              <w:lang w:eastAsia="lt-LT"/>
            </w:rPr>
            <w:t>.</w:t>
          </w:r>
          <w:r w:rsidRPr="00122E67">
            <w:rPr>
              <w:rFonts w:ascii="Times New Roman" w:hAnsi="Times New Roman" w:cs="Times New Roman"/>
              <w:noProof/>
              <w:sz w:val="24"/>
              <w:szCs w:val="24"/>
              <w:lang w:eastAsia="lt-LT"/>
            </w:rPr>
            <w:t>..</w:t>
          </w:r>
          <w:r w:rsidR="00C3684A" w:rsidRPr="00122E67">
            <w:rPr>
              <w:rFonts w:ascii="Times New Roman" w:hAnsi="Times New Roman" w:cs="Times New Roman"/>
              <w:noProof/>
              <w:sz w:val="24"/>
              <w:szCs w:val="24"/>
              <w:lang w:eastAsia="lt-LT"/>
            </w:rPr>
            <w:t>.</w:t>
          </w:r>
          <w:r w:rsidR="007A4250">
            <w:rPr>
              <w:rFonts w:ascii="Times New Roman" w:hAnsi="Times New Roman" w:cs="Times New Roman"/>
              <w:noProof/>
              <w:sz w:val="24"/>
              <w:szCs w:val="24"/>
              <w:lang w:eastAsia="lt-LT"/>
            </w:rPr>
            <w:t>..</w:t>
          </w:r>
          <w:r w:rsidR="000619CB">
            <w:rPr>
              <w:rFonts w:ascii="Times New Roman" w:hAnsi="Times New Roman" w:cs="Times New Roman"/>
              <w:noProof/>
              <w:sz w:val="24"/>
              <w:szCs w:val="24"/>
              <w:lang w:eastAsia="lt-LT"/>
            </w:rPr>
            <w:t>.</w:t>
          </w:r>
          <w:r w:rsidRPr="00122E67">
            <w:rPr>
              <w:rFonts w:ascii="Times New Roman" w:hAnsi="Times New Roman" w:cs="Times New Roman"/>
              <w:noProof/>
              <w:sz w:val="24"/>
              <w:szCs w:val="24"/>
              <w:lang w:eastAsia="lt-LT"/>
            </w:rPr>
            <w:t>.</w:t>
          </w:r>
          <w:r w:rsidR="00C3684A" w:rsidRPr="00122E67">
            <w:rPr>
              <w:rFonts w:ascii="Times New Roman" w:hAnsi="Times New Roman" w:cs="Times New Roman"/>
              <w:noProof/>
              <w:sz w:val="24"/>
              <w:szCs w:val="24"/>
              <w:lang w:eastAsia="lt-LT"/>
            </w:rPr>
            <w:t>.</w:t>
          </w:r>
          <w:r w:rsidRPr="00122E67">
            <w:rPr>
              <w:rFonts w:ascii="Times New Roman" w:hAnsi="Times New Roman" w:cs="Times New Roman"/>
              <w:noProof/>
              <w:sz w:val="24"/>
              <w:szCs w:val="24"/>
              <w:lang w:eastAsia="lt-LT"/>
            </w:rPr>
            <w:t>.....</w:t>
          </w:r>
          <w:r w:rsidR="00067C21" w:rsidRPr="00122E67">
            <w:rPr>
              <w:rFonts w:ascii="Times New Roman" w:hAnsi="Times New Roman" w:cs="Times New Roman"/>
              <w:noProof/>
              <w:sz w:val="24"/>
              <w:szCs w:val="24"/>
              <w:lang w:eastAsia="lt-LT"/>
            </w:rPr>
            <w:t>2</w:t>
          </w:r>
          <w:r w:rsidR="000619CB">
            <w:rPr>
              <w:rFonts w:ascii="Times New Roman" w:hAnsi="Times New Roman" w:cs="Times New Roman"/>
              <w:noProof/>
              <w:sz w:val="24"/>
              <w:szCs w:val="24"/>
              <w:lang w:eastAsia="lt-LT"/>
            </w:rPr>
            <w:t>9</w:t>
          </w:r>
        </w:p>
        <w:p w:rsidR="00BE6B17" w:rsidRPr="00122E67" w:rsidRDefault="00BE6B17" w:rsidP="00F41D22">
          <w:pPr>
            <w:pStyle w:val="Sraopastraipa"/>
            <w:spacing w:line="240" w:lineRule="auto"/>
            <w:ind w:right="-1"/>
            <w:rPr>
              <w:rFonts w:ascii="Times New Roman" w:hAnsi="Times New Roman" w:cs="Times New Roman"/>
              <w:sz w:val="24"/>
              <w:szCs w:val="24"/>
            </w:rPr>
          </w:pPr>
        </w:p>
        <w:p w:rsidR="00F45E06" w:rsidRPr="00D73BFF" w:rsidRDefault="00F45E06" w:rsidP="00C3684A">
          <w:pPr>
            <w:spacing w:line="360" w:lineRule="auto"/>
            <w:ind w:left="720"/>
            <w:rPr>
              <w:rFonts w:ascii="Times New Roman" w:hAnsi="Times New Roman" w:cs="Times New Roman"/>
              <w:sz w:val="24"/>
              <w:szCs w:val="24"/>
            </w:rPr>
          </w:pPr>
        </w:p>
        <w:p w:rsidR="00361F6B" w:rsidRDefault="00F61440" w:rsidP="00A44DA6">
          <w:pPr>
            <w:jc w:val="center"/>
          </w:pPr>
        </w:p>
      </w:sdtContent>
    </w:sdt>
    <w:p w:rsidR="00A272D9" w:rsidRDefault="00A272D9" w:rsidP="00A44DA6">
      <w:pPr>
        <w:jc w:val="center"/>
        <w:rPr>
          <w:b/>
          <w:bCs/>
        </w:rPr>
      </w:pPr>
    </w:p>
    <w:p w:rsidR="00A272D9" w:rsidRDefault="00A272D9" w:rsidP="00A272D9"/>
    <w:p w:rsidR="00A272D9" w:rsidRDefault="00A272D9" w:rsidP="00A272D9"/>
    <w:p w:rsidR="00FD5DD2" w:rsidRDefault="00FD5DD2" w:rsidP="00A272D9"/>
    <w:p w:rsidR="002E6B1E" w:rsidRDefault="002E6B1E" w:rsidP="002B323B">
      <w:pPr>
        <w:pStyle w:val="Antrat1"/>
        <w:jc w:val="center"/>
        <w:rPr>
          <w:rFonts w:ascii="Times New Roman" w:hAnsi="Times New Roman" w:cs="Times New Roman"/>
          <w:color w:val="auto"/>
        </w:rPr>
      </w:pPr>
    </w:p>
    <w:p w:rsidR="002E6B1E" w:rsidRDefault="002E6B1E" w:rsidP="002B323B">
      <w:pPr>
        <w:pStyle w:val="Antrat1"/>
        <w:jc w:val="center"/>
        <w:rPr>
          <w:rFonts w:ascii="Times New Roman" w:hAnsi="Times New Roman" w:cs="Times New Roman"/>
          <w:color w:val="auto"/>
        </w:rPr>
      </w:pPr>
    </w:p>
    <w:p w:rsidR="002E6B1E" w:rsidRDefault="002E6B1E" w:rsidP="002B323B">
      <w:pPr>
        <w:pStyle w:val="Antrat1"/>
        <w:jc w:val="center"/>
        <w:rPr>
          <w:rFonts w:ascii="Times New Roman" w:hAnsi="Times New Roman" w:cs="Times New Roman"/>
          <w:color w:val="auto"/>
        </w:rPr>
      </w:pPr>
    </w:p>
    <w:p w:rsidR="002E6B1E" w:rsidRDefault="002E6B1E" w:rsidP="002E6B1E"/>
    <w:p w:rsidR="002E6B1E" w:rsidRPr="002E6B1E" w:rsidRDefault="002E6B1E" w:rsidP="002E6B1E"/>
    <w:p w:rsidR="007A2D7C" w:rsidRDefault="00A17C7C" w:rsidP="002B323B">
      <w:pPr>
        <w:pStyle w:val="Antrat1"/>
        <w:jc w:val="center"/>
        <w:rPr>
          <w:rFonts w:ascii="Times New Roman" w:hAnsi="Times New Roman" w:cs="Times New Roman"/>
          <w:color w:val="auto"/>
        </w:rPr>
      </w:pPr>
      <w:r w:rsidRPr="00117390">
        <w:rPr>
          <w:rFonts w:ascii="Times New Roman" w:hAnsi="Times New Roman" w:cs="Times New Roman"/>
          <w:color w:val="auto"/>
        </w:rPr>
        <w:lastRenderedPageBreak/>
        <w:t>ĮVADAS</w:t>
      </w:r>
      <w:bookmarkEnd w:id="0"/>
    </w:p>
    <w:p w:rsidR="007C2592" w:rsidRPr="007C2592" w:rsidRDefault="007C2592" w:rsidP="007C2592"/>
    <w:p w:rsidR="007A2D7C" w:rsidRPr="007A2D7C" w:rsidRDefault="00A17C7C" w:rsidP="00C87424">
      <w:pPr>
        <w:ind w:firstLine="851"/>
        <w:jc w:val="both"/>
        <w:rPr>
          <w:rFonts w:ascii="Times New Roman" w:hAnsi="Times New Roman" w:cs="Times New Roman"/>
          <w:sz w:val="32"/>
        </w:rPr>
      </w:pPr>
      <w:r w:rsidRPr="007A2D7C">
        <w:rPr>
          <w:rFonts w:ascii="Times New Roman" w:hAnsi="Times New Roman" w:cs="Times New Roman"/>
          <w:sz w:val="24"/>
        </w:rPr>
        <w:t>Lietuvos sveikatos 2014-2025 m. strategija (toliau – Sveikatos strategija), patvirtinta Lietuvos Respublikos Seimo 2014-06-26 sprendimu Nr. XII-964 „Dėl Lietuvos sveikatos 2014-2025 m. strategijos patvirtinimo“, nustato šalies sveikatinimo veiklos tikslus ir uždavinius, siekiamus sveikatos lygio rodiklius, kurie būtini siekiant įgyvendinti Lietuvos pažangos strategiją ,,Lietuva 2030“. Sveikatos strategijos strateginis tikslas – pasiekti, kad 2025 m. šalies gyventojai būtų sveikesni ir pailgėtų jų gyvenimo trukmė, pagerėtų gyventojų sveikata ir sumažėtų sveikatos netolygumai.</w:t>
      </w:r>
    </w:p>
    <w:p w:rsidR="00A17C7C" w:rsidRPr="00507526" w:rsidRDefault="00A17C7C" w:rsidP="00C87424">
      <w:pPr>
        <w:ind w:firstLine="851"/>
        <w:jc w:val="both"/>
        <w:rPr>
          <w:rFonts w:ascii="Times New Roman" w:hAnsi="Times New Roman" w:cs="Times New Roman"/>
          <w:sz w:val="32"/>
        </w:rPr>
      </w:pPr>
      <w:r w:rsidRPr="007A2D7C">
        <w:rPr>
          <w:rFonts w:ascii="Times New Roman" w:hAnsi="Times New Roman" w:cs="Times New Roman"/>
          <w:sz w:val="24"/>
        </w:rPr>
        <w:t xml:space="preserve">Sveikatos strategijoje numatyti </w:t>
      </w:r>
      <w:r w:rsidRPr="00507526">
        <w:rPr>
          <w:rFonts w:ascii="Times New Roman" w:hAnsi="Times New Roman" w:cs="Times New Roman"/>
          <w:sz w:val="24"/>
        </w:rPr>
        <w:t>šie 4 tikslai:</w:t>
      </w:r>
    </w:p>
    <w:p w:rsidR="00A17C7C" w:rsidRPr="00507526" w:rsidRDefault="00A17C7C" w:rsidP="0010535D">
      <w:pPr>
        <w:pStyle w:val="Sraopastraipa"/>
        <w:numPr>
          <w:ilvl w:val="0"/>
          <w:numId w:val="3"/>
        </w:numPr>
        <w:spacing w:after="200" w:line="240" w:lineRule="auto"/>
        <w:jc w:val="both"/>
        <w:rPr>
          <w:rFonts w:ascii="Times New Roman" w:hAnsi="Times New Roman" w:cs="Times New Roman"/>
          <w:sz w:val="24"/>
        </w:rPr>
      </w:pPr>
      <w:r w:rsidRPr="00507526">
        <w:rPr>
          <w:rFonts w:ascii="Times New Roman" w:hAnsi="Times New Roman" w:cs="Times New Roman"/>
          <w:sz w:val="24"/>
        </w:rPr>
        <w:t>Sukurti saugesnę socialinę aplinką, mažinti sveikatos netolygumus ir socialinę atskirtį.</w:t>
      </w:r>
    </w:p>
    <w:p w:rsidR="00A17C7C" w:rsidRPr="00507526" w:rsidRDefault="00A17C7C" w:rsidP="0010535D">
      <w:pPr>
        <w:pStyle w:val="Sraopastraipa"/>
        <w:numPr>
          <w:ilvl w:val="0"/>
          <w:numId w:val="3"/>
        </w:numPr>
        <w:spacing w:after="200" w:line="240" w:lineRule="auto"/>
        <w:jc w:val="both"/>
        <w:rPr>
          <w:rFonts w:ascii="Times New Roman" w:hAnsi="Times New Roman" w:cs="Times New Roman"/>
          <w:sz w:val="24"/>
        </w:rPr>
      </w:pPr>
      <w:r w:rsidRPr="00507526">
        <w:rPr>
          <w:rFonts w:ascii="Times New Roman" w:hAnsi="Times New Roman" w:cs="Times New Roman"/>
          <w:sz w:val="24"/>
        </w:rPr>
        <w:t>Sukurti sveikatai palankią fizinę darbo ir gyvenamąją aplinką.</w:t>
      </w:r>
    </w:p>
    <w:p w:rsidR="00A17C7C" w:rsidRPr="00507526" w:rsidRDefault="00A17C7C" w:rsidP="0010535D">
      <w:pPr>
        <w:pStyle w:val="Sraopastraipa"/>
        <w:numPr>
          <w:ilvl w:val="0"/>
          <w:numId w:val="3"/>
        </w:numPr>
        <w:spacing w:after="200" w:line="240" w:lineRule="auto"/>
        <w:jc w:val="both"/>
        <w:rPr>
          <w:rFonts w:ascii="Times New Roman" w:hAnsi="Times New Roman" w:cs="Times New Roman"/>
          <w:sz w:val="24"/>
        </w:rPr>
      </w:pPr>
      <w:r w:rsidRPr="00507526">
        <w:rPr>
          <w:rFonts w:ascii="Times New Roman" w:hAnsi="Times New Roman" w:cs="Times New Roman"/>
          <w:sz w:val="24"/>
        </w:rPr>
        <w:t>Formuoti sveiką gyvenseną ir jos kultūrą.</w:t>
      </w:r>
    </w:p>
    <w:p w:rsidR="00A17C7C" w:rsidRPr="007A2D7C" w:rsidRDefault="00A17C7C" w:rsidP="0010535D">
      <w:pPr>
        <w:pStyle w:val="Sraopastraipa"/>
        <w:numPr>
          <w:ilvl w:val="0"/>
          <w:numId w:val="3"/>
        </w:numPr>
        <w:spacing w:after="200" w:line="240" w:lineRule="auto"/>
        <w:jc w:val="both"/>
        <w:rPr>
          <w:rFonts w:ascii="Times New Roman" w:hAnsi="Times New Roman" w:cs="Times New Roman"/>
          <w:sz w:val="24"/>
        </w:rPr>
      </w:pPr>
      <w:r w:rsidRPr="00507526">
        <w:rPr>
          <w:rFonts w:ascii="Times New Roman" w:hAnsi="Times New Roman" w:cs="Times New Roman"/>
          <w:sz w:val="24"/>
        </w:rPr>
        <w:t>Užtikrinti</w:t>
      </w:r>
      <w:r w:rsidRPr="007A2D7C">
        <w:rPr>
          <w:rFonts w:ascii="Times New Roman" w:hAnsi="Times New Roman" w:cs="Times New Roman"/>
          <w:sz w:val="24"/>
        </w:rPr>
        <w:t xml:space="preserve"> kokybišką ir efektyvią sveikatos priežiūrą, orientuotą į gyventojų poreikius.</w:t>
      </w:r>
    </w:p>
    <w:p w:rsidR="00A17C7C" w:rsidRPr="007A2D7C" w:rsidRDefault="00A17C7C" w:rsidP="00C87424">
      <w:pPr>
        <w:spacing w:line="240" w:lineRule="auto"/>
        <w:ind w:firstLine="851"/>
        <w:jc w:val="both"/>
        <w:rPr>
          <w:rFonts w:ascii="Times New Roman" w:hAnsi="Times New Roman" w:cs="Times New Roman"/>
          <w:sz w:val="24"/>
        </w:rPr>
      </w:pPr>
      <w:r w:rsidRPr="007A2D7C">
        <w:rPr>
          <w:rFonts w:ascii="Times New Roman" w:hAnsi="Times New Roman" w:cs="Times New Roman"/>
          <w:sz w:val="24"/>
        </w:rPr>
        <w:t>Visuomenės sveikatos stebėsenos tikslas savivaldybėje – nuolat rinkti, tvarkyti, analizuoti ir interpretuoti visuomenės sveikatą charakterizuojančius rodiklius bei tinkamai informuoti savivaldybės politikus, kad savivaldybės teritorijoje valstybinės (valstybės perduotų savivaldybėms) bei savarankiškosios visuomenės sveikatos priežiūros funkcijos būtų įgyvendintos efektyviai.</w:t>
      </w:r>
    </w:p>
    <w:p w:rsidR="00A17C7C" w:rsidRPr="007A2D7C" w:rsidRDefault="00A17C7C" w:rsidP="00C87424">
      <w:pPr>
        <w:spacing w:line="240" w:lineRule="auto"/>
        <w:ind w:firstLine="851"/>
        <w:jc w:val="both"/>
        <w:rPr>
          <w:rFonts w:ascii="Times New Roman" w:hAnsi="Times New Roman" w:cs="Times New Roman"/>
          <w:sz w:val="24"/>
        </w:rPr>
      </w:pPr>
      <w:r w:rsidRPr="007A2D7C">
        <w:rPr>
          <w:rFonts w:ascii="Times New Roman" w:hAnsi="Times New Roman" w:cs="Times New Roman"/>
          <w:sz w:val="24"/>
        </w:rPr>
        <w:t xml:space="preserve">Savivaldybių institucijos Lietuvos sveikatos programoje (toliau - LSP) numatytus tikslus ir uždavinius įgyvendina per savivaldybės strateginį plėtros ir savivaldybės strateginį planą, atsižvelgiant į savivaldybės gyventojų sveikatos būklę ir jai darančių veiksnių paplitimą (LR visuomenės sveikatos priežiūros įstatymo 10 straipsnis). Lietuvos sveikatos programoje nustatytą gyventojų sveikatos lygį įmanoma pasiekti tik koordinuotai ir sutelktai veikiant įvairiems savivaldybės sektoriams. </w:t>
      </w:r>
    </w:p>
    <w:p w:rsidR="00A17C7C" w:rsidRPr="007A2D7C" w:rsidRDefault="00A17C7C" w:rsidP="00C87424">
      <w:pPr>
        <w:spacing w:line="240" w:lineRule="auto"/>
        <w:ind w:firstLine="851"/>
        <w:jc w:val="both"/>
        <w:rPr>
          <w:rFonts w:ascii="Times New Roman" w:hAnsi="Times New Roman" w:cs="Times New Roman"/>
          <w:sz w:val="24"/>
        </w:rPr>
      </w:pPr>
      <w:r w:rsidRPr="007A2D7C">
        <w:rPr>
          <w:rFonts w:ascii="Times New Roman" w:hAnsi="Times New Roman" w:cs="Times New Roman"/>
          <w:sz w:val="24"/>
        </w:rPr>
        <w:t xml:space="preserve">Kretingos rajono savivaldybėje visuomenės sveikatos stebėsena vykdoma vadovaujantis Lietuvos Respublikos sveikatos apsaugos ministro </w:t>
      </w:r>
      <w:r w:rsidRPr="007A2D7C">
        <w:rPr>
          <w:rFonts w:ascii="Times New Roman" w:eastAsia="Calibri" w:hAnsi="Times New Roman" w:cs="Times New Roman"/>
          <w:sz w:val="24"/>
        </w:rPr>
        <w:t>2003 m</w:t>
      </w:r>
      <w:r w:rsidRPr="007A2D7C">
        <w:rPr>
          <w:rFonts w:ascii="Times New Roman" w:hAnsi="Times New Roman" w:cs="Times New Roman"/>
          <w:sz w:val="24"/>
        </w:rPr>
        <w:t xml:space="preserve">. rugpjūčio 11 d. įsakymo Nr. V-488 įsakymu </w:t>
      </w:r>
      <w:r w:rsidRPr="007A2D7C">
        <w:rPr>
          <w:rFonts w:ascii="Times New Roman" w:eastAsia="Calibri" w:hAnsi="Times New Roman" w:cs="Times New Roman"/>
          <w:sz w:val="24"/>
        </w:rPr>
        <w:t xml:space="preserve">„Dėl bendrųjų savivaldybių visuomenės sveikatos nuostatų patvirtinimo“ pakeitimo“. </w:t>
      </w:r>
      <w:r w:rsidRPr="007A2D7C">
        <w:rPr>
          <w:rFonts w:ascii="Times New Roman" w:hAnsi="Times New Roman" w:cs="Times New Roman"/>
          <w:sz w:val="24"/>
        </w:rPr>
        <w:t>Vadovaujantis šiuo įsakymu parengtas Kretingos rajono savivaldybės visuomenės sveikatos stebėsenos ataskai</w:t>
      </w:r>
      <w:r w:rsidR="00803439">
        <w:rPr>
          <w:rFonts w:ascii="Times New Roman" w:hAnsi="Times New Roman" w:cs="Times New Roman"/>
          <w:sz w:val="24"/>
        </w:rPr>
        <w:t>tos projektas</w:t>
      </w:r>
      <w:r w:rsidR="006D0C2C">
        <w:rPr>
          <w:rFonts w:ascii="Times New Roman" w:hAnsi="Times New Roman" w:cs="Times New Roman"/>
          <w:sz w:val="24"/>
        </w:rPr>
        <w:t xml:space="preserve">. </w:t>
      </w:r>
      <w:r w:rsidR="006D0C2C" w:rsidRPr="006D0C2C">
        <w:rPr>
          <w:rFonts w:ascii="Times New Roman" w:hAnsi="Times New Roman" w:cs="Times New Roman"/>
          <w:sz w:val="24"/>
        </w:rPr>
        <w:t>Ataskaito</w:t>
      </w:r>
      <w:r w:rsidRPr="006D0C2C">
        <w:rPr>
          <w:rFonts w:ascii="Times New Roman" w:hAnsi="Times New Roman" w:cs="Times New Roman"/>
          <w:sz w:val="24"/>
        </w:rPr>
        <w:t xml:space="preserve">s projekte </w:t>
      </w:r>
      <w:r w:rsidRPr="007A2D7C">
        <w:rPr>
          <w:rFonts w:ascii="Times New Roman" w:hAnsi="Times New Roman" w:cs="Times New Roman"/>
          <w:sz w:val="24"/>
        </w:rPr>
        <w:t xml:space="preserve">pateikiami ir aprašomi visuomenės sveikatos būklę atspindintys 2016 metų duomenys Kretingos rajono savivaldybėje. Pateikiami rodikliai (savivaldybių visuomenės sveikatos stebėsenos rodiklių sąrašo, toliau - </w:t>
      </w:r>
      <w:r w:rsidR="001B58AC" w:rsidRPr="007A2D7C">
        <w:rPr>
          <w:rFonts w:ascii="Times New Roman" w:hAnsi="Times New Roman" w:cs="Times New Roman"/>
          <w:sz w:val="24"/>
        </w:rPr>
        <w:t>P</w:t>
      </w:r>
      <w:r w:rsidRPr="007A2D7C">
        <w:rPr>
          <w:rFonts w:ascii="Times New Roman" w:hAnsi="Times New Roman" w:cs="Times New Roman"/>
          <w:sz w:val="24"/>
        </w:rPr>
        <w:t xml:space="preserve">RS) atspindi kaip įgyvendinami Lietuvos sveikatos programos (toliau – LSP) tikslai bei uždaviniai. </w:t>
      </w:r>
      <w:r w:rsidR="001B58AC" w:rsidRPr="007A2D7C">
        <w:rPr>
          <w:rFonts w:ascii="Times New Roman" w:hAnsi="Times New Roman" w:cs="Times New Roman"/>
          <w:sz w:val="24"/>
        </w:rPr>
        <w:t>P</w:t>
      </w:r>
      <w:r w:rsidRPr="007A2D7C">
        <w:rPr>
          <w:rFonts w:ascii="Times New Roman" w:hAnsi="Times New Roman" w:cs="Times New Roman"/>
          <w:sz w:val="24"/>
        </w:rPr>
        <w:t>RS sąrašą sudaro 51 rodiklis, geriausiai apibūdinantis LSP siekinius.</w:t>
      </w:r>
    </w:p>
    <w:p w:rsidR="00A17C7C" w:rsidRPr="007A2D7C" w:rsidRDefault="00833CDB" w:rsidP="00C87424">
      <w:pPr>
        <w:spacing w:line="240" w:lineRule="auto"/>
        <w:ind w:firstLine="851"/>
        <w:jc w:val="both"/>
        <w:rPr>
          <w:rFonts w:ascii="Times New Roman" w:hAnsi="Times New Roman" w:cs="Times New Roman"/>
          <w:sz w:val="24"/>
        </w:rPr>
      </w:pPr>
      <w:r>
        <w:rPr>
          <w:rFonts w:ascii="Times New Roman" w:hAnsi="Times New Roman" w:cs="Times New Roman"/>
          <w:sz w:val="24"/>
        </w:rPr>
        <w:t>Rengiant</w:t>
      </w:r>
      <w:r w:rsidR="00A17C7C" w:rsidRPr="007A2D7C">
        <w:rPr>
          <w:rFonts w:ascii="Times New Roman" w:hAnsi="Times New Roman" w:cs="Times New Roman"/>
          <w:sz w:val="24"/>
        </w:rPr>
        <w:t xml:space="preserve"> ataskaitą vadovautasi Higienos instituto Lietuvos sveikatos rodiklių informacine sistema, Lietuvos statistikos departamento duomenimis, Higienos instituto sveikatos informacijos centro parengtu leidiniu „Visuomenės sveikatos būklė savivaldybėse 2016 m</w:t>
      </w:r>
      <w:r w:rsidR="00C87424">
        <w:rPr>
          <w:rFonts w:ascii="Times New Roman" w:hAnsi="Times New Roman" w:cs="Times New Roman"/>
          <w:sz w:val="24"/>
        </w:rPr>
        <w:t>.</w:t>
      </w:r>
      <w:r w:rsidR="00A17C7C" w:rsidRPr="007A2D7C">
        <w:rPr>
          <w:rFonts w:ascii="Times New Roman" w:hAnsi="Times New Roman" w:cs="Times New Roman"/>
          <w:sz w:val="24"/>
        </w:rPr>
        <w:t xml:space="preserve">“, </w:t>
      </w:r>
      <w:r w:rsidR="00970141" w:rsidRPr="007A2D7C">
        <w:rPr>
          <w:rFonts w:ascii="Times New Roman" w:hAnsi="Times New Roman" w:cs="Times New Roman"/>
          <w:sz w:val="24"/>
        </w:rPr>
        <w:t>UAB „Kretingos vandenys“</w:t>
      </w:r>
      <w:r w:rsidR="00486461">
        <w:rPr>
          <w:rFonts w:ascii="Times New Roman" w:hAnsi="Times New Roman" w:cs="Times New Roman"/>
          <w:sz w:val="24"/>
        </w:rPr>
        <w:t xml:space="preserve"> pateiktais duomenimis</w:t>
      </w:r>
      <w:r w:rsidR="00970141" w:rsidRPr="007A2D7C">
        <w:rPr>
          <w:rFonts w:ascii="Times New Roman" w:hAnsi="Times New Roman" w:cs="Times New Roman"/>
          <w:sz w:val="24"/>
        </w:rPr>
        <w:t>,</w:t>
      </w:r>
      <w:r w:rsidR="00486461">
        <w:rPr>
          <w:rFonts w:ascii="Times New Roman" w:hAnsi="Times New Roman" w:cs="Times New Roman"/>
          <w:sz w:val="24"/>
        </w:rPr>
        <w:t xml:space="preserve"> NVSC Klaipėdos departamento Kretingos skyriaus duomenimis, </w:t>
      </w:r>
      <w:r w:rsidR="00970141" w:rsidRPr="007A2D7C">
        <w:rPr>
          <w:rFonts w:ascii="Times New Roman" w:hAnsi="Times New Roman" w:cs="Times New Roman"/>
          <w:sz w:val="24"/>
        </w:rPr>
        <w:t>kitų viešai skelbiamų duomenų ir statistinių ataskaitų, kompiuterizuotų duomenų bazių ir registrų, o viešai neprieinamų duomenų yra prašoma iš jų valdytojų.</w:t>
      </w:r>
    </w:p>
    <w:p w:rsidR="007D4E18" w:rsidRDefault="007D4E18" w:rsidP="007D4E18">
      <w:pPr>
        <w:spacing w:line="240" w:lineRule="auto"/>
        <w:contextualSpacing/>
        <w:rPr>
          <w:rFonts w:ascii="Times New Roman" w:hAnsi="Times New Roman" w:cs="Times New Roman"/>
          <w:b/>
          <w:sz w:val="28"/>
          <w:szCs w:val="28"/>
        </w:rPr>
      </w:pPr>
    </w:p>
    <w:p w:rsidR="007A2D7C" w:rsidRDefault="007A2D7C" w:rsidP="007D4E18">
      <w:pPr>
        <w:spacing w:line="240" w:lineRule="auto"/>
        <w:contextualSpacing/>
        <w:rPr>
          <w:rFonts w:ascii="Times New Roman" w:hAnsi="Times New Roman" w:cs="Times New Roman"/>
          <w:b/>
          <w:sz w:val="28"/>
          <w:szCs w:val="28"/>
        </w:rPr>
      </w:pPr>
    </w:p>
    <w:p w:rsidR="007A2D7C" w:rsidRDefault="007A2D7C" w:rsidP="007D4E18">
      <w:pPr>
        <w:spacing w:line="240" w:lineRule="auto"/>
        <w:contextualSpacing/>
        <w:rPr>
          <w:rFonts w:ascii="Times New Roman" w:hAnsi="Times New Roman" w:cs="Times New Roman"/>
          <w:b/>
          <w:sz w:val="28"/>
          <w:szCs w:val="28"/>
        </w:rPr>
      </w:pPr>
    </w:p>
    <w:p w:rsidR="007A2D7C" w:rsidRDefault="007A2D7C" w:rsidP="007D4E18">
      <w:pPr>
        <w:spacing w:line="240" w:lineRule="auto"/>
        <w:contextualSpacing/>
        <w:rPr>
          <w:rFonts w:ascii="Times New Roman" w:hAnsi="Times New Roman" w:cs="Times New Roman"/>
          <w:b/>
          <w:sz w:val="28"/>
          <w:szCs w:val="28"/>
        </w:rPr>
      </w:pPr>
    </w:p>
    <w:p w:rsidR="003F4A96" w:rsidRDefault="003F4A96" w:rsidP="007D4E18">
      <w:pPr>
        <w:spacing w:line="240" w:lineRule="auto"/>
        <w:contextualSpacing/>
        <w:rPr>
          <w:rFonts w:ascii="Times New Roman" w:hAnsi="Times New Roman" w:cs="Times New Roman"/>
          <w:b/>
          <w:sz w:val="28"/>
          <w:szCs w:val="28"/>
        </w:rPr>
      </w:pPr>
    </w:p>
    <w:p w:rsidR="000F08F5" w:rsidRDefault="000F08F5" w:rsidP="007D4E18">
      <w:pPr>
        <w:spacing w:line="240" w:lineRule="auto"/>
        <w:contextualSpacing/>
        <w:rPr>
          <w:rFonts w:ascii="Times New Roman" w:hAnsi="Times New Roman" w:cs="Times New Roman"/>
          <w:b/>
          <w:sz w:val="28"/>
          <w:szCs w:val="28"/>
        </w:rPr>
      </w:pPr>
    </w:p>
    <w:p w:rsidR="007A2534" w:rsidRPr="00402270" w:rsidRDefault="00986390" w:rsidP="00402270">
      <w:pPr>
        <w:pStyle w:val="Sraopastraipa"/>
        <w:numPr>
          <w:ilvl w:val="0"/>
          <w:numId w:val="23"/>
        </w:numPr>
        <w:spacing w:line="240" w:lineRule="auto"/>
        <w:jc w:val="center"/>
        <w:rPr>
          <w:rFonts w:ascii="Times New Roman" w:hAnsi="Times New Roman" w:cs="Times New Roman"/>
          <w:b/>
          <w:sz w:val="28"/>
          <w:szCs w:val="28"/>
        </w:rPr>
      </w:pPr>
      <w:r w:rsidRPr="00402270">
        <w:rPr>
          <w:rFonts w:ascii="Times New Roman" w:hAnsi="Times New Roman" w:cs="Times New Roman"/>
          <w:b/>
          <w:sz w:val="28"/>
          <w:szCs w:val="28"/>
        </w:rPr>
        <w:lastRenderedPageBreak/>
        <w:t>KRETINGOS RAJONO SAVIVALDYBĖS GYVENTOJŲ DEMOGRAFINĖ BŪKLĖ</w:t>
      </w:r>
    </w:p>
    <w:p w:rsidR="00525E58" w:rsidRPr="00986390" w:rsidRDefault="00525E58" w:rsidP="00525E58">
      <w:pPr>
        <w:pStyle w:val="Sraopastraipa"/>
        <w:spacing w:line="240" w:lineRule="auto"/>
        <w:rPr>
          <w:rFonts w:ascii="Times New Roman" w:hAnsi="Times New Roman" w:cs="Times New Roman"/>
          <w:b/>
          <w:sz w:val="28"/>
          <w:szCs w:val="28"/>
        </w:rPr>
      </w:pPr>
    </w:p>
    <w:p w:rsidR="00986390" w:rsidRPr="003E584C" w:rsidRDefault="003E584C" w:rsidP="003E584C">
      <w:pPr>
        <w:pStyle w:val="Sraopastraipa"/>
        <w:numPr>
          <w:ilvl w:val="1"/>
          <w:numId w:val="23"/>
        </w:numPr>
        <w:spacing w:line="240" w:lineRule="auto"/>
        <w:jc w:val="center"/>
        <w:rPr>
          <w:rFonts w:ascii="Times New Roman" w:hAnsi="Times New Roman" w:cs="Times New Roman"/>
          <w:b/>
          <w:color w:val="1F4E79" w:themeColor="accent1" w:themeShade="80"/>
          <w:sz w:val="24"/>
          <w:szCs w:val="24"/>
        </w:rPr>
      </w:pPr>
      <w:r>
        <w:rPr>
          <w:rFonts w:ascii="Times New Roman" w:hAnsi="Times New Roman" w:cs="Times New Roman"/>
          <w:b/>
          <w:color w:val="1F4E79" w:themeColor="accent1" w:themeShade="80"/>
          <w:sz w:val="24"/>
          <w:szCs w:val="24"/>
        </w:rPr>
        <w:t xml:space="preserve"> </w:t>
      </w:r>
      <w:r w:rsidR="00986390" w:rsidRPr="003E584C">
        <w:rPr>
          <w:rFonts w:ascii="Times New Roman" w:hAnsi="Times New Roman" w:cs="Times New Roman"/>
          <w:b/>
          <w:color w:val="1F4E79" w:themeColor="accent1" w:themeShade="80"/>
          <w:sz w:val="24"/>
          <w:szCs w:val="24"/>
        </w:rPr>
        <w:t>Gyventojai</w:t>
      </w:r>
    </w:p>
    <w:p w:rsidR="00525E58" w:rsidRPr="00507526" w:rsidRDefault="004B3E8C" w:rsidP="00C87424">
      <w:pPr>
        <w:spacing w:line="240" w:lineRule="auto"/>
        <w:ind w:firstLine="851"/>
        <w:jc w:val="both"/>
        <w:rPr>
          <w:rFonts w:ascii="Times New Roman" w:hAnsi="Times New Roman" w:cs="Times New Roman"/>
          <w:sz w:val="24"/>
          <w:szCs w:val="24"/>
        </w:rPr>
      </w:pPr>
      <w:r w:rsidRPr="00507526">
        <w:rPr>
          <w:rFonts w:ascii="Times New Roman" w:hAnsi="Times New Roman" w:cs="Times New Roman"/>
          <w:sz w:val="24"/>
          <w:szCs w:val="24"/>
        </w:rPr>
        <w:t xml:space="preserve">2017 m. pradžioje </w:t>
      </w:r>
      <w:r w:rsidR="001F4D64" w:rsidRPr="00507526">
        <w:rPr>
          <w:rFonts w:ascii="Times New Roman" w:hAnsi="Times New Roman" w:cs="Times New Roman"/>
          <w:sz w:val="24"/>
          <w:szCs w:val="24"/>
        </w:rPr>
        <w:t xml:space="preserve">Lietuvos Respublikoje </w:t>
      </w:r>
      <w:r w:rsidRPr="00507526">
        <w:rPr>
          <w:rFonts w:ascii="Times New Roman" w:hAnsi="Times New Roman" w:cs="Times New Roman"/>
          <w:sz w:val="24"/>
          <w:szCs w:val="24"/>
        </w:rPr>
        <w:t>nuolatini</w:t>
      </w:r>
      <w:r w:rsidR="001F4D64" w:rsidRPr="00507526">
        <w:rPr>
          <w:rFonts w:ascii="Times New Roman" w:hAnsi="Times New Roman" w:cs="Times New Roman"/>
          <w:sz w:val="24"/>
          <w:szCs w:val="24"/>
        </w:rPr>
        <w:t>s</w:t>
      </w:r>
      <w:r w:rsidRPr="00507526">
        <w:rPr>
          <w:rFonts w:ascii="Times New Roman" w:hAnsi="Times New Roman" w:cs="Times New Roman"/>
          <w:sz w:val="24"/>
          <w:szCs w:val="24"/>
        </w:rPr>
        <w:t xml:space="preserve"> gyventojų skaičius</w:t>
      </w:r>
      <w:r w:rsidR="001F4D64" w:rsidRPr="00507526">
        <w:rPr>
          <w:rFonts w:ascii="Times New Roman" w:hAnsi="Times New Roman" w:cs="Times New Roman"/>
          <w:sz w:val="24"/>
          <w:szCs w:val="24"/>
        </w:rPr>
        <w:t xml:space="preserve"> – 2</w:t>
      </w:r>
      <w:r w:rsidR="000514AA">
        <w:rPr>
          <w:rFonts w:ascii="Times New Roman" w:hAnsi="Times New Roman" w:cs="Times New Roman"/>
          <w:sz w:val="24"/>
          <w:szCs w:val="24"/>
        </w:rPr>
        <w:t> </w:t>
      </w:r>
      <w:r w:rsidR="001F4D64" w:rsidRPr="00507526">
        <w:rPr>
          <w:rFonts w:ascii="Times New Roman" w:hAnsi="Times New Roman" w:cs="Times New Roman"/>
          <w:sz w:val="24"/>
          <w:szCs w:val="24"/>
        </w:rPr>
        <w:t>847</w:t>
      </w:r>
      <w:r w:rsidR="000514AA">
        <w:rPr>
          <w:rFonts w:ascii="Times New Roman" w:hAnsi="Times New Roman" w:cs="Times New Roman"/>
          <w:sz w:val="24"/>
          <w:szCs w:val="24"/>
        </w:rPr>
        <w:t xml:space="preserve"> </w:t>
      </w:r>
      <w:r w:rsidR="001F4D64" w:rsidRPr="00507526">
        <w:rPr>
          <w:rFonts w:ascii="Times New Roman" w:hAnsi="Times New Roman" w:cs="Times New Roman"/>
          <w:sz w:val="24"/>
          <w:szCs w:val="24"/>
        </w:rPr>
        <w:t>904 asmenys. 2016 m. pradžioje nuolatinis gyventojų skaičius – 2</w:t>
      </w:r>
      <w:r w:rsidR="00D87785">
        <w:rPr>
          <w:rFonts w:ascii="Times New Roman" w:hAnsi="Times New Roman" w:cs="Times New Roman"/>
          <w:sz w:val="24"/>
          <w:szCs w:val="24"/>
        </w:rPr>
        <w:t> </w:t>
      </w:r>
      <w:r w:rsidR="001F4D64" w:rsidRPr="00507526">
        <w:rPr>
          <w:rFonts w:ascii="Times New Roman" w:hAnsi="Times New Roman" w:cs="Times New Roman"/>
          <w:sz w:val="24"/>
          <w:szCs w:val="24"/>
        </w:rPr>
        <w:t>888</w:t>
      </w:r>
      <w:r w:rsidR="00D87785">
        <w:rPr>
          <w:rFonts w:ascii="Times New Roman" w:hAnsi="Times New Roman" w:cs="Times New Roman"/>
          <w:sz w:val="24"/>
          <w:szCs w:val="24"/>
        </w:rPr>
        <w:t xml:space="preserve"> </w:t>
      </w:r>
      <w:r w:rsidR="001F4D64" w:rsidRPr="00507526">
        <w:rPr>
          <w:rFonts w:ascii="Times New Roman" w:hAnsi="Times New Roman" w:cs="Times New Roman"/>
          <w:sz w:val="24"/>
          <w:szCs w:val="24"/>
        </w:rPr>
        <w:t>558 asmenys. 2015 m. pradžioje nuolatinis gyventojų skaičius buvo 2</w:t>
      </w:r>
      <w:r w:rsidR="007F6FFD">
        <w:rPr>
          <w:rFonts w:ascii="Times New Roman" w:hAnsi="Times New Roman" w:cs="Times New Roman"/>
          <w:sz w:val="24"/>
          <w:szCs w:val="24"/>
        </w:rPr>
        <w:t> </w:t>
      </w:r>
      <w:r w:rsidR="001F4D64" w:rsidRPr="00507526">
        <w:rPr>
          <w:rFonts w:ascii="Times New Roman" w:hAnsi="Times New Roman" w:cs="Times New Roman"/>
          <w:sz w:val="24"/>
          <w:szCs w:val="24"/>
        </w:rPr>
        <w:t>921</w:t>
      </w:r>
      <w:r w:rsidR="007F6FFD">
        <w:rPr>
          <w:rFonts w:ascii="Times New Roman" w:hAnsi="Times New Roman" w:cs="Times New Roman"/>
          <w:sz w:val="24"/>
          <w:szCs w:val="24"/>
        </w:rPr>
        <w:t xml:space="preserve"> </w:t>
      </w:r>
      <w:r w:rsidR="001F4D64" w:rsidRPr="00507526">
        <w:rPr>
          <w:rFonts w:ascii="Times New Roman" w:hAnsi="Times New Roman" w:cs="Times New Roman"/>
          <w:sz w:val="24"/>
          <w:szCs w:val="24"/>
        </w:rPr>
        <w:t>262 asmenys. Liet</w:t>
      </w:r>
      <w:r w:rsidR="00547CE7" w:rsidRPr="00507526">
        <w:rPr>
          <w:rFonts w:ascii="Times New Roman" w:hAnsi="Times New Roman" w:cs="Times New Roman"/>
          <w:sz w:val="24"/>
          <w:szCs w:val="24"/>
        </w:rPr>
        <w:t xml:space="preserve">uvoje gyventojų skaičius mažėja, </w:t>
      </w:r>
      <w:r w:rsidR="001F4D64" w:rsidRPr="00507526">
        <w:rPr>
          <w:rFonts w:ascii="Times New Roman" w:hAnsi="Times New Roman" w:cs="Times New Roman"/>
          <w:sz w:val="24"/>
          <w:szCs w:val="24"/>
        </w:rPr>
        <w:t xml:space="preserve">atitinkamai mažėja </w:t>
      </w:r>
      <w:r w:rsidR="00547CE7" w:rsidRPr="00507526">
        <w:rPr>
          <w:rFonts w:ascii="Times New Roman" w:hAnsi="Times New Roman" w:cs="Times New Roman"/>
          <w:sz w:val="24"/>
          <w:szCs w:val="24"/>
        </w:rPr>
        <w:t xml:space="preserve">ir Kretingos rajono savivaldybės gyventojų skaičius. </w:t>
      </w:r>
      <w:r w:rsidR="00120F47" w:rsidRPr="00507526">
        <w:rPr>
          <w:rFonts w:ascii="Times New Roman" w:hAnsi="Times New Roman" w:cs="Times New Roman"/>
          <w:sz w:val="24"/>
          <w:szCs w:val="24"/>
        </w:rPr>
        <w:t xml:space="preserve">Kretingos rajone 2017 m. nuolatinis gyventojų skaičius buvo 38 558 asmenys, 2016 m. </w:t>
      </w:r>
      <w:r w:rsidR="00B74B09">
        <w:rPr>
          <w:rFonts w:ascii="Times New Roman" w:hAnsi="Times New Roman" w:cs="Times New Roman"/>
          <w:sz w:val="24"/>
          <w:szCs w:val="24"/>
        </w:rPr>
        <w:t>–</w:t>
      </w:r>
      <w:r w:rsidR="00120F47" w:rsidRPr="00507526">
        <w:rPr>
          <w:rFonts w:ascii="Times New Roman" w:hAnsi="Times New Roman" w:cs="Times New Roman"/>
          <w:sz w:val="24"/>
          <w:szCs w:val="24"/>
        </w:rPr>
        <w:t xml:space="preserve"> 39 121 asmenys, 2015 m. </w:t>
      </w:r>
      <w:r w:rsidR="00B74B09">
        <w:rPr>
          <w:rFonts w:ascii="Times New Roman" w:hAnsi="Times New Roman" w:cs="Times New Roman"/>
          <w:sz w:val="24"/>
          <w:szCs w:val="24"/>
        </w:rPr>
        <w:t>–</w:t>
      </w:r>
      <w:r w:rsidR="00120F47" w:rsidRPr="00507526">
        <w:rPr>
          <w:rFonts w:ascii="Times New Roman" w:hAnsi="Times New Roman" w:cs="Times New Roman"/>
          <w:sz w:val="24"/>
          <w:szCs w:val="24"/>
        </w:rPr>
        <w:t xml:space="preserve"> 39 758 asmenys</w:t>
      </w:r>
      <w:r w:rsidR="00FF0C97">
        <w:rPr>
          <w:rFonts w:ascii="Times New Roman" w:hAnsi="Times New Roman" w:cs="Times New Roman"/>
          <w:sz w:val="24"/>
          <w:szCs w:val="24"/>
        </w:rPr>
        <w:t xml:space="preserve"> (1 pav.).</w:t>
      </w:r>
    </w:p>
    <w:p w:rsidR="003540FE" w:rsidRPr="004B3E8C" w:rsidRDefault="003540FE" w:rsidP="003540FE">
      <w:pPr>
        <w:spacing w:line="276" w:lineRule="auto"/>
        <w:jc w:val="both"/>
        <w:rPr>
          <w:rFonts w:ascii="Times New Roman" w:hAnsi="Times New Roman" w:cs="Times New Roman"/>
        </w:rPr>
      </w:pPr>
      <w:r>
        <w:rPr>
          <w:noProof/>
          <w:lang w:eastAsia="lt-LT"/>
        </w:rPr>
        <w:drawing>
          <wp:inline distT="0" distB="0" distL="0" distR="0" wp14:anchorId="3ADC5FE9" wp14:editId="33583F3E">
            <wp:extent cx="3257550" cy="1800225"/>
            <wp:effectExtent l="0" t="0" r="0" b="9525"/>
            <wp:docPr id="4" name="Diagrama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8A22A9">
        <w:rPr>
          <w:noProof/>
          <w:lang w:eastAsia="lt-LT"/>
        </w:rPr>
        <w:t xml:space="preserve"> </w:t>
      </w:r>
      <w:r>
        <w:rPr>
          <w:noProof/>
          <w:lang w:eastAsia="lt-LT"/>
        </w:rPr>
        <w:drawing>
          <wp:inline distT="0" distB="0" distL="0" distR="0" wp14:anchorId="5B7EFFF1" wp14:editId="322DB943">
            <wp:extent cx="2828925" cy="1800225"/>
            <wp:effectExtent l="0" t="0" r="9525" b="9525"/>
            <wp:docPr id="5" name="Diagrama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A701E" w:rsidRPr="00CA701E" w:rsidRDefault="00057439" w:rsidP="00CA701E">
      <w:pPr>
        <w:spacing w:line="276" w:lineRule="auto"/>
        <w:jc w:val="both"/>
        <w:rPr>
          <w:rFonts w:ascii="Times New Roman" w:hAnsi="Times New Roman" w:cs="Times New Roman"/>
          <w:b/>
          <w:i/>
          <w:color w:val="2E74B5" w:themeColor="accent1" w:themeShade="BF"/>
          <w:sz w:val="24"/>
          <w:szCs w:val="24"/>
        </w:rPr>
      </w:pPr>
      <w:r>
        <w:rPr>
          <w:rFonts w:ascii="Times New Roman" w:hAnsi="Times New Roman" w:cs="Times New Roman"/>
          <w:b/>
          <w:i/>
          <w:color w:val="2E74B5" w:themeColor="accent1" w:themeShade="BF"/>
          <w:sz w:val="24"/>
          <w:szCs w:val="24"/>
        </w:rPr>
        <w:t xml:space="preserve">1 </w:t>
      </w:r>
      <w:r w:rsidR="00CA701E" w:rsidRPr="00CA701E">
        <w:rPr>
          <w:rFonts w:ascii="Times New Roman" w:hAnsi="Times New Roman" w:cs="Times New Roman"/>
          <w:b/>
          <w:i/>
          <w:color w:val="2E74B5" w:themeColor="accent1" w:themeShade="BF"/>
          <w:sz w:val="24"/>
          <w:szCs w:val="24"/>
        </w:rPr>
        <w:t xml:space="preserve">pav. Nuolatinis gyventojų skaičius </w:t>
      </w:r>
      <w:r>
        <w:rPr>
          <w:rFonts w:ascii="Times New Roman" w:hAnsi="Times New Roman" w:cs="Times New Roman"/>
          <w:b/>
          <w:i/>
          <w:color w:val="2E74B5" w:themeColor="accent1" w:themeShade="BF"/>
          <w:sz w:val="24"/>
          <w:szCs w:val="24"/>
        </w:rPr>
        <w:t xml:space="preserve">2016 </w:t>
      </w:r>
      <w:r w:rsidR="00CA701E" w:rsidRPr="00CA701E">
        <w:rPr>
          <w:rFonts w:ascii="Times New Roman" w:hAnsi="Times New Roman" w:cs="Times New Roman"/>
          <w:b/>
          <w:i/>
          <w:color w:val="2E74B5" w:themeColor="accent1" w:themeShade="BF"/>
          <w:sz w:val="24"/>
          <w:szCs w:val="24"/>
        </w:rPr>
        <w:t>metų pradžioje LR ir Kretingos r. sav.</w:t>
      </w:r>
    </w:p>
    <w:p w:rsidR="003540FE" w:rsidRPr="003540FE" w:rsidRDefault="003540FE" w:rsidP="003540FE">
      <w:pPr>
        <w:spacing w:line="240" w:lineRule="auto"/>
        <w:rPr>
          <w:rFonts w:ascii="Times New Roman" w:hAnsi="Times New Roman" w:cs="Times New Roman"/>
          <w:i/>
        </w:rPr>
      </w:pPr>
      <w:r w:rsidRPr="000B76DD">
        <w:rPr>
          <w:rFonts w:ascii="Times New Roman" w:hAnsi="Times New Roman" w:cs="Times New Roman"/>
          <w:i/>
        </w:rPr>
        <w:t>Šaltinis: Lietuvos statistikos departamentas</w:t>
      </w:r>
    </w:p>
    <w:p w:rsidR="00CE6719" w:rsidRPr="00507526" w:rsidRDefault="008B5848" w:rsidP="00C87424">
      <w:pPr>
        <w:spacing w:line="240" w:lineRule="auto"/>
        <w:ind w:firstLine="851"/>
        <w:jc w:val="both"/>
        <w:rPr>
          <w:rFonts w:ascii="Times New Roman" w:hAnsi="Times New Roman" w:cs="Times New Roman"/>
          <w:sz w:val="24"/>
          <w:szCs w:val="24"/>
        </w:rPr>
      </w:pPr>
      <w:r w:rsidRPr="00507526">
        <w:rPr>
          <w:rFonts w:ascii="Times New Roman" w:hAnsi="Times New Roman" w:cs="Times New Roman"/>
          <w:sz w:val="24"/>
          <w:szCs w:val="24"/>
        </w:rPr>
        <w:t xml:space="preserve">Tiek moterų, tiek vyrų skaičius paskutiniais metais Kretingos rajone mažėja. </w:t>
      </w:r>
      <w:r w:rsidR="00921409" w:rsidRPr="00507526">
        <w:rPr>
          <w:rFonts w:ascii="Times New Roman" w:hAnsi="Times New Roman" w:cs="Times New Roman"/>
          <w:sz w:val="24"/>
          <w:szCs w:val="24"/>
        </w:rPr>
        <w:t xml:space="preserve">2017 m. pradžioje gyveno 20 523 moterys ir 18 035 vyrai. 2016 m. pradžioje gyveno 20 831 moterys ir 18 290 vyrai. </w:t>
      </w:r>
      <w:r w:rsidR="00416E68" w:rsidRPr="00507526">
        <w:rPr>
          <w:rFonts w:ascii="Times New Roman" w:hAnsi="Times New Roman" w:cs="Times New Roman"/>
          <w:sz w:val="24"/>
          <w:szCs w:val="24"/>
        </w:rPr>
        <w:t>2015 m. pradžioje gyveno 21 174 moterys ir 18 584 vyrai.</w:t>
      </w:r>
    </w:p>
    <w:p w:rsidR="00AA611D" w:rsidRDefault="00120F47" w:rsidP="00057439">
      <w:pPr>
        <w:spacing w:line="240" w:lineRule="auto"/>
        <w:ind w:firstLine="851"/>
        <w:jc w:val="both"/>
        <w:rPr>
          <w:rFonts w:ascii="Times New Roman" w:hAnsi="Times New Roman" w:cs="Times New Roman"/>
          <w:sz w:val="24"/>
          <w:szCs w:val="24"/>
        </w:rPr>
      </w:pPr>
      <w:r w:rsidRPr="00AF0629">
        <w:rPr>
          <w:rFonts w:ascii="Times New Roman" w:hAnsi="Times New Roman" w:cs="Times New Roman"/>
          <w:sz w:val="24"/>
          <w:szCs w:val="24"/>
        </w:rPr>
        <w:t>2016 m. Kretingos mieste gyveno 19 785 asmenys, kaime – 19 336 asmenys</w:t>
      </w:r>
      <w:r w:rsidR="00970DD9">
        <w:rPr>
          <w:rFonts w:ascii="Times New Roman" w:hAnsi="Times New Roman" w:cs="Times New Roman"/>
          <w:sz w:val="24"/>
          <w:szCs w:val="24"/>
        </w:rPr>
        <w:t xml:space="preserve"> (2 pav.)</w:t>
      </w:r>
      <w:r w:rsidRPr="00AF0629">
        <w:rPr>
          <w:rFonts w:ascii="Times New Roman" w:hAnsi="Times New Roman" w:cs="Times New Roman"/>
          <w:sz w:val="24"/>
          <w:szCs w:val="24"/>
        </w:rPr>
        <w:t xml:space="preserve">. </w:t>
      </w:r>
    </w:p>
    <w:p w:rsidR="00B57348" w:rsidRDefault="00B57348" w:rsidP="00CA701E">
      <w:pPr>
        <w:spacing w:line="240" w:lineRule="auto"/>
        <w:rPr>
          <w:rFonts w:ascii="Times New Roman" w:hAnsi="Times New Roman" w:cs="Times New Roman"/>
          <w:sz w:val="24"/>
          <w:szCs w:val="24"/>
        </w:rPr>
      </w:pPr>
      <w:r>
        <w:rPr>
          <w:noProof/>
          <w:lang w:eastAsia="lt-LT"/>
        </w:rPr>
        <w:drawing>
          <wp:inline distT="0" distB="0" distL="0" distR="0" wp14:anchorId="3A773904" wp14:editId="63614409">
            <wp:extent cx="6018530" cy="1924216"/>
            <wp:effectExtent l="0" t="0" r="1270" b="0"/>
            <wp:docPr id="1"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A701E" w:rsidRPr="00CA701E" w:rsidRDefault="00057439" w:rsidP="00CA701E">
      <w:pPr>
        <w:spacing w:line="276" w:lineRule="auto"/>
        <w:jc w:val="both"/>
        <w:rPr>
          <w:rFonts w:ascii="Times New Roman" w:hAnsi="Times New Roman" w:cs="Times New Roman"/>
          <w:b/>
          <w:i/>
          <w:color w:val="2E74B5" w:themeColor="accent1" w:themeShade="BF"/>
          <w:sz w:val="24"/>
          <w:szCs w:val="24"/>
        </w:rPr>
      </w:pPr>
      <w:r>
        <w:rPr>
          <w:rFonts w:ascii="Times New Roman" w:hAnsi="Times New Roman" w:cs="Times New Roman"/>
          <w:b/>
          <w:i/>
          <w:color w:val="2E74B5" w:themeColor="accent1" w:themeShade="BF"/>
          <w:sz w:val="24"/>
          <w:szCs w:val="24"/>
        </w:rPr>
        <w:lastRenderedPageBreak/>
        <w:t>2</w:t>
      </w:r>
      <w:r w:rsidR="00CA701E" w:rsidRPr="00CA701E">
        <w:rPr>
          <w:rFonts w:ascii="Times New Roman" w:hAnsi="Times New Roman" w:cs="Times New Roman"/>
          <w:b/>
          <w:i/>
          <w:color w:val="2E74B5" w:themeColor="accent1" w:themeShade="BF"/>
          <w:sz w:val="24"/>
          <w:szCs w:val="24"/>
        </w:rPr>
        <w:t xml:space="preserve"> pav. </w:t>
      </w:r>
      <w:r w:rsidR="00CA701E">
        <w:rPr>
          <w:rFonts w:ascii="Times New Roman" w:hAnsi="Times New Roman" w:cs="Times New Roman"/>
          <w:b/>
          <w:i/>
          <w:color w:val="2E74B5" w:themeColor="accent1" w:themeShade="BF"/>
          <w:sz w:val="24"/>
          <w:szCs w:val="24"/>
        </w:rPr>
        <w:t>Gyventojų pasiskirstymas pagal gyvenamąją vietovę</w:t>
      </w:r>
      <w:r w:rsidR="00CA701E" w:rsidRPr="00CA701E">
        <w:rPr>
          <w:rFonts w:ascii="Times New Roman" w:hAnsi="Times New Roman" w:cs="Times New Roman"/>
          <w:b/>
          <w:i/>
          <w:color w:val="2E74B5" w:themeColor="accent1" w:themeShade="BF"/>
          <w:sz w:val="24"/>
          <w:szCs w:val="24"/>
        </w:rPr>
        <w:t xml:space="preserve"> Kretingos r. sav.</w:t>
      </w:r>
    </w:p>
    <w:p w:rsidR="00CA701E" w:rsidRPr="00CA701E" w:rsidRDefault="00CA701E" w:rsidP="00CA701E">
      <w:pPr>
        <w:spacing w:line="240" w:lineRule="auto"/>
        <w:rPr>
          <w:rFonts w:ascii="Times New Roman" w:hAnsi="Times New Roman" w:cs="Times New Roman"/>
          <w:i/>
        </w:rPr>
      </w:pPr>
      <w:r w:rsidRPr="000B76DD">
        <w:rPr>
          <w:rFonts w:ascii="Times New Roman" w:hAnsi="Times New Roman" w:cs="Times New Roman"/>
          <w:i/>
        </w:rPr>
        <w:t>Šaltinis: Lietuvos statistikos departamentas</w:t>
      </w:r>
    </w:p>
    <w:p w:rsidR="00120F47" w:rsidRPr="00AF0629" w:rsidRDefault="00120F47" w:rsidP="00C87424">
      <w:pPr>
        <w:spacing w:line="240" w:lineRule="auto"/>
        <w:ind w:firstLine="851"/>
        <w:jc w:val="both"/>
        <w:rPr>
          <w:rFonts w:ascii="Times New Roman" w:hAnsi="Times New Roman" w:cs="Times New Roman"/>
          <w:sz w:val="24"/>
          <w:szCs w:val="24"/>
        </w:rPr>
      </w:pPr>
      <w:r w:rsidRPr="00AF0629">
        <w:rPr>
          <w:rFonts w:ascii="Times New Roman" w:hAnsi="Times New Roman" w:cs="Times New Roman"/>
          <w:sz w:val="24"/>
          <w:szCs w:val="24"/>
        </w:rPr>
        <w:t>2017</w:t>
      </w:r>
      <w:r w:rsidR="006A64E4" w:rsidRPr="00AF0629">
        <w:rPr>
          <w:rFonts w:ascii="Times New Roman" w:hAnsi="Times New Roman" w:cs="Times New Roman"/>
          <w:sz w:val="24"/>
          <w:szCs w:val="24"/>
        </w:rPr>
        <w:t xml:space="preserve"> m. pradžioje 1000 – </w:t>
      </w:r>
      <w:proofErr w:type="spellStart"/>
      <w:r w:rsidR="006A64E4" w:rsidRPr="00AF0629">
        <w:rPr>
          <w:rFonts w:ascii="Times New Roman" w:hAnsi="Times New Roman" w:cs="Times New Roman"/>
          <w:sz w:val="24"/>
          <w:szCs w:val="24"/>
        </w:rPr>
        <w:t>iui</w:t>
      </w:r>
      <w:proofErr w:type="spellEnd"/>
      <w:r w:rsidR="006A64E4" w:rsidRPr="00AF0629">
        <w:rPr>
          <w:rFonts w:ascii="Times New Roman" w:hAnsi="Times New Roman" w:cs="Times New Roman"/>
          <w:sz w:val="24"/>
          <w:szCs w:val="24"/>
        </w:rPr>
        <w:t xml:space="preserve"> Kretingos rajono vyrų teko 1138 moterys. 2016 m. 1000 – </w:t>
      </w:r>
      <w:proofErr w:type="spellStart"/>
      <w:r w:rsidR="006A64E4" w:rsidRPr="00AF0629">
        <w:rPr>
          <w:rFonts w:ascii="Times New Roman" w:hAnsi="Times New Roman" w:cs="Times New Roman"/>
          <w:sz w:val="24"/>
          <w:szCs w:val="24"/>
        </w:rPr>
        <w:t>iui</w:t>
      </w:r>
      <w:proofErr w:type="spellEnd"/>
      <w:r w:rsidR="006A64E4" w:rsidRPr="00AF0629">
        <w:rPr>
          <w:rFonts w:ascii="Times New Roman" w:hAnsi="Times New Roman" w:cs="Times New Roman"/>
          <w:sz w:val="24"/>
          <w:szCs w:val="24"/>
        </w:rPr>
        <w:t xml:space="preserve"> Kretingos rajono vyrų teko 1139 moterys.</w:t>
      </w:r>
      <w:r w:rsidR="006C5906" w:rsidRPr="00AF0629">
        <w:rPr>
          <w:rFonts w:ascii="Times New Roman" w:hAnsi="Times New Roman" w:cs="Times New Roman"/>
          <w:sz w:val="24"/>
          <w:szCs w:val="24"/>
        </w:rPr>
        <w:t xml:space="preserve"> </w:t>
      </w:r>
    </w:p>
    <w:p w:rsidR="007A0624" w:rsidRDefault="007A0624" w:rsidP="00C87424">
      <w:pPr>
        <w:spacing w:line="240" w:lineRule="auto"/>
        <w:ind w:firstLine="851"/>
        <w:jc w:val="both"/>
        <w:rPr>
          <w:rFonts w:ascii="Times New Roman" w:hAnsi="Times New Roman" w:cs="Times New Roman"/>
          <w:sz w:val="24"/>
          <w:szCs w:val="24"/>
        </w:rPr>
      </w:pPr>
      <w:r w:rsidRPr="00AF0629">
        <w:rPr>
          <w:rFonts w:ascii="Times New Roman" w:hAnsi="Times New Roman" w:cs="Times New Roman"/>
          <w:sz w:val="24"/>
          <w:szCs w:val="24"/>
        </w:rPr>
        <w:t>2016 m</w:t>
      </w:r>
      <w:r>
        <w:rPr>
          <w:rFonts w:ascii="Times New Roman" w:hAnsi="Times New Roman" w:cs="Times New Roman"/>
          <w:sz w:val="24"/>
          <w:szCs w:val="24"/>
        </w:rPr>
        <w:t>.</w:t>
      </w:r>
      <w:r w:rsidRPr="00AF0629">
        <w:rPr>
          <w:rFonts w:ascii="Times New Roman" w:hAnsi="Times New Roman" w:cs="Times New Roman"/>
          <w:sz w:val="24"/>
          <w:szCs w:val="24"/>
        </w:rPr>
        <w:t xml:space="preserve"> pradžioje</w:t>
      </w:r>
      <w:r>
        <w:rPr>
          <w:rFonts w:ascii="Times New Roman" w:hAnsi="Times New Roman" w:cs="Times New Roman"/>
          <w:sz w:val="24"/>
          <w:szCs w:val="24"/>
        </w:rPr>
        <w:t xml:space="preserve"> v</w:t>
      </w:r>
      <w:r w:rsidR="006C5906" w:rsidRPr="00AF0629">
        <w:rPr>
          <w:rFonts w:ascii="Times New Roman" w:hAnsi="Times New Roman" w:cs="Times New Roman"/>
          <w:sz w:val="24"/>
          <w:szCs w:val="24"/>
        </w:rPr>
        <w:t>idutinis (</w:t>
      </w:r>
      <w:proofErr w:type="spellStart"/>
      <w:r w:rsidR="006C5906" w:rsidRPr="00AF0629">
        <w:rPr>
          <w:rFonts w:ascii="Times New Roman" w:hAnsi="Times New Roman" w:cs="Times New Roman"/>
          <w:sz w:val="24"/>
          <w:szCs w:val="24"/>
        </w:rPr>
        <w:t>medianinis</w:t>
      </w:r>
      <w:proofErr w:type="spellEnd"/>
      <w:r w:rsidR="006C5906" w:rsidRPr="00AF0629">
        <w:rPr>
          <w:rFonts w:ascii="Times New Roman" w:hAnsi="Times New Roman" w:cs="Times New Roman"/>
          <w:sz w:val="24"/>
          <w:szCs w:val="24"/>
        </w:rPr>
        <w:t xml:space="preserve">) Lietuvos </w:t>
      </w:r>
      <w:r>
        <w:rPr>
          <w:rFonts w:ascii="Times New Roman" w:hAnsi="Times New Roman" w:cs="Times New Roman"/>
          <w:sz w:val="24"/>
          <w:szCs w:val="24"/>
        </w:rPr>
        <w:t>ir Kretingos rajono savivaldybės</w:t>
      </w:r>
      <w:r w:rsidR="006C5906" w:rsidRPr="00AF0629">
        <w:rPr>
          <w:rFonts w:ascii="Times New Roman" w:hAnsi="Times New Roman" w:cs="Times New Roman"/>
          <w:sz w:val="24"/>
          <w:szCs w:val="24"/>
        </w:rPr>
        <w:t xml:space="preserve"> </w:t>
      </w:r>
      <w:r>
        <w:rPr>
          <w:rFonts w:ascii="Times New Roman" w:hAnsi="Times New Roman" w:cs="Times New Roman"/>
          <w:sz w:val="24"/>
          <w:szCs w:val="24"/>
        </w:rPr>
        <w:t xml:space="preserve">gyventojų </w:t>
      </w:r>
      <w:r w:rsidR="006C5906" w:rsidRPr="00AF0629">
        <w:rPr>
          <w:rFonts w:ascii="Times New Roman" w:hAnsi="Times New Roman" w:cs="Times New Roman"/>
          <w:sz w:val="24"/>
          <w:szCs w:val="24"/>
        </w:rPr>
        <w:t xml:space="preserve">amžius buvo 43 metai. </w:t>
      </w:r>
      <w:r>
        <w:rPr>
          <w:rFonts w:ascii="Times New Roman" w:hAnsi="Times New Roman" w:cs="Times New Roman"/>
          <w:sz w:val="24"/>
          <w:szCs w:val="24"/>
        </w:rPr>
        <w:t>Kretingos rajono savivaldybėje v</w:t>
      </w:r>
      <w:r w:rsidR="00E731DA" w:rsidRPr="00AF0629">
        <w:rPr>
          <w:rFonts w:ascii="Times New Roman" w:hAnsi="Times New Roman" w:cs="Times New Roman"/>
          <w:sz w:val="24"/>
          <w:szCs w:val="24"/>
        </w:rPr>
        <w:t>yrų vidutinis amžius – 40 metų, moterų – 46 metai</w:t>
      </w:r>
      <w:r>
        <w:rPr>
          <w:rFonts w:ascii="Times New Roman" w:hAnsi="Times New Roman" w:cs="Times New Roman"/>
          <w:sz w:val="24"/>
          <w:szCs w:val="24"/>
        </w:rPr>
        <w:t>.</w:t>
      </w:r>
    </w:p>
    <w:p w:rsidR="001A6346" w:rsidRPr="00AA2EE5" w:rsidRDefault="003066EC" w:rsidP="00C87424">
      <w:pPr>
        <w:spacing w:line="240" w:lineRule="auto"/>
        <w:ind w:firstLine="851"/>
        <w:jc w:val="both"/>
        <w:rPr>
          <w:rFonts w:ascii="Times New Roman" w:hAnsi="Times New Roman" w:cs="Times New Roman"/>
          <w:sz w:val="24"/>
          <w:szCs w:val="24"/>
        </w:rPr>
      </w:pPr>
      <w:r w:rsidRPr="00AF0629">
        <w:rPr>
          <w:rFonts w:ascii="Times New Roman" w:hAnsi="Times New Roman" w:cs="Times New Roman"/>
          <w:sz w:val="24"/>
          <w:szCs w:val="24"/>
        </w:rPr>
        <w:t xml:space="preserve">Lietuvoje didesnę gyventojų dalį sudarė </w:t>
      </w:r>
      <w:r w:rsidR="008B1F6E" w:rsidRPr="00AF0629">
        <w:rPr>
          <w:rFonts w:ascii="Times New Roman" w:hAnsi="Times New Roman" w:cs="Times New Roman"/>
          <w:sz w:val="24"/>
          <w:szCs w:val="24"/>
        </w:rPr>
        <w:t>65 m. ir vyre</w:t>
      </w:r>
      <w:r w:rsidR="005B60D0">
        <w:rPr>
          <w:rFonts w:ascii="Times New Roman" w:hAnsi="Times New Roman" w:cs="Times New Roman"/>
          <w:sz w:val="24"/>
          <w:szCs w:val="24"/>
        </w:rPr>
        <w:t>snio amžiaus asmenys nei vaikai</w:t>
      </w:r>
      <w:r w:rsidR="008B1F6E" w:rsidRPr="00AF0629">
        <w:rPr>
          <w:rFonts w:ascii="Times New Roman" w:hAnsi="Times New Roman" w:cs="Times New Roman"/>
          <w:sz w:val="24"/>
          <w:szCs w:val="24"/>
        </w:rPr>
        <w:t xml:space="preserve">. </w:t>
      </w:r>
      <w:r w:rsidR="00035D50" w:rsidRPr="00AA2EE5">
        <w:rPr>
          <w:rFonts w:ascii="Times New Roman" w:hAnsi="Times New Roman" w:cs="Times New Roman"/>
          <w:sz w:val="24"/>
          <w:szCs w:val="24"/>
        </w:rPr>
        <w:t>Kretingos rajono savivaldybėje didesnę gyventojų dalį 201</w:t>
      </w:r>
      <w:r w:rsidR="005C324C" w:rsidRPr="00AA2EE5">
        <w:rPr>
          <w:rFonts w:ascii="Times New Roman" w:hAnsi="Times New Roman" w:cs="Times New Roman"/>
          <w:sz w:val="24"/>
          <w:szCs w:val="24"/>
        </w:rPr>
        <w:t>5</w:t>
      </w:r>
      <w:r w:rsidR="00035D50" w:rsidRPr="00AA2EE5">
        <w:rPr>
          <w:rFonts w:ascii="Times New Roman" w:hAnsi="Times New Roman" w:cs="Times New Roman"/>
          <w:sz w:val="24"/>
          <w:szCs w:val="24"/>
        </w:rPr>
        <w:t>-2017 m. sudarė</w:t>
      </w:r>
      <w:r w:rsidR="0046110D" w:rsidRPr="00AA2EE5">
        <w:rPr>
          <w:rFonts w:ascii="Times New Roman" w:hAnsi="Times New Roman" w:cs="Times New Roman"/>
          <w:sz w:val="24"/>
          <w:szCs w:val="24"/>
        </w:rPr>
        <w:t xml:space="preserve"> (3 pav.)</w:t>
      </w:r>
      <w:r w:rsidR="00473B41" w:rsidRPr="00AA2EE5">
        <w:rPr>
          <w:rFonts w:ascii="Times New Roman" w:hAnsi="Times New Roman" w:cs="Times New Roman"/>
          <w:sz w:val="24"/>
          <w:szCs w:val="24"/>
        </w:rPr>
        <w:t>:</w:t>
      </w:r>
    </w:p>
    <w:p w:rsidR="00B74B09" w:rsidRPr="00AA2EE5" w:rsidRDefault="00B74B09" w:rsidP="00B74B09">
      <w:pPr>
        <w:pStyle w:val="Sraopastraipa"/>
        <w:numPr>
          <w:ilvl w:val="0"/>
          <w:numId w:val="21"/>
        </w:numPr>
        <w:spacing w:line="240" w:lineRule="auto"/>
        <w:ind w:left="1134" w:hanging="283"/>
        <w:jc w:val="both"/>
        <w:rPr>
          <w:rFonts w:ascii="Times New Roman" w:hAnsi="Times New Roman" w:cs="Times New Roman"/>
          <w:sz w:val="24"/>
          <w:szCs w:val="24"/>
        </w:rPr>
      </w:pPr>
      <w:r w:rsidRPr="00AA2EE5">
        <w:rPr>
          <w:rFonts w:ascii="Times New Roman" w:hAnsi="Times New Roman" w:cs="Times New Roman"/>
          <w:sz w:val="24"/>
          <w:szCs w:val="24"/>
        </w:rPr>
        <w:t>24</w:t>
      </w:r>
      <w:r w:rsidR="00AA2EE5" w:rsidRPr="00AA2EE5">
        <w:rPr>
          <w:rFonts w:ascii="Times New Roman" w:hAnsi="Times New Roman" w:cs="Times New Roman"/>
          <w:sz w:val="24"/>
          <w:szCs w:val="24"/>
        </w:rPr>
        <w:t xml:space="preserve"> </w:t>
      </w:r>
      <w:r w:rsidRPr="00AA2EE5">
        <w:rPr>
          <w:rFonts w:ascii="Times New Roman" w:hAnsi="Times New Roman" w:cs="Times New Roman"/>
          <w:sz w:val="24"/>
          <w:szCs w:val="24"/>
        </w:rPr>
        <w:t>016 darbingo amžiaus gyventojų (62 proc.)</w:t>
      </w:r>
    </w:p>
    <w:p w:rsidR="00B74B09" w:rsidRPr="00AA2EE5" w:rsidRDefault="00B74B09" w:rsidP="00B74B09">
      <w:pPr>
        <w:pStyle w:val="Sraopastraipa"/>
        <w:numPr>
          <w:ilvl w:val="0"/>
          <w:numId w:val="21"/>
        </w:numPr>
        <w:spacing w:line="240" w:lineRule="auto"/>
        <w:ind w:left="1134" w:hanging="283"/>
        <w:jc w:val="both"/>
        <w:rPr>
          <w:rFonts w:ascii="Times New Roman" w:hAnsi="Times New Roman" w:cs="Times New Roman"/>
          <w:sz w:val="24"/>
          <w:szCs w:val="24"/>
        </w:rPr>
      </w:pPr>
      <w:r w:rsidRPr="00AA2EE5">
        <w:rPr>
          <w:rFonts w:ascii="Times New Roman" w:hAnsi="Times New Roman" w:cs="Times New Roman"/>
          <w:sz w:val="24"/>
          <w:szCs w:val="24"/>
        </w:rPr>
        <w:t>8</w:t>
      </w:r>
      <w:r w:rsidR="00AA2EE5" w:rsidRPr="00AA2EE5">
        <w:rPr>
          <w:rFonts w:ascii="Times New Roman" w:hAnsi="Times New Roman" w:cs="Times New Roman"/>
          <w:sz w:val="24"/>
          <w:szCs w:val="24"/>
        </w:rPr>
        <w:t xml:space="preserve"> </w:t>
      </w:r>
      <w:r w:rsidRPr="00AA2EE5">
        <w:rPr>
          <w:rFonts w:ascii="Times New Roman" w:hAnsi="Times New Roman" w:cs="Times New Roman"/>
          <w:sz w:val="24"/>
          <w:szCs w:val="24"/>
        </w:rPr>
        <w:t>722 pensinio amžiaus gyventojai (22 proc.)</w:t>
      </w:r>
    </w:p>
    <w:p w:rsidR="00B74B09" w:rsidRPr="00AA2EE5" w:rsidRDefault="00B74B09" w:rsidP="00B74B09">
      <w:pPr>
        <w:pStyle w:val="Sraopastraipa"/>
        <w:numPr>
          <w:ilvl w:val="0"/>
          <w:numId w:val="21"/>
        </w:numPr>
        <w:spacing w:line="240" w:lineRule="auto"/>
        <w:ind w:left="1134" w:hanging="283"/>
        <w:jc w:val="both"/>
        <w:rPr>
          <w:rFonts w:ascii="Times New Roman" w:hAnsi="Times New Roman" w:cs="Times New Roman"/>
          <w:sz w:val="24"/>
          <w:szCs w:val="24"/>
        </w:rPr>
      </w:pPr>
      <w:r w:rsidRPr="00AA2EE5">
        <w:rPr>
          <w:rFonts w:ascii="Times New Roman" w:hAnsi="Times New Roman" w:cs="Times New Roman"/>
          <w:sz w:val="24"/>
          <w:szCs w:val="24"/>
        </w:rPr>
        <w:t>6</w:t>
      </w:r>
      <w:r w:rsidR="00AA2EE5" w:rsidRPr="00AA2EE5">
        <w:rPr>
          <w:rFonts w:ascii="Times New Roman" w:hAnsi="Times New Roman" w:cs="Times New Roman"/>
          <w:sz w:val="24"/>
          <w:szCs w:val="24"/>
        </w:rPr>
        <w:t xml:space="preserve"> </w:t>
      </w:r>
      <w:r w:rsidRPr="00AA2EE5">
        <w:rPr>
          <w:rFonts w:ascii="Times New Roman" w:hAnsi="Times New Roman" w:cs="Times New Roman"/>
          <w:sz w:val="24"/>
          <w:szCs w:val="24"/>
        </w:rPr>
        <w:t>383 vaikai (16 proc.)</w:t>
      </w:r>
    </w:p>
    <w:p w:rsidR="00035D50" w:rsidRDefault="00A1010F" w:rsidP="00035D50">
      <w:pPr>
        <w:spacing w:line="276" w:lineRule="auto"/>
        <w:jc w:val="both"/>
        <w:rPr>
          <w:rFonts w:ascii="Times New Roman" w:hAnsi="Times New Roman" w:cs="Times New Roman"/>
        </w:rPr>
      </w:pPr>
      <w:r>
        <w:rPr>
          <w:noProof/>
          <w:lang w:eastAsia="lt-LT"/>
        </w:rPr>
        <w:drawing>
          <wp:inline distT="0" distB="0" distL="0" distR="0" wp14:anchorId="4A58E0C0" wp14:editId="4600DEA3">
            <wp:extent cx="5991225" cy="2266950"/>
            <wp:effectExtent l="0" t="0" r="9525" b="0"/>
            <wp:docPr id="2" name="Diagra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A356DC" w:rsidRPr="00A356DC">
        <w:rPr>
          <w:noProof/>
        </w:rPr>
        <w:t xml:space="preserve"> </w:t>
      </w:r>
    </w:p>
    <w:p w:rsidR="00813AFB" w:rsidRPr="00813AFB" w:rsidRDefault="00E415B1" w:rsidP="00813AFB">
      <w:pPr>
        <w:spacing w:line="240" w:lineRule="auto"/>
        <w:jc w:val="both"/>
        <w:rPr>
          <w:rFonts w:ascii="Times New Roman" w:hAnsi="Times New Roman" w:cs="Times New Roman"/>
          <w:b/>
          <w:i/>
          <w:color w:val="2E74B5" w:themeColor="accent1" w:themeShade="BF"/>
          <w:sz w:val="24"/>
          <w:szCs w:val="24"/>
        </w:rPr>
      </w:pPr>
      <w:r>
        <w:rPr>
          <w:rFonts w:ascii="Times New Roman" w:hAnsi="Times New Roman" w:cs="Times New Roman"/>
          <w:b/>
          <w:i/>
          <w:color w:val="2E74B5" w:themeColor="accent1" w:themeShade="BF"/>
          <w:sz w:val="24"/>
          <w:szCs w:val="24"/>
        </w:rPr>
        <w:t>3</w:t>
      </w:r>
      <w:r w:rsidR="00813AFB" w:rsidRPr="00813AFB">
        <w:rPr>
          <w:rFonts w:ascii="Times New Roman" w:hAnsi="Times New Roman" w:cs="Times New Roman"/>
          <w:b/>
          <w:i/>
          <w:color w:val="2E74B5" w:themeColor="accent1" w:themeShade="BF"/>
          <w:sz w:val="24"/>
          <w:szCs w:val="24"/>
        </w:rPr>
        <w:t xml:space="preserve"> pav. </w:t>
      </w:r>
      <w:r w:rsidR="006C4781">
        <w:rPr>
          <w:rFonts w:ascii="Times New Roman" w:hAnsi="Times New Roman" w:cs="Times New Roman"/>
          <w:b/>
          <w:i/>
          <w:color w:val="2E74B5" w:themeColor="accent1" w:themeShade="BF"/>
          <w:sz w:val="24"/>
          <w:szCs w:val="24"/>
        </w:rPr>
        <w:t>Kretingos rajono savivaldybės g</w:t>
      </w:r>
      <w:r w:rsidR="00813AFB" w:rsidRPr="00813AFB">
        <w:rPr>
          <w:rFonts w:ascii="Times New Roman" w:hAnsi="Times New Roman" w:cs="Times New Roman"/>
          <w:b/>
          <w:i/>
          <w:color w:val="2E74B5" w:themeColor="accent1" w:themeShade="BF"/>
          <w:sz w:val="24"/>
          <w:szCs w:val="24"/>
        </w:rPr>
        <w:t>yventojai pagal pagrindines amžiaus grupes</w:t>
      </w:r>
    </w:p>
    <w:p w:rsidR="003540FE" w:rsidRDefault="003540FE" w:rsidP="003540FE">
      <w:pPr>
        <w:spacing w:line="240" w:lineRule="auto"/>
        <w:rPr>
          <w:rFonts w:ascii="Times New Roman" w:hAnsi="Times New Roman" w:cs="Times New Roman"/>
          <w:i/>
        </w:rPr>
      </w:pPr>
      <w:r w:rsidRPr="000B76DD">
        <w:rPr>
          <w:rFonts w:ascii="Times New Roman" w:hAnsi="Times New Roman" w:cs="Times New Roman"/>
          <w:i/>
        </w:rPr>
        <w:t>Šaltinis: Lietuvos statistikos departamentas</w:t>
      </w:r>
      <w:r w:rsidR="00AA2EE5">
        <w:rPr>
          <w:rFonts w:ascii="Times New Roman" w:hAnsi="Times New Roman" w:cs="Times New Roman"/>
          <w:i/>
        </w:rPr>
        <w:t>, VSB skaičiavimai</w:t>
      </w:r>
    </w:p>
    <w:p w:rsidR="00727AB0" w:rsidRPr="000C4CFE" w:rsidRDefault="0089527C" w:rsidP="00801CB0">
      <w:pPr>
        <w:spacing w:line="240" w:lineRule="auto"/>
        <w:ind w:firstLine="851"/>
        <w:jc w:val="both"/>
        <w:rPr>
          <w:rFonts w:ascii="Times New Roman" w:hAnsi="Times New Roman" w:cs="Times New Roman"/>
          <w:sz w:val="24"/>
          <w:szCs w:val="24"/>
        </w:rPr>
      </w:pPr>
      <w:r w:rsidRPr="0089527C">
        <w:rPr>
          <w:rFonts w:ascii="Times New Roman" w:hAnsi="Times New Roman" w:cs="Times New Roman"/>
          <w:sz w:val="24"/>
          <w:szCs w:val="24"/>
        </w:rPr>
        <w:t xml:space="preserve">Pagrindinės nuolatinių gyventojų mažėjimo priežastys – emigracija ir neigiama natūrali gyventojų kaita. Nuo </w:t>
      </w:r>
      <w:r w:rsidRPr="000C4CFE">
        <w:rPr>
          <w:rFonts w:ascii="Times New Roman" w:hAnsi="Times New Roman" w:cs="Times New Roman"/>
          <w:sz w:val="24"/>
          <w:szCs w:val="24"/>
        </w:rPr>
        <w:t>2013 m. neto tarptautinės migracijos mastai Kretingos rajone didėja – dar daugiau emigruojančių asmenų nei imigruojančių. 2016 m. 3</w:t>
      </w:r>
      <w:r w:rsidR="00147CAD" w:rsidRPr="000C4CFE">
        <w:rPr>
          <w:rFonts w:ascii="Times New Roman" w:hAnsi="Times New Roman" w:cs="Times New Roman"/>
          <w:sz w:val="24"/>
          <w:szCs w:val="24"/>
        </w:rPr>
        <w:t>78</w:t>
      </w:r>
      <w:r w:rsidRPr="000C4CFE">
        <w:rPr>
          <w:rFonts w:ascii="Times New Roman" w:hAnsi="Times New Roman" w:cs="Times New Roman"/>
          <w:sz w:val="24"/>
          <w:szCs w:val="24"/>
        </w:rPr>
        <w:t xml:space="preserve"> žmonėmis daugiau emigravo nei imigravo</w:t>
      </w:r>
      <w:r w:rsidR="00FE63DE">
        <w:rPr>
          <w:rFonts w:ascii="Times New Roman" w:hAnsi="Times New Roman" w:cs="Times New Roman"/>
          <w:sz w:val="24"/>
          <w:szCs w:val="24"/>
        </w:rPr>
        <w:t xml:space="preserve"> (4-5 pav.)</w:t>
      </w:r>
      <w:r w:rsidRPr="000C4CFE">
        <w:rPr>
          <w:rFonts w:ascii="Times New Roman" w:hAnsi="Times New Roman" w:cs="Times New Roman"/>
          <w:sz w:val="24"/>
          <w:szCs w:val="24"/>
        </w:rPr>
        <w:t xml:space="preserve">. </w:t>
      </w:r>
    </w:p>
    <w:p w:rsidR="00625927" w:rsidRDefault="00625927" w:rsidP="003540FE">
      <w:pPr>
        <w:spacing w:line="240" w:lineRule="auto"/>
        <w:rPr>
          <w:rFonts w:ascii="Times New Roman" w:hAnsi="Times New Roman" w:cs="Times New Roman"/>
          <w:sz w:val="24"/>
          <w:szCs w:val="24"/>
        </w:rPr>
      </w:pPr>
      <w:r>
        <w:rPr>
          <w:noProof/>
          <w:lang w:eastAsia="lt-LT"/>
        </w:rPr>
        <w:lastRenderedPageBreak/>
        <w:drawing>
          <wp:inline distT="0" distB="0" distL="0" distR="0" wp14:anchorId="2FB42308" wp14:editId="2CB0A567">
            <wp:extent cx="2703444" cy="2972435"/>
            <wp:effectExtent l="0" t="0" r="1905" b="18415"/>
            <wp:docPr id="7" name="Diagrama 7">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119914E1-16C9-43DB-8412-DD720D9CAA8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5360DE">
        <w:rPr>
          <w:noProof/>
          <w:lang w:eastAsia="lt-LT"/>
        </w:rPr>
        <w:drawing>
          <wp:inline distT="0" distB="0" distL="0" distR="0" wp14:anchorId="53738D1B" wp14:editId="12F92DDC">
            <wp:extent cx="3315694" cy="2972435"/>
            <wp:effectExtent l="0" t="0" r="18415" b="18415"/>
            <wp:docPr id="8" name="Diagrama 8">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CCB67A0E-F747-4AB2-8398-7FD0F9A6017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25927" w:rsidRPr="00813AFB" w:rsidRDefault="00625927" w:rsidP="00625927">
      <w:pPr>
        <w:spacing w:line="240" w:lineRule="auto"/>
        <w:rPr>
          <w:rFonts w:ascii="Times New Roman" w:hAnsi="Times New Roman" w:cs="Times New Roman"/>
          <w:b/>
          <w:i/>
          <w:color w:val="2E74B5" w:themeColor="accent1" w:themeShade="BF"/>
          <w:sz w:val="24"/>
          <w:szCs w:val="24"/>
        </w:rPr>
      </w:pPr>
      <w:r w:rsidRPr="00813AFB">
        <w:rPr>
          <w:rFonts w:ascii="Times New Roman" w:hAnsi="Times New Roman" w:cs="Times New Roman"/>
          <w:b/>
          <w:i/>
          <w:color w:val="2E74B5" w:themeColor="accent1" w:themeShade="BF"/>
          <w:sz w:val="24"/>
          <w:szCs w:val="24"/>
        </w:rPr>
        <w:t>4</w:t>
      </w:r>
      <w:r w:rsidR="005360DE" w:rsidRPr="00813AFB">
        <w:rPr>
          <w:rFonts w:ascii="Times New Roman" w:hAnsi="Times New Roman" w:cs="Times New Roman"/>
          <w:b/>
          <w:i/>
          <w:color w:val="2E74B5" w:themeColor="accent1" w:themeShade="BF"/>
          <w:sz w:val="24"/>
          <w:szCs w:val="24"/>
        </w:rPr>
        <w:t>-5</w:t>
      </w:r>
      <w:r w:rsidRPr="00813AFB">
        <w:rPr>
          <w:rFonts w:ascii="Times New Roman" w:hAnsi="Times New Roman" w:cs="Times New Roman"/>
          <w:b/>
          <w:i/>
          <w:color w:val="2E74B5" w:themeColor="accent1" w:themeShade="BF"/>
          <w:sz w:val="24"/>
          <w:szCs w:val="24"/>
        </w:rPr>
        <w:t xml:space="preserve"> pav. Tarptautinė migracija</w:t>
      </w:r>
      <w:r w:rsidR="005360DE" w:rsidRPr="00813AFB">
        <w:rPr>
          <w:rFonts w:ascii="Times New Roman" w:hAnsi="Times New Roman" w:cs="Times New Roman"/>
          <w:b/>
          <w:i/>
          <w:color w:val="2E74B5" w:themeColor="accent1" w:themeShade="BF"/>
          <w:sz w:val="24"/>
          <w:szCs w:val="24"/>
        </w:rPr>
        <w:t xml:space="preserve"> ir neto tarptautinė migracija</w:t>
      </w:r>
      <w:r w:rsidRPr="00813AFB">
        <w:rPr>
          <w:rFonts w:ascii="Times New Roman" w:hAnsi="Times New Roman" w:cs="Times New Roman"/>
          <w:b/>
          <w:i/>
          <w:color w:val="2E74B5" w:themeColor="accent1" w:themeShade="BF"/>
          <w:sz w:val="24"/>
          <w:szCs w:val="24"/>
        </w:rPr>
        <w:t xml:space="preserve"> Kretingos rajono savivaldybėje</w:t>
      </w:r>
    </w:p>
    <w:p w:rsidR="00625927" w:rsidRPr="00231FFC" w:rsidRDefault="00625927" w:rsidP="003540FE">
      <w:pPr>
        <w:spacing w:line="240" w:lineRule="auto"/>
        <w:rPr>
          <w:rFonts w:ascii="Times New Roman" w:hAnsi="Times New Roman" w:cs="Times New Roman"/>
          <w:i/>
          <w:sz w:val="24"/>
          <w:szCs w:val="24"/>
        </w:rPr>
      </w:pPr>
      <w:r w:rsidRPr="000A1A50">
        <w:rPr>
          <w:rFonts w:ascii="Times New Roman" w:hAnsi="Times New Roman" w:cs="Times New Roman"/>
          <w:i/>
          <w:sz w:val="24"/>
          <w:szCs w:val="24"/>
        </w:rPr>
        <w:t>Šaltinis: Lietuvos statistikos departamentas</w:t>
      </w:r>
    </w:p>
    <w:p w:rsidR="003540FE" w:rsidRPr="0089527C" w:rsidRDefault="004A3F48" w:rsidP="00C634EE">
      <w:pPr>
        <w:spacing w:line="240" w:lineRule="auto"/>
        <w:ind w:firstLine="851"/>
        <w:jc w:val="both"/>
        <w:rPr>
          <w:rFonts w:ascii="Times New Roman" w:hAnsi="Times New Roman" w:cs="Times New Roman"/>
          <w:sz w:val="24"/>
          <w:szCs w:val="24"/>
        </w:rPr>
      </w:pPr>
      <w:r w:rsidRPr="0089527C">
        <w:rPr>
          <w:rFonts w:ascii="Times New Roman" w:hAnsi="Times New Roman" w:cs="Times New Roman"/>
          <w:sz w:val="24"/>
          <w:szCs w:val="24"/>
        </w:rPr>
        <w:t>Lietuvoje vidutinė tikėtina gyvenimo trukmė</w:t>
      </w:r>
      <w:r w:rsidR="00065349" w:rsidRPr="0089527C">
        <w:rPr>
          <w:rFonts w:ascii="Times New Roman" w:hAnsi="Times New Roman" w:cs="Times New Roman"/>
          <w:sz w:val="24"/>
          <w:szCs w:val="24"/>
        </w:rPr>
        <w:t xml:space="preserve"> (VGT)</w:t>
      </w:r>
      <w:r w:rsidRPr="0089527C">
        <w:rPr>
          <w:rFonts w:ascii="Times New Roman" w:hAnsi="Times New Roman" w:cs="Times New Roman"/>
          <w:sz w:val="24"/>
          <w:szCs w:val="24"/>
        </w:rPr>
        <w:t xml:space="preserve"> ilgėja</w:t>
      </w:r>
      <w:r w:rsidR="00A00F20">
        <w:rPr>
          <w:rFonts w:ascii="Times New Roman" w:hAnsi="Times New Roman" w:cs="Times New Roman"/>
          <w:sz w:val="24"/>
          <w:szCs w:val="24"/>
        </w:rPr>
        <w:t xml:space="preserve"> ir 2016 m. rodiklis buvo 74,9</w:t>
      </w:r>
      <w:r w:rsidR="00C535E8" w:rsidRPr="0089527C">
        <w:rPr>
          <w:rFonts w:ascii="Times New Roman" w:hAnsi="Times New Roman" w:cs="Times New Roman"/>
          <w:sz w:val="24"/>
          <w:szCs w:val="24"/>
        </w:rPr>
        <w:t xml:space="preserve">. </w:t>
      </w:r>
      <w:r w:rsidR="00A00F20">
        <w:rPr>
          <w:rFonts w:ascii="Times New Roman" w:hAnsi="Times New Roman" w:cs="Times New Roman"/>
          <w:sz w:val="24"/>
          <w:szCs w:val="24"/>
        </w:rPr>
        <w:t xml:space="preserve">Lietuvos siekinys 2020 m. – 75,8 (VGT). </w:t>
      </w:r>
      <w:r w:rsidRPr="0089527C">
        <w:rPr>
          <w:rFonts w:ascii="Times New Roman" w:hAnsi="Times New Roman" w:cs="Times New Roman"/>
          <w:sz w:val="24"/>
          <w:szCs w:val="24"/>
        </w:rPr>
        <w:t>2016 m. Kretingos rajone</w:t>
      </w:r>
      <w:r w:rsidR="00C535E8" w:rsidRPr="0089527C">
        <w:rPr>
          <w:rFonts w:ascii="Times New Roman" w:hAnsi="Times New Roman" w:cs="Times New Roman"/>
          <w:sz w:val="24"/>
          <w:szCs w:val="24"/>
        </w:rPr>
        <w:t xml:space="preserve"> vidutinė tikėtina gyvenimo trukmė</w:t>
      </w:r>
      <w:r w:rsidRPr="0089527C">
        <w:rPr>
          <w:rFonts w:ascii="Times New Roman" w:hAnsi="Times New Roman" w:cs="Times New Roman"/>
          <w:sz w:val="24"/>
          <w:szCs w:val="24"/>
        </w:rPr>
        <w:t xml:space="preserve"> siekė </w:t>
      </w:r>
      <w:r w:rsidR="000B0CD2" w:rsidRPr="0089527C">
        <w:rPr>
          <w:rFonts w:ascii="Times New Roman" w:hAnsi="Times New Roman" w:cs="Times New Roman"/>
          <w:sz w:val="24"/>
          <w:szCs w:val="24"/>
        </w:rPr>
        <w:t>75,1 metus,</w:t>
      </w:r>
      <w:r w:rsidR="009063A1" w:rsidRPr="0089527C">
        <w:rPr>
          <w:rFonts w:ascii="Times New Roman" w:hAnsi="Times New Roman" w:cs="Times New Roman"/>
          <w:sz w:val="24"/>
          <w:szCs w:val="24"/>
        </w:rPr>
        <w:t xml:space="preserve"> (2015 m. VGT siekė 75,63 m.), </w:t>
      </w:r>
      <w:r w:rsidR="000B0CD2" w:rsidRPr="0089527C">
        <w:rPr>
          <w:rFonts w:ascii="Times New Roman" w:hAnsi="Times New Roman" w:cs="Times New Roman"/>
          <w:sz w:val="24"/>
          <w:szCs w:val="24"/>
        </w:rPr>
        <w:t>Lietuvoje – 74,</w:t>
      </w:r>
      <w:r w:rsidR="008A4794" w:rsidRPr="0089527C">
        <w:rPr>
          <w:rFonts w:ascii="Times New Roman" w:hAnsi="Times New Roman" w:cs="Times New Roman"/>
          <w:sz w:val="24"/>
          <w:szCs w:val="24"/>
        </w:rPr>
        <w:t>9</w:t>
      </w:r>
      <w:r w:rsidR="00A00AA2" w:rsidRPr="0089527C">
        <w:rPr>
          <w:rFonts w:ascii="Times New Roman" w:hAnsi="Times New Roman" w:cs="Times New Roman"/>
          <w:sz w:val="24"/>
          <w:szCs w:val="24"/>
        </w:rPr>
        <w:t xml:space="preserve"> metus. </w:t>
      </w:r>
      <w:r w:rsidR="00A00F20">
        <w:rPr>
          <w:rFonts w:ascii="Times New Roman" w:hAnsi="Times New Roman" w:cs="Times New Roman"/>
          <w:sz w:val="24"/>
          <w:szCs w:val="24"/>
        </w:rPr>
        <w:t>Tikėtina, kad 2020 m. Lietuvai pavyks pasiekti šį VGT rodiklį.</w:t>
      </w:r>
    </w:p>
    <w:p w:rsidR="00E04242" w:rsidRPr="008F3CA5" w:rsidRDefault="00A00F20" w:rsidP="003E584C">
      <w:pPr>
        <w:pStyle w:val="Sraopastraipa"/>
        <w:numPr>
          <w:ilvl w:val="1"/>
          <w:numId w:val="23"/>
        </w:numPr>
        <w:spacing w:line="240" w:lineRule="auto"/>
        <w:jc w:val="center"/>
        <w:rPr>
          <w:rFonts w:ascii="Times New Roman" w:hAnsi="Times New Roman" w:cs="Times New Roman"/>
          <w:b/>
          <w:color w:val="1F4E79" w:themeColor="accent1" w:themeShade="80"/>
          <w:sz w:val="24"/>
          <w:szCs w:val="24"/>
        </w:rPr>
      </w:pPr>
      <w:r>
        <w:rPr>
          <w:rFonts w:ascii="Times New Roman" w:hAnsi="Times New Roman" w:cs="Times New Roman"/>
          <w:b/>
          <w:color w:val="1F4E79" w:themeColor="accent1" w:themeShade="80"/>
          <w:sz w:val="24"/>
          <w:szCs w:val="24"/>
        </w:rPr>
        <w:t xml:space="preserve"> </w:t>
      </w:r>
      <w:r w:rsidR="00E04242" w:rsidRPr="008F3CA5">
        <w:rPr>
          <w:rFonts w:ascii="Times New Roman" w:hAnsi="Times New Roman" w:cs="Times New Roman"/>
          <w:b/>
          <w:color w:val="1F4E79" w:themeColor="accent1" w:themeShade="80"/>
          <w:sz w:val="24"/>
          <w:szCs w:val="24"/>
        </w:rPr>
        <w:t>Mirtingumas</w:t>
      </w:r>
    </w:p>
    <w:p w:rsidR="002D65B9" w:rsidRDefault="00B15622" w:rsidP="00801CB0">
      <w:pPr>
        <w:spacing w:line="240" w:lineRule="auto"/>
        <w:ind w:firstLine="851"/>
        <w:jc w:val="both"/>
        <w:rPr>
          <w:rFonts w:ascii="Times New Roman" w:hAnsi="Times New Roman" w:cs="Times New Roman"/>
          <w:sz w:val="24"/>
          <w:szCs w:val="24"/>
        </w:rPr>
      </w:pPr>
      <w:r w:rsidRPr="00B15622">
        <w:rPr>
          <w:rFonts w:ascii="Times New Roman" w:hAnsi="Times New Roman" w:cs="Times New Roman"/>
          <w:sz w:val="24"/>
          <w:szCs w:val="24"/>
        </w:rPr>
        <w:t xml:space="preserve">Kretingos rajone </w:t>
      </w:r>
      <w:r>
        <w:rPr>
          <w:rFonts w:ascii="Times New Roman" w:hAnsi="Times New Roman" w:cs="Times New Roman"/>
          <w:sz w:val="24"/>
          <w:szCs w:val="24"/>
        </w:rPr>
        <w:t xml:space="preserve">2016 m. palyginti su 2015 m. gimusiųjų skaičius </w:t>
      </w:r>
      <w:r w:rsidR="002629B8">
        <w:rPr>
          <w:rFonts w:ascii="Times New Roman" w:hAnsi="Times New Roman" w:cs="Times New Roman"/>
          <w:sz w:val="24"/>
          <w:szCs w:val="24"/>
        </w:rPr>
        <w:t>padidėjo 4 asmenimis, mirusiųjų – 36 asmenimis.</w:t>
      </w:r>
      <w:r w:rsidR="008A4C19">
        <w:rPr>
          <w:rFonts w:ascii="Times New Roman" w:hAnsi="Times New Roman" w:cs="Times New Roman"/>
          <w:sz w:val="24"/>
          <w:szCs w:val="24"/>
        </w:rPr>
        <w:t xml:space="preserve"> </w:t>
      </w:r>
      <w:r w:rsidR="009077BA">
        <w:rPr>
          <w:rFonts w:ascii="Times New Roman" w:hAnsi="Times New Roman" w:cs="Times New Roman"/>
          <w:sz w:val="24"/>
          <w:szCs w:val="24"/>
        </w:rPr>
        <w:t xml:space="preserve">Kretingos rajone </w:t>
      </w:r>
      <w:r w:rsidR="002F2014">
        <w:rPr>
          <w:rFonts w:ascii="Times New Roman" w:hAnsi="Times New Roman" w:cs="Times New Roman"/>
          <w:sz w:val="24"/>
          <w:szCs w:val="24"/>
        </w:rPr>
        <w:t xml:space="preserve">analizuojant </w:t>
      </w:r>
      <w:r w:rsidR="003F7F17">
        <w:rPr>
          <w:rFonts w:ascii="Times New Roman" w:hAnsi="Times New Roman" w:cs="Times New Roman"/>
          <w:sz w:val="24"/>
          <w:szCs w:val="24"/>
        </w:rPr>
        <w:t xml:space="preserve">11 metų duomenis nuo 2006 m. stebimas </w:t>
      </w:r>
      <w:r w:rsidR="005E0440">
        <w:rPr>
          <w:rFonts w:ascii="Times New Roman" w:hAnsi="Times New Roman" w:cs="Times New Roman"/>
          <w:sz w:val="24"/>
          <w:szCs w:val="24"/>
        </w:rPr>
        <w:t>neigiamas natūralus gyventojų prieaugis – gimusiųjų skaičius mažesnis nei mir</w:t>
      </w:r>
      <w:r w:rsidR="00854A46">
        <w:rPr>
          <w:rFonts w:ascii="Times New Roman" w:hAnsi="Times New Roman" w:cs="Times New Roman"/>
          <w:sz w:val="24"/>
          <w:szCs w:val="24"/>
        </w:rPr>
        <w:t>usiųjų (</w:t>
      </w:r>
      <w:r w:rsidR="007105CA">
        <w:rPr>
          <w:rFonts w:ascii="Times New Roman" w:hAnsi="Times New Roman" w:cs="Times New Roman"/>
          <w:sz w:val="24"/>
          <w:szCs w:val="24"/>
        </w:rPr>
        <w:t>6</w:t>
      </w:r>
      <w:r w:rsidR="00854A46">
        <w:rPr>
          <w:rFonts w:ascii="Times New Roman" w:hAnsi="Times New Roman" w:cs="Times New Roman"/>
          <w:sz w:val="24"/>
          <w:szCs w:val="24"/>
        </w:rPr>
        <w:t xml:space="preserve"> pav.).</w:t>
      </w:r>
    </w:p>
    <w:p w:rsidR="002629B8" w:rsidRDefault="002629B8" w:rsidP="00CF0B55">
      <w:pPr>
        <w:spacing w:line="240" w:lineRule="auto"/>
        <w:rPr>
          <w:rFonts w:ascii="Times New Roman" w:hAnsi="Times New Roman" w:cs="Times New Roman"/>
          <w:sz w:val="24"/>
          <w:szCs w:val="24"/>
        </w:rPr>
      </w:pPr>
      <w:r>
        <w:rPr>
          <w:noProof/>
          <w:lang w:eastAsia="lt-LT"/>
        </w:rPr>
        <w:drawing>
          <wp:inline distT="0" distB="0" distL="0" distR="0" wp14:anchorId="010F9F72" wp14:editId="4F649661">
            <wp:extent cx="6105525" cy="2714625"/>
            <wp:effectExtent l="0" t="0" r="9525" b="9525"/>
            <wp:docPr id="9" name="Diagrama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CF0B55" w:rsidRPr="007F4C50" w:rsidRDefault="007105CA" w:rsidP="00CF0B55">
      <w:pPr>
        <w:spacing w:line="240" w:lineRule="auto"/>
        <w:rPr>
          <w:rFonts w:ascii="Times New Roman" w:hAnsi="Times New Roman" w:cs="Times New Roman"/>
          <w:b/>
          <w:i/>
          <w:color w:val="2E74B5" w:themeColor="accent1" w:themeShade="BF"/>
          <w:sz w:val="24"/>
          <w:szCs w:val="24"/>
        </w:rPr>
      </w:pPr>
      <w:r>
        <w:rPr>
          <w:rFonts w:ascii="Times New Roman" w:hAnsi="Times New Roman" w:cs="Times New Roman"/>
          <w:b/>
          <w:i/>
          <w:color w:val="2E74B5" w:themeColor="accent1" w:themeShade="BF"/>
          <w:sz w:val="24"/>
          <w:szCs w:val="24"/>
        </w:rPr>
        <w:t xml:space="preserve">6 </w:t>
      </w:r>
      <w:r w:rsidR="00CF0B55" w:rsidRPr="007F4C50">
        <w:rPr>
          <w:rFonts w:ascii="Times New Roman" w:hAnsi="Times New Roman" w:cs="Times New Roman"/>
          <w:b/>
          <w:i/>
          <w:color w:val="2E74B5" w:themeColor="accent1" w:themeShade="BF"/>
          <w:sz w:val="24"/>
          <w:szCs w:val="24"/>
        </w:rPr>
        <w:t xml:space="preserve"> pav. Mirusiųjų ir gimusiųjų skaičius Kretingos rajono savivaldybėje</w:t>
      </w:r>
    </w:p>
    <w:p w:rsidR="005A7632" w:rsidRDefault="000A1A50" w:rsidP="005A7632">
      <w:pPr>
        <w:spacing w:line="240" w:lineRule="auto"/>
        <w:rPr>
          <w:rFonts w:ascii="Times New Roman" w:hAnsi="Times New Roman" w:cs="Times New Roman"/>
          <w:i/>
          <w:sz w:val="24"/>
          <w:szCs w:val="24"/>
        </w:rPr>
      </w:pPr>
      <w:r w:rsidRPr="000A1A50">
        <w:rPr>
          <w:rFonts w:ascii="Times New Roman" w:hAnsi="Times New Roman" w:cs="Times New Roman"/>
          <w:i/>
          <w:sz w:val="24"/>
          <w:szCs w:val="24"/>
        </w:rPr>
        <w:t>Šaltinis: Lietuvos statistikos departamentas</w:t>
      </w:r>
    </w:p>
    <w:p w:rsidR="00EB6A34" w:rsidRPr="00682EBA" w:rsidRDefault="00682EBA" w:rsidP="00801CB0">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Nuo 2006</w:t>
      </w:r>
      <w:r w:rsidR="00801CB0">
        <w:rPr>
          <w:rFonts w:ascii="Times New Roman" w:hAnsi="Times New Roman" w:cs="Times New Roman"/>
          <w:sz w:val="24"/>
          <w:szCs w:val="24"/>
        </w:rPr>
        <w:t xml:space="preserve"> m. iki </w:t>
      </w:r>
      <w:r>
        <w:rPr>
          <w:rFonts w:ascii="Times New Roman" w:hAnsi="Times New Roman" w:cs="Times New Roman"/>
          <w:sz w:val="24"/>
          <w:szCs w:val="24"/>
        </w:rPr>
        <w:t>2013 m. Kretingos rajono savivaldybėje vyrų mirčių buvo daugiau negu moterų, bet nuo 2014 m. iki 2016 m. stebimas didesnis skaičius moterų mirčių. 2016 m.</w:t>
      </w:r>
      <w:r w:rsidR="003E36C0">
        <w:rPr>
          <w:rFonts w:ascii="Times New Roman" w:hAnsi="Times New Roman" w:cs="Times New Roman"/>
          <w:sz w:val="24"/>
          <w:szCs w:val="24"/>
        </w:rPr>
        <w:t xml:space="preserve"> mirė 284 </w:t>
      </w:r>
      <w:r w:rsidR="003E36C0">
        <w:rPr>
          <w:rFonts w:ascii="Times New Roman" w:hAnsi="Times New Roman" w:cs="Times New Roman"/>
          <w:sz w:val="24"/>
          <w:szCs w:val="24"/>
        </w:rPr>
        <w:lastRenderedPageBreak/>
        <w:t>moterys ir 281 vyrai (moterų 3 mirtimis daugiau negu vyrų). 2015 m. mirė 273 moterys ir 256 vyrai (moterų 17 mirčių daugiau negu vyrų)</w:t>
      </w:r>
      <w:r w:rsidR="00D02738">
        <w:rPr>
          <w:rFonts w:ascii="Times New Roman" w:hAnsi="Times New Roman" w:cs="Times New Roman"/>
          <w:sz w:val="24"/>
          <w:szCs w:val="24"/>
        </w:rPr>
        <w:t xml:space="preserve"> (</w:t>
      </w:r>
      <w:r w:rsidR="007105CA">
        <w:rPr>
          <w:rFonts w:ascii="Times New Roman" w:hAnsi="Times New Roman" w:cs="Times New Roman"/>
          <w:sz w:val="24"/>
          <w:szCs w:val="24"/>
        </w:rPr>
        <w:t>7</w:t>
      </w:r>
      <w:r w:rsidR="00D02738">
        <w:rPr>
          <w:rFonts w:ascii="Times New Roman" w:hAnsi="Times New Roman" w:cs="Times New Roman"/>
          <w:sz w:val="24"/>
          <w:szCs w:val="24"/>
        </w:rPr>
        <w:t xml:space="preserve"> pav.)</w:t>
      </w:r>
      <w:r w:rsidR="003E36C0">
        <w:rPr>
          <w:rFonts w:ascii="Times New Roman" w:hAnsi="Times New Roman" w:cs="Times New Roman"/>
          <w:sz w:val="24"/>
          <w:szCs w:val="24"/>
        </w:rPr>
        <w:t>.</w:t>
      </w:r>
    </w:p>
    <w:p w:rsidR="00CF0B55" w:rsidRDefault="000A37EF" w:rsidP="005A7632">
      <w:pPr>
        <w:spacing w:line="240" w:lineRule="auto"/>
        <w:rPr>
          <w:rFonts w:ascii="Times New Roman" w:hAnsi="Times New Roman" w:cs="Times New Roman"/>
          <w:sz w:val="24"/>
          <w:szCs w:val="24"/>
        </w:rPr>
      </w:pPr>
      <w:r>
        <w:rPr>
          <w:noProof/>
          <w:lang w:eastAsia="lt-LT"/>
        </w:rPr>
        <w:drawing>
          <wp:inline distT="0" distB="0" distL="0" distR="0" wp14:anchorId="2AFADA6E" wp14:editId="646859AA">
            <wp:extent cx="6105525" cy="3400425"/>
            <wp:effectExtent l="0" t="0" r="9525" b="9525"/>
            <wp:docPr id="3" name="Diagrama 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D2BF73DD-7D9C-4857-9B93-237FED1F9A6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7E17DE" w:rsidRPr="007F4C50" w:rsidRDefault="007105CA" w:rsidP="007E17DE">
      <w:pPr>
        <w:spacing w:line="240" w:lineRule="auto"/>
        <w:rPr>
          <w:rFonts w:ascii="Times New Roman" w:hAnsi="Times New Roman" w:cs="Times New Roman"/>
          <w:b/>
          <w:i/>
          <w:color w:val="2E74B5" w:themeColor="accent1" w:themeShade="BF"/>
          <w:sz w:val="24"/>
          <w:szCs w:val="24"/>
        </w:rPr>
      </w:pPr>
      <w:r>
        <w:rPr>
          <w:rFonts w:ascii="Times New Roman" w:hAnsi="Times New Roman" w:cs="Times New Roman"/>
          <w:b/>
          <w:i/>
          <w:color w:val="2E74B5" w:themeColor="accent1" w:themeShade="BF"/>
          <w:sz w:val="24"/>
          <w:szCs w:val="24"/>
        </w:rPr>
        <w:t>7</w:t>
      </w:r>
      <w:r w:rsidR="007E17DE" w:rsidRPr="007F4C50">
        <w:rPr>
          <w:rFonts w:ascii="Times New Roman" w:hAnsi="Times New Roman" w:cs="Times New Roman"/>
          <w:b/>
          <w:i/>
          <w:color w:val="2E74B5" w:themeColor="accent1" w:themeShade="BF"/>
          <w:sz w:val="24"/>
          <w:szCs w:val="24"/>
        </w:rPr>
        <w:t xml:space="preserve"> pav. Mirusiųjų skaičius pagal lytį  Kretingos rajono savivaldybėje</w:t>
      </w:r>
    </w:p>
    <w:p w:rsidR="007E17DE" w:rsidRPr="007E17DE" w:rsidRDefault="007E17DE" w:rsidP="005A7632">
      <w:pPr>
        <w:spacing w:line="240" w:lineRule="auto"/>
        <w:rPr>
          <w:rFonts w:ascii="Times New Roman" w:hAnsi="Times New Roman" w:cs="Times New Roman"/>
          <w:i/>
          <w:sz w:val="24"/>
          <w:szCs w:val="24"/>
        </w:rPr>
      </w:pPr>
      <w:r w:rsidRPr="000A1A50">
        <w:rPr>
          <w:rFonts w:ascii="Times New Roman" w:hAnsi="Times New Roman" w:cs="Times New Roman"/>
          <w:i/>
          <w:sz w:val="24"/>
          <w:szCs w:val="24"/>
        </w:rPr>
        <w:t>Šaltinis: Lietuvos statistikos departamentas</w:t>
      </w:r>
    </w:p>
    <w:p w:rsidR="00D4763C" w:rsidRDefault="00031BB3" w:rsidP="00547B06">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2016 m. </w:t>
      </w:r>
      <w:r w:rsidRPr="00031BB3">
        <w:rPr>
          <w:rFonts w:ascii="Times New Roman" w:hAnsi="Times New Roman" w:cs="Times New Roman"/>
          <w:b/>
          <w:sz w:val="24"/>
          <w:szCs w:val="24"/>
        </w:rPr>
        <w:t>vyrų</w:t>
      </w:r>
      <w:r>
        <w:rPr>
          <w:rFonts w:ascii="Times New Roman" w:hAnsi="Times New Roman" w:cs="Times New Roman"/>
          <w:sz w:val="24"/>
          <w:szCs w:val="24"/>
        </w:rPr>
        <w:t xml:space="preserve"> gyvenančių kaime mirė daugiau, negu gyvenančių mieste (atitinkamai 145 ir 136 mirtys)</w:t>
      </w:r>
      <w:r w:rsidR="00D4763C">
        <w:rPr>
          <w:rFonts w:ascii="Times New Roman" w:hAnsi="Times New Roman" w:cs="Times New Roman"/>
          <w:sz w:val="24"/>
          <w:szCs w:val="24"/>
        </w:rPr>
        <w:t xml:space="preserve"> </w:t>
      </w:r>
      <w:r w:rsidR="00DA0338">
        <w:rPr>
          <w:rFonts w:ascii="Times New Roman" w:hAnsi="Times New Roman" w:cs="Times New Roman"/>
          <w:sz w:val="24"/>
          <w:szCs w:val="24"/>
        </w:rPr>
        <w:t xml:space="preserve">mieste </w:t>
      </w:r>
      <w:r w:rsidR="00D4763C">
        <w:rPr>
          <w:rFonts w:ascii="Times New Roman" w:hAnsi="Times New Roman" w:cs="Times New Roman"/>
          <w:sz w:val="24"/>
          <w:szCs w:val="24"/>
        </w:rPr>
        <w:t>9 mirtimis mažiau negu kaime ir 2015 m. kaime vyrų mirė 139 asmenys, mieste – 117 asmenų (kaime 22 mirtimis daugiau nei mieste)</w:t>
      </w:r>
      <w:r w:rsidR="005B3F84">
        <w:rPr>
          <w:rFonts w:ascii="Times New Roman" w:hAnsi="Times New Roman" w:cs="Times New Roman"/>
          <w:sz w:val="24"/>
          <w:szCs w:val="24"/>
        </w:rPr>
        <w:t xml:space="preserve"> (9 pav.)</w:t>
      </w:r>
      <w:r w:rsidR="00D4763C">
        <w:rPr>
          <w:rFonts w:ascii="Times New Roman" w:hAnsi="Times New Roman" w:cs="Times New Roman"/>
          <w:sz w:val="24"/>
          <w:szCs w:val="24"/>
        </w:rPr>
        <w:t xml:space="preserve">. </w:t>
      </w:r>
    </w:p>
    <w:p w:rsidR="00D4763C" w:rsidRDefault="00D4763C" w:rsidP="00547B06">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2016 m. </w:t>
      </w:r>
      <w:r>
        <w:rPr>
          <w:rFonts w:ascii="Times New Roman" w:hAnsi="Times New Roman" w:cs="Times New Roman"/>
          <w:b/>
          <w:sz w:val="24"/>
          <w:szCs w:val="24"/>
        </w:rPr>
        <w:t>moterų</w:t>
      </w:r>
      <w:r>
        <w:rPr>
          <w:rFonts w:ascii="Times New Roman" w:hAnsi="Times New Roman" w:cs="Times New Roman"/>
          <w:sz w:val="24"/>
          <w:szCs w:val="24"/>
        </w:rPr>
        <w:t xml:space="preserve"> gyvenančių kaime mirė </w:t>
      </w:r>
      <w:r w:rsidR="004C2B6F">
        <w:rPr>
          <w:rFonts w:ascii="Times New Roman" w:hAnsi="Times New Roman" w:cs="Times New Roman"/>
          <w:sz w:val="24"/>
          <w:szCs w:val="24"/>
        </w:rPr>
        <w:t>mažiau</w:t>
      </w:r>
      <w:r>
        <w:rPr>
          <w:rFonts w:ascii="Times New Roman" w:hAnsi="Times New Roman" w:cs="Times New Roman"/>
          <w:sz w:val="24"/>
          <w:szCs w:val="24"/>
        </w:rPr>
        <w:t xml:space="preserve">, negu gyvenančių mieste (atitinkamai </w:t>
      </w:r>
      <w:r w:rsidR="004C2B6F">
        <w:rPr>
          <w:rFonts w:ascii="Times New Roman" w:hAnsi="Times New Roman" w:cs="Times New Roman"/>
          <w:sz w:val="24"/>
          <w:szCs w:val="24"/>
        </w:rPr>
        <w:t>139</w:t>
      </w:r>
      <w:r>
        <w:rPr>
          <w:rFonts w:ascii="Times New Roman" w:hAnsi="Times New Roman" w:cs="Times New Roman"/>
          <w:sz w:val="24"/>
          <w:szCs w:val="24"/>
        </w:rPr>
        <w:t xml:space="preserve"> ir </w:t>
      </w:r>
      <w:r w:rsidR="004C2B6F">
        <w:rPr>
          <w:rFonts w:ascii="Times New Roman" w:hAnsi="Times New Roman" w:cs="Times New Roman"/>
          <w:sz w:val="24"/>
          <w:szCs w:val="24"/>
        </w:rPr>
        <w:t>145</w:t>
      </w:r>
      <w:r>
        <w:rPr>
          <w:rFonts w:ascii="Times New Roman" w:hAnsi="Times New Roman" w:cs="Times New Roman"/>
          <w:sz w:val="24"/>
          <w:szCs w:val="24"/>
        </w:rPr>
        <w:t xml:space="preserve"> mirtys) </w:t>
      </w:r>
      <w:r w:rsidR="004C2B6F">
        <w:rPr>
          <w:rFonts w:ascii="Times New Roman" w:hAnsi="Times New Roman" w:cs="Times New Roman"/>
          <w:sz w:val="24"/>
          <w:szCs w:val="24"/>
        </w:rPr>
        <w:t>6</w:t>
      </w:r>
      <w:r>
        <w:rPr>
          <w:rFonts w:ascii="Times New Roman" w:hAnsi="Times New Roman" w:cs="Times New Roman"/>
          <w:sz w:val="24"/>
          <w:szCs w:val="24"/>
        </w:rPr>
        <w:t xml:space="preserve"> mirtimis</w:t>
      </w:r>
      <w:r w:rsidR="004C2B6F">
        <w:rPr>
          <w:rFonts w:ascii="Times New Roman" w:hAnsi="Times New Roman" w:cs="Times New Roman"/>
          <w:sz w:val="24"/>
          <w:szCs w:val="24"/>
        </w:rPr>
        <w:t xml:space="preserve"> kaime</w:t>
      </w:r>
      <w:r>
        <w:rPr>
          <w:rFonts w:ascii="Times New Roman" w:hAnsi="Times New Roman" w:cs="Times New Roman"/>
          <w:sz w:val="24"/>
          <w:szCs w:val="24"/>
        </w:rPr>
        <w:t xml:space="preserve"> mažiau negu </w:t>
      </w:r>
      <w:r w:rsidR="004C2B6F">
        <w:rPr>
          <w:rFonts w:ascii="Times New Roman" w:hAnsi="Times New Roman" w:cs="Times New Roman"/>
          <w:sz w:val="24"/>
          <w:szCs w:val="24"/>
        </w:rPr>
        <w:t>mieste</w:t>
      </w:r>
      <w:r>
        <w:rPr>
          <w:rFonts w:ascii="Times New Roman" w:hAnsi="Times New Roman" w:cs="Times New Roman"/>
          <w:sz w:val="24"/>
          <w:szCs w:val="24"/>
        </w:rPr>
        <w:t xml:space="preserve"> ir 2015 m. kaime </w:t>
      </w:r>
      <w:r w:rsidR="004C2B6F">
        <w:rPr>
          <w:rFonts w:ascii="Times New Roman" w:hAnsi="Times New Roman" w:cs="Times New Roman"/>
          <w:sz w:val="24"/>
          <w:szCs w:val="24"/>
        </w:rPr>
        <w:t>moterų</w:t>
      </w:r>
      <w:r>
        <w:rPr>
          <w:rFonts w:ascii="Times New Roman" w:hAnsi="Times New Roman" w:cs="Times New Roman"/>
          <w:sz w:val="24"/>
          <w:szCs w:val="24"/>
        </w:rPr>
        <w:t xml:space="preserve"> mirė </w:t>
      </w:r>
      <w:r w:rsidR="004C2B6F">
        <w:rPr>
          <w:rFonts w:ascii="Times New Roman" w:hAnsi="Times New Roman" w:cs="Times New Roman"/>
          <w:sz w:val="24"/>
          <w:szCs w:val="24"/>
        </w:rPr>
        <w:t>153</w:t>
      </w:r>
      <w:r>
        <w:rPr>
          <w:rFonts w:ascii="Times New Roman" w:hAnsi="Times New Roman" w:cs="Times New Roman"/>
          <w:sz w:val="24"/>
          <w:szCs w:val="24"/>
        </w:rPr>
        <w:t xml:space="preserve"> asmenys, mieste – 1</w:t>
      </w:r>
      <w:r w:rsidR="004C2B6F">
        <w:rPr>
          <w:rFonts w:ascii="Times New Roman" w:hAnsi="Times New Roman" w:cs="Times New Roman"/>
          <w:sz w:val="24"/>
          <w:szCs w:val="24"/>
        </w:rPr>
        <w:t xml:space="preserve">20 </w:t>
      </w:r>
      <w:r>
        <w:rPr>
          <w:rFonts w:ascii="Times New Roman" w:hAnsi="Times New Roman" w:cs="Times New Roman"/>
          <w:sz w:val="24"/>
          <w:szCs w:val="24"/>
        </w:rPr>
        <w:t xml:space="preserve">asmenų (kaime </w:t>
      </w:r>
      <w:r w:rsidR="004C2B6F">
        <w:rPr>
          <w:rFonts w:ascii="Times New Roman" w:hAnsi="Times New Roman" w:cs="Times New Roman"/>
          <w:sz w:val="24"/>
          <w:szCs w:val="24"/>
        </w:rPr>
        <w:t>33</w:t>
      </w:r>
      <w:r w:rsidR="00E87A9B">
        <w:rPr>
          <w:rFonts w:ascii="Times New Roman" w:hAnsi="Times New Roman" w:cs="Times New Roman"/>
          <w:sz w:val="24"/>
          <w:szCs w:val="24"/>
        </w:rPr>
        <w:t xml:space="preserve"> mirtimis daugiau nei mieste)</w:t>
      </w:r>
      <w:r w:rsidR="005B3F84" w:rsidRPr="005B3F84">
        <w:rPr>
          <w:rFonts w:ascii="Times New Roman" w:hAnsi="Times New Roman" w:cs="Times New Roman"/>
          <w:sz w:val="24"/>
          <w:szCs w:val="24"/>
        </w:rPr>
        <w:t xml:space="preserve"> </w:t>
      </w:r>
      <w:r w:rsidR="005B3F84">
        <w:rPr>
          <w:rFonts w:ascii="Times New Roman" w:hAnsi="Times New Roman" w:cs="Times New Roman"/>
          <w:sz w:val="24"/>
          <w:szCs w:val="24"/>
        </w:rPr>
        <w:t>(9 pav.)</w:t>
      </w:r>
      <w:r w:rsidR="00E87A9B">
        <w:rPr>
          <w:rFonts w:ascii="Times New Roman" w:hAnsi="Times New Roman" w:cs="Times New Roman"/>
          <w:sz w:val="24"/>
          <w:szCs w:val="24"/>
        </w:rPr>
        <w:t>.</w:t>
      </w:r>
    </w:p>
    <w:p w:rsidR="00E1178A" w:rsidRDefault="00D4763C" w:rsidP="00547B06">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Taigi, apibendrinant galima teigti, kad </w:t>
      </w:r>
      <w:r w:rsidR="00E87A9B" w:rsidRPr="001D364D">
        <w:rPr>
          <w:rFonts w:ascii="Times New Roman" w:hAnsi="Times New Roman" w:cs="Times New Roman"/>
          <w:sz w:val="24"/>
          <w:szCs w:val="24"/>
        </w:rPr>
        <w:t>2016</w:t>
      </w:r>
      <w:r w:rsidR="00E87A9B">
        <w:rPr>
          <w:rFonts w:ascii="Times New Roman" w:hAnsi="Times New Roman" w:cs="Times New Roman"/>
          <w:sz w:val="24"/>
          <w:szCs w:val="24"/>
        </w:rPr>
        <w:t xml:space="preserve"> m. mieste daugiau moterų mirčių, negu vyrų, o kaimuose daugiau vyrų mirčių. </w:t>
      </w:r>
      <w:r w:rsidR="003C64EC">
        <w:rPr>
          <w:rFonts w:ascii="Times New Roman" w:hAnsi="Times New Roman" w:cs="Times New Roman"/>
          <w:sz w:val="24"/>
          <w:szCs w:val="24"/>
        </w:rPr>
        <w:t>Tolygus skaičius mirčių teko moterims miestuose ir vyrams kaimuose (po 145 mirtis)</w:t>
      </w:r>
      <w:r w:rsidR="00375258">
        <w:rPr>
          <w:rFonts w:ascii="Times New Roman" w:hAnsi="Times New Roman" w:cs="Times New Roman"/>
          <w:sz w:val="24"/>
          <w:szCs w:val="24"/>
        </w:rPr>
        <w:t xml:space="preserve"> (9 pav.)</w:t>
      </w:r>
      <w:r w:rsidR="003C64EC">
        <w:rPr>
          <w:rFonts w:ascii="Times New Roman" w:hAnsi="Times New Roman" w:cs="Times New Roman"/>
          <w:sz w:val="24"/>
          <w:szCs w:val="24"/>
        </w:rPr>
        <w:t>.</w:t>
      </w:r>
      <w:r w:rsidR="00E22F28">
        <w:rPr>
          <w:rFonts w:ascii="Times New Roman" w:hAnsi="Times New Roman" w:cs="Times New Roman"/>
          <w:sz w:val="24"/>
          <w:szCs w:val="24"/>
        </w:rPr>
        <w:t xml:space="preserve"> </w:t>
      </w:r>
    </w:p>
    <w:p w:rsidR="005B27AC" w:rsidRPr="00F04827" w:rsidRDefault="00E22F28" w:rsidP="00DD515E">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2015 m. tiek mieste, tiek kaime moterų mirčių buvo daugiau negu vyrų</w:t>
      </w:r>
      <w:r w:rsidR="005B3F84">
        <w:rPr>
          <w:rFonts w:ascii="Times New Roman" w:hAnsi="Times New Roman" w:cs="Times New Roman"/>
          <w:sz w:val="24"/>
          <w:szCs w:val="24"/>
        </w:rPr>
        <w:t xml:space="preserve"> (</w:t>
      </w:r>
      <w:r w:rsidR="00201269">
        <w:rPr>
          <w:rFonts w:ascii="Times New Roman" w:hAnsi="Times New Roman" w:cs="Times New Roman"/>
          <w:sz w:val="24"/>
          <w:szCs w:val="24"/>
        </w:rPr>
        <w:t>8</w:t>
      </w:r>
      <w:r w:rsidR="005B3F84">
        <w:rPr>
          <w:rFonts w:ascii="Times New Roman" w:hAnsi="Times New Roman" w:cs="Times New Roman"/>
          <w:sz w:val="24"/>
          <w:szCs w:val="24"/>
        </w:rPr>
        <w:t xml:space="preserve"> pav.)</w:t>
      </w:r>
      <w:r>
        <w:rPr>
          <w:rFonts w:ascii="Times New Roman" w:hAnsi="Times New Roman" w:cs="Times New Roman"/>
          <w:sz w:val="24"/>
          <w:szCs w:val="24"/>
        </w:rPr>
        <w:t>.</w:t>
      </w:r>
    </w:p>
    <w:p w:rsidR="005B27AC" w:rsidRPr="005B27AC" w:rsidRDefault="00F04827" w:rsidP="005B27AC">
      <w:pPr>
        <w:spacing w:line="240" w:lineRule="auto"/>
        <w:jc w:val="center"/>
        <w:rPr>
          <w:rFonts w:ascii="Times New Roman" w:hAnsi="Times New Roman" w:cs="Times New Roman"/>
          <w:b/>
          <w:color w:val="1F4E79" w:themeColor="accent1" w:themeShade="80"/>
        </w:rPr>
      </w:pPr>
      <w:r>
        <w:rPr>
          <w:noProof/>
          <w:lang w:eastAsia="lt-LT"/>
        </w:rPr>
        <w:lastRenderedPageBreak/>
        <w:drawing>
          <wp:inline distT="0" distB="0" distL="0" distR="0" wp14:anchorId="3CCDBFA7" wp14:editId="3C3E50C5">
            <wp:extent cx="6000750" cy="3005593"/>
            <wp:effectExtent l="0" t="0" r="0" b="4445"/>
            <wp:docPr id="11" name="Diagrama 1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6B453DAA-BC99-48AF-9E88-75A6F5E73AC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04242" w:rsidRPr="007F4C50" w:rsidRDefault="007105CA" w:rsidP="00860F23">
      <w:pPr>
        <w:spacing w:line="240" w:lineRule="auto"/>
        <w:rPr>
          <w:rFonts w:ascii="Times New Roman" w:hAnsi="Times New Roman" w:cs="Times New Roman"/>
          <w:b/>
          <w:i/>
          <w:color w:val="1F4E79" w:themeColor="accent1" w:themeShade="80"/>
        </w:rPr>
      </w:pPr>
      <w:r>
        <w:rPr>
          <w:rFonts w:ascii="Times New Roman" w:hAnsi="Times New Roman" w:cs="Times New Roman"/>
          <w:b/>
          <w:i/>
          <w:color w:val="1F4E79" w:themeColor="accent1" w:themeShade="80"/>
        </w:rPr>
        <w:t>8</w:t>
      </w:r>
      <w:r w:rsidR="00860F23" w:rsidRPr="007F4C50">
        <w:rPr>
          <w:rFonts w:ascii="Times New Roman" w:hAnsi="Times New Roman" w:cs="Times New Roman"/>
          <w:b/>
          <w:i/>
          <w:color w:val="1F4E79" w:themeColor="accent1" w:themeShade="80"/>
        </w:rPr>
        <w:t xml:space="preserve"> pav. Vyrų ir moterų mirčių pasiskirstymas pagal gyvenamąją vietą 2010-2016 m. Kretingos rajono savivaldybėje</w:t>
      </w:r>
    </w:p>
    <w:p w:rsidR="00860F23" w:rsidRDefault="00D75B28" w:rsidP="00860F23">
      <w:pPr>
        <w:spacing w:line="240" w:lineRule="auto"/>
        <w:rPr>
          <w:rFonts w:ascii="Times New Roman" w:hAnsi="Times New Roman" w:cs="Times New Roman"/>
          <w:i/>
        </w:rPr>
      </w:pPr>
      <w:r w:rsidRPr="00D75B28">
        <w:rPr>
          <w:rFonts w:ascii="Times New Roman" w:hAnsi="Times New Roman" w:cs="Times New Roman"/>
          <w:i/>
        </w:rPr>
        <w:t>Šaltinis: Mirties atvejų ir jų priežasčių valstybės registras, Higienos institutas</w:t>
      </w:r>
    </w:p>
    <w:p w:rsidR="00AB4D52" w:rsidRDefault="00E41C4B" w:rsidP="00547B06">
      <w:pPr>
        <w:tabs>
          <w:tab w:val="left" w:pos="567"/>
        </w:tabs>
        <w:spacing w:line="240" w:lineRule="auto"/>
        <w:ind w:firstLine="851"/>
        <w:jc w:val="both"/>
        <w:rPr>
          <w:rFonts w:ascii="Times New Roman" w:hAnsi="Times New Roman" w:cs="Times New Roman"/>
          <w:sz w:val="24"/>
          <w:szCs w:val="24"/>
        </w:rPr>
      </w:pPr>
      <w:r w:rsidRPr="00C925CF">
        <w:rPr>
          <w:rFonts w:ascii="Times New Roman" w:hAnsi="Times New Roman" w:cs="Times New Roman"/>
          <w:sz w:val="24"/>
          <w:szCs w:val="24"/>
        </w:rPr>
        <w:t>Nuo 201</w:t>
      </w:r>
      <w:r w:rsidR="00881F6A" w:rsidRPr="00C925CF">
        <w:rPr>
          <w:rFonts w:ascii="Times New Roman" w:hAnsi="Times New Roman" w:cs="Times New Roman"/>
          <w:sz w:val="24"/>
          <w:szCs w:val="24"/>
        </w:rPr>
        <w:t>2</w:t>
      </w:r>
      <w:r w:rsidRPr="00C925CF">
        <w:rPr>
          <w:rFonts w:ascii="Times New Roman" w:hAnsi="Times New Roman" w:cs="Times New Roman"/>
          <w:sz w:val="24"/>
          <w:szCs w:val="24"/>
        </w:rPr>
        <w:t xml:space="preserve"> m. iki 2016 m. </w:t>
      </w:r>
      <w:r w:rsidR="00E71478">
        <w:rPr>
          <w:rFonts w:ascii="Times New Roman" w:hAnsi="Times New Roman" w:cs="Times New Roman"/>
          <w:sz w:val="24"/>
          <w:szCs w:val="24"/>
        </w:rPr>
        <w:t xml:space="preserve">Kretingos rajone </w:t>
      </w:r>
      <w:r w:rsidRPr="00C925CF">
        <w:rPr>
          <w:rFonts w:ascii="Times New Roman" w:hAnsi="Times New Roman" w:cs="Times New Roman"/>
          <w:sz w:val="24"/>
          <w:szCs w:val="24"/>
        </w:rPr>
        <w:t xml:space="preserve">bendrasis </w:t>
      </w:r>
      <w:r w:rsidR="00881F6A" w:rsidRPr="00C925CF">
        <w:rPr>
          <w:rFonts w:ascii="Times New Roman" w:hAnsi="Times New Roman" w:cs="Times New Roman"/>
          <w:sz w:val="24"/>
          <w:szCs w:val="24"/>
        </w:rPr>
        <w:t>mirtingum</w:t>
      </w:r>
      <w:r w:rsidR="002249B5">
        <w:rPr>
          <w:rFonts w:ascii="Times New Roman" w:hAnsi="Times New Roman" w:cs="Times New Roman"/>
          <w:sz w:val="24"/>
          <w:szCs w:val="24"/>
        </w:rPr>
        <w:t>o rodiklis</w:t>
      </w:r>
      <w:r w:rsidR="00881F6A" w:rsidRPr="00C925CF">
        <w:rPr>
          <w:rFonts w:ascii="Times New Roman" w:hAnsi="Times New Roman" w:cs="Times New Roman"/>
          <w:sz w:val="24"/>
          <w:szCs w:val="24"/>
        </w:rPr>
        <w:t xml:space="preserve"> </w:t>
      </w:r>
      <w:r w:rsidR="00C925CF">
        <w:rPr>
          <w:rFonts w:ascii="Times New Roman" w:hAnsi="Times New Roman" w:cs="Times New Roman"/>
          <w:sz w:val="24"/>
          <w:szCs w:val="24"/>
        </w:rPr>
        <w:t>augo</w:t>
      </w:r>
      <w:r w:rsidR="00F50D25">
        <w:rPr>
          <w:rFonts w:ascii="Times New Roman" w:hAnsi="Times New Roman" w:cs="Times New Roman"/>
          <w:sz w:val="24"/>
          <w:szCs w:val="24"/>
        </w:rPr>
        <w:t xml:space="preserve"> (</w:t>
      </w:r>
      <w:r w:rsidR="00201269">
        <w:rPr>
          <w:rFonts w:ascii="Times New Roman" w:hAnsi="Times New Roman" w:cs="Times New Roman"/>
          <w:sz w:val="24"/>
          <w:szCs w:val="24"/>
        </w:rPr>
        <w:t>9</w:t>
      </w:r>
      <w:r w:rsidR="00F50D25">
        <w:rPr>
          <w:rFonts w:ascii="Times New Roman" w:hAnsi="Times New Roman" w:cs="Times New Roman"/>
          <w:sz w:val="24"/>
          <w:szCs w:val="24"/>
        </w:rPr>
        <w:t xml:space="preserve"> pav.)</w:t>
      </w:r>
      <w:r w:rsidR="00C925CF">
        <w:rPr>
          <w:rFonts w:ascii="Times New Roman" w:hAnsi="Times New Roman" w:cs="Times New Roman"/>
          <w:sz w:val="24"/>
          <w:szCs w:val="24"/>
        </w:rPr>
        <w:t xml:space="preserve">. </w:t>
      </w:r>
      <w:r w:rsidR="00CD1D41">
        <w:rPr>
          <w:rFonts w:ascii="Times New Roman" w:hAnsi="Times New Roman" w:cs="Times New Roman"/>
          <w:sz w:val="24"/>
          <w:szCs w:val="24"/>
        </w:rPr>
        <w:t xml:space="preserve">2016 m. </w:t>
      </w:r>
      <w:r w:rsidR="003713A1" w:rsidRPr="00E1178A">
        <w:rPr>
          <w:rFonts w:ascii="Times New Roman" w:hAnsi="Times New Roman" w:cs="Times New Roman"/>
          <w:sz w:val="24"/>
          <w:szCs w:val="24"/>
        </w:rPr>
        <w:t xml:space="preserve">Kretingos rajono savivaldybėje, kaip ir Lietuvoje, daugiausia žmonių mirė nuo </w:t>
      </w:r>
      <w:bookmarkStart w:id="2" w:name="_Hlk500939488"/>
      <w:r w:rsidR="003713A1" w:rsidRPr="00E1178A">
        <w:rPr>
          <w:rFonts w:ascii="Times New Roman" w:hAnsi="Times New Roman" w:cs="Times New Roman"/>
          <w:sz w:val="24"/>
          <w:szCs w:val="24"/>
        </w:rPr>
        <w:t>kraujotakos sistemos ligų</w:t>
      </w:r>
      <w:r w:rsidR="00B87A43">
        <w:rPr>
          <w:rFonts w:ascii="Times New Roman" w:hAnsi="Times New Roman" w:cs="Times New Roman"/>
          <w:sz w:val="24"/>
          <w:szCs w:val="24"/>
        </w:rPr>
        <w:t xml:space="preserve"> </w:t>
      </w:r>
      <w:r w:rsidR="00B87A43" w:rsidRPr="00636418">
        <w:rPr>
          <w:rFonts w:ascii="Times New Roman" w:hAnsi="Times New Roman" w:cs="Times New Roman"/>
          <w:sz w:val="24"/>
          <w:szCs w:val="24"/>
        </w:rPr>
        <w:t>(</w:t>
      </w:r>
      <w:r w:rsidR="00400F67" w:rsidRPr="00636418">
        <w:rPr>
          <w:rFonts w:ascii="Times New Roman" w:hAnsi="Times New Roman" w:cs="Times New Roman"/>
          <w:sz w:val="24"/>
          <w:szCs w:val="24"/>
        </w:rPr>
        <w:t>324 asmenys</w:t>
      </w:r>
      <w:r w:rsidR="00E34373" w:rsidRPr="00636418">
        <w:rPr>
          <w:rFonts w:ascii="Times New Roman" w:hAnsi="Times New Roman" w:cs="Times New Roman"/>
          <w:sz w:val="24"/>
          <w:szCs w:val="24"/>
        </w:rPr>
        <w:t xml:space="preserve"> – 60 proc.</w:t>
      </w:r>
      <w:r w:rsidR="00400F67" w:rsidRPr="00636418">
        <w:rPr>
          <w:rFonts w:ascii="Times New Roman" w:hAnsi="Times New Roman" w:cs="Times New Roman"/>
          <w:sz w:val="24"/>
          <w:szCs w:val="24"/>
        </w:rPr>
        <w:t>)</w:t>
      </w:r>
      <w:r w:rsidR="003713A1" w:rsidRPr="00636418">
        <w:rPr>
          <w:rFonts w:ascii="Times New Roman" w:hAnsi="Times New Roman" w:cs="Times New Roman"/>
          <w:sz w:val="24"/>
          <w:szCs w:val="24"/>
        </w:rPr>
        <w:t xml:space="preserve">. </w:t>
      </w:r>
      <w:r w:rsidR="006F1706">
        <w:rPr>
          <w:rFonts w:ascii="Times New Roman" w:hAnsi="Times New Roman" w:cs="Times New Roman"/>
          <w:sz w:val="24"/>
          <w:szCs w:val="24"/>
        </w:rPr>
        <w:t xml:space="preserve">Antroje vietoje </w:t>
      </w:r>
      <w:r w:rsidR="00DB1770">
        <w:rPr>
          <w:rFonts w:ascii="Times New Roman" w:hAnsi="Times New Roman" w:cs="Times New Roman"/>
          <w:sz w:val="24"/>
          <w:szCs w:val="24"/>
        </w:rPr>
        <w:t>didelis mirtingumas nuo piktybinių navikų</w:t>
      </w:r>
      <w:r w:rsidR="00400F67">
        <w:rPr>
          <w:rFonts w:ascii="Times New Roman" w:hAnsi="Times New Roman" w:cs="Times New Roman"/>
          <w:sz w:val="24"/>
          <w:szCs w:val="24"/>
        </w:rPr>
        <w:t xml:space="preserve"> (10</w:t>
      </w:r>
      <w:r w:rsidR="00C91CCE">
        <w:rPr>
          <w:rFonts w:ascii="Times New Roman" w:hAnsi="Times New Roman" w:cs="Times New Roman"/>
          <w:sz w:val="24"/>
          <w:szCs w:val="24"/>
        </w:rPr>
        <w:t>3</w:t>
      </w:r>
      <w:r w:rsidR="00400F67">
        <w:rPr>
          <w:rFonts w:ascii="Times New Roman" w:hAnsi="Times New Roman" w:cs="Times New Roman"/>
          <w:sz w:val="24"/>
          <w:szCs w:val="24"/>
        </w:rPr>
        <w:t xml:space="preserve"> asmenys</w:t>
      </w:r>
      <w:r w:rsidR="00E34373">
        <w:rPr>
          <w:rFonts w:ascii="Times New Roman" w:hAnsi="Times New Roman" w:cs="Times New Roman"/>
          <w:sz w:val="24"/>
          <w:szCs w:val="24"/>
        </w:rPr>
        <w:t xml:space="preserve"> – 19 proc.</w:t>
      </w:r>
      <w:r w:rsidR="00400F67">
        <w:rPr>
          <w:rFonts w:ascii="Times New Roman" w:hAnsi="Times New Roman" w:cs="Times New Roman"/>
          <w:sz w:val="24"/>
          <w:szCs w:val="24"/>
        </w:rPr>
        <w:t>)</w:t>
      </w:r>
      <w:r w:rsidR="00DB1770">
        <w:rPr>
          <w:rFonts w:ascii="Times New Roman" w:hAnsi="Times New Roman" w:cs="Times New Roman"/>
          <w:sz w:val="24"/>
          <w:szCs w:val="24"/>
        </w:rPr>
        <w:t>,</w:t>
      </w:r>
      <w:bookmarkEnd w:id="2"/>
      <w:r w:rsidR="00DB1770">
        <w:rPr>
          <w:rFonts w:ascii="Times New Roman" w:hAnsi="Times New Roman" w:cs="Times New Roman"/>
          <w:sz w:val="24"/>
          <w:szCs w:val="24"/>
        </w:rPr>
        <w:t xml:space="preserve"> trečioje vietoje mirtingumas dėl išorinių </w:t>
      </w:r>
      <w:r w:rsidR="00C35377">
        <w:rPr>
          <w:rFonts w:ascii="Times New Roman" w:hAnsi="Times New Roman" w:cs="Times New Roman"/>
          <w:sz w:val="24"/>
          <w:szCs w:val="24"/>
        </w:rPr>
        <w:t>priežasčių</w:t>
      </w:r>
      <w:r w:rsidR="00400F67">
        <w:rPr>
          <w:rFonts w:ascii="Times New Roman" w:hAnsi="Times New Roman" w:cs="Times New Roman"/>
          <w:sz w:val="24"/>
          <w:szCs w:val="24"/>
        </w:rPr>
        <w:t xml:space="preserve"> </w:t>
      </w:r>
      <w:r w:rsidR="00400F67" w:rsidRPr="00C91CCE">
        <w:rPr>
          <w:rFonts w:ascii="Times New Roman" w:hAnsi="Times New Roman" w:cs="Times New Roman"/>
          <w:sz w:val="24"/>
          <w:szCs w:val="24"/>
        </w:rPr>
        <w:t>(44 asmenys</w:t>
      </w:r>
      <w:r w:rsidR="00C91CCE" w:rsidRPr="00C91CCE">
        <w:rPr>
          <w:rFonts w:ascii="Times New Roman" w:hAnsi="Times New Roman" w:cs="Times New Roman"/>
          <w:sz w:val="24"/>
          <w:szCs w:val="24"/>
        </w:rPr>
        <w:t>- 8 proc.</w:t>
      </w:r>
      <w:r w:rsidR="00400F67" w:rsidRPr="00C91CCE">
        <w:rPr>
          <w:rFonts w:ascii="Times New Roman" w:hAnsi="Times New Roman" w:cs="Times New Roman"/>
          <w:sz w:val="24"/>
          <w:szCs w:val="24"/>
        </w:rPr>
        <w:t>)</w:t>
      </w:r>
      <w:r w:rsidR="00CD1D41" w:rsidRPr="00C91CCE">
        <w:rPr>
          <w:rFonts w:ascii="Times New Roman" w:hAnsi="Times New Roman" w:cs="Times New Roman"/>
          <w:sz w:val="24"/>
          <w:szCs w:val="24"/>
        </w:rPr>
        <w:t xml:space="preserve">, </w:t>
      </w:r>
      <w:r w:rsidR="00CD1D41">
        <w:rPr>
          <w:rFonts w:ascii="Times New Roman" w:hAnsi="Times New Roman" w:cs="Times New Roman"/>
          <w:sz w:val="24"/>
          <w:szCs w:val="24"/>
        </w:rPr>
        <w:t>ketvirtoje</w:t>
      </w:r>
      <w:r w:rsidR="00547B06">
        <w:rPr>
          <w:rFonts w:ascii="Times New Roman" w:hAnsi="Times New Roman" w:cs="Times New Roman"/>
          <w:sz w:val="24"/>
          <w:szCs w:val="24"/>
        </w:rPr>
        <w:t xml:space="preserve"> – </w:t>
      </w:r>
      <w:r w:rsidR="00CD1D41">
        <w:rPr>
          <w:rFonts w:ascii="Times New Roman" w:hAnsi="Times New Roman" w:cs="Times New Roman"/>
          <w:sz w:val="24"/>
          <w:szCs w:val="24"/>
        </w:rPr>
        <w:t xml:space="preserve">virškinimo sistemos </w:t>
      </w:r>
      <w:r w:rsidR="00CD1D41" w:rsidRPr="00C91CCE">
        <w:rPr>
          <w:rFonts w:ascii="Times New Roman" w:hAnsi="Times New Roman" w:cs="Times New Roman"/>
          <w:sz w:val="24"/>
          <w:szCs w:val="24"/>
        </w:rPr>
        <w:t>ligos</w:t>
      </w:r>
      <w:r w:rsidR="00400F67" w:rsidRPr="00C91CCE">
        <w:rPr>
          <w:rFonts w:ascii="Times New Roman" w:hAnsi="Times New Roman" w:cs="Times New Roman"/>
          <w:sz w:val="24"/>
          <w:szCs w:val="24"/>
        </w:rPr>
        <w:t xml:space="preserve"> (34 asmenys</w:t>
      </w:r>
      <w:r w:rsidR="00C91CCE" w:rsidRPr="00C91CCE">
        <w:rPr>
          <w:rFonts w:ascii="Times New Roman" w:hAnsi="Times New Roman" w:cs="Times New Roman"/>
          <w:sz w:val="24"/>
          <w:szCs w:val="24"/>
        </w:rPr>
        <w:t xml:space="preserve"> – 6 proc.</w:t>
      </w:r>
      <w:r w:rsidR="00400F67" w:rsidRPr="00C91CCE">
        <w:rPr>
          <w:rFonts w:ascii="Times New Roman" w:hAnsi="Times New Roman" w:cs="Times New Roman"/>
          <w:sz w:val="24"/>
          <w:szCs w:val="24"/>
        </w:rPr>
        <w:t>)</w:t>
      </w:r>
      <w:r w:rsidR="00CD1D41" w:rsidRPr="00C91CCE">
        <w:rPr>
          <w:rFonts w:ascii="Times New Roman" w:hAnsi="Times New Roman" w:cs="Times New Roman"/>
          <w:sz w:val="24"/>
          <w:szCs w:val="24"/>
        </w:rPr>
        <w:t xml:space="preserve">, </w:t>
      </w:r>
      <w:r w:rsidR="00CD1D41">
        <w:rPr>
          <w:rFonts w:ascii="Times New Roman" w:hAnsi="Times New Roman" w:cs="Times New Roman"/>
          <w:sz w:val="24"/>
          <w:szCs w:val="24"/>
        </w:rPr>
        <w:t>penktoje – kvėpavimo sistemos ligos</w:t>
      </w:r>
      <w:r w:rsidR="00400F67">
        <w:rPr>
          <w:rFonts w:ascii="Times New Roman" w:hAnsi="Times New Roman" w:cs="Times New Roman"/>
          <w:sz w:val="24"/>
          <w:szCs w:val="24"/>
        </w:rPr>
        <w:t xml:space="preserve"> (30 asmenų</w:t>
      </w:r>
      <w:r w:rsidR="00C91CCE">
        <w:rPr>
          <w:rFonts w:ascii="Times New Roman" w:hAnsi="Times New Roman" w:cs="Times New Roman"/>
          <w:sz w:val="24"/>
          <w:szCs w:val="24"/>
        </w:rPr>
        <w:t xml:space="preserve"> – 6 proc.</w:t>
      </w:r>
      <w:r w:rsidR="00400F67">
        <w:rPr>
          <w:rFonts w:ascii="Times New Roman" w:hAnsi="Times New Roman" w:cs="Times New Roman"/>
          <w:sz w:val="24"/>
          <w:szCs w:val="24"/>
        </w:rPr>
        <w:t>)</w:t>
      </w:r>
      <w:r w:rsidR="00CD1D41">
        <w:rPr>
          <w:rFonts w:ascii="Times New Roman" w:hAnsi="Times New Roman" w:cs="Times New Roman"/>
          <w:sz w:val="24"/>
          <w:szCs w:val="24"/>
        </w:rPr>
        <w:t>, šeštoje – infekcinės ligos</w:t>
      </w:r>
      <w:r w:rsidR="00400F67">
        <w:rPr>
          <w:rFonts w:ascii="Times New Roman" w:hAnsi="Times New Roman" w:cs="Times New Roman"/>
          <w:sz w:val="24"/>
          <w:szCs w:val="24"/>
        </w:rPr>
        <w:t xml:space="preserve"> (6 asmenys</w:t>
      </w:r>
      <w:r w:rsidR="00C91CCE">
        <w:rPr>
          <w:rFonts w:ascii="Times New Roman" w:hAnsi="Times New Roman" w:cs="Times New Roman"/>
          <w:sz w:val="24"/>
          <w:szCs w:val="24"/>
        </w:rPr>
        <w:t xml:space="preserve"> – 1 proc.</w:t>
      </w:r>
      <w:r w:rsidR="00400F67">
        <w:rPr>
          <w:rFonts w:ascii="Times New Roman" w:hAnsi="Times New Roman" w:cs="Times New Roman"/>
          <w:sz w:val="24"/>
          <w:szCs w:val="24"/>
        </w:rPr>
        <w:t>)</w:t>
      </w:r>
      <w:r w:rsidR="00F36020">
        <w:rPr>
          <w:rFonts w:ascii="Times New Roman" w:hAnsi="Times New Roman" w:cs="Times New Roman"/>
          <w:sz w:val="24"/>
          <w:szCs w:val="24"/>
        </w:rPr>
        <w:t xml:space="preserve"> (1</w:t>
      </w:r>
      <w:r w:rsidR="00201269">
        <w:rPr>
          <w:rFonts w:ascii="Times New Roman" w:hAnsi="Times New Roman" w:cs="Times New Roman"/>
          <w:sz w:val="24"/>
          <w:szCs w:val="24"/>
        </w:rPr>
        <w:t>0</w:t>
      </w:r>
      <w:r w:rsidR="00F36020">
        <w:rPr>
          <w:rFonts w:ascii="Times New Roman" w:hAnsi="Times New Roman" w:cs="Times New Roman"/>
          <w:sz w:val="24"/>
          <w:szCs w:val="24"/>
        </w:rPr>
        <w:t xml:space="preserve"> pav.)</w:t>
      </w:r>
      <w:r w:rsidR="00CD1D41">
        <w:rPr>
          <w:rFonts w:ascii="Times New Roman" w:hAnsi="Times New Roman" w:cs="Times New Roman"/>
          <w:sz w:val="24"/>
          <w:szCs w:val="24"/>
        </w:rPr>
        <w:t xml:space="preserve">. </w:t>
      </w:r>
    </w:p>
    <w:p w:rsidR="0050120D" w:rsidRPr="00E1178A" w:rsidRDefault="00E5110A" w:rsidP="00547B06">
      <w:pPr>
        <w:tabs>
          <w:tab w:val="left" w:pos="567"/>
        </w:tabs>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2016 m. savivaldybėje nuo kraujotakos sistemos ligų daugiau mirė moterų</w:t>
      </w:r>
      <w:r w:rsidR="004E5FA9">
        <w:rPr>
          <w:rFonts w:ascii="Times New Roman" w:hAnsi="Times New Roman" w:cs="Times New Roman"/>
          <w:sz w:val="24"/>
          <w:szCs w:val="24"/>
        </w:rPr>
        <w:t xml:space="preserve"> (M)</w:t>
      </w:r>
      <w:r>
        <w:rPr>
          <w:rFonts w:ascii="Times New Roman" w:hAnsi="Times New Roman" w:cs="Times New Roman"/>
          <w:sz w:val="24"/>
          <w:szCs w:val="24"/>
        </w:rPr>
        <w:t xml:space="preserve"> nei vyrų</w:t>
      </w:r>
      <w:r w:rsidR="004E5FA9">
        <w:rPr>
          <w:rFonts w:ascii="Times New Roman" w:hAnsi="Times New Roman" w:cs="Times New Roman"/>
          <w:sz w:val="24"/>
          <w:szCs w:val="24"/>
        </w:rPr>
        <w:t xml:space="preserve"> (V)</w:t>
      </w:r>
      <w:r>
        <w:rPr>
          <w:rFonts w:ascii="Times New Roman" w:hAnsi="Times New Roman" w:cs="Times New Roman"/>
          <w:sz w:val="24"/>
          <w:szCs w:val="24"/>
        </w:rPr>
        <w:t xml:space="preserve"> (M-186, V-138), ta pati tendencija stebima ir 2015 m.</w:t>
      </w:r>
      <w:r w:rsidRPr="00547B06">
        <w:rPr>
          <w:rFonts w:ascii="Times New Roman" w:hAnsi="Times New Roman" w:cs="Times New Roman"/>
          <w:color w:val="FF0000"/>
          <w:sz w:val="24"/>
          <w:szCs w:val="24"/>
        </w:rPr>
        <w:t xml:space="preserve"> </w:t>
      </w:r>
      <w:r w:rsidRPr="00486461">
        <w:rPr>
          <w:rFonts w:ascii="Times New Roman" w:hAnsi="Times New Roman" w:cs="Times New Roman"/>
          <w:sz w:val="24"/>
          <w:szCs w:val="24"/>
        </w:rPr>
        <w:t>n</w:t>
      </w:r>
      <w:r>
        <w:rPr>
          <w:rFonts w:ascii="Times New Roman" w:hAnsi="Times New Roman" w:cs="Times New Roman"/>
          <w:sz w:val="24"/>
          <w:szCs w:val="24"/>
        </w:rPr>
        <w:t xml:space="preserve">uo piktybinių navikų daugiau mirė vyrų negu moterų (V-63, M-43), </w:t>
      </w:r>
      <w:r w:rsidR="00B45D40">
        <w:rPr>
          <w:rFonts w:ascii="Times New Roman" w:hAnsi="Times New Roman" w:cs="Times New Roman"/>
          <w:sz w:val="24"/>
          <w:szCs w:val="24"/>
        </w:rPr>
        <w:t>dėl išorinių mirties priežasčių daugiau mirė</w:t>
      </w:r>
      <w:r w:rsidR="00BA02AA">
        <w:rPr>
          <w:rFonts w:ascii="Times New Roman" w:hAnsi="Times New Roman" w:cs="Times New Roman"/>
          <w:sz w:val="24"/>
          <w:szCs w:val="24"/>
        </w:rPr>
        <w:t xml:space="preserve"> vyrų nei moterų (</w:t>
      </w:r>
      <w:r w:rsidR="0073681A">
        <w:rPr>
          <w:rFonts w:ascii="Times New Roman" w:hAnsi="Times New Roman" w:cs="Times New Roman"/>
          <w:sz w:val="24"/>
          <w:szCs w:val="24"/>
        </w:rPr>
        <w:t>V-33, M-11)</w:t>
      </w:r>
      <w:r w:rsidR="00AB4D52">
        <w:rPr>
          <w:rFonts w:ascii="Times New Roman" w:hAnsi="Times New Roman" w:cs="Times New Roman"/>
          <w:sz w:val="24"/>
          <w:szCs w:val="24"/>
        </w:rPr>
        <w:t xml:space="preserve"> (1</w:t>
      </w:r>
      <w:r w:rsidR="00FF78A6">
        <w:rPr>
          <w:rFonts w:ascii="Times New Roman" w:hAnsi="Times New Roman" w:cs="Times New Roman"/>
          <w:sz w:val="24"/>
          <w:szCs w:val="24"/>
        </w:rPr>
        <w:t>1</w:t>
      </w:r>
      <w:r w:rsidR="00AB4D52">
        <w:rPr>
          <w:rFonts w:ascii="Times New Roman" w:hAnsi="Times New Roman" w:cs="Times New Roman"/>
          <w:sz w:val="24"/>
          <w:szCs w:val="24"/>
        </w:rPr>
        <w:t xml:space="preserve"> pav.)</w:t>
      </w:r>
      <w:r w:rsidR="0073681A">
        <w:rPr>
          <w:rFonts w:ascii="Times New Roman" w:hAnsi="Times New Roman" w:cs="Times New Roman"/>
          <w:sz w:val="24"/>
          <w:szCs w:val="24"/>
        </w:rPr>
        <w:t>.</w:t>
      </w:r>
      <w:r w:rsidR="00B45D40">
        <w:rPr>
          <w:rFonts w:ascii="Times New Roman" w:hAnsi="Times New Roman" w:cs="Times New Roman"/>
          <w:sz w:val="24"/>
          <w:szCs w:val="24"/>
        </w:rPr>
        <w:t xml:space="preserve"> </w:t>
      </w:r>
    </w:p>
    <w:p w:rsidR="007F01E8" w:rsidRPr="0050120D" w:rsidRDefault="007F01E8" w:rsidP="00860F23">
      <w:pPr>
        <w:spacing w:line="240" w:lineRule="auto"/>
        <w:rPr>
          <w:rFonts w:ascii="Times New Roman" w:hAnsi="Times New Roman" w:cs="Times New Roman"/>
          <w:color w:val="1F4E79" w:themeColor="accent1" w:themeShade="80"/>
        </w:rPr>
      </w:pPr>
      <w:r>
        <w:rPr>
          <w:noProof/>
          <w:lang w:eastAsia="lt-LT"/>
        </w:rPr>
        <w:drawing>
          <wp:inline distT="0" distB="0" distL="0" distR="0" wp14:anchorId="3DAD6D02" wp14:editId="413BBE97">
            <wp:extent cx="5981700" cy="1351721"/>
            <wp:effectExtent l="0" t="0" r="0" b="1270"/>
            <wp:docPr id="12" name="Diagrama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BC767A" w:rsidRPr="00BE5B9C" w:rsidRDefault="00201269" w:rsidP="00C35377">
      <w:pPr>
        <w:spacing w:line="240" w:lineRule="auto"/>
        <w:rPr>
          <w:rFonts w:ascii="Times New Roman" w:hAnsi="Times New Roman" w:cs="Times New Roman"/>
          <w:b/>
          <w:i/>
          <w:color w:val="2F5496" w:themeColor="accent5" w:themeShade="BF"/>
        </w:rPr>
      </w:pPr>
      <w:r>
        <w:rPr>
          <w:rFonts w:ascii="Times New Roman" w:hAnsi="Times New Roman" w:cs="Times New Roman"/>
          <w:b/>
          <w:i/>
          <w:color w:val="2F5496" w:themeColor="accent5" w:themeShade="BF"/>
        </w:rPr>
        <w:t>9</w:t>
      </w:r>
      <w:r w:rsidR="00BC767A" w:rsidRPr="00BE5B9C">
        <w:rPr>
          <w:rFonts w:ascii="Times New Roman" w:hAnsi="Times New Roman" w:cs="Times New Roman"/>
          <w:b/>
          <w:i/>
          <w:color w:val="2F5496" w:themeColor="accent5" w:themeShade="BF"/>
        </w:rPr>
        <w:t xml:space="preserve"> pav. </w:t>
      </w:r>
      <w:r w:rsidR="00E71478">
        <w:rPr>
          <w:rFonts w:ascii="Times New Roman" w:hAnsi="Times New Roman" w:cs="Times New Roman"/>
          <w:b/>
          <w:i/>
          <w:color w:val="2F5496" w:themeColor="accent5" w:themeShade="BF"/>
        </w:rPr>
        <w:t>Bendrasis</w:t>
      </w:r>
      <w:r w:rsidR="00BC767A" w:rsidRPr="00BE5B9C">
        <w:rPr>
          <w:rFonts w:ascii="Times New Roman" w:hAnsi="Times New Roman" w:cs="Times New Roman"/>
          <w:b/>
          <w:i/>
          <w:color w:val="2F5496" w:themeColor="accent5" w:themeShade="BF"/>
        </w:rPr>
        <w:t xml:space="preserve"> mirtingum</w:t>
      </w:r>
      <w:r w:rsidR="00E71478">
        <w:rPr>
          <w:rFonts w:ascii="Times New Roman" w:hAnsi="Times New Roman" w:cs="Times New Roman"/>
          <w:b/>
          <w:i/>
          <w:color w:val="2F5496" w:themeColor="accent5" w:themeShade="BF"/>
        </w:rPr>
        <w:t xml:space="preserve">o rodiklis </w:t>
      </w:r>
      <w:r w:rsidR="00BC767A" w:rsidRPr="00BE5B9C">
        <w:rPr>
          <w:rFonts w:ascii="Times New Roman" w:hAnsi="Times New Roman" w:cs="Times New Roman"/>
          <w:b/>
          <w:i/>
          <w:color w:val="2F5496" w:themeColor="accent5" w:themeShade="BF"/>
        </w:rPr>
        <w:t>1 000 gyventojų Kretingos rajone</w:t>
      </w:r>
    </w:p>
    <w:p w:rsidR="00F739DC" w:rsidRDefault="00C35377" w:rsidP="00CE5990">
      <w:pPr>
        <w:spacing w:line="240" w:lineRule="auto"/>
        <w:rPr>
          <w:rFonts w:ascii="Times New Roman" w:hAnsi="Times New Roman" w:cs="Times New Roman"/>
          <w:i/>
        </w:rPr>
      </w:pPr>
      <w:r w:rsidRPr="000B76DD">
        <w:rPr>
          <w:rFonts w:ascii="Times New Roman" w:hAnsi="Times New Roman" w:cs="Times New Roman"/>
          <w:i/>
        </w:rPr>
        <w:t xml:space="preserve">Šaltinis: </w:t>
      </w:r>
      <w:r>
        <w:rPr>
          <w:rFonts w:ascii="Times New Roman" w:hAnsi="Times New Roman" w:cs="Times New Roman"/>
          <w:i/>
        </w:rPr>
        <w:t>Higienos instituto Sveikatos informacijos centras</w:t>
      </w:r>
    </w:p>
    <w:p w:rsidR="00701462" w:rsidRDefault="00701462" w:rsidP="00CE5990">
      <w:pPr>
        <w:spacing w:line="240" w:lineRule="auto"/>
        <w:rPr>
          <w:rFonts w:ascii="Times New Roman" w:hAnsi="Times New Roman" w:cs="Times New Roman"/>
          <w:i/>
        </w:rPr>
      </w:pPr>
      <w:r>
        <w:rPr>
          <w:noProof/>
          <w:lang w:eastAsia="lt-LT"/>
        </w:rPr>
        <w:lastRenderedPageBreak/>
        <w:drawing>
          <wp:inline distT="0" distB="0" distL="0" distR="0" wp14:anchorId="2C0B9108" wp14:editId="52C7A224">
            <wp:extent cx="5981700" cy="2218414"/>
            <wp:effectExtent l="0" t="0" r="0" b="10795"/>
            <wp:docPr id="25" name="Diagrama 25">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D36546E6-960B-4792-BFC7-F08EB3F7C43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187882" w:rsidRDefault="00187882" w:rsidP="00187882">
      <w:pPr>
        <w:spacing w:line="240" w:lineRule="auto"/>
        <w:rPr>
          <w:rFonts w:ascii="Times New Roman" w:hAnsi="Times New Roman" w:cs="Times New Roman"/>
          <w:b/>
          <w:i/>
          <w:color w:val="2F5496" w:themeColor="accent5" w:themeShade="BF"/>
        </w:rPr>
      </w:pPr>
      <w:r>
        <w:rPr>
          <w:rFonts w:ascii="Times New Roman" w:hAnsi="Times New Roman" w:cs="Times New Roman"/>
          <w:b/>
          <w:i/>
          <w:color w:val="2F5496" w:themeColor="accent5" w:themeShade="BF"/>
        </w:rPr>
        <w:t>1</w:t>
      </w:r>
      <w:r w:rsidR="00201269">
        <w:rPr>
          <w:rFonts w:ascii="Times New Roman" w:hAnsi="Times New Roman" w:cs="Times New Roman"/>
          <w:b/>
          <w:i/>
          <w:color w:val="2F5496" w:themeColor="accent5" w:themeShade="BF"/>
        </w:rPr>
        <w:t>0</w:t>
      </w:r>
      <w:r>
        <w:rPr>
          <w:rFonts w:ascii="Times New Roman" w:hAnsi="Times New Roman" w:cs="Times New Roman"/>
          <w:b/>
          <w:i/>
          <w:color w:val="2F5496" w:themeColor="accent5" w:themeShade="BF"/>
        </w:rPr>
        <w:t xml:space="preserve"> pav. </w:t>
      </w:r>
      <w:r w:rsidRPr="001B4BC6">
        <w:rPr>
          <w:rFonts w:ascii="Times New Roman" w:hAnsi="Times New Roman" w:cs="Times New Roman"/>
          <w:b/>
          <w:i/>
          <w:color w:val="2F5496" w:themeColor="accent5" w:themeShade="BF"/>
        </w:rPr>
        <w:t>Mirčių pagal priežastis</w:t>
      </w:r>
      <w:r>
        <w:rPr>
          <w:rFonts w:ascii="Times New Roman" w:hAnsi="Times New Roman" w:cs="Times New Roman"/>
          <w:b/>
          <w:i/>
          <w:color w:val="2F5496" w:themeColor="accent5" w:themeShade="BF"/>
        </w:rPr>
        <w:t xml:space="preserve"> pasiskirstymas </w:t>
      </w:r>
      <w:r w:rsidR="00723CD8">
        <w:rPr>
          <w:rFonts w:ascii="Times New Roman" w:hAnsi="Times New Roman" w:cs="Times New Roman"/>
          <w:b/>
          <w:i/>
          <w:color w:val="2F5496" w:themeColor="accent5" w:themeShade="BF"/>
        </w:rPr>
        <w:t>Kretingos rajone</w:t>
      </w:r>
      <w:r w:rsidRPr="001B4BC6">
        <w:rPr>
          <w:rFonts w:ascii="Times New Roman" w:hAnsi="Times New Roman" w:cs="Times New Roman"/>
          <w:b/>
          <w:i/>
          <w:color w:val="2F5496" w:themeColor="accent5" w:themeShade="BF"/>
        </w:rPr>
        <w:t xml:space="preserve"> </w:t>
      </w:r>
      <w:r>
        <w:rPr>
          <w:rFonts w:ascii="Times New Roman" w:hAnsi="Times New Roman" w:cs="Times New Roman"/>
          <w:b/>
          <w:i/>
          <w:color w:val="2F5496" w:themeColor="accent5" w:themeShade="BF"/>
        </w:rPr>
        <w:t>2015-</w:t>
      </w:r>
      <w:r w:rsidRPr="001B4BC6">
        <w:rPr>
          <w:rFonts w:ascii="Times New Roman" w:hAnsi="Times New Roman" w:cs="Times New Roman"/>
          <w:b/>
          <w:i/>
          <w:color w:val="2F5496" w:themeColor="accent5" w:themeShade="BF"/>
        </w:rPr>
        <w:t>2016 m.</w:t>
      </w:r>
    </w:p>
    <w:p w:rsidR="00187882" w:rsidRDefault="00187882" w:rsidP="00187882">
      <w:pPr>
        <w:spacing w:line="240" w:lineRule="auto"/>
        <w:rPr>
          <w:rFonts w:ascii="Times New Roman" w:hAnsi="Times New Roman" w:cs="Times New Roman"/>
          <w:i/>
        </w:rPr>
      </w:pPr>
      <w:r w:rsidRPr="00D75B28">
        <w:rPr>
          <w:rFonts w:ascii="Times New Roman" w:hAnsi="Times New Roman" w:cs="Times New Roman"/>
          <w:i/>
        </w:rPr>
        <w:t>Šaltinis: Mirties atvejų ir jų priežasčių valstybės registras, Higienos institutas</w:t>
      </w:r>
    </w:p>
    <w:p w:rsidR="002E4BC3" w:rsidRDefault="00A71213" w:rsidP="000B76DD">
      <w:pPr>
        <w:spacing w:line="240" w:lineRule="auto"/>
        <w:rPr>
          <w:rFonts w:ascii="Times New Roman" w:hAnsi="Times New Roman" w:cs="Times New Roman"/>
        </w:rPr>
      </w:pPr>
      <w:r>
        <w:rPr>
          <w:noProof/>
          <w:lang w:eastAsia="lt-LT"/>
        </w:rPr>
        <w:drawing>
          <wp:inline distT="0" distB="0" distL="0" distR="0" wp14:anchorId="4FA42ECC" wp14:editId="68A41B47">
            <wp:extent cx="5991225" cy="2957885"/>
            <wp:effectExtent l="0" t="0" r="9525" b="13970"/>
            <wp:docPr id="16" name="Diagrama 16">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F419C6D2-3A88-4CEE-95C2-8BF3E01A8D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F739DC" w:rsidRPr="009E748F" w:rsidRDefault="007F2733" w:rsidP="000B76DD">
      <w:pPr>
        <w:spacing w:line="240" w:lineRule="auto"/>
        <w:rPr>
          <w:rFonts w:ascii="Times New Roman" w:hAnsi="Times New Roman" w:cs="Times New Roman"/>
          <w:b/>
          <w:i/>
          <w:color w:val="2F5496" w:themeColor="accent5" w:themeShade="BF"/>
        </w:rPr>
      </w:pPr>
      <w:r w:rsidRPr="009E748F">
        <w:rPr>
          <w:rFonts w:ascii="Times New Roman" w:hAnsi="Times New Roman" w:cs="Times New Roman"/>
          <w:b/>
          <w:i/>
          <w:color w:val="2F5496" w:themeColor="accent5" w:themeShade="BF"/>
        </w:rPr>
        <w:t>1</w:t>
      </w:r>
      <w:r w:rsidR="00FF78A6">
        <w:rPr>
          <w:rFonts w:ascii="Times New Roman" w:hAnsi="Times New Roman" w:cs="Times New Roman"/>
          <w:b/>
          <w:i/>
          <w:color w:val="2F5496" w:themeColor="accent5" w:themeShade="BF"/>
        </w:rPr>
        <w:t>1</w:t>
      </w:r>
      <w:r w:rsidRPr="009E748F">
        <w:rPr>
          <w:rFonts w:ascii="Times New Roman" w:hAnsi="Times New Roman" w:cs="Times New Roman"/>
          <w:b/>
          <w:i/>
          <w:color w:val="2F5496" w:themeColor="accent5" w:themeShade="BF"/>
        </w:rPr>
        <w:t xml:space="preserve"> </w:t>
      </w:r>
      <w:r w:rsidR="001B4BC6" w:rsidRPr="009E748F">
        <w:rPr>
          <w:rFonts w:ascii="Times New Roman" w:hAnsi="Times New Roman" w:cs="Times New Roman"/>
          <w:b/>
          <w:i/>
          <w:color w:val="2F5496" w:themeColor="accent5" w:themeShade="BF"/>
        </w:rPr>
        <w:t xml:space="preserve">pav. Mirčių pagal priežastis </w:t>
      </w:r>
      <w:r w:rsidR="00DB1FE8">
        <w:rPr>
          <w:rFonts w:ascii="Times New Roman" w:hAnsi="Times New Roman" w:cs="Times New Roman"/>
          <w:b/>
          <w:i/>
          <w:color w:val="2F5496" w:themeColor="accent5" w:themeShade="BF"/>
        </w:rPr>
        <w:t xml:space="preserve">ir lytį </w:t>
      </w:r>
      <w:r w:rsidR="001B4BC6" w:rsidRPr="009E748F">
        <w:rPr>
          <w:rFonts w:ascii="Times New Roman" w:hAnsi="Times New Roman" w:cs="Times New Roman"/>
          <w:b/>
          <w:i/>
          <w:color w:val="2F5496" w:themeColor="accent5" w:themeShade="BF"/>
        </w:rPr>
        <w:t xml:space="preserve">pasiskirstymas </w:t>
      </w:r>
      <w:r w:rsidR="009E748F" w:rsidRPr="009E748F">
        <w:rPr>
          <w:rFonts w:ascii="Times New Roman" w:hAnsi="Times New Roman" w:cs="Times New Roman"/>
          <w:b/>
          <w:i/>
          <w:color w:val="2F5496" w:themeColor="accent5" w:themeShade="BF"/>
        </w:rPr>
        <w:t>2015-</w:t>
      </w:r>
      <w:r w:rsidR="001B4BC6" w:rsidRPr="009E748F">
        <w:rPr>
          <w:rFonts w:ascii="Times New Roman" w:hAnsi="Times New Roman" w:cs="Times New Roman"/>
          <w:b/>
          <w:i/>
          <w:color w:val="2F5496" w:themeColor="accent5" w:themeShade="BF"/>
        </w:rPr>
        <w:t>2016 m..</w:t>
      </w:r>
      <w:r w:rsidRPr="009E748F">
        <w:rPr>
          <w:rFonts w:ascii="Times New Roman" w:hAnsi="Times New Roman" w:cs="Times New Roman"/>
          <w:b/>
          <w:i/>
          <w:color w:val="2F5496" w:themeColor="accent5" w:themeShade="BF"/>
        </w:rPr>
        <w:t xml:space="preserve"> Kretingos rajono savivaldybėje</w:t>
      </w:r>
    </w:p>
    <w:p w:rsidR="00B24756" w:rsidRDefault="00B24756" w:rsidP="00B24756">
      <w:pPr>
        <w:spacing w:line="240" w:lineRule="auto"/>
        <w:rPr>
          <w:rFonts w:ascii="Times New Roman" w:hAnsi="Times New Roman" w:cs="Times New Roman"/>
          <w:i/>
        </w:rPr>
      </w:pPr>
      <w:r w:rsidRPr="009E748F">
        <w:rPr>
          <w:rFonts w:ascii="Times New Roman" w:hAnsi="Times New Roman" w:cs="Times New Roman"/>
          <w:i/>
        </w:rPr>
        <w:t>Šaltinis: Mirties atvejų ir jų priežasčių valstybės registras</w:t>
      </w:r>
    </w:p>
    <w:p w:rsidR="00DB1FE8" w:rsidRDefault="00F724E0" w:rsidP="00997C76">
      <w:pPr>
        <w:spacing w:line="240" w:lineRule="auto"/>
        <w:ind w:firstLine="360"/>
        <w:jc w:val="both"/>
        <w:rPr>
          <w:rFonts w:ascii="Times New Roman" w:hAnsi="Times New Roman" w:cs="Times New Roman"/>
          <w:sz w:val="24"/>
          <w:szCs w:val="24"/>
        </w:rPr>
      </w:pPr>
      <w:r w:rsidRPr="00F724E0">
        <w:rPr>
          <w:rFonts w:ascii="Times New Roman" w:hAnsi="Times New Roman" w:cs="Times New Roman"/>
          <w:sz w:val="24"/>
          <w:szCs w:val="24"/>
        </w:rPr>
        <w:t xml:space="preserve">Mirusiųjų pagal </w:t>
      </w:r>
      <w:r>
        <w:rPr>
          <w:rFonts w:ascii="Times New Roman" w:hAnsi="Times New Roman" w:cs="Times New Roman"/>
          <w:sz w:val="24"/>
          <w:szCs w:val="24"/>
        </w:rPr>
        <w:t>priežastis</w:t>
      </w:r>
      <w:r w:rsidRPr="00F724E0">
        <w:rPr>
          <w:rFonts w:ascii="Times New Roman" w:hAnsi="Times New Roman" w:cs="Times New Roman"/>
          <w:sz w:val="24"/>
          <w:szCs w:val="24"/>
        </w:rPr>
        <w:t xml:space="preserve"> </w:t>
      </w:r>
      <w:r>
        <w:rPr>
          <w:rFonts w:ascii="Times New Roman" w:hAnsi="Times New Roman" w:cs="Times New Roman"/>
          <w:sz w:val="24"/>
          <w:szCs w:val="24"/>
        </w:rPr>
        <w:t xml:space="preserve">ir </w:t>
      </w:r>
      <w:r w:rsidRPr="00F724E0">
        <w:rPr>
          <w:rFonts w:ascii="Times New Roman" w:hAnsi="Times New Roman" w:cs="Times New Roman"/>
          <w:sz w:val="24"/>
          <w:szCs w:val="24"/>
        </w:rPr>
        <w:t>amžiaus grupes</w:t>
      </w:r>
      <w:r>
        <w:rPr>
          <w:rFonts w:ascii="Times New Roman" w:hAnsi="Times New Roman" w:cs="Times New Roman"/>
          <w:sz w:val="24"/>
          <w:szCs w:val="24"/>
        </w:rPr>
        <w:t xml:space="preserve"> </w:t>
      </w:r>
      <w:r w:rsidR="00997C76">
        <w:rPr>
          <w:rFonts w:ascii="Times New Roman" w:hAnsi="Times New Roman" w:cs="Times New Roman"/>
          <w:sz w:val="24"/>
          <w:szCs w:val="24"/>
        </w:rPr>
        <w:t>Kretingos rajono savivaldybėje situacijos apibendrinimas</w:t>
      </w:r>
      <w:r w:rsidR="008745C1">
        <w:rPr>
          <w:rFonts w:ascii="Times New Roman" w:hAnsi="Times New Roman" w:cs="Times New Roman"/>
          <w:sz w:val="24"/>
          <w:szCs w:val="24"/>
        </w:rPr>
        <w:t xml:space="preserve"> (1</w:t>
      </w:r>
      <w:r w:rsidR="006E6554">
        <w:rPr>
          <w:rFonts w:ascii="Times New Roman" w:hAnsi="Times New Roman" w:cs="Times New Roman"/>
          <w:sz w:val="24"/>
          <w:szCs w:val="24"/>
        </w:rPr>
        <w:t>2</w:t>
      </w:r>
      <w:r w:rsidR="008745C1">
        <w:rPr>
          <w:rFonts w:ascii="Times New Roman" w:hAnsi="Times New Roman" w:cs="Times New Roman"/>
          <w:sz w:val="24"/>
          <w:szCs w:val="24"/>
        </w:rPr>
        <w:t xml:space="preserve"> pav.)</w:t>
      </w:r>
      <w:r w:rsidR="00997C76">
        <w:rPr>
          <w:rFonts w:ascii="Times New Roman" w:hAnsi="Times New Roman" w:cs="Times New Roman"/>
          <w:sz w:val="24"/>
          <w:szCs w:val="24"/>
        </w:rPr>
        <w:t>:</w:t>
      </w:r>
    </w:p>
    <w:p w:rsidR="00997C76" w:rsidRDefault="00997C76" w:rsidP="00B83880">
      <w:pPr>
        <w:pStyle w:val="Sraopastraipa"/>
        <w:numPr>
          <w:ilvl w:val="0"/>
          <w:numId w:val="27"/>
        </w:numPr>
        <w:spacing w:line="240" w:lineRule="auto"/>
        <w:ind w:left="0" w:firstLine="993"/>
        <w:jc w:val="both"/>
        <w:rPr>
          <w:rFonts w:ascii="Times New Roman" w:hAnsi="Times New Roman" w:cs="Times New Roman"/>
          <w:sz w:val="24"/>
          <w:szCs w:val="24"/>
        </w:rPr>
      </w:pPr>
      <w:r>
        <w:rPr>
          <w:rFonts w:ascii="Times New Roman" w:hAnsi="Times New Roman" w:cs="Times New Roman"/>
          <w:sz w:val="24"/>
          <w:szCs w:val="24"/>
        </w:rPr>
        <w:t xml:space="preserve">Mirusieji nuo </w:t>
      </w:r>
      <w:r w:rsidRPr="009B4511">
        <w:rPr>
          <w:rFonts w:ascii="Times New Roman" w:hAnsi="Times New Roman" w:cs="Times New Roman"/>
          <w:b/>
          <w:sz w:val="24"/>
          <w:szCs w:val="24"/>
        </w:rPr>
        <w:t>kvėpavimo takų ligų</w:t>
      </w:r>
      <w:r>
        <w:rPr>
          <w:rFonts w:ascii="Times New Roman" w:hAnsi="Times New Roman" w:cs="Times New Roman"/>
          <w:sz w:val="24"/>
          <w:szCs w:val="24"/>
        </w:rPr>
        <w:t xml:space="preserve"> pagal amžiaus grupes skaičius – (0-17 m. – nėra; 18-44 m. – nėra; 45-64 m. – 5 asmenys; 65+m.  - 25 asmenys);</w:t>
      </w:r>
    </w:p>
    <w:p w:rsidR="00997C76" w:rsidRDefault="00997C76" w:rsidP="00B83880">
      <w:pPr>
        <w:pStyle w:val="Sraopastraipa"/>
        <w:numPr>
          <w:ilvl w:val="0"/>
          <w:numId w:val="27"/>
        </w:numPr>
        <w:spacing w:line="240" w:lineRule="auto"/>
        <w:ind w:left="0" w:firstLine="993"/>
        <w:jc w:val="both"/>
        <w:rPr>
          <w:rFonts w:ascii="Times New Roman" w:hAnsi="Times New Roman" w:cs="Times New Roman"/>
          <w:sz w:val="24"/>
          <w:szCs w:val="24"/>
        </w:rPr>
      </w:pPr>
      <w:r>
        <w:rPr>
          <w:rFonts w:ascii="Times New Roman" w:hAnsi="Times New Roman" w:cs="Times New Roman"/>
          <w:sz w:val="24"/>
          <w:szCs w:val="24"/>
        </w:rPr>
        <w:t xml:space="preserve">Mirusieji nuo </w:t>
      </w:r>
      <w:r w:rsidRPr="009B4511">
        <w:rPr>
          <w:rFonts w:ascii="Times New Roman" w:hAnsi="Times New Roman" w:cs="Times New Roman"/>
          <w:b/>
          <w:sz w:val="24"/>
          <w:szCs w:val="24"/>
        </w:rPr>
        <w:t>infekcinių ir parazitinių ligų</w:t>
      </w:r>
      <w:r>
        <w:rPr>
          <w:rFonts w:ascii="Times New Roman" w:hAnsi="Times New Roman" w:cs="Times New Roman"/>
          <w:sz w:val="24"/>
          <w:szCs w:val="24"/>
        </w:rPr>
        <w:t xml:space="preserve"> pagal amžiaus grupes skaičius – (0-17m. – nėra; 18-44 m. – nėra; 45-64 m. – nėra; 65+ m. – 6 asmenys);</w:t>
      </w:r>
    </w:p>
    <w:p w:rsidR="00997C76" w:rsidRDefault="00997C76" w:rsidP="00B83880">
      <w:pPr>
        <w:pStyle w:val="Sraopastraipa"/>
        <w:numPr>
          <w:ilvl w:val="0"/>
          <w:numId w:val="27"/>
        </w:numPr>
        <w:spacing w:line="240" w:lineRule="auto"/>
        <w:ind w:left="0" w:firstLine="993"/>
        <w:jc w:val="both"/>
        <w:rPr>
          <w:rFonts w:ascii="Times New Roman" w:hAnsi="Times New Roman" w:cs="Times New Roman"/>
          <w:sz w:val="24"/>
          <w:szCs w:val="24"/>
        </w:rPr>
      </w:pPr>
      <w:r>
        <w:rPr>
          <w:rFonts w:ascii="Times New Roman" w:hAnsi="Times New Roman" w:cs="Times New Roman"/>
          <w:sz w:val="24"/>
          <w:szCs w:val="24"/>
        </w:rPr>
        <w:t xml:space="preserve">Mirusieji nuo </w:t>
      </w:r>
      <w:r w:rsidRPr="009B4511">
        <w:rPr>
          <w:rFonts w:ascii="Times New Roman" w:hAnsi="Times New Roman" w:cs="Times New Roman"/>
          <w:b/>
          <w:sz w:val="24"/>
          <w:szCs w:val="24"/>
        </w:rPr>
        <w:t>piktybinių navikų</w:t>
      </w:r>
      <w:r>
        <w:rPr>
          <w:rFonts w:ascii="Times New Roman" w:hAnsi="Times New Roman" w:cs="Times New Roman"/>
          <w:sz w:val="24"/>
          <w:szCs w:val="24"/>
        </w:rPr>
        <w:t xml:space="preserve"> </w:t>
      </w:r>
      <w:r w:rsidR="00047E48">
        <w:rPr>
          <w:rFonts w:ascii="Times New Roman" w:hAnsi="Times New Roman" w:cs="Times New Roman"/>
          <w:sz w:val="24"/>
          <w:szCs w:val="24"/>
        </w:rPr>
        <w:t xml:space="preserve">pagal amžiaus grupes skaičius </w:t>
      </w:r>
      <w:r w:rsidR="00187CAD">
        <w:rPr>
          <w:rFonts w:ascii="Times New Roman" w:hAnsi="Times New Roman" w:cs="Times New Roman"/>
          <w:sz w:val="24"/>
          <w:szCs w:val="24"/>
        </w:rPr>
        <w:t>–</w:t>
      </w:r>
      <w:r w:rsidR="00047E48">
        <w:rPr>
          <w:rFonts w:ascii="Times New Roman" w:hAnsi="Times New Roman" w:cs="Times New Roman"/>
          <w:sz w:val="24"/>
          <w:szCs w:val="24"/>
        </w:rPr>
        <w:t xml:space="preserve"> </w:t>
      </w:r>
      <w:r w:rsidR="00187CAD">
        <w:rPr>
          <w:rFonts w:ascii="Times New Roman" w:hAnsi="Times New Roman" w:cs="Times New Roman"/>
          <w:sz w:val="24"/>
          <w:szCs w:val="24"/>
        </w:rPr>
        <w:t xml:space="preserve">( 0-17 m. – 1 asmuo; 18-44 m. – 3 asmenys; 45-64 m. – </w:t>
      </w:r>
      <w:r w:rsidR="00784345">
        <w:rPr>
          <w:rFonts w:ascii="Times New Roman" w:hAnsi="Times New Roman" w:cs="Times New Roman"/>
          <w:sz w:val="24"/>
          <w:szCs w:val="24"/>
        </w:rPr>
        <w:t>26 asmenys</w:t>
      </w:r>
      <w:r w:rsidR="00187CAD">
        <w:rPr>
          <w:rFonts w:ascii="Times New Roman" w:hAnsi="Times New Roman" w:cs="Times New Roman"/>
          <w:sz w:val="24"/>
          <w:szCs w:val="24"/>
        </w:rPr>
        <w:t xml:space="preserve">; 65+ m. – </w:t>
      </w:r>
      <w:r w:rsidR="00784345">
        <w:rPr>
          <w:rFonts w:ascii="Times New Roman" w:hAnsi="Times New Roman" w:cs="Times New Roman"/>
          <w:sz w:val="24"/>
          <w:szCs w:val="24"/>
        </w:rPr>
        <w:t>7</w:t>
      </w:r>
      <w:r w:rsidR="00187CAD">
        <w:rPr>
          <w:rFonts w:ascii="Times New Roman" w:hAnsi="Times New Roman" w:cs="Times New Roman"/>
          <w:sz w:val="24"/>
          <w:szCs w:val="24"/>
        </w:rPr>
        <w:t xml:space="preserve"> asmenys).</w:t>
      </w:r>
    </w:p>
    <w:p w:rsidR="00187CAD" w:rsidRDefault="009B4511" w:rsidP="00B83880">
      <w:pPr>
        <w:pStyle w:val="Sraopastraipa"/>
        <w:numPr>
          <w:ilvl w:val="0"/>
          <w:numId w:val="27"/>
        </w:numPr>
        <w:spacing w:line="240" w:lineRule="auto"/>
        <w:ind w:left="0" w:firstLine="993"/>
        <w:jc w:val="both"/>
        <w:rPr>
          <w:rFonts w:ascii="Times New Roman" w:hAnsi="Times New Roman" w:cs="Times New Roman"/>
          <w:sz w:val="24"/>
          <w:szCs w:val="24"/>
        </w:rPr>
      </w:pPr>
      <w:r>
        <w:rPr>
          <w:rFonts w:ascii="Times New Roman" w:hAnsi="Times New Roman" w:cs="Times New Roman"/>
          <w:sz w:val="24"/>
          <w:szCs w:val="24"/>
        </w:rPr>
        <w:t xml:space="preserve">Mirusieji nuo </w:t>
      </w:r>
      <w:r w:rsidRPr="009B4511">
        <w:rPr>
          <w:rFonts w:ascii="Times New Roman" w:hAnsi="Times New Roman" w:cs="Times New Roman"/>
          <w:b/>
          <w:sz w:val="24"/>
          <w:szCs w:val="24"/>
        </w:rPr>
        <w:t>kraujotakos sistemos ligų</w:t>
      </w:r>
      <w:r>
        <w:rPr>
          <w:rFonts w:ascii="Times New Roman" w:hAnsi="Times New Roman" w:cs="Times New Roman"/>
          <w:sz w:val="24"/>
          <w:szCs w:val="24"/>
        </w:rPr>
        <w:t xml:space="preserve"> pagal amžiaus grupes skaičius – (0-17 m. - nėra; 18-44 m. - 2 asmenys; 45-64 m. – 41 asmuo; 65+ m. – 291 asmuo);</w:t>
      </w:r>
    </w:p>
    <w:p w:rsidR="009B4511" w:rsidRDefault="00B1537A" w:rsidP="00B83880">
      <w:pPr>
        <w:pStyle w:val="Sraopastraipa"/>
        <w:numPr>
          <w:ilvl w:val="0"/>
          <w:numId w:val="27"/>
        </w:numPr>
        <w:spacing w:line="240" w:lineRule="auto"/>
        <w:ind w:left="0" w:firstLine="993"/>
        <w:jc w:val="both"/>
        <w:rPr>
          <w:rFonts w:ascii="Times New Roman" w:hAnsi="Times New Roman" w:cs="Times New Roman"/>
          <w:sz w:val="24"/>
          <w:szCs w:val="24"/>
        </w:rPr>
      </w:pPr>
      <w:r>
        <w:rPr>
          <w:rFonts w:ascii="Times New Roman" w:hAnsi="Times New Roman" w:cs="Times New Roman"/>
          <w:sz w:val="24"/>
          <w:szCs w:val="24"/>
        </w:rPr>
        <w:t xml:space="preserve">Mirusieji nuo </w:t>
      </w:r>
      <w:r>
        <w:rPr>
          <w:rFonts w:ascii="Times New Roman" w:hAnsi="Times New Roman" w:cs="Times New Roman"/>
          <w:b/>
          <w:sz w:val="24"/>
          <w:szCs w:val="24"/>
        </w:rPr>
        <w:t xml:space="preserve">virškinimo </w:t>
      </w:r>
      <w:r w:rsidRPr="009B4511">
        <w:rPr>
          <w:rFonts w:ascii="Times New Roman" w:hAnsi="Times New Roman" w:cs="Times New Roman"/>
          <w:b/>
          <w:sz w:val="24"/>
          <w:szCs w:val="24"/>
        </w:rPr>
        <w:t>sistemos ligų</w:t>
      </w:r>
      <w:r>
        <w:rPr>
          <w:rFonts w:ascii="Times New Roman" w:hAnsi="Times New Roman" w:cs="Times New Roman"/>
          <w:sz w:val="24"/>
          <w:szCs w:val="24"/>
        </w:rPr>
        <w:t xml:space="preserve"> pagal amžiaus grupes skaičius – (</w:t>
      </w:r>
      <w:r w:rsidR="001654E5">
        <w:rPr>
          <w:rFonts w:ascii="Times New Roman" w:hAnsi="Times New Roman" w:cs="Times New Roman"/>
          <w:sz w:val="24"/>
          <w:szCs w:val="24"/>
        </w:rPr>
        <w:t>0-17 m. – nėra; 18-44 m. – 2 asmenys; 45-64 m. – 10 asmenų; 65+ m. – 22 asmenys);</w:t>
      </w:r>
    </w:p>
    <w:p w:rsidR="001654E5" w:rsidRDefault="00B25539" w:rsidP="00B83880">
      <w:pPr>
        <w:pStyle w:val="Sraopastraipa"/>
        <w:numPr>
          <w:ilvl w:val="0"/>
          <w:numId w:val="27"/>
        </w:numPr>
        <w:spacing w:line="240" w:lineRule="auto"/>
        <w:ind w:left="0" w:firstLine="993"/>
        <w:jc w:val="both"/>
        <w:rPr>
          <w:rFonts w:ascii="Times New Roman" w:hAnsi="Times New Roman" w:cs="Times New Roman"/>
          <w:sz w:val="24"/>
          <w:szCs w:val="24"/>
        </w:rPr>
      </w:pPr>
      <w:r>
        <w:rPr>
          <w:rFonts w:ascii="Times New Roman" w:hAnsi="Times New Roman" w:cs="Times New Roman"/>
          <w:sz w:val="24"/>
          <w:szCs w:val="24"/>
        </w:rPr>
        <w:t>Mirusieji dėl išorinių mirties priežasčių pagal amžiaus grupes skaičius – ( 0-17 m. – 1 asmuo; 18-44 m. - 13 asmenų; 45-64 m. - 16 asmenų; 65+ m. – 14 asmenų).</w:t>
      </w:r>
    </w:p>
    <w:p w:rsidR="003E3D07" w:rsidRPr="003E3D07" w:rsidRDefault="00A35DE9" w:rsidP="003E3D07">
      <w:pPr>
        <w:spacing w:line="240" w:lineRule="auto"/>
        <w:jc w:val="both"/>
        <w:rPr>
          <w:rFonts w:ascii="Times New Roman" w:hAnsi="Times New Roman" w:cs="Times New Roman"/>
          <w:sz w:val="24"/>
          <w:szCs w:val="24"/>
        </w:rPr>
      </w:pPr>
      <w:r>
        <w:rPr>
          <w:noProof/>
          <w:lang w:eastAsia="lt-LT"/>
        </w:rPr>
        <w:lastRenderedPageBreak/>
        <w:drawing>
          <wp:inline distT="0" distB="0" distL="0" distR="0" wp14:anchorId="29D73F2D" wp14:editId="5DD33AED">
            <wp:extent cx="6038850" cy="4029075"/>
            <wp:effectExtent l="0" t="0" r="0" b="9525"/>
            <wp:docPr id="13" name="Diagrama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8745C1" w:rsidRPr="009E748F" w:rsidRDefault="008745C1" w:rsidP="008745C1">
      <w:pPr>
        <w:spacing w:line="240" w:lineRule="auto"/>
        <w:rPr>
          <w:rFonts w:ascii="Times New Roman" w:hAnsi="Times New Roman" w:cs="Times New Roman"/>
          <w:b/>
          <w:i/>
          <w:color w:val="2F5496" w:themeColor="accent5" w:themeShade="BF"/>
        </w:rPr>
      </w:pPr>
      <w:r w:rsidRPr="009E748F">
        <w:rPr>
          <w:rFonts w:ascii="Times New Roman" w:hAnsi="Times New Roman" w:cs="Times New Roman"/>
          <w:b/>
          <w:i/>
          <w:color w:val="2F5496" w:themeColor="accent5" w:themeShade="BF"/>
        </w:rPr>
        <w:t>1</w:t>
      </w:r>
      <w:r w:rsidR="006E6554">
        <w:rPr>
          <w:rFonts w:ascii="Times New Roman" w:hAnsi="Times New Roman" w:cs="Times New Roman"/>
          <w:b/>
          <w:i/>
          <w:color w:val="2F5496" w:themeColor="accent5" w:themeShade="BF"/>
        </w:rPr>
        <w:t>2</w:t>
      </w:r>
      <w:r w:rsidRPr="009E748F">
        <w:rPr>
          <w:rFonts w:ascii="Times New Roman" w:hAnsi="Times New Roman" w:cs="Times New Roman"/>
          <w:b/>
          <w:i/>
          <w:color w:val="2F5496" w:themeColor="accent5" w:themeShade="BF"/>
        </w:rPr>
        <w:t xml:space="preserve"> pav. Mirčių pagal priežastis </w:t>
      </w:r>
      <w:r>
        <w:rPr>
          <w:rFonts w:ascii="Times New Roman" w:hAnsi="Times New Roman" w:cs="Times New Roman"/>
          <w:b/>
          <w:i/>
          <w:color w:val="2F5496" w:themeColor="accent5" w:themeShade="BF"/>
        </w:rPr>
        <w:t xml:space="preserve">ir amžiaus grupę  </w:t>
      </w:r>
      <w:r w:rsidRPr="009E748F">
        <w:rPr>
          <w:rFonts w:ascii="Times New Roman" w:hAnsi="Times New Roman" w:cs="Times New Roman"/>
          <w:b/>
          <w:i/>
          <w:color w:val="2F5496" w:themeColor="accent5" w:themeShade="BF"/>
        </w:rPr>
        <w:t>pasiskirstymas 2016 m.. Kretingos rajono savivaldybėje</w:t>
      </w:r>
    </w:p>
    <w:p w:rsidR="008745C1" w:rsidRDefault="008745C1" w:rsidP="008745C1">
      <w:pPr>
        <w:spacing w:line="240" w:lineRule="auto"/>
        <w:rPr>
          <w:rFonts w:ascii="Times New Roman" w:hAnsi="Times New Roman" w:cs="Times New Roman"/>
          <w:i/>
        </w:rPr>
      </w:pPr>
      <w:r w:rsidRPr="009E748F">
        <w:rPr>
          <w:rFonts w:ascii="Times New Roman" w:hAnsi="Times New Roman" w:cs="Times New Roman"/>
          <w:i/>
        </w:rPr>
        <w:t>Šaltinis: Mirties atvejų ir jų priežasčių valstybės registras</w:t>
      </w:r>
    </w:p>
    <w:p w:rsidR="00997C76" w:rsidRDefault="00997C76" w:rsidP="00F724E0">
      <w:pPr>
        <w:spacing w:line="240" w:lineRule="auto"/>
        <w:ind w:firstLine="360"/>
        <w:rPr>
          <w:rFonts w:ascii="Times New Roman" w:hAnsi="Times New Roman" w:cs="Times New Roman"/>
          <w:sz w:val="24"/>
          <w:szCs w:val="24"/>
        </w:rPr>
      </w:pPr>
    </w:p>
    <w:p w:rsidR="007B5F34" w:rsidRDefault="007B5F34" w:rsidP="00F724E0">
      <w:pPr>
        <w:spacing w:line="240" w:lineRule="auto"/>
        <w:ind w:firstLine="360"/>
        <w:rPr>
          <w:rFonts w:ascii="Times New Roman" w:hAnsi="Times New Roman" w:cs="Times New Roman"/>
          <w:sz w:val="24"/>
          <w:szCs w:val="24"/>
        </w:rPr>
      </w:pPr>
    </w:p>
    <w:p w:rsidR="007B5F34" w:rsidRDefault="007B5F34" w:rsidP="00F724E0">
      <w:pPr>
        <w:spacing w:line="240" w:lineRule="auto"/>
        <w:ind w:firstLine="360"/>
        <w:rPr>
          <w:rFonts w:ascii="Times New Roman" w:hAnsi="Times New Roman" w:cs="Times New Roman"/>
          <w:sz w:val="24"/>
          <w:szCs w:val="24"/>
        </w:rPr>
      </w:pPr>
    </w:p>
    <w:p w:rsidR="007B5F34" w:rsidRDefault="007B5F34" w:rsidP="00F724E0">
      <w:pPr>
        <w:spacing w:line="240" w:lineRule="auto"/>
        <w:ind w:firstLine="360"/>
        <w:rPr>
          <w:rFonts w:ascii="Times New Roman" w:hAnsi="Times New Roman" w:cs="Times New Roman"/>
          <w:sz w:val="24"/>
          <w:szCs w:val="24"/>
        </w:rPr>
      </w:pPr>
    </w:p>
    <w:p w:rsidR="0079194B" w:rsidRDefault="0079194B" w:rsidP="00F724E0">
      <w:pPr>
        <w:spacing w:line="240" w:lineRule="auto"/>
        <w:ind w:firstLine="360"/>
        <w:rPr>
          <w:rFonts w:ascii="Times New Roman" w:hAnsi="Times New Roman" w:cs="Times New Roman"/>
          <w:sz w:val="24"/>
          <w:szCs w:val="24"/>
        </w:rPr>
      </w:pPr>
    </w:p>
    <w:p w:rsidR="0079194B" w:rsidRDefault="0079194B" w:rsidP="00F724E0">
      <w:pPr>
        <w:spacing w:line="240" w:lineRule="auto"/>
        <w:ind w:firstLine="360"/>
        <w:rPr>
          <w:rFonts w:ascii="Times New Roman" w:hAnsi="Times New Roman" w:cs="Times New Roman"/>
          <w:sz w:val="24"/>
          <w:szCs w:val="24"/>
        </w:rPr>
      </w:pPr>
    </w:p>
    <w:p w:rsidR="007B5F34" w:rsidRDefault="007B5F34" w:rsidP="00E322F5">
      <w:pPr>
        <w:spacing w:line="240" w:lineRule="auto"/>
        <w:rPr>
          <w:rFonts w:ascii="Times New Roman" w:hAnsi="Times New Roman" w:cs="Times New Roman"/>
          <w:sz w:val="24"/>
          <w:szCs w:val="24"/>
        </w:rPr>
      </w:pPr>
    </w:p>
    <w:p w:rsidR="00E322F5" w:rsidRDefault="00E322F5" w:rsidP="00E322F5">
      <w:pPr>
        <w:spacing w:line="240" w:lineRule="auto"/>
        <w:rPr>
          <w:rFonts w:ascii="Times New Roman" w:hAnsi="Times New Roman" w:cs="Times New Roman"/>
          <w:sz w:val="24"/>
          <w:szCs w:val="24"/>
        </w:rPr>
      </w:pPr>
    </w:p>
    <w:p w:rsidR="00E84F96" w:rsidRDefault="00E84F96" w:rsidP="00E322F5">
      <w:pPr>
        <w:spacing w:line="240" w:lineRule="auto"/>
        <w:rPr>
          <w:rFonts w:ascii="Times New Roman" w:hAnsi="Times New Roman" w:cs="Times New Roman"/>
          <w:sz w:val="24"/>
          <w:szCs w:val="24"/>
        </w:rPr>
      </w:pPr>
    </w:p>
    <w:p w:rsidR="00E84F96" w:rsidRDefault="00E84F96" w:rsidP="00E322F5">
      <w:pPr>
        <w:spacing w:line="240" w:lineRule="auto"/>
        <w:rPr>
          <w:rFonts w:ascii="Times New Roman" w:hAnsi="Times New Roman" w:cs="Times New Roman"/>
          <w:sz w:val="24"/>
          <w:szCs w:val="24"/>
        </w:rPr>
      </w:pPr>
    </w:p>
    <w:p w:rsidR="00E84F96" w:rsidRDefault="00E84F96" w:rsidP="00E322F5">
      <w:pPr>
        <w:spacing w:line="240" w:lineRule="auto"/>
        <w:rPr>
          <w:rFonts w:ascii="Times New Roman" w:hAnsi="Times New Roman" w:cs="Times New Roman"/>
          <w:sz w:val="24"/>
          <w:szCs w:val="24"/>
        </w:rPr>
      </w:pPr>
    </w:p>
    <w:p w:rsidR="00E84F96" w:rsidRDefault="00E84F96" w:rsidP="00E322F5">
      <w:pPr>
        <w:spacing w:line="240" w:lineRule="auto"/>
        <w:rPr>
          <w:rFonts w:ascii="Times New Roman" w:hAnsi="Times New Roman" w:cs="Times New Roman"/>
          <w:sz w:val="24"/>
          <w:szCs w:val="24"/>
        </w:rPr>
      </w:pPr>
    </w:p>
    <w:p w:rsidR="00E84F96" w:rsidRDefault="00E84F96" w:rsidP="00E322F5">
      <w:pPr>
        <w:spacing w:line="240" w:lineRule="auto"/>
        <w:rPr>
          <w:rFonts w:ascii="Times New Roman" w:hAnsi="Times New Roman" w:cs="Times New Roman"/>
          <w:sz w:val="24"/>
          <w:szCs w:val="24"/>
        </w:rPr>
      </w:pPr>
    </w:p>
    <w:p w:rsidR="00E84F96" w:rsidRDefault="00E84F96" w:rsidP="00E322F5">
      <w:pPr>
        <w:spacing w:line="240" w:lineRule="auto"/>
        <w:rPr>
          <w:rFonts w:ascii="Times New Roman" w:hAnsi="Times New Roman" w:cs="Times New Roman"/>
          <w:sz w:val="24"/>
          <w:szCs w:val="24"/>
        </w:rPr>
      </w:pPr>
    </w:p>
    <w:p w:rsidR="007B5F34" w:rsidRDefault="007B5F34" w:rsidP="00F724E0">
      <w:pPr>
        <w:spacing w:line="240" w:lineRule="auto"/>
        <w:ind w:firstLine="360"/>
        <w:rPr>
          <w:rFonts w:ascii="Times New Roman" w:hAnsi="Times New Roman" w:cs="Times New Roman"/>
          <w:sz w:val="24"/>
          <w:szCs w:val="24"/>
        </w:rPr>
      </w:pPr>
    </w:p>
    <w:p w:rsidR="007B5F34" w:rsidRPr="00F724E0" w:rsidRDefault="007B5F34" w:rsidP="00F724E0">
      <w:pPr>
        <w:spacing w:line="240" w:lineRule="auto"/>
        <w:ind w:firstLine="360"/>
        <w:rPr>
          <w:rFonts w:ascii="Times New Roman" w:hAnsi="Times New Roman" w:cs="Times New Roman"/>
          <w:sz w:val="24"/>
          <w:szCs w:val="24"/>
        </w:rPr>
      </w:pPr>
    </w:p>
    <w:p w:rsidR="00F739DC" w:rsidRDefault="002F0D9A" w:rsidP="003E584C">
      <w:pPr>
        <w:pStyle w:val="Sraopastraipa"/>
        <w:numPr>
          <w:ilvl w:val="0"/>
          <w:numId w:val="23"/>
        </w:numPr>
        <w:spacing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BENDROJI DALIS</w:t>
      </w:r>
    </w:p>
    <w:p w:rsidR="002F0D9A" w:rsidRPr="00B826E6" w:rsidRDefault="00AA7C90" w:rsidP="005B4155">
      <w:pPr>
        <w:pStyle w:val="Sraopastraipa"/>
        <w:spacing w:line="240" w:lineRule="auto"/>
        <w:ind w:hanging="360"/>
        <w:rPr>
          <w:rFonts w:ascii="Times New Roman" w:hAnsi="Times New Roman" w:cs="Times New Roman"/>
          <w:b/>
          <w:sz w:val="28"/>
          <w:szCs w:val="28"/>
        </w:rPr>
      </w:pPr>
      <w:r w:rsidRPr="00B826E6">
        <w:rPr>
          <w:rFonts w:ascii="Times New Roman" w:hAnsi="Times New Roman" w:cs="Times New Roman"/>
          <w:b/>
          <w:sz w:val="28"/>
          <w:szCs w:val="28"/>
        </w:rPr>
        <w:t>2.1.</w:t>
      </w:r>
      <w:r w:rsidR="005B4155" w:rsidRPr="00B826E6">
        <w:rPr>
          <w:rFonts w:ascii="Times New Roman" w:hAnsi="Times New Roman" w:cs="Times New Roman"/>
          <w:b/>
          <w:sz w:val="28"/>
          <w:szCs w:val="28"/>
        </w:rPr>
        <w:t xml:space="preserve"> </w:t>
      </w:r>
      <w:r w:rsidR="002F0D9A" w:rsidRPr="00B826E6">
        <w:rPr>
          <w:rFonts w:ascii="Times New Roman" w:hAnsi="Times New Roman" w:cs="Times New Roman"/>
          <w:b/>
          <w:sz w:val="28"/>
          <w:szCs w:val="28"/>
        </w:rPr>
        <w:t>Pagrindinių stebėsenos rodiklių savivaldybėje analizė ir interpretavimas</w:t>
      </w:r>
    </w:p>
    <w:p w:rsidR="002F0D9A" w:rsidRDefault="002F0D9A" w:rsidP="005B4155">
      <w:pPr>
        <w:pStyle w:val="Sraopastraipa"/>
        <w:spacing w:line="240" w:lineRule="auto"/>
        <w:ind w:hanging="360"/>
        <w:jc w:val="center"/>
        <w:rPr>
          <w:rFonts w:ascii="Times New Roman" w:hAnsi="Times New Roman" w:cs="Times New Roman"/>
          <w:b/>
          <w:sz w:val="28"/>
          <w:szCs w:val="28"/>
        </w:rPr>
      </w:pPr>
      <w:r w:rsidRPr="00B826E6">
        <w:rPr>
          <w:rFonts w:ascii="Times New Roman" w:hAnsi="Times New Roman" w:cs="Times New Roman"/>
          <w:b/>
          <w:sz w:val="28"/>
          <w:szCs w:val="28"/>
        </w:rPr>
        <w:t>(„Šviesoforas“)</w:t>
      </w:r>
    </w:p>
    <w:p w:rsidR="005B4155" w:rsidRDefault="005B4155" w:rsidP="00553FD1">
      <w:pPr>
        <w:pStyle w:val="Sraopastraipa"/>
        <w:spacing w:line="240" w:lineRule="auto"/>
        <w:ind w:hanging="360"/>
        <w:rPr>
          <w:rFonts w:ascii="Times New Roman" w:hAnsi="Times New Roman" w:cs="Times New Roman"/>
          <w:b/>
          <w:sz w:val="28"/>
          <w:szCs w:val="28"/>
        </w:rPr>
      </w:pPr>
    </w:p>
    <w:p w:rsidR="007824C7" w:rsidRPr="00117390" w:rsidRDefault="007824C7" w:rsidP="000348B0">
      <w:pPr>
        <w:pStyle w:val="Betarp"/>
        <w:ind w:firstLine="851"/>
        <w:jc w:val="both"/>
        <w:rPr>
          <w:rFonts w:ascii="Times New Roman" w:hAnsi="Times New Roman" w:cs="Times New Roman"/>
          <w:sz w:val="24"/>
          <w:szCs w:val="24"/>
          <w:lang w:eastAsia="lt-LT"/>
        </w:rPr>
      </w:pPr>
      <w:r w:rsidRPr="00117390">
        <w:rPr>
          <w:rFonts w:ascii="Times New Roman" w:hAnsi="Times New Roman" w:cs="Times New Roman"/>
          <w:sz w:val="24"/>
          <w:szCs w:val="24"/>
          <w:lang w:eastAsia="lt-LT"/>
        </w:rPr>
        <w:t>Pagrindinio rodiklių sąrašo analizė ir interpretavimas („</w:t>
      </w:r>
      <w:r w:rsidR="008D2495">
        <w:rPr>
          <w:rFonts w:ascii="Times New Roman" w:hAnsi="Times New Roman" w:cs="Times New Roman"/>
          <w:sz w:val="24"/>
          <w:szCs w:val="24"/>
          <w:lang w:eastAsia="lt-LT"/>
        </w:rPr>
        <w:t>Š</w:t>
      </w:r>
      <w:r w:rsidRPr="00117390">
        <w:rPr>
          <w:rFonts w:ascii="Times New Roman" w:hAnsi="Times New Roman" w:cs="Times New Roman"/>
          <w:sz w:val="24"/>
          <w:szCs w:val="24"/>
          <w:lang w:eastAsia="lt-LT"/>
        </w:rPr>
        <w:t>viesoforo“ kūrimas) atliekamas palyginant einamųjų metų savivaldybės rodiklius su Lietuvos vidurkiu. Vadovaujantis „šviesoforo“ principu, visos 60 Lietuvos savivaldybių suskirstytos į grupes:</w:t>
      </w:r>
    </w:p>
    <w:p w:rsidR="007824C7" w:rsidRPr="00117390" w:rsidRDefault="007824C7" w:rsidP="000348B0">
      <w:pPr>
        <w:pStyle w:val="Betarp"/>
        <w:ind w:firstLine="1298"/>
        <w:jc w:val="both"/>
        <w:rPr>
          <w:rFonts w:ascii="Times New Roman" w:hAnsi="Times New Roman" w:cs="Times New Roman"/>
          <w:sz w:val="24"/>
          <w:szCs w:val="24"/>
          <w:lang w:eastAsia="lt-LT"/>
        </w:rPr>
      </w:pPr>
      <w:r w:rsidRPr="003F513C">
        <w:rPr>
          <w:rFonts w:ascii="Times New Roman" w:hAnsi="Times New Roman" w:cs="Times New Roman"/>
          <w:color w:val="538135" w:themeColor="accent6" w:themeShade="BF"/>
          <w:sz w:val="24"/>
          <w:szCs w:val="24"/>
          <w:lang w:eastAsia="lt-LT"/>
        </w:rPr>
        <w:sym w:font="Symbol" w:char="F0B7"/>
      </w:r>
      <w:r w:rsidRPr="003F513C">
        <w:rPr>
          <w:rFonts w:ascii="Times New Roman" w:hAnsi="Times New Roman" w:cs="Times New Roman"/>
          <w:color w:val="538135" w:themeColor="accent6" w:themeShade="BF"/>
          <w:sz w:val="24"/>
          <w:szCs w:val="24"/>
          <w:lang w:eastAsia="lt-LT"/>
        </w:rPr>
        <w:t xml:space="preserve"> </w:t>
      </w:r>
      <w:r w:rsidRPr="00117390">
        <w:rPr>
          <w:rFonts w:ascii="Times New Roman" w:hAnsi="Times New Roman" w:cs="Times New Roman"/>
          <w:sz w:val="24"/>
          <w:szCs w:val="24"/>
          <w:lang w:eastAsia="lt-LT"/>
        </w:rPr>
        <w:t>1</w:t>
      </w:r>
      <w:r w:rsidR="00080F62">
        <w:rPr>
          <w:rFonts w:ascii="Times New Roman" w:hAnsi="Times New Roman" w:cs="Times New Roman"/>
          <w:sz w:val="24"/>
          <w:szCs w:val="24"/>
          <w:lang w:eastAsia="lt-LT"/>
        </w:rPr>
        <w:t>0</w:t>
      </w:r>
      <w:r w:rsidRPr="00117390">
        <w:rPr>
          <w:rFonts w:ascii="Times New Roman" w:hAnsi="Times New Roman" w:cs="Times New Roman"/>
          <w:sz w:val="24"/>
          <w:szCs w:val="24"/>
          <w:lang w:eastAsia="lt-LT"/>
        </w:rPr>
        <w:t xml:space="preserve"> savivaldybių, kuriose stebimas rodiklis –geriausias, priskiriamos savivaldybių su geriausiais rodikliais grupei ir žymimos </w:t>
      </w:r>
      <w:r w:rsidRPr="003F513C">
        <w:rPr>
          <w:rFonts w:ascii="Times New Roman" w:hAnsi="Times New Roman" w:cs="Times New Roman"/>
          <w:b/>
          <w:color w:val="538135" w:themeColor="accent6" w:themeShade="BF"/>
          <w:sz w:val="24"/>
          <w:szCs w:val="24"/>
          <w:lang w:eastAsia="lt-LT"/>
        </w:rPr>
        <w:t>žalia spalva</w:t>
      </w:r>
      <w:r w:rsidRPr="003F513C">
        <w:rPr>
          <w:rFonts w:ascii="Times New Roman" w:hAnsi="Times New Roman" w:cs="Times New Roman"/>
          <w:color w:val="538135" w:themeColor="accent6" w:themeShade="BF"/>
          <w:sz w:val="24"/>
          <w:szCs w:val="24"/>
          <w:lang w:eastAsia="lt-LT"/>
        </w:rPr>
        <w:t xml:space="preserve"> </w:t>
      </w:r>
      <w:r w:rsidRPr="00117390">
        <w:rPr>
          <w:rFonts w:ascii="Times New Roman" w:hAnsi="Times New Roman" w:cs="Times New Roman"/>
          <w:sz w:val="24"/>
          <w:szCs w:val="24"/>
          <w:lang w:eastAsia="lt-LT"/>
        </w:rPr>
        <w:t xml:space="preserve">(pirmas </w:t>
      </w:r>
      <w:proofErr w:type="spellStart"/>
      <w:r w:rsidRPr="00117390">
        <w:rPr>
          <w:rFonts w:ascii="Times New Roman" w:hAnsi="Times New Roman" w:cs="Times New Roman"/>
          <w:sz w:val="24"/>
          <w:szCs w:val="24"/>
          <w:lang w:eastAsia="lt-LT"/>
        </w:rPr>
        <w:t>kvintilis</w:t>
      </w:r>
      <w:proofErr w:type="spellEnd"/>
      <w:r w:rsidRPr="00117390">
        <w:rPr>
          <w:rFonts w:ascii="Times New Roman" w:hAnsi="Times New Roman" w:cs="Times New Roman"/>
          <w:sz w:val="24"/>
          <w:szCs w:val="24"/>
          <w:lang w:eastAsia="lt-LT"/>
        </w:rPr>
        <w:t xml:space="preserve">); </w:t>
      </w:r>
    </w:p>
    <w:p w:rsidR="007824C7" w:rsidRPr="00117390" w:rsidRDefault="007824C7" w:rsidP="000348B0">
      <w:pPr>
        <w:pStyle w:val="Betarp"/>
        <w:ind w:firstLine="1298"/>
        <w:jc w:val="both"/>
        <w:rPr>
          <w:rFonts w:ascii="Times New Roman" w:hAnsi="Times New Roman" w:cs="Times New Roman"/>
          <w:sz w:val="24"/>
          <w:szCs w:val="24"/>
          <w:lang w:eastAsia="lt-LT"/>
        </w:rPr>
      </w:pPr>
      <w:r w:rsidRPr="00F3151D">
        <w:rPr>
          <w:rFonts w:ascii="Times New Roman" w:hAnsi="Times New Roman" w:cs="Times New Roman"/>
          <w:color w:val="FF0000"/>
          <w:sz w:val="24"/>
          <w:szCs w:val="24"/>
          <w:lang w:eastAsia="lt-LT"/>
        </w:rPr>
        <w:sym w:font="Symbol" w:char="F0B7"/>
      </w:r>
      <w:r w:rsidRPr="00117390">
        <w:rPr>
          <w:rFonts w:ascii="Times New Roman" w:hAnsi="Times New Roman" w:cs="Times New Roman"/>
          <w:sz w:val="24"/>
          <w:szCs w:val="24"/>
          <w:lang w:eastAsia="lt-LT"/>
        </w:rPr>
        <w:t xml:space="preserve"> 1</w:t>
      </w:r>
      <w:r w:rsidR="00080F62">
        <w:rPr>
          <w:rFonts w:ascii="Times New Roman" w:hAnsi="Times New Roman" w:cs="Times New Roman"/>
          <w:sz w:val="24"/>
          <w:szCs w:val="24"/>
          <w:lang w:eastAsia="lt-LT"/>
        </w:rPr>
        <w:t>0</w:t>
      </w:r>
      <w:r w:rsidRPr="00117390">
        <w:rPr>
          <w:rFonts w:ascii="Times New Roman" w:hAnsi="Times New Roman" w:cs="Times New Roman"/>
          <w:sz w:val="24"/>
          <w:szCs w:val="24"/>
          <w:lang w:eastAsia="lt-LT"/>
        </w:rPr>
        <w:t xml:space="preserve"> savivaldybių, kuriose stebimas rodiklis – prasčiausias, priskiriamos savivaldybių su prasčiausiais rodikliais grupei ir žymimos </w:t>
      </w:r>
      <w:r w:rsidRPr="0053582E">
        <w:rPr>
          <w:rFonts w:ascii="Times New Roman" w:hAnsi="Times New Roman" w:cs="Times New Roman"/>
          <w:b/>
          <w:color w:val="FF0000"/>
          <w:sz w:val="24"/>
          <w:szCs w:val="24"/>
          <w:lang w:eastAsia="lt-LT"/>
        </w:rPr>
        <w:t>raudona spalva</w:t>
      </w:r>
      <w:r w:rsidRPr="00F402C8">
        <w:rPr>
          <w:rFonts w:ascii="Times New Roman" w:hAnsi="Times New Roman" w:cs="Times New Roman"/>
          <w:color w:val="FF0000"/>
          <w:sz w:val="24"/>
          <w:szCs w:val="24"/>
          <w:lang w:eastAsia="lt-LT"/>
        </w:rPr>
        <w:t xml:space="preserve"> </w:t>
      </w:r>
      <w:r w:rsidRPr="00117390">
        <w:rPr>
          <w:rFonts w:ascii="Times New Roman" w:hAnsi="Times New Roman" w:cs="Times New Roman"/>
          <w:sz w:val="24"/>
          <w:szCs w:val="24"/>
          <w:lang w:eastAsia="lt-LT"/>
        </w:rPr>
        <w:t xml:space="preserve">(penktas </w:t>
      </w:r>
      <w:proofErr w:type="spellStart"/>
      <w:r w:rsidRPr="00117390">
        <w:rPr>
          <w:rFonts w:ascii="Times New Roman" w:hAnsi="Times New Roman" w:cs="Times New Roman"/>
          <w:sz w:val="24"/>
          <w:szCs w:val="24"/>
          <w:lang w:eastAsia="lt-LT"/>
        </w:rPr>
        <w:t>kvintilis</w:t>
      </w:r>
      <w:proofErr w:type="spellEnd"/>
      <w:r w:rsidRPr="00117390">
        <w:rPr>
          <w:rFonts w:ascii="Times New Roman" w:hAnsi="Times New Roman" w:cs="Times New Roman"/>
          <w:sz w:val="24"/>
          <w:szCs w:val="24"/>
          <w:lang w:eastAsia="lt-LT"/>
        </w:rPr>
        <w:t xml:space="preserve">); </w:t>
      </w:r>
    </w:p>
    <w:p w:rsidR="007824C7" w:rsidRPr="00117390" w:rsidRDefault="007824C7" w:rsidP="000348B0">
      <w:pPr>
        <w:pStyle w:val="Betarp"/>
        <w:ind w:firstLine="1298"/>
        <w:jc w:val="both"/>
        <w:rPr>
          <w:rFonts w:ascii="Times New Roman" w:hAnsi="Times New Roman" w:cs="Times New Roman"/>
          <w:sz w:val="24"/>
          <w:szCs w:val="24"/>
          <w:lang w:eastAsia="lt-LT"/>
        </w:rPr>
      </w:pPr>
      <w:r w:rsidRPr="00F3151D">
        <w:rPr>
          <w:rFonts w:ascii="Times New Roman" w:hAnsi="Times New Roman" w:cs="Times New Roman"/>
          <w:color w:val="FFC000"/>
          <w:sz w:val="24"/>
          <w:szCs w:val="24"/>
          <w:lang w:eastAsia="lt-LT"/>
        </w:rPr>
        <w:sym w:font="Symbol" w:char="F0B7"/>
      </w:r>
      <w:r w:rsidRPr="00117390">
        <w:rPr>
          <w:rFonts w:ascii="Times New Roman" w:hAnsi="Times New Roman" w:cs="Times New Roman"/>
          <w:sz w:val="24"/>
          <w:szCs w:val="24"/>
          <w:lang w:eastAsia="lt-LT"/>
        </w:rPr>
        <w:t xml:space="preserve"> likusių </w:t>
      </w:r>
      <w:r w:rsidR="00080F62">
        <w:rPr>
          <w:rFonts w:ascii="Times New Roman" w:hAnsi="Times New Roman" w:cs="Times New Roman"/>
          <w:sz w:val="24"/>
          <w:szCs w:val="24"/>
          <w:lang w:eastAsia="lt-LT"/>
        </w:rPr>
        <w:t>27</w:t>
      </w:r>
      <w:r w:rsidRPr="00117390">
        <w:rPr>
          <w:rFonts w:ascii="Times New Roman" w:hAnsi="Times New Roman" w:cs="Times New Roman"/>
          <w:sz w:val="24"/>
          <w:szCs w:val="24"/>
          <w:lang w:eastAsia="lt-LT"/>
        </w:rPr>
        <w:t xml:space="preserve"> savivaldybių rodiklio reikšmės žymimos </w:t>
      </w:r>
      <w:r w:rsidRPr="0053582E">
        <w:rPr>
          <w:rFonts w:ascii="Times New Roman" w:hAnsi="Times New Roman" w:cs="Times New Roman"/>
          <w:b/>
          <w:color w:val="FFC000"/>
          <w:sz w:val="24"/>
          <w:szCs w:val="24"/>
          <w:lang w:eastAsia="lt-LT"/>
        </w:rPr>
        <w:t>geltona spalva</w:t>
      </w:r>
      <w:r w:rsidRPr="00117390">
        <w:rPr>
          <w:rFonts w:ascii="Times New Roman" w:hAnsi="Times New Roman" w:cs="Times New Roman"/>
          <w:sz w:val="24"/>
          <w:szCs w:val="24"/>
          <w:lang w:eastAsia="lt-LT"/>
        </w:rPr>
        <w:t>.</w:t>
      </w:r>
      <w:r w:rsidR="00F402C8">
        <w:rPr>
          <w:rFonts w:ascii="Times New Roman" w:hAnsi="Times New Roman" w:cs="Times New Roman"/>
          <w:sz w:val="24"/>
          <w:szCs w:val="24"/>
          <w:lang w:eastAsia="lt-LT"/>
        </w:rPr>
        <w:t xml:space="preserve"> Šių savivaldybių rodikliai interpretuojami kaip atitinkantys Lietuvos vidurkį.</w:t>
      </w:r>
      <w:r w:rsidRPr="00117390">
        <w:rPr>
          <w:rFonts w:ascii="Times New Roman" w:hAnsi="Times New Roman" w:cs="Times New Roman"/>
          <w:sz w:val="24"/>
          <w:szCs w:val="24"/>
          <w:lang w:eastAsia="lt-LT"/>
        </w:rPr>
        <w:t xml:space="preserve"> </w:t>
      </w:r>
    </w:p>
    <w:p w:rsidR="000A74E2" w:rsidRDefault="007824C7" w:rsidP="000348B0">
      <w:pPr>
        <w:pStyle w:val="Betarp"/>
        <w:ind w:firstLine="851"/>
        <w:jc w:val="both"/>
        <w:rPr>
          <w:rFonts w:ascii="Times New Roman" w:hAnsi="Times New Roman" w:cs="Times New Roman"/>
          <w:sz w:val="24"/>
          <w:szCs w:val="24"/>
          <w:lang w:eastAsia="lt-LT"/>
        </w:rPr>
      </w:pPr>
      <w:r w:rsidRPr="0099317C">
        <w:rPr>
          <w:rFonts w:ascii="Times New Roman" w:hAnsi="Times New Roman" w:cs="Times New Roman"/>
          <w:b/>
          <w:sz w:val="24"/>
          <w:szCs w:val="24"/>
          <w:lang w:eastAsia="lt-LT"/>
        </w:rPr>
        <w:t xml:space="preserve">Pagrindinio rodiklių sąrašo analizės ir interpretavimo tikslas yra įvertinti, </w:t>
      </w:r>
      <w:r w:rsidRPr="000A74E2">
        <w:rPr>
          <w:rFonts w:ascii="Times New Roman" w:hAnsi="Times New Roman" w:cs="Times New Roman"/>
          <w:b/>
          <w:sz w:val="24"/>
          <w:szCs w:val="24"/>
          <w:lang w:eastAsia="lt-LT"/>
        </w:rPr>
        <w:t>kokia esama gyventojų sveikatos ir sveikatą lemiančių veiksnių situacija savivaldybėje, įvertinant Lietuvos sveikatos programos tikslus ir uždavinius įgyvendinimo kontekste, ir kokių intervencijų/priemonių reikia imtis, siekiant stiprinti savivaldybės gyventojų sveikatą ir mažinti sveikatos netolygumus.</w:t>
      </w:r>
      <w:r w:rsidRPr="00117390">
        <w:rPr>
          <w:rFonts w:ascii="Times New Roman" w:hAnsi="Times New Roman" w:cs="Times New Roman"/>
          <w:sz w:val="24"/>
          <w:szCs w:val="24"/>
          <w:lang w:eastAsia="lt-LT"/>
        </w:rPr>
        <w:t xml:space="preserve"> </w:t>
      </w:r>
    </w:p>
    <w:p w:rsidR="00B23FB0" w:rsidRDefault="007824C7" w:rsidP="000348B0">
      <w:pPr>
        <w:pStyle w:val="Betarp"/>
        <w:ind w:firstLine="851"/>
        <w:jc w:val="both"/>
        <w:rPr>
          <w:rFonts w:ascii="Times New Roman" w:hAnsi="Times New Roman" w:cs="Times New Roman"/>
          <w:sz w:val="24"/>
          <w:szCs w:val="24"/>
        </w:rPr>
      </w:pPr>
      <w:r w:rsidRPr="00117390">
        <w:rPr>
          <w:rFonts w:ascii="Times New Roman" w:hAnsi="Times New Roman" w:cs="Times New Roman"/>
          <w:sz w:val="24"/>
          <w:szCs w:val="24"/>
          <w:lang w:eastAsia="lt-LT"/>
        </w:rPr>
        <w:t xml:space="preserve">Kretingos rajono savivaldybės gyventojų sveikatos ar su sveikata susijusios stebėsenos ataskaitoje analizuojamų metų rodiklių duomenys ir jų interpretavimas pateikiami </w:t>
      </w:r>
      <w:r w:rsidRPr="004E28FF">
        <w:rPr>
          <w:rFonts w:ascii="Times New Roman" w:hAnsi="Times New Roman" w:cs="Times New Roman"/>
          <w:sz w:val="24"/>
          <w:szCs w:val="24"/>
          <w:lang w:eastAsia="lt-LT"/>
        </w:rPr>
        <w:t xml:space="preserve">1 </w:t>
      </w:r>
      <w:r w:rsidR="004E28FF" w:rsidRPr="004E28FF">
        <w:rPr>
          <w:rFonts w:ascii="Times New Roman" w:hAnsi="Times New Roman" w:cs="Times New Roman"/>
          <w:sz w:val="24"/>
          <w:szCs w:val="24"/>
          <w:lang w:eastAsia="lt-LT"/>
        </w:rPr>
        <w:t>lentelėje</w:t>
      </w:r>
      <w:r w:rsidRPr="004E28FF">
        <w:rPr>
          <w:rFonts w:ascii="Times New Roman" w:hAnsi="Times New Roman" w:cs="Times New Roman"/>
          <w:sz w:val="24"/>
          <w:szCs w:val="24"/>
          <w:lang w:eastAsia="lt-LT"/>
        </w:rPr>
        <w:t xml:space="preserve"> </w:t>
      </w:r>
      <w:r w:rsidRPr="00117390">
        <w:rPr>
          <w:rFonts w:ascii="Times New Roman" w:hAnsi="Times New Roman" w:cs="Times New Roman"/>
          <w:sz w:val="24"/>
          <w:szCs w:val="24"/>
          <w:lang w:eastAsia="lt-LT"/>
        </w:rPr>
        <w:t>„Kretingos rajono savivaldybės sveikatos ir su sveikata susijusių rodiklių profilis“. Remiantis profilio rodikliais ir jų interpretavi</w:t>
      </w:r>
      <w:r w:rsidR="0077339B">
        <w:rPr>
          <w:rFonts w:ascii="Times New Roman" w:hAnsi="Times New Roman" w:cs="Times New Roman"/>
          <w:sz w:val="24"/>
          <w:szCs w:val="24"/>
          <w:lang w:eastAsia="lt-LT"/>
        </w:rPr>
        <w:t xml:space="preserve">mo rezultatais, buvo </w:t>
      </w:r>
      <w:r w:rsidR="008D22C0" w:rsidRPr="008D22C0">
        <w:rPr>
          <w:rFonts w:ascii="Times New Roman" w:hAnsi="Times New Roman" w:cs="Times New Roman"/>
          <w:sz w:val="24"/>
          <w:szCs w:val="24"/>
        </w:rPr>
        <w:t xml:space="preserve">išanalizuotos </w:t>
      </w:r>
      <w:r w:rsidR="00A211BD">
        <w:rPr>
          <w:rFonts w:ascii="Times New Roman" w:hAnsi="Times New Roman" w:cs="Times New Roman"/>
          <w:sz w:val="24"/>
          <w:szCs w:val="24"/>
        </w:rPr>
        <w:t xml:space="preserve">visos </w:t>
      </w:r>
      <w:r w:rsidR="009B3776">
        <w:rPr>
          <w:rFonts w:ascii="Times New Roman" w:hAnsi="Times New Roman" w:cs="Times New Roman"/>
          <w:sz w:val="24"/>
          <w:szCs w:val="24"/>
        </w:rPr>
        <w:t>4</w:t>
      </w:r>
      <w:r w:rsidR="008D22C0" w:rsidRPr="008D22C0">
        <w:rPr>
          <w:rFonts w:ascii="Times New Roman" w:hAnsi="Times New Roman" w:cs="Times New Roman"/>
          <w:sz w:val="24"/>
          <w:szCs w:val="24"/>
        </w:rPr>
        <w:t xml:space="preserve"> prioritetinės savivaldybės visuomenės sveikatos problemos</w:t>
      </w:r>
      <w:r w:rsidR="000F2715">
        <w:rPr>
          <w:rFonts w:ascii="Times New Roman" w:hAnsi="Times New Roman" w:cs="Times New Roman"/>
          <w:sz w:val="24"/>
          <w:szCs w:val="24"/>
        </w:rPr>
        <w:t>,</w:t>
      </w:r>
      <w:r w:rsidR="00E733C7" w:rsidRPr="00E733C7">
        <w:rPr>
          <w:rFonts w:ascii="Times New Roman" w:hAnsi="Times New Roman" w:cs="Times New Roman"/>
          <w:sz w:val="24"/>
          <w:szCs w:val="24"/>
          <w:lang w:eastAsia="lt-LT"/>
        </w:rPr>
        <w:t xml:space="preserve"> </w:t>
      </w:r>
      <w:r w:rsidR="00E733C7" w:rsidRPr="00B23FB0">
        <w:rPr>
          <w:rFonts w:ascii="Times New Roman" w:hAnsi="Times New Roman" w:cs="Times New Roman"/>
          <w:sz w:val="24"/>
          <w:szCs w:val="24"/>
          <w:lang w:eastAsia="lt-LT"/>
        </w:rPr>
        <w:t>kurių rodiklis ar pokyčio kryptis prastesnis palyginti su šalies reikšmėmis</w:t>
      </w:r>
      <w:r w:rsidR="008D22C0" w:rsidRPr="008D22C0">
        <w:rPr>
          <w:rFonts w:ascii="Times New Roman" w:hAnsi="Times New Roman" w:cs="Times New Roman"/>
          <w:sz w:val="24"/>
          <w:szCs w:val="24"/>
        </w:rPr>
        <w:t>:</w:t>
      </w:r>
    </w:p>
    <w:p w:rsidR="00B23FB0" w:rsidRDefault="00B23FB0" w:rsidP="0010535D">
      <w:pPr>
        <w:pStyle w:val="Betarp"/>
        <w:numPr>
          <w:ilvl w:val="0"/>
          <w:numId w:val="14"/>
        </w:numPr>
        <w:jc w:val="both"/>
        <w:rPr>
          <w:rFonts w:ascii="Times New Roman" w:hAnsi="Times New Roman" w:cs="Times New Roman"/>
          <w:sz w:val="24"/>
          <w:szCs w:val="24"/>
        </w:rPr>
      </w:pPr>
      <w:r>
        <w:rPr>
          <w:rFonts w:ascii="Times New Roman" w:hAnsi="Times New Roman" w:cs="Times New Roman"/>
          <w:sz w:val="24"/>
          <w:szCs w:val="24"/>
        </w:rPr>
        <w:t>k</w:t>
      </w:r>
      <w:r w:rsidR="008D22C0" w:rsidRPr="008D22C0">
        <w:rPr>
          <w:rFonts w:ascii="Times New Roman" w:hAnsi="Times New Roman" w:cs="Times New Roman"/>
          <w:sz w:val="24"/>
          <w:szCs w:val="24"/>
        </w:rPr>
        <w:t>ūdikių, išimtinai žindytų iki 6 mėn. amžiaus, dalis (proc.)</w:t>
      </w:r>
      <w:r>
        <w:rPr>
          <w:rFonts w:ascii="Times New Roman" w:hAnsi="Times New Roman" w:cs="Times New Roman"/>
          <w:sz w:val="24"/>
          <w:szCs w:val="24"/>
        </w:rPr>
        <w:t>;</w:t>
      </w:r>
    </w:p>
    <w:p w:rsidR="00E733C7" w:rsidRDefault="008D22C0" w:rsidP="0010535D">
      <w:pPr>
        <w:pStyle w:val="Betarp"/>
        <w:numPr>
          <w:ilvl w:val="0"/>
          <w:numId w:val="14"/>
        </w:numPr>
        <w:jc w:val="both"/>
        <w:rPr>
          <w:rFonts w:ascii="Times New Roman" w:hAnsi="Times New Roman" w:cs="Times New Roman"/>
          <w:sz w:val="24"/>
          <w:szCs w:val="24"/>
        </w:rPr>
      </w:pPr>
      <w:r w:rsidRPr="008D22C0">
        <w:rPr>
          <w:rFonts w:ascii="Times New Roman" w:hAnsi="Times New Roman" w:cs="Times New Roman"/>
          <w:sz w:val="24"/>
          <w:szCs w:val="24"/>
        </w:rPr>
        <w:t>sergamumas II tipo cukriniu diabetu (E11) 100 000 gyventojų</w:t>
      </w:r>
      <w:r w:rsidR="00350C5A">
        <w:rPr>
          <w:rFonts w:ascii="Times New Roman" w:hAnsi="Times New Roman" w:cs="Times New Roman"/>
          <w:sz w:val="24"/>
          <w:szCs w:val="24"/>
        </w:rPr>
        <w:t>;</w:t>
      </w:r>
    </w:p>
    <w:p w:rsidR="009B3776" w:rsidRDefault="00350C5A" w:rsidP="0010535D">
      <w:pPr>
        <w:pStyle w:val="Betarp"/>
        <w:numPr>
          <w:ilvl w:val="0"/>
          <w:numId w:val="14"/>
        </w:numPr>
        <w:jc w:val="both"/>
        <w:rPr>
          <w:rFonts w:ascii="Times New Roman" w:hAnsi="Times New Roman" w:cs="Times New Roman"/>
          <w:sz w:val="24"/>
          <w:szCs w:val="24"/>
        </w:rPr>
      </w:pPr>
      <w:r w:rsidRPr="008D22C0">
        <w:rPr>
          <w:rFonts w:ascii="Times New Roman" w:hAnsi="Times New Roman" w:cs="Times New Roman"/>
          <w:sz w:val="24"/>
          <w:szCs w:val="24"/>
        </w:rPr>
        <w:t>išvengiamų hospitalizacijų skaičius 1 000 gyventojų</w:t>
      </w:r>
      <w:r>
        <w:rPr>
          <w:rFonts w:ascii="Times New Roman" w:hAnsi="Times New Roman" w:cs="Times New Roman"/>
          <w:sz w:val="24"/>
          <w:szCs w:val="24"/>
        </w:rPr>
        <w:t>;</w:t>
      </w:r>
      <w:r w:rsidRPr="008D22C0">
        <w:rPr>
          <w:rFonts w:ascii="Times New Roman" w:hAnsi="Times New Roman" w:cs="Times New Roman"/>
          <w:sz w:val="24"/>
          <w:szCs w:val="24"/>
        </w:rPr>
        <w:t xml:space="preserve"> </w:t>
      </w:r>
    </w:p>
    <w:p w:rsidR="00350C5A" w:rsidRPr="009B3776" w:rsidRDefault="00E33574" w:rsidP="0010535D">
      <w:pPr>
        <w:pStyle w:val="Betarp"/>
        <w:numPr>
          <w:ilvl w:val="0"/>
          <w:numId w:val="14"/>
        </w:numPr>
        <w:jc w:val="both"/>
        <w:rPr>
          <w:rFonts w:ascii="Times New Roman" w:hAnsi="Times New Roman" w:cs="Times New Roman"/>
          <w:sz w:val="24"/>
          <w:szCs w:val="24"/>
        </w:rPr>
      </w:pPr>
      <w:r>
        <w:rPr>
          <w:rFonts w:ascii="Times New Roman" w:hAnsi="Times New Roman" w:cs="Times New Roman"/>
          <w:sz w:val="24"/>
          <w:szCs w:val="24"/>
        </w:rPr>
        <w:t>s</w:t>
      </w:r>
      <w:r w:rsidR="009B3776" w:rsidRPr="009B3776">
        <w:rPr>
          <w:rFonts w:ascii="Times New Roman" w:hAnsi="Times New Roman" w:cs="Times New Roman"/>
          <w:sz w:val="24"/>
          <w:szCs w:val="24"/>
        </w:rPr>
        <w:t>ergamumas žarnyno infekcinėmis ligomis (A00 – A08) 10 000 gyventojų</w:t>
      </w:r>
      <w:r w:rsidR="008602C0">
        <w:rPr>
          <w:rFonts w:ascii="Times New Roman" w:hAnsi="Times New Roman" w:cs="Times New Roman"/>
          <w:sz w:val="24"/>
          <w:szCs w:val="24"/>
        </w:rPr>
        <w:t>.</w:t>
      </w:r>
    </w:p>
    <w:p w:rsidR="00F642B9" w:rsidRDefault="007824C7" w:rsidP="000348B0">
      <w:pPr>
        <w:pStyle w:val="Betarp"/>
        <w:ind w:firstLine="851"/>
        <w:jc w:val="both"/>
        <w:rPr>
          <w:rFonts w:ascii="Times New Roman" w:hAnsi="Times New Roman" w:cs="Times New Roman"/>
          <w:sz w:val="24"/>
          <w:szCs w:val="24"/>
        </w:rPr>
        <w:sectPr w:rsidR="00F642B9" w:rsidSect="00F41D22">
          <w:footerReference w:type="default" r:id="rId23"/>
          <w:pgSz w:w="11906" w:h="16838"/>
          <w:pgMar w:top="1135" w:right="566" w:bottom="1134" w:left="1701" w:header="567" w:footer="567" w:gutter="0"/>
          <w:pgNumType w:start="1" w:chapStyle="1"/>
          <w:cols w:space="1296"/>
          <w:titlePg/>
          <w:docGrid w:linePitch="360"/>
        </w:sectPr>
      </w:pPr>
      <w:r w:rsidRPr="00E733C7">
        <w:rPr>
          <w:rFonts w:ascii="Times New Roman" w:hAnsi="Times New Roman" w:cs="Times New Roman"/>
          <w:sz w:val="24"/>
          <w:szCs w:val="24"/>
          <w:lang w:eastAsia="lt-LT"/>
        </w:rPr>
        <w:t>Sudarius Kretingos rajono probleminių visuomenės sveikatos sričių (temų) sąrašą, buvo atlikta atrinktų rodiklių detalesnė analizė ir vertinimas (žr. „Specialioji dalis“).</w:t>
      </w:r>
      <w:r w:rsidRPr="00E733C7">
        <w:rPr>
          <w:rFonts w:ascii="Times New Roman" w:hAnsi="Times New Roman" w:cs="Times New Roman"/>
          <w:sz w:val="24"/>
          <w:szCs w:val="24"/>
        </w:rPr>
        <w:t xml:space="preserve"> </w:t>
      </w:r>
    </w:p>
    <w:p w:rsidR="000B2534" w:rsidRDefault="003E62FB" w:rsidP="00E20D71">
      <w:pPr>
        <w:jc w:val="both"/>
        <w:rPr>
          <w:rFonts w:ascii="Times New Roman" w:hAnsi="Times New Roman" w:cs="Times New Roman"/>
          <w:sz w:val="24"/>
          <w:szCs w:val="24"/>
        </w:rPr>
      </w:pPr>
      <w:r w:rsidRPr="003E62FB">
        <w:rPr>
          <w:rFonts w:ascii="Times New Roman" w:hAnsi="Times New Roman" w:cs="Times New Roman"/>
          <w:sz w:val="24"/>
          <w:szCs w:val="24"/>
          <w:u w:val="single"/>
        </w:rPr>
        <w:lastRenderedPageBreak/>
        <w:t>Pirmajame</w:t>
      </w:r>
      <w:r w:rsidRPr="003E62FB">
        <w:rPr>
          <w:rFonts w:ascii="Times New Roman" w:hAnsi="Times New Roman" w:cs="Times New Roman"/>
          <w:sz w:val="24"/>
          <w:szCs w:val="24"/>
        </w:rPr>
        <w:t xml:space="preserve"> </w:t>
      </w:r>
      <w:r>
        <w:rPr>
          <w:rFonts w:ascii="Times New Roman" w:hAnsi="Times New Roman" w:cs="Times New Roman"/>
          <w:sz w:val="24"/>
          <w:szCs w:val="24"/>
        </w:rPr>
        <w:t xml:space="preserve">lentelės stulpelyje pateikiami pagrindinio sąrašo rodikliai, suskirstyti pagal Lietuvos sveikatos strategijoje numatytus įgyvendinti tikslus ir uždavinius. </w:t>
      </w:r>
      <w:r w:rsidR="00D9037E">
        <w:rPr>
          <w:rFonts w:ascii="Times New Roman" w:hAnsi="Times New Roman" w:cs="Times New Roman"/>
          <w:sz w:val="24"/>
          <w:szCs w:val="24"/>
          <w:u w:val="single"/>
        </w:rPr>
        <w:t>Antrajame</w:t>
      </w:r>
      <w:r>
        <w:rPr>
          <w:rFonts w:ascii="Times New Roman" w:hAnsi="Times New Roman" w:cs="Times New Roman"/>
          <w:sz w:val="24"/>
          <w:szCs w:val="24"/>
        </w:rPr>
        <w:t xml:space="preserve"> stulpelyje pateikiama savivaldybės rodiklio reikšmė</w:t>
      </w:r>
      <w:r w:rsidR="00B947A6">
        <w:rPr>
          <w:rFonts w:ascii="Times New Roman" w:hAnsi="Times New Roman" w:cs="Times New Roman"/>
          <w:sz w:val="24"/>
          <w:szCs w:val="24"/>
        </w:rPr>
        <w:t xml:space="preserve"> (absoliutus skaičius)</w:t>
      </w:r>
      <w:r>
        <w:rPr>
          <w:rFonts w:ascii="Times New Roman" w:hAnsi="Times New Roman" w:cs="Times New Roman"/>
          <w:sz w:val="24"/>
          <w:szCs w:val="24"/>
        </w:rPr>
        <w:t xml:space="preserve">, </w:t>
      </w:r>
      <w:r w:rsidR="00D9037E">
        <w:rPr>
          <w:rFonts w:ascii="Times New Roman" w:hAnsi="Times New Roman" w:cs="Times New Roman"/>
          <w:sz w:val="24"/>
          <w:szCs w:val="24"/>
          <w:u w:val="single"/>
        </w:rPr>
        <w:t>trečiajame</w:t>
      </w:r>
      <w:r>
        <w:rPr>
          <w:rFonts w:ascii="Times New Roman" w:hAnsi="Times New Roman" w:cs="Times New Roman"/>
          <w:sz w:val="24"/>
          <w:szCs w:val="24"/>
        </w:rPr>
        <w:t xml:space="preserve"> stulpelyje –</w:t>
      </w:r>
      <w:r w:rsidR="000B2534">
        <w:rPr>
          <w:rFonts w:ascii="Times New Roman" w:hAnsi="Times New Roman" w:cs="Times New Roman"/>
          <w:sz w:val="24"/>
          <w:szCs w:val="24"/>
        </w:rPr>
        <w:t xml:space="preserve"> Lietuvos rodiklio reikšmė</w:t>
      </w:r>
      <w:r w:rsidR="00B947A6">
        <w:rPr>
          <w:rFonts w:ascii="Times New Roman" w:hAnsi="Times New Roman" w:cs="Times New Roman"/>
          <w:sz w:val="24"/>
          <w:szCs w:val="24"/>
        </w:rPr>
        <w:t xml:space="preserve"> (absoliutus skaičius)</w:t>
      </w:r>
      <w:r w:rsidR="000B2534">
        <w:rPr>
          <w:rFonts w:ascii="Times New Roman" w:hAnsi="Times New Roman" w:cs="Times New Roman"/>
          <w:sz w:val="24"/>
          <w:szCs w:val="24"/>
        </w:rPr>
        <w:t xml:space="preserve">, </w:t>
      </w:r>
      <w:r w:rsidR="00D9037E">
        <w:rPr>
          <w:rFonts w:ascii="Times New Roman" w:hAnsi="Times New Roman" w:cs="Times New Roman"/>
          <w:sz w:val="24"/>
          <w:szCs w:val="24"/>
          <w:u w:val="single"/>
        </w:rPr>
        <w:t>ketvirtajame</w:t>
      </w:r>
      <w:r w:rsidR="000B2534">
        <w:rPr>
          <w:rFonts w:ascii="Times New Roman" w:hAnsi="Times New Roman" w:cs="Times New Roman"/>
          <w:sz w:val="24"/>
          <w:szCs w:val="24"/>
        </w:rPr>
        <w:t xml:space="preserve"> – minimali reikšmė, </w:t>
      </w:r>
      <w:r w:rsidR="00D9037E">
        <w:rPr>
          <w:rFonts w:ascii="Times New Roman" w:hAnsi="Times New Roman" w:cs="Times New Roman"/>
          <w:sz w:val="24"/>
          <w:szCs w:val="24"/>
          <w:u w:val="single"/>
        </w:rPr>
        <w:t>penktajame</w:t>
      </w:r>
      <w:r w:rsidR="000B2534">
        <w:rPr>
          <w:rFonts w:ascii="Times New Roman" w:hAnsi="Times New Roman" w:cs="Times New Roman"/>
          <w:sz w:val="24"/>
          <w:szCs w:val="24"/>
        </w:rPr>
        <w:t xml:space="preserve"> – maksimali reikšmė, </w:t>
      </w:r>
      <w:r w:rsidR="00D9037E">
        <w:rPr>
          <w:rFonts w:ascii="Times New Roman" w:hAnsi="Times New Roman" w:cs="Times New Roman"/>
          <w:sz w:val="24"/>
          <w:szCs w:val="24"/>
          <w:u w:val="single"/>
        </w:rPr>
        <w:t>šeštajame</w:t>
      </w:r>
      <w:r w:rsidR="000B2534">
        <w:rPr>
          <w:rFonts w:ascii="Times New Roman" w:hAnsi="Times New Roman" w:cs="Times New Roman"/>
          <w:sz w:val="24"/>
          <w:szCs w:val="24"/>
        </w:rPr>
        <w:t xml:space="preserve"> – pateiktas santykis savivaldybė/Lietuva</w:t>
      </w:r>
      <w:r w:rsidR="00D9037E">
        <w:rPr>
          <w:rFonts w:ascii="Times New Roman" w:hAnsi="Times New Roman" w:cs="Times New Roman"/>
          <w:sz w:val="24"/>
          <w:szCs w:val="24"/>
        </w:rPr>
        <w:t xml:space="preserve"> (vertinant „šviesoforo“ principu)</w:t>
      </w:r>
      <w:r w:rsidR="000B2534">
        <w:rPr>
          <w:rFonts w:ascii="Times New Roman" w:hAnsi="Times New Roman" w:cs="Times New Roman"/>
          <w:sz w:val="24"/>
          <w:szCs w:val="24"/>
        </w:rPr>
        <w:t xml:space="preserve">, </w:t>
      </w:r>
      <w:r w:rsidR="00D9037E">
        <w:rPr>
          <w:rFonts w:ascii="Times New Roman" w:hAnsi="Times New Roman" w:cs="Times New Roman"/>
          <w:sz w:val="24"/>
          <w:szCs w:val="24"/>
          <w:u w:val="single"/>
        </w:rPr>
        <w:t>septintajame</w:t>
      </w:r>
      <w:r w:rsidR="000B2534">
        <w:rPr>
          <w:rFonts w:ascii="Times New Roman" w:hAnsi="Times New Roman" w:cs="Times New Roman"/>
          <w:sz w:val="24"/>
          <w:szCs w:val="24"/>
        </w:rPr>
        <w:t xml:space="preserve"> – Lietuvos siekinys (numatyti) įgyvendinti 2020 m. tikslai.</w:t>
      </w:r>
    </w:p>
    <w:p w:rsidR="005F0742" w:rsidRPr="005F0742" w:rsidRDefault="005052DB" w:rsidP="005F0742">
      <w:pPr>
        <w:rPr>
          <w:rFonts w:ascii="Times New Roman" w:hAnsi="Times New Roman" w:cs="Times New Roman"/>
          <w:color w:val="4472C4" w:themeColor="accent5"/>
          <w:sz w:val="24"/>
          <w:szCs w:val="24"/>
        </w:rPr>
      </w:pPr>
      <w:r>
        <w:rPr>
          <w:rFonts w:ascii="Times New Roman" w:hAnsi="Times New Roman" w:cs="Times New Roman"/>
          <w:b/>
          <w:color w:val="4472C4" w:themeColor="accent5"/>
          <w:sz w:val="24"/>
          <w:szCs w:val="24"/>
        </w:rPr>
        <w:t>1</w:t>
      </w:r>
      <w:r w:rsidR="00A8459F" w:rsidRPr="00120DE8">
        <w:rPr>
          <w:rFonts w:ascii="Times New Roman" w:hAnsi="Times New Roman" w:cs="Times New Roman"/>
          <w:b/>
          <w:color w:val="4472C4" w:themeColor="accent5"/>
          <w:sz w:val="24"/>
          <w:szCs w:val="24"/>
        </w:rPr>
        <w:t xml:space="preserve"> lentelė</w:t>
      </w:r>
      <w:r w:rsidR="00A8459F" w:rsidRPr="00120DE8">
        <w:rPr>
          <w:rFonts w:ascii="Times New Roman" w:hAnsi="Times New Roman" w:cs="Times New Roman"/>
          <w:color w:val="4472C4" w:themeColor="accent5"/>
          <w:sz w:val="24"/>
          <w:szCs w:val="24"/>
        </w:rPr>
        <w:t xml:space="preserve">. Kretingos rajono savivaldybės visuomenės sveikatos ir su sveikata susijusių rodiklių profilis 2016 m. </w:t>
      </w:r>
    </w:p>
    <w:tbl>
      <w:tblPr>
        <w:tblStyle w:val="Lentelstinklelis"/>
        <w:tblW w:w="0" w:type="auto"/>
        <w:jc w:val="center"/>
        <w:tblLayout w:type="fixed"/>
        <w:tblLook w:val="04A0" w:firstRow="1" w:lastRow="0" w:firstColumn="1" w:lastColumn="0" w:noHBand="0" w:noVBand="1"/>
      </w:tblPr>
      <w:tblGrid>
        <w:gridCol w:w="4248"/>
        <w:gridCol w:w="283"/>
        <w:gridCol w:w="2268"/>
        <w:gridCol w:w="1843"/>
        <w:gridCol w:w="1559"/>
        <w:gridCol w:w="1519"/>
        <w:gridCol w:w="1050"/>
        <w:gridCol w:w="1050"/>
        <w:gridCol w:w="1023"/>
      </w:tblGrid>
      <w:tr w:rsidR="00BF3947" w:rsidRPr="004E0B74" w:rsidTr="00EE1802">
        <w:trPr>
          <w:jc w:val="center"/>
        </w:trPr>
        <w:tc>
          <w:tcPr>
            <w:tcW w:w="4248" w:type="dxa"/>
            <w:vMerge w:val="restart"/>
            <w:vAlign w:val="center"/>
          </w:tcPr>
          <w:p w:rsidR="00BF3947" w:rsidRPr="004E0B74" w:rsidRDefault="00BF3947" w:rsidP="0075467B">
            <w:pPr>
              <w:jc w:val="center"/>
              <w:rPr>
                <w:rFonts w:ascii="Times New Roman" w:hAnsi="Times New Roman" w:cs="Times New Roman"/>
                <w:b/>
                <w:sz w:val="20"/>
                <w:szCs w:val="20"/>
              </w:rPr>
            </w:pPr>
            <w:r w:rsidRPr="004E0B74">
              <w:rPr>
                <w:rFonts w:ascii="Times New Roman" w:hAnsi="Times New Roman" w:cs="Times New Roman"/>
                <w:b/>
                <w:sz w:val="20"/>
                <w:szCs w:val="20"/>
              </w:rPr>
              <w:t>Rodiklis</w:t>
            </w:r>
          </w:p>
        </w:tc>
        <w:tc>
          <w:tcPr>
            <w:tcW w:w="283" w:type="dxa"/>
            <w:vMerge w:val="restart"/>
            <w:shd w:val="clear" w:color="auto" w:fill="auto"/>
            <w:vAlign w:val="center"/>
          </w:tcPr>
          <w:p w:rsidR="00BF3947" w:rsidRPr="004E0B74" w:rsidRDefault="00BF3947" w:rsidP="005A5BD0">
            <w:pPr>
              <w:jc w:val="center"/>
              <w:rPr>
                <w:rFonts w:ascii="Times New Roman" w:hAnsi="Times New Roman" w:cs="Times New Roman"/>
                <w:b/>
                <w:sz w:val="20"/>
                <w:szCs w:val="20"/>
              </w:rPr>
            </w:pPr>
          </w:p>
        </w:tc>
        <w:tc>
          <w:tcPr>
            <w:tcW w:w="2268" w:type="dxa"/>
            <w:vMerge w:val="restart"/>
            <w:vAlign w:val="center"/>
          </w:tcPr>
          <w:p w:rsidR="00BF3947" w:rsidRPr="004E0B74" w:rsidRDefault="00BF3947" w:rsidP="0075467B">
            <w:pPr>
              <w:jc w:val="center"/>
              <w:rPr>
                <w:rFonts w:ascii="Times New Roman" w:hAnsi="Times New Roman" w:cs="Times New Roman"/>
                <w:b/>
                <w:sz w:val="20"/>
                <w:szCs w:val="20"/>
              </w:rPr>
            </w:pPr>
            <w:r w:rsidRPr="004E0B74">
              <w:rPr>
                <w:rFonts w:ascii="Times New Roman" w:hAnsi="Times New Roman" w:cs="Times New Roman"/>
                <w:b/>
                <w:sz w:val="20"/>
                <w:szCs w:val="20"/>
              </w:rPr>
              <w:t>Savivaldybės rodiklis</w:t>
            </w:r>
          </w:p>
          <w:p w:rsidR="00BF3947" w:rsidRPr="004E0B74" w:rsidRDefault="00BF3947" w:rsidP="0075467B">
            <w:pPr>
              <w:jc w:val="center"/>
              <w:rPr>
                <w:rFonts w:ascii="Times New Roman" w:hAnsi="Times New Roman" w:cs="Times New Roman"/>
                <w:b/>
                <w:sz w:val="20"/>
                <w:szCs w:val="20"/>
              </w:rPr>
            </w:pPr>
            <w:r w:rsidRPr="004E0B74">
              <w:rPr>
                <w:rFonts w:ascii="Times New Roman" w:hAnsi="Times New Roman" w:cs="Times New Roman"/>
                <w:b/>
                <w:sz w:val="20"/>
                <w:szCs w:val="20"/>
              </w:rPr>
              <w:t>(absoliutus sk.)</w:t>
            </w:r>
          </w:p>
        </w:tc>
        <w:tc>
          <w:tcPr>
            <w:tcW w:w="1843" w:type="dxa"/>
            <w:vMerge w:val="restart"/>
            <w:vAlign w:val="center"/>
          </w:tcPr>
          <w:p w:rsidR="00BF3947" w:rsidRPr="004E0B74" w:rsidRDefault="00BF3947" w:rsidP="0075467B">
            <w:pPr>
              <w:jc w:val="center"/>
              <w:rPr>
                <w:rFonts w:ascii="Times New Roman" w:hAnsi="Times New Roman" w:cs="Times New Roman"/>
                <w:b/>
                <w:sz w:val="20"/>
                <w:szCs w:val="20"/>
              </w:rPr>
            </w:pPr>
            <w:r w:rsidRPr="004E0B74">
              <w:rPr>
                <w:rFonts w:ascii="Times New Roman" w:hAnsi="Times New Roman" w:cs="Times New Roman"/>
                <w:b/>
                <w:sz w:val="20"/>
                <w:szCs w:val="20"/>
              </w:rPr>
              <w:t>Lietuvos rodiklis</w:t>
            </w:r>
          </w:p>
          <w:p w:rsidR="00BF3947" w:rsidRPr="004E0B74" w:rsidRDefault="00BF3947" w:rsidP="0075467B">
            <w:pPr>
              <w:jc w:val="center"/>
              <w:rPr>
                <w:rFonts w:ascii="Times New Roman" w:hAnsi="Times New Roman" w:cs="Times New Roman"/>
                <w:b/>
                <w:sz w:val="20"/>
                <w:szCs w:val="20"/>
              </w:rPr>
            </w:pPr>
            <w:r w:rsidRPr="004E0B74">
              <w:rPr>
                <w:rFonts w:ascii="Times New Roman" w:hAnsi="Times New Roman" w:cs="Times New Roman"/>
                <w:b/>
                <w:sz w:val="20"/>
                <w:szCs w:val="20"/>
              </w:rPr>
              <w:t>(absoliutus sk.)</w:t>
            </w:r>
          </w:p>
        </w:tc>
        <w:tc>
          <w:tcPr>
            <w:tcW w:w="1559" w:type="dxa"/>
            <w:vMerge w:val="restart"/>
            <w:vAlign w:val="center"/>
          </w:tcPr>
          <w:p w:rsidR="00BF3947" w:rsidRPr="004E0B74" w:rsidRDefault="00BF3947" w:rsidP="0075467B">
            <w:pPr>
              <w:jc w:val="center"/>
              <w:rPr>
                <w:rFonts w:ascii="Times New Roman" w:hAnsi="Times New Roman" w:cs="Times New Roman"/>
                <w:b/>
                <w:sz w:val="20"/>
                <w:szCs w:val="20"/>
              </w:rPr>
            </w:pPr>
            <w:r w:rsidRPr="004E0B74">
              <w:rPr>
                <w:rFonts w:ascii="Times New Roman" w:hAnsi="Times New Roman" w:cs="Times New Roman"/>
                <w:b/>
                <w:sz w:val="20"/>
                <w:szCs w:val="20"/>
              </w:rPr>
              <w:t>Minimali reikšmė</w:t>
            </w:r>
          </w:p>
        </w:tc>
        <w:tc>
          <w:tcPr>
            <w:tcW w:w="1519" w:type="dxa"/>
            <w:vMerge w:val="restart"/>
            <w:vAlign w:val="center"/>
          </w:tcPr>
          <w:p w:rsidR="00BF3947" w:rsidRPr="004E0B74" w:rsidRDefault="00BF3947" w:rsidP="0075467B">
            <w:pPr>
              <w:jc w:val="center"/>
              <w:rPr>
                <w:rFonts w:ascii="Times New Roman" w:hAnsi="Times New Roman" w:cs="Times New Roman"/>
                <w:b/>
                <w:sz w:val="20"/>
                <w:szCs w:val="20"/>
              </w:rPr>
            </w:pPr>
            <w:r w:rsidRPr="004E0B74">
              <w:rPr>
                <w:rFonts w:ascii="Times New Roman" w:hAnsi="Times New Roman" w:cs="Times New Roman"/>
                <w:b/>
                <w:sz w:val="20"/>
                <w:szCs w:val="20"/>
              </w:rPr>
              <w:t>Maksimali reikšmė</w:t>
            </w:r>
          </w:p>
        </w:tc>
        <w:tc>
          <w:tcPr>
            <w:tcW w:w="2100" w:type="dxa"/>
            <w:gridSpan w:val="2"/>
            <w:vAlign w:val="center"/>
          </w:tcPr>
          <w:p w:rsidR="00BF3947" w:rsidRPr="004E0B74" w:rsidRDefault="00BF3947" w:rsidP="0075467B">
            <w:pPr>
              <w:jc w:val="center"/>
              <w:rPr>
                <w:rFonts w:ascii="Times New Roman" w:hAnsi="Times New Roman" w:cs="Times New Roman"/>
                <w:b/>
                <w:sz w:val="20"/>
                <w:szCs w:val="20"/>
              </w:rPr>
            </w:pPr>
            <w:r w:rsidRPr="004E0B74">
              <w:rPr>
                <w:rFonts w:ascii="Times New Roman" w:hAnsi="Times New Roman" w:cs="Times New Roman"/>
                <w:b/>
                <w:sz w:val="20"/>
                <w:szCs w:val="20"/>
              </w:rPr>
              <w:t>Santykis: savivaldybė/Lietuva</w:t>
            </w:r>
          </w:p>
        </w:tc>
        <w:tc>
          <w:tcPr>
            <w:tcW w:w="1023" w:type="dxa"/>
            <w:vMerge w:val="restart"/>
          </w:tcPr>
          <w:p w:rsidR="00BF3947" w:rsidRPr="004E0B74" w:rsidRDefault="00BF3947" w:rsidP="0075467B">
            <w:pPr>
              <w:jc w:val="center"/>
              <w:rPr>
                <w:rFonts w:ascii="Times New Roman" w:hAnsi="Times New Roman" w:cs="Times New Roman"/>
                <w:b/>
                <w:sz w:val="20"/>
                <w:szCs w:val="20"/>
              </w:rPr>
            </w:pPr>
            <w:r w:rsidRPr="004E0B74">
              <w:rPr>
                <w:rFonts w:ascii="Times New Roman" w:hAnsi="Times New Roman" w:cs="Times New Roman"/>
                <w:b/>
                <w:sz w:val="20"/>
                <w:szCs w:val="20"/>
              </w:rPr>
              <w:t>Lietuvos siekinys 2020 m.</w:t>
            </w:r>
          </w:p>
        </w:tc>
      </w:tr>
      <w:tr w:rsidR="00BF3947" w:rsidRPr="004E0B74" w:rsidTr="00EE1802">
        <w:trPr>
          <w:jc w:val="center"/>
        </w:trPr>
        <w:tc>
          <w:tcPr>
            <w:tcW w:w="4248" w:type="dxa"/>
            <w:vMerge/>
            <w:vAlign w:val="center"/>
          </w:tcPr>
          <w:p w:rsidR="00BF3947" w:rsidRPr="004E0B74" w:rsidRDefault="00BF3947" w:rsidP="0075467B">
            <w:pPr>
              <w:jc w:val="center"/>
              <w:rPr>
                <w:rFonts w:ascii="Times New Roman" w:hAnsi="Times New Roman" w:cs="Times New Roman"/>
                <w:b/>
                <w:sz w:val="20"/>
                <w:szCs w:val="20"/>
              </w:rPr>
            </w:pPr>
          </w:p>
        </w:tc>
        <w:tc>
          <w:tcPr>
            <w:tcW w:w="283" w:type="dxa"/>
            <w:vMerge/>
            <w:shd w:val="clear" w:color="auto" w:fill="auto"/>
            <w:vAlign w:val="center"/>
          </w:tcPr>
          <w:p w:rsidR="00BF3947" w:rsidRPr="004E0B74" w:rsidRDefault="00BF3947" w:rsidP="0075467B">
            <w:pPr>
              <w:jc w:val="center"/>
              <w:rPr>
                <w:rFonts w:ascii="Times New Roman" w:hAnsi="Times New Roman" w:cs="Times New Roman"/>
                <w:b/>
                <w:sz w:val="20"/>
                <w:szCs w:val="20"/>
              </w:rPr>
            </w:pPr>
          </w:p>
        </w:tc>
        <w:tc>
          <w:tcPr>
            <w:tcW w:w="2268" w:type="dxa"/>
            <w:vMerge/>
            <w:vAlign w:val="center"/>
          </w:tcPr>
          <w:p w:rsidR="00BF3947" w:rsidRPr="004E0B74" w:rsidRDefault="00BF3947" w:rsidP="0075467B">
            <w:pPr>
              <w:jc w:val="center"/>
              <w:rPr>
                <w:rFonts w:ascii="Times New Roman" w:hAnsi="Times New Roman" w:cs="Times New Roman"/>
                <w:b/>
                <w:sz w:val="20"/>
                <w:szCs w:val="20"/>
              </w:rPr>
            </w:pPr>
          </w:p>
        </w:tc>
        <w:tc>
          <w:tcPr>
            <w:tcW w:w="1843" w:type="dxa"/>
            <w:vMerge/>
            <w:vAlign w:val="center"/>
          </w:tcPr>
          <w:p w:rsidR="00BF3947" w:rsidRPr="004E0B74" w:rsidRDefault="00BF3947" w:rsidP="0075467B">
            <w:pPr>
              <w:jc w:val="center"/>
              <w:rPr>
                <w:rFonts w:ascii="Times New Roman" w:hAnsi="Times New Roman" w:cs="Times New Roman"/>
                <w:b/>
                <w:sz w:val="20"/>
                <w:szCs w:val="20"/>
              </w:rPr>
            </w:pPr>
          </w:p>
        </w:tc>
        <w:tc>
          <w:tcPr>
            <w:tcW w:w="1559" w:type="dxa"/>
            <w:vMerge/>
            <w:vAlign w:val="center"/>
          </w:tcPr>
          <w:p w:rsidR="00BF3947" w:rsidRPr="004E0B74" w:rsidRDefault="00BF3947" w:rsidP="0075467B">
            <w:pPr>
              <w:jc w:val="center"/>
              <w:rPr>
                <w:rFonts w:ascii="Times New Roman" w:hAnsi="Times New Roman" w:cs="Times New Roman"/>
                <w:b/>
                <w:sz w:val="20"/>
                <w:szCs w:val="20"/>
              </w:rPr>
            </w:pPr>
          </w:p>
        </w:tc>
        <w:tc>
          <w:tcPr>
            <w:tcW w:w="1519" w:type="dxa"/>
            <w:vMerge/>
            <w:vAlign w:val="center"/>
          </w:tcPr>
          <w:p w:rsidR="00BF3947" w:rsidRPr="004E0B74" w:rsidRDefault="00BF3947" w:rsidP="0075467B">
            <w:pPr>
              <w:jc w:val="center"/>
              <w:rPr>
                <w:rFonts w:ascii="Times New Roman" w:hAnsi="Times New Roman" w:cs="Times New Roman"/>
                <w:b/>
                <w:sz w:val="20"/>
                <w:szCs w:val="20"/>
              </w:rPr>
            </w:pPr>
          </w:p>
        </w:tc>
        <w:tc>
          <w:tcPr>
            <w:tcW w:w="1050" w:type="dxa"/>
            <w:vAlign w:val="center"/>
          </w:tcPr>
          <w:p w:rsidR="00BF3947" w:rsidRPr="004E0B74" w:rsidRDefault="00BF3947" w:rsidP="0075467B">
            <w:pPr>
              <w:jc w:val="center"/>
              <w:rPr>
                <w:rFonts w:ascii="Times New Roman" w:hAnsi="Times New Roman" w:cs="Times New Roman"/>
                <w:b/>
                <w:sz w:val="20"/>
                <w:szCs w:val="20"/>
              </w:rPr>
            </w:pPr>
            <w:r w:rsidRPr="004E0B74">
              <w:rPr>
                <w:rFonts w:ascii="Times New Roman" w:hAnsi="Times New Roman" w:cs="Times New Roman"/>
                <w:b/>
                <w:sz w:val="20"/>
                <w:szCs w:val="20"/>
              </w:rPr>
              <w:t>2015 m.</w:t>
            </w:r>
          </w:p>
        </w:tc>
        <w:tc>
          <w:tcPr>
            <w:tcW w:w="1050" w:type="dxa"/>
            <w:vAlign w:val="center"/>
          </w:tcPr>
          <w:p w:rsidR="00BF3947" w:rsidRPr="004E0B74" w:rsidRDefault="00BF3947" w:rsidP="0075467B">
            <w:pPr>
              <w:jc w:val="center"/>
              <w:rPr>
                <w:rFonts w:ascii="Times New Roman" w:hAnsi="Times New Roman" w:cs="Times New Roman"/>
                <w:b/>
                <w:sz w:val="20"/>
                <w:szCs w:val="20"/>
              </w:rPr>
            </w:pPr>
            <w:r w:rsidRPr="004E0B74">
              <w:rPr>
                <w:rFonts w:ascii="Times New Roman" w:hAnsi="Times New Roman" w:cs="Times New Roman"/>
                <w:b/>
                <w:sz w:val="20"/>
                <w:szCs w:val="20"/>
              </w:rPr>
              <w:t>2016 m.</w:t>
            </w:r>
          </w:p>
        </w:tc>
        <w:tc>
          <w:tcPr>
            <w:tcW w:w="1023" w:type="dxa"/>
            <w:vMerge/>
          </w:tcPr>
          <w:p w:rsidR="00BF3947" w:rsidRPr="004E0B74" w:rsidRDefault="00BF3947" w:rsidP="0075467B">
            <w:pPr>
              <w:jc w:val="center"/>
              <w:rPr>
                <w:rFonts w:ascii="Times New Roman" w:hAnsi="Times New Roman" w:cs="Times New Roman"/>
                <w:b/>
                <w:sz w:val="20"/>
                <w:szCs w:val="20"/>
              </w:rPr>
            </w:pPr>
          </w:p>
        </w:tc>
      </w:tr>
      <w:tr w:rsidR="00CD67D6" w:rsidRPr="004E0B74" w:rsidTr="00EE1802">
        <w:trPr>
          <w:jc w:val="center"/>
        </w:trPr>
        <w:tc>
          <w:tcPr>
            <w:tcW w:w="4248" w:type="dxa"/>
            <w:vAlign w:val="center"/>
          </w:tcPr>
          <w:p w:rsidR="00CD67D6" w:rsidRPr="004E0B74" w:rsidRDefault="00CD67D6" w:rsidP="0075467B">
            <w:pPr>
              <w:jc w:val="center"/>
              <w:rPr>
                <w:rFonts w:ascii="Times New Roman" w:hAnsi="Times New Roman" w:cs="Times New Roman"/>
                <w:b/>
                <w:sz w:val="20"/>
                <w:szCs w:val="20"/>
              </w:rPr>
            </w:pPr>
            <w:r w:rsidRPr="004E0B74">
              <w:rPr>
                <w:rFonts w:ascii="Times New Roman" w:hAnsi="Times New Roman" w:cs="Times New Roman"/>
                <w:b/>
                <w:sz w:val="20"/>
                <w:szCs w:val="20"/>
              </w:rPr>
              <w:t>1</w:t>
            </w:r>
          </w:p>
        </w:tc>
        <w:tc>
          <w:tcPr>
            <w:tcW w:w="283" w:type="dxa"/>
            <w:vMerge/>
            <w:shd w:val="clear" w:color="auto" w:fill="auto"/>
            <w:vAlign w:val="center"/>
          </w:tcPr>
          <w:p w:rsidR="00CD67D6" w:rsidRPr="004E0B74" w:rsidRDefault="00CD67D6" w:rsidP="0075467B">
            <w:pPr>
              <w:jc w:val="center"/>
              <w:rPr>
                <w:rFonts w:ascii="Times New Roman" w:hAnsi="Times New Roman" w:cs="Times New Roman"/>
                <w:b/>
                <w:sz w:val="20"/>
                <w:szCs w:val="20"/>
              </w:rPr>
            </w:pPr>
          </w:p>
        </w:tc>
        <w:tc>
          <w:tcPr>
            <w:tcW w:w="2268" w:type="dxa"/>
            <w:vAlign w:val="center"/>
          </w:tcPr>
          <w:p w:rsidR="00CD67D6" w:rsidRPr="004E0B74" w:rsidRDefault="00CD67D6" w:rsidP="0075467B">
            <w:pPr>
              <w:jc w:val="center"/>
              <w:rPr>
                <w:rFonts w:ascii="Times New Roman" w:hAnsi="Times New Roman" w:cs="Times New Roman"/>
                <w:b/>
                <w:sz w:val="20"/>
                <w:szCs w:val="20"/>
              </w:rPr>
            </w:pPr>
            <w:r w:rsidRPr="004E0B74">
              <w:rPr>
                <w:rFonts w:ascii="Times New Roman" w:hAnsi="Times New Roman" w:cs="Times New Roman"/>
                <w:b/>
                <w:sz w:val="20"/>
                <w:szCs w:val="20"/>
              </w:rPr>
              <w:t>2</w:t>
            </w:r>
          </w:p>
        </w:tc>
        <w:tc>
          <w:tcPr>
            <w:tcW w:w="1843" w:type="dxa"/>
            <w:vAlign w:val="center"/>
          </w:tcPr>
          <w:p w:rsidR="00CD67D6" w:rsidRPr="004E0B74" w:rsidRDefault="00CD67D6" w:rsidP="0075467B">
            <w:pPr>
              <w:jc w:val="center"/>
              <w:rPr>
                <w:rFonts w:ascii="Times New Roman" w:hAnsi="Times New Roman" w:cs="Times New Roman"/>
                <w:b/>
                <w:sz w:val="20"/>
                <w:szCs w:val="20"/>
              </w:rPr>
            </w:pPr>
            <w:r w:rsidRPr="004E0B74">
              <w:rPr>
                <w:rFonts w:ascii="Times New Roman" w:hAnsi="Times New Roman" w:cs="Times New Roman"/>
                <w:b/>
                <w:sz w:val="20"/>
                <w:szCs w:val="20"/>
              </w:rPr>
              <w:t>3</w:t>
            </w:r>
          </w:p>
        </w:tc>
        <w:tc>
          <w:tcPr>
            <w:tcW w:w="1559" w:type="dxa"/>
            <w:vAlign w:val="center"/>
          </w:tcPr>
          <w:p w:rsidR="00CD67D6" w:rsidRPr="004E0B74" w:rsidRDefault="00CD67D6" w:rsidP="0075467B">
            <w:pPr>
              <w:jc w:val="center"/>
              <w:rPr>
                <w:rFonts w:ascii="Times New Roman" w:hAnsi="Times New Roman" w:cs="Times New Roman"/>
                <w:b/>
                <w:sz w:val="20"/>
                <w:szCs w:val="20"/>
              </w:rPr>
            </w:pPr>
            <w:r w:rsidRPr="004E0B74">
              <w:rPr>
                <w:rFonts w:ascii="Times New Roman" w:hAnsi="Times New Roman" w:cs="Times New Roman"/>
                <w:b/>
                <w:sz w:val="20"/>
                <w:szCs w:val="20"/>
              </w:rPr>
              <w:t>4</w:t>
            </w:r>
          </w:p>
        </w:tc>
        <w:tc>
          <w:tcPr>
            <w:tcW w:w="1519" w:type="dxa"/>
            <w:vAlign w:val="center"/>
          </w:tcPr>
          <w:p w:rsidR="00CD67D6" w:rsidRPr="004E0B74" w:rsidRDefault="00CD67D6" w:rsidP="0075467B">
            <w:pPr>
              <w:jc w:val="center"/>
              <w:rPr>
                <w:rFonts w:ascii="Times New Roman" w:hAnsi="Times New Roman" w:cs="Times New Roman"/>
                <w:b/>
                <w:sz w:val="20"/>
                <w:szCs w:val="20"/>
              </w:rPr>
            </w:pPr>
            <w:r w:rsidRPr="004E0B74">
              <w:rPr>
                <w:rFonts w:ascii="Times New Roman" w:hAnsi="Times New Roman" w:cs="Times New Roman"/>
                <w:b/>
                <w:sz w:val="20"/>
                <w:szCs w:val="20"/>
              </w:rPr>
              <w:t>5</w:t>
            </w:r>
          </w:p>
        </w:tc>
        <w:tc>
          <w:tcPr>
            <w:tcW w:w="2100" w:type="dxa"/>
            <w:gridSpan w:val="2"/>
            <w:vAlign w:val="center"/>
          </w:tcPr>
          <w:p w:rsidR="00CD67D6" w:rsidRPr="004E0B74" w:rsidRDefault="00CD67D6" w:rsidP="0075467B">
            <w:pPr>
              <w:jc w:val="center"/>
              <w:rPr>
                <w:rFonts w:ascii="Times New Roman" w:hAnsi="Times New Roman" w:cs="Times New Roman"/>
                <w:b/>
                <w:sz w:val="20"/>
                <w:szCs w:val="20"/>
              </w:rPr>
            </w:pPr>
            <w:r w:rsidRPr="004E0B74">
              <w:rPr>
                <w:rFonts w:ascii="Times New Roman" w:hAnsi="Times New Roman" w:cs="Times New Roman"/>
                <w:b/>
                <w:sz w:val="20"/>
                <w:szCs w:val="20"/>
              </w:rPr>
              <w:t>6</w:t>
            </w:r>
          </w:p>
        </w:tc>
        <w:tc>
          <w:tcPr>
            <w:tcW w:w="1023" w:type="dxa"/>
          </w:tcPr>
          <w:p w:rsidR="00CD67D6" w:rsidRPr="004E0B74" w:rsidRDefault="00CD67D6" w:rsidP="0075467B">
            <w:pPr>
              <w:jc w:val="center"/>
              <w:rPr>
                <w:rFonts w:ascii="Times New Roman" w:hAnsi="Times New Roman" w:cs="Times New Roman"/>
                <w:b/>
                <w:sz w:val="20"/>
                <w:szCs w:val="20"/>
              </w:rPr>
            </w:pPr>
            <w:r w:rsidRPr="004E0B74">
              <w:rPr>
                <w:rFonts w:ascii="Times New Roman" w:hAnsi="Times New Roman" w:cs="Times New Roman"/>
                <w:b/>
                <w:sz w:val="20"/>
                <w:szCs w:val="20"/>
              </w:rPr>
              <w:t>7</w:t>
            </w:r>
          </w:p>
        </w:tc>
      </w:tr>
      <w:tr w:rsidR="005F0742" w:rsidRPr="004E0B74" w:rsidTr="005A5BD0">
        <w:trPr>
          <w:jc w:val="center"/>
        </w:trPr>
        <w:tc>
          <w:tcPr>
            <w:tcW w:w="14843" w:type="dxa"/>
            <w:gridSpan w:val="9"/>
            <w:shd w:val="clear" w:color="auto" w:fill="C5E0B3" w:themeFill="accent6" w:themeFillTint="66"/>
            <w:vAlign w:val="center"/>
          </w:tcPr>
          <w:p w:rsidR="005F0742" w:rsidRPr="004E0B74" w:rsidRDefault="005F0742" w:rsidP="0075467B">
            <w:pPr>
              <w:jc w:val="center"/>
              <w:rPr>
                <w:rFonts w:ascii="Times New Roman" w:hAnsi="Times New Roman" w:cs="Times New Roman"/>
                <w:b/>
                <w:sz w:val="20"/>
                <w:szCs w:val="20"/>
              </w:rPr>
            </w:pPr>
            <w:r w:rsidRPr="004E0B74">
              <w:rPr>
                <w:rFonts w:ascii="Times New Roman" w:hAnsi="Times New Roman" w:cs="Times New Roman"/>
                <w:b/>
                <w:sz w:val="20"/>
                <w:szCs w:val="20"/>
              </w:rPr>
              <w:t>Strateginis tikslas – pasiekti, kad 2025 metais šalies gyventojai būtų sveikesni ir gyventų ilgiau, pagerėtų gyventojų sveikata ir sumažėtų sveikatos netolygumai</w:t>
            </w:r>
          </w:p>
        </w:tc>
      </w:tr>
      <w:tr w:rsidR="00A31461" w:rsidRPr="004E0B74" w:rsidTr="00EE1802">
        <w:trPr>
          <w:jc w:val="center"/>
        </w:trPr>
        <w:tc>
          <w:tcPr>
            <w:tcW w:w="4248" w:type="dxa"/>
            <w:vAlign w:val="center"/>
          </w:tcPr>
          <w:p w:rsidR="00A31461" w:rsidRPr="004E0B74" w:rsidRDefault="00A31461" w:rsidP="0075467B">
            <w:pPr>
              <w:rPr>
                <w:rFonts w:ascii="Times New Roman" w:hAnsi="Times New Roman" w:cs="Times New Roman"/>
                <w:sz w:val="20"/>
                <w:szCs w:val="20"/>
              </w:rPr>
            </w:pPr>
            <w:r w:rsidRPr="004E0B74">
              <w:rPr>
                <w:rFonts w:ascii="Times New Roman" w:hAnsi="Times New Roman" w:cs="Times New Roman"/>
                <w:sz w:val="20"/>
                <w:szCs w:val="20"/>
              </w:rPr>
              <w:t>Vidutinė tikėtina gyvenimo trukmė VGT)</w:t>
            </w:r>
          </w:p>
        </w:tc>
        <w:tc>
          <w:tcPr>
            <w:tcW w:w="283" w:type="dxa"/>
            <w:vMerge w:val="restart"/>
            <w:vAlign w:val="center"/>
          </w:tcPr>
          <w:p w:rsidR="00A31461" w:rsidRPr="004E0B74" w:rsidRDefault="00A31461" w:rsidP="0075467B">
            <w:pPr>
              <w:jc w:val="center"/>
              <w:rPr>
                <w:rFonts w:ascii="Times New Roman" w:hAnsi="Times New Roman" w:cs="Times New Roman"/>
                <w:sz w:val="20"/>
                <w:szCs w:val="20"/>
              </w:rPr>
            </w:pPr>
          </w:p>
        </w:tc>
        <w:tc>
          <w:tcPr>
            <w:tcW w:w="2268" w:type="dxa"/>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75,1</w:t>
            </w:r>
          </w:p>
        </w:tc>
        <w:tc>
          <w:tcPr>
            <w:tcW w:w="1843" w:type="dxa"/>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74,9</w:t>
            </w:r>
          </w:p>
        </w:tc>
        <w:tc>
          <w:tcPr>
            <w:tcW w:w="1559" w:type="dxa"/>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68,7</w:t>
            </w:r>
          </w:p>
        </w:tc>
        <w:tc>
          <w:tcPr>
            <w:tcW w:w="1519" w:type="dxa"/>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79,4</w:t>
            </w:r>
          </w:p>
        </w:tc>
        <w:tc>
          <w:tcPr>
            <w:tcW w:w="1050" w:type="dxa"/>
            <w:shd w:val="clear" w:color="auto" w:fill="00B050"/>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1,02</w:t>
            </w:r>
          </w:p>
        </w:tc>
        <w:tc>
          <w:tcPr>
            <w:tcW w:w="1050" w:type="dxa"/>
            <w:shd w:val="clear" w:color="auto" w:fill="FFFF00"/>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1,00</w:t>
            </w:r>
          </w:p>
        </w:tc>
        <w:tc>
          <w:tcPr>
            <w:tcW w:w="1023" w:type="dxa"/>
            <w:shd w:val="clear" w:color="auto" w:fill="auto"/>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75,8</w:t>
            </w:r>
          </w:p>
        </w:tc>
      </w:tr>
      <w:tr w:rsidR="00A31461" w:rsidRPr="004E0B74" w:rsidTr="00EE1802">
        <w:trPr>
          <w:jc w:val="center"/>
        </w:trPr>
        <w:tc>
          <w:tcPr>
            <w:tcW w:w="4248" w:type="dxa"/>
            <w:vAlign w:val="center"/>
          </w:tcPr>
          <w:p w:rsidR="00A31461" w:rsidRPr="004E0B74" w:rsidRDefault="00A31461" w:rsidP="0075467B">
            <w:pPr>
              <w:rPr>
                <w:rFonts w:ascii="Times New Roman" w:hAnsi="Times New Roman" w:cs="Times New Roman"/>
                <w:sz w:val="20"/>
                <w:szCs w:val="20"/>
              </w:rPr>
            </w:pPr>
            <w:r w:rsidRPr="004E0B74">
              <w:rPr>
                <w:rFonts w:ascii="Times New Roman" w:hAnsi="Times New Roman" w:cs="Times New Roman"/>
                <w:sz w:val="20"/>
                <w:szCs w:val="20"/>
              </w:rPr>
              <w:t>Išvengiamas mirtingumas (proc.)</w:t>
            </w:r>
          </w:p>
        </w:tc>
        <w:tc>
          <w:tcPr>
            <w:tcW w:w="283" w:type="dxa"/>
            <w:vMerge/>
            <w:vAlign w:val="center"/>
          </w:tcPr>
          <w:p w:rsidR="00A31461" w:rsidRPr="004E0B74" w:rsidRDefault="00A31461" w:rsidP="0075467B">
            <w:pPr>
              <w:jc w:val="center"/>
              <w:rPr>
                <w:rFonts w:ascii="Times New Roman" w:hAnsi="Times New Roman" w:cs="Times New Roman"/>
                <w:sz w:val="20"/>
                <w:szCs w:val="20"/>
              </w:rPr>
            </w:pPr>
          </w:p>
        </w:tc>
        <w:tc>
          <w:tcPr>
            <w:tcW w:w="2268" w:type="dxa"/>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31,7</w:t>
            </w:r>
          </w:p>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 xml:space="preserve"> (179)</w:t>
            </w:r>
            <w:r w:rsidR="003E29F6" w:rsidRPr="004E0B74">
              <w:rPr>
                <w:rFonts w:ascii="Times New Roman" w:hAnsi="Times New Roman" w:cs="Times New Roman"/>
                <w:noProof/>
                <w:color w:val="FF0000"/>
                <w:sz w:val="20"/>
                <w:szCs w:val="20"/>
                <w:lang w:eastAsia="lt-LT"/>
              </w:rPr>
              <w:t xml:space="preserve"> </w:t>
            </w:r>
          </w:p>
        </w:tc>
        <w:tc>
          <w:tcPr>
            <w:tcW w:w="1843" w:type="dxa"/>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33,7 (13 851)</w:t>
            </w:r>
            <w:r w:rsidR="00964639" w:rsidRPr="004E0B74">
              <w:rPr>
                <w:rFonts w:ascii="Times New Roman" w:hAnsi="Times New Roman" w:cs="Times New Roman"/>
                <w:noProof/>
                <w:sz w:val="20"/>
                <w:szCs w:val="20"/>
              </w:rPr>
              <w:t xml:space="preserve"> </w:t>
            </w:r>
          </w:p>
        </w:tc>
        <w:tc>
          <w:tcPr>
            <w:tcW w:w="1559" w:type="dxa"/>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21,1</w:t>
            </w:r>
          </w:p>
        </w:tc>
        <w:tc>
          <w:tcPr>
            <w:tcW w:w="1519" w:type="dxa"/>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43,5</w:t>
            </w:r>
          </w:p>
        </w:tc>
        <w:tc>
          <w:tcPr>
            <w:tcW w:w="1050" w:type="dxa"/>
            <w:shd w:val="clear" w:color="auto" w:fill="FFFF00"/>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0,92</w:t>
            </w:r>
          </w:p>
        </w:tc>
        <w:tc>
          <w:tcPr>
            <w:tcW w:w="1050" w:type="dxa"/>
            <w:shd w:val="clear" w:color="auto" w:fill="FFFF00"/>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0,94</w:t>
            </w:r>
          </w:p>
        </w:tc>
        <w:tc>
          <w:tcPr>
            <w:tcW w:w="1023" w:type="dxa"/>
            <w:shd w:val="clear" w:color="auto" w:fill="auto"/>
          </w:tcPr>
          <w:p w:rsidR="00A31461" w:rsidRPr="004E0B74" w:rsidRDefault="00A31461" w:rsidP="0075467B">
            <w:pPr>
              <w:jc w:val="center"/>
              <w:rPr>
                <w:rFonts w:ascii="Times New Roman" w:hAnsi="Times New Roman" w:cs="Times New Roman"/>
                <w:sz w:val="20"/>
                <w:szCs w:val="20"/>
              </w:rPr>
            </w:pPr>
          </w:p>
        </w:tc>
      </w:tr>
      <w:tr w:rsidR="005F0742" w:rsidRPr="004E0B74" w:rsidTr="005A5BD0">
        <w:trPr>
          <w:jc w:val="center"/>
        </w:trPr>
        <w:tc>
          <w:tcPr>
            <w:tcW w:w="14843" w:type="dxa"/>
            <w:gridSpan w:val="9"/>
            <w:shd w:val="clear" w:color="auto" w:fill="C5E0B3" w:themeFill="accent6" w:themeFillTint="66"/>
            <w:vAlign w:val="center"/>
          </w:tcPr>
          <w:p w:rsidR="005F0742" w:rsidRPr="004E0B74" w:rsidRDefault="005F0742" w:rsidP="0075467B">
            <w:pPr>
              <w:spacing w:line="360" w:lineRule="auto"/>
              <w:jc w:val="center"/>
              <w:rPr>
                <w:rFonts w:ascii="Times New Roman" w:hAnsi="Times New Roman" w:cs="Times New Roman"/>
                <w:b/>
                <w:sz w:val="20"/>
                <w:szCs w:val="20"/>
              </w:rPr>
            </w:pPr>
            <w:r w:rsidRPr="004E0B74">
              <w:rPr>
                <w:rFonts w:ascii="Times New Roman" w:hAnsi="Times New Roman" w:cs="Times New Roman"/>
                <w:b/>
                <w:sz w:val="20"/>
                <w:szCs w:val="20"/>
              </w:rPr>
              <w:t>1. Tikslas. Sukurti saugesnę socialinę aplinką, mažinti sveikatos netolygumus ir socialinę atskirtį</w:t>
            </w:r>
          </w:p>
        </w:tc>
      </w:tr>
      <w:tr w:rsidR="005F0742" w:rsidRPr="004E0B74" w:rsidTr="005A5BD0">
        <w:trPr>
          <w:jc w:val="center"/>
        </w:trPr>
        <w:tc>
          <w:tcPr>
            <w:tcW w:w="14843" w:type="dxa"/>
            <w:gridSpan w:val="9"/>
            <w:shd w:val="clear" w:color="auto" w:fill="C5E0B3" w:themeFill="accent6" w:themeFillTint="66"/>
            <w:vAlign w:val="center"/>
          </w:tcPr>
          <w:p w:rsidR="005F0742" w:rsidRPr="004E0B74" w:rsidRDefault="005F0742" w:rsidP="0075467B">
            <w:pPr>
              <w:spacing w:line="360" w:lineRule="auto"/>
              <w:jc w:val="center"/>
              <w:rPr>
                <w:rFonts w:ascii="Times New Roman" w:hAnsi="Times New Roman" w:cs="Times New Roman"/>
                <w:b/>
                <w:sz w:val="20"/>
                <w:szCs w:val="20"/>
              </w:rPr>
            </w:pPr>
            <w:r w:rsidRPr="004E0B74">
              <w:rPr>
                <w:rFonts w:ascii="Times New Roman" w:hAnsi="Times New Roman" w:cs="Times New Roman"/>
                <w:b/>
                <w:sz w:val="20"/>
                <w:szCs w:val="20"/>
              </w:rPr>
              <w:t>1.1 uždavinys. Sumažinti skurdo lygį ir nedarbą</w:t>
            </w:r>
          </w:p>
        </w:tc>
      </w:tr>
      <w:tr w:rsidR="00A31461" w:rsidRPr="004E0B74" w:rsidTr="00EE1802">
        <w:trPr>
          <w:jc w:val="center"/>
        </w:trPr>
        <w:tc>
          <w:tcPr>
            <w:tcW w:w="4248" w:type="dxa"/>
            <w:vAlign w:val="center"/>
          </w:tcPr>
          <w:p w:rsidR="00A31461" w:rsidRPr="004E0B74" w:rsidRDefault="00A31461" w:rsidP="0075467B">
            <w:pPr>
              <w:rPr>
                <w:rFonts w:ascii="Times New Roman" w:hAnsi="Times New Roman" w:cs="Times New Roman"/>
                <w:sz w:val="20"/>
                <w:szCs w:val="20"/>
              </w:rPr>
            </w:pPr>
            <w:r w:rsidRPr="004E0B74">
              <w:rPr>
                <w:rFonts w:ascii="Times New Roman" w:hAnsi="Times New Roman" w:cs="Times New Roman"/>
                <w:sz w:val="20"/>
                <w:szCs w:val="20"/>
              </w:rPr>
              <w:t>Mirtingumas dėl savižudybių (X60-X84) 100 000 gyventojų</w:t>
            </w:r>
          </w:p>
        </w:tc>
        <w:tc>
          <w:tcPr>
            <w:tcW w:w="283" w:type="dxa"/>
            <w:vMerge w:val="restart"/>
            <w:vAlign w:val="center"/>
          </w:tcPr>
          <w:p w:rsidR="00A31461" w:rsidRPr="004E0B74" w:rsidRDefault="00A31461" w:rsidP="0075467B">
            <w:pPr>
              <w:jc w:val="center"/>
              <w:rPr>
                <w:rFonts w:ascii="Times New Roman" w:hAnsi="Times New Roman" w:cs="Times New Roman"/>
                <w:sz w:val="20"/>
                <w:szCs w:val="20"/>
              </w:rPr>
            </w:pPr>
          </w:p>
        </w:tc>
        <w:tc>
          <w:tcPr>
            <w:tcW w:w="2268" w:type="dxa"/>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41,2</w:t>
            </w:r>
          </w:p>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(16)</w:t>
            </w:r>
          </w:p>
        </w:tc>
        <w:tc>
          <w:tcPr>
            <w:tcW w:w="1843" w:type="dxa"/>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28,7 (823)</w:t>
            </w:r>
            <w:r w:rsidR="00163E3F" w:rsidRPr="004E0B74">
              <w:rPr>
                <w:rFonts w:ascii="Times New Roman" w:hAnsi="Times New Roman" w:cs="Times New Roman"/>
                <w:noProof/>
                <w:sz w:val="20"/>
                <w:szCs w:val="20"/>
                <w:lang w:eastAsia="lt-LT"/>
              </w:rPr>
              <w:t xml:space="preserve"> </w:t>
            </w:r>
          </w:p>
        </w:tc>
        <w:tc>
          <w:tcPr>
            <w:tcW w:w="1559" w:type="dxa"/>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0</w:t>
            </w:r>
          </w:p>
        </w:tc>
        <w:tc>
          <w:tcPr>
            <w:tcW w:w="1519" w:type="dxa"/>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103,6</w:t>
            </w:r>
          </w:p>
        </w:tc>
        <w:tc>
          <w:tcPr>
            <w:tcW w:w="1050" w:type="dxa"/>
            <w:shd w:val="clear" w:color="auto" w:fill="00B050"/>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0,58</w:t>
            </w:r>
          </w:p>
        </w:tc>
        <w:tc>
          <w:tcPr>
            <w:tcW w:w="1050" w:type="dxa"/>
            <w:shd w:val="clear" w:color="auto" w:fill="FFFF00"/>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1,44</w:t>
            </w:r>
          </w:p>
        </w:tc>
        <w:tc>
          <w:tcPr>
            <w:tcW w:w="1023" w:type="dxa"/>
            <w:shd w:val="clear" w:color="auto" w:fill="auto"/>
          </w:tcPr>
          <w:p w:rsidR="00A31461" w:rsidRPr="004E0B74" w:rsidRDefault="00A31461" w:rsidP="0075467B">
            <w:pPr>
              <w:jc w:val="center"/>
              <w:rPr>
                <w:rFonts w:ascii="Times New Roman" w:hAnsi="Times New Roman" w:cs="Times New Roman"/>
                <w:sz w:val="20"/>
                <w:szCs w:val="20"/>
              </w:rPr>
            </w:pPr>
          </w:p>
        </w:tc>
      </w:tr>
      <w:tr w:rsidR="00A31461" w:rsidRPr="004E0B74" w:rsidTr="00EE1802">
        <w:trPr>
          <w:jc w:val="center"/>
        </w:trPr>
        <w:tc>
          <w:tcPr>
            <w:tcW w:w="4248" w:type="dxa"/>
            <w:vAlign w:val="center"/>
          </w:tcPr>
          <w:p w:rsidR="00A31461" w:rsidRPr="004E0B74" w:rsidRDefault="00A31461" w:rsidP="0075467B">
            <w:pPr>
              <w:rPr>
                <w:rFonts w:ascii="Times New Roman" w:hAnsi="Times New Roman" w:cs="Times New Roman"/>
                <w:sz w:val="20"/>
                <w:szCs w:val="20"/>
              </w:rPr>
            </w:pPr>
            <w:r w:rsidRPr="004E0B74">
              <w:rPr>
                <w:rFonts w:ascii="Times New Roman" w:hAnsi="Times New Roman" w:cs="Times New Roman"/>
                <w:sz w:val="20"/>
                <w:szCs w:val="20"/>
              </w:rPr>
              <w:t>Standartizuotas mirtingumas dėl savižudybių (X60 – X84) 100 000 gyventojų</w:t>
            </w:r>
          </w:p>
        </w:tc>
        <w:tc>
          <w:tcPr>
            <w:tcW w:w="283" w:type="dxa"/>
            <w:vMerge/>
            <w:vAlign w:val="center"/>
          </w:tcPr>
          <w:p w:rsidR="00A31461" w:rsidRPr="004E0B74" w:rsidRDefault="00A31461" w:rsidP="0075467B">
            <w:pPr>
              <w:jc w:val="center"/>
              <w:rPr>
                <w:rFonts w:ascii="Times New Roman" w:hAnsi="Times New Roman" w:cs="Times New Roman"/>
                <w:sz w:val="20"/>
                <w:szCs w:val="20"/>
              </w:rPr>
            </w:pPr>
          </w:p>
        </w:tc>
        <w:tc>
          <w:tcPr>
            <w:tcW w:w="2268" w:type="dxa"/>
            <w:vAlign w:val="center"/>
          </w:tcPr>
          <w:p w:rsidR="00A31461" w:rsidRPr="004E0B74" w:rsidRDefault="00A31461" w:rsidP="000D05B5">
            <w:pPr>
              <w:jc w:val="center"/>
              <w:rPr>
                <w:rFonts w:ascii="Times New Roman" w:hAnsi="Times New Roman" w:cs="Times New Roman"/>
                <w:sz w:val="20"/>
                <w:szCs w:val="20"/>
              </w:rPr>
            </w:pPr>
            <w:r w:rsidRPr="004E0B74">
              <w:rPr>
                <w:rFonts w:ascii="Times New Roman" w:hAnsi="Times New Roman" w:cs="Times New Roman"/>
                <w:sz w:val="20"/>
                <w:szCs w:val="20"/>
              </w:rPr>
              <w:t>40,4</w:t>
            </w:r>
          </w:p>
          <w:p w:rsidR="00A31461" w:rsidRPr="004E0B74" w:rsidRDefault="00A31461" w:rsidP="000D05B5">
            <w:pPr>
              <w:jc w:val="center"/>
              <w:rPr>
                <w:rFonts w:ascii="Times New Roman" w:hAnsi="Times New Roman" w:cs="Times New Roman"/>
                <w:sz w:val="20"/>
                <w:szCs w:val="20"/>
              </w:rPr>
            </w:pPr>
            <w:r w:rsidRPr="004E0B74">
              <w:rPr>
                <w:rFonts w:ascii="Times New Roman" w:hAnsi="Times New Roman" w:cs="Times New Roman"/>
                <w:sz w:val="20"/>
                <w:szCs w:val="20"/>
              </w:rPr>
              <w:t>(16)</w:t>
            </w:r>
            <w:r w:rsidR="002C6C96" w:rsidRPr="004E0B74">
              <w:rPr>
                <w:rFonts w:ascii="Times New Roman" w:hAnsi="Times New Roman" w:cs="Times New Roman"/>
                <w:noProof/>
                <w:color w:val="FF0000"/>
                <w:sz w:val="20"/>
                <w:szCs w:val="20"/>
                <w:lang w:eastAsia="lt-LT"/>
              </w:rPr>
              <w:t xml:space="preserve"> </w:t>
            </w:r>
          </w:p>
        </w:tc>
        <w:tc>
          <w:tcPr>
            <w:tcW w:w="1843" w:type="dxa"/>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28,2</w:t>
            </w:r>
          </w:p>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(823)</w:t>
            </w:r>
          </w:p>
        </w:tc>
        <w:tc>
          <w:tcPr>
            <w:tcW w:w="1559" w:type="dxa"/>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0</w:t>
            </w:r>
          </w:p>
        </w:tc>
        <w:tc>
          <w:tcPr>
            <w:tcW w:w="1519" w:type="dxa"/>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96,3</w:t>
            </w:r>
          </w:p>
        </w:tc>
        <w:tc>
          <w:tcPr>
            <w:tcW w:w="1050" w:type="dxa"/>
            <w:shd w:val="clear" w:color="auto" w:fill="00B050"/>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0,64</w:t>
            </w:r>
          </w:p>
        </w:tc>
        <w:tc>
          <w:tcPr>
            <w:tcW w:w="1050" w:type="dxa"/>
            <w:shd w:val="clear" w:color="auto" w:fill="FFFF00"/>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1,43</w:t>
            </w:r>
          </w:p>
        </w:tc>
        <w:tc>
          <w:tcPr>
            <w:tcW w:w="1023" w:type="dxa"/>
            <w:shd w:val="clear" w:color="auto" w:fill="auto"/>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19,5</w:t>
            </w:r>
          </w:p>
        </w:tc>
      </w:tr>
      <w:tr w:rsidR="00A31461" w:rsidRPr="004E0B74" w:rsidTr="00EE1802">
        <w:trPr>
          <w:trHeight w:val="417"/>
          <w:jc w:val="center"/>
        </w:trPr>
        <w:tc>
          <w:tcPr>
            <w:tcW w:w="4248" w:type="dxa"/>
            <w:vAlign w:val="center"/>
          </w:tcPr>
          <w:p w:rsidR="00A31461" w:rsidRPr="004E0B74" w:rsidRDefault="00A31461" w:rsidP="0075467B">
            <w:pPr>
              <w:rPr>
                <w:rFonts w:ascii="Times New Roman" w:hAnsi="Times New Roman" w:cs="Times New Roman"/>
                <w:sz w:val="20"/>
                <w:szCs w:val="20"/>
              </w:rPr>
            </w:pPr>
            <w:r w:rsidRPr="004E0B74">
              <w:rPr>
                <w:rFonts w:ascii="Times New Roman" w:hAnsi="Times New Roman" w:cs="Times New Roman"/>
                <w:sz w:val="20"/>
                <w:szCs w:val="20"/>
              </w:rPr>
              <w:t>Mokyklinio amžiaus vaikų, nesimokančių mokyklose, skaičius 1 000 gyventojų</w:t>
            </w:r>
          </w:p>
        </w:tc>
        <w:tc>
          <w:tcPr>
            <w:tcW w:w="283" w:type="dxa"/>
            <w:vMerge/>
            <w:vAlign w:val="center"/>
          </w:tcPr>
          <w:p w:rsidR="00A31461" w:rsidRPr="004E0B74" w:rsidRDefault="00A31461" w:rsidP="0075467B">
            <w:pPr>
              <w:jc w:val="center"/>
              <w:rPr>
                <w:rFonts w:ascii="Times New Roman" w:hAnsi="Times New Roman" w:cs="Times New Roman"/>
                <w:sz w:val="20"/>
                <w:szCs w:val="20"/>
              </w:rPr>
            </w:pPr>
          </w:p>
        </w:tc>
        <w:tc>
          <w:tcPr>
            <w:tcW w:w="2268" w:type="dxa"/>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57,7</w:t>
            </w:r>
          </w:p>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(204)</w:t>
            </w:r>
            <w:r w:rsidR="00DA3183" w:rsidRPr="004E0B74">
              <w:rPr>
                <w:rFonts w:ascii="Times New Roman" w:hAnsi="Times New Roman" w:cs="Times New Roman"/>
                <w:noProof/>
                <w:sz w:val="20"/>
                <w:szCs w:val="20"/>
                <w:lang w:eastAsia="lt-LT"/>
              </w:rPr>
              <w:t xml:space="preserve"> </w:t>
            </w:r>
          </w:p>
        </w:tc>
        <w:tc>
          <w:tcPr>
            <w:tcW w:w="1843" w:type="dxa"/>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66,2</w:t>
            </w:r>
          </w:p>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(15 980)</w:t>
            </w:r>
            <w:r w:rsidR="0041756B" w:rsidRPr="004E0B74">
              <w:rPr>
                <w:rFonts w:ascii="Times New Roman" w:hAnsi="Times New Roman" w:cs="Times New Roman"/>
                <w:noProof/>
                <w:sz w:val="20"/>
                <w:szCs w:val="20"/>
                <w:lang w:eastAsia="lt-LT"/>
              </w:rPr>
              <w:t xml:space="preserve"> </w:t>
            </w:r>
          </w:p>
        </w:tc>
        <w:tc>
          <w:tcPr>
            <w:tcW w:w="1559" w:type="dxa"/>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31,9</w:t>
            </w:r>
          </w:p>
        </w:tc>
        <w:tc>
          <w:tcPr>
            <w:tcW w:w="1519" w:type="dxa"/>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193,0</w:t>
            </w:r>
          </w:p>
        </w:tc>
        <w:tc>
          <w:tcPr>
            <w:tcW w:w="1050" w:type="dxa"/>
            <w:shd w:val="clear" w:color="auto" w:fill="FFFF00"/>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0,92</w:t>
            </w:r>
          </w:p>
        </w:tc>
        <w:tc>
          <w:tcPr>
            <w:tcW w:w="1050" w:type="dxa"/>
            <w:shd w:val="clear" w:color="auto" w:fill="FFFF00"/>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0,87</w:t>
            </w:r>
          </w:p>
        </w:tc>
        <w:tc>
          <w:tcPr>
            <w:tcW w:w="1023" w:type="dxa"/>
            <w:shd w:val="clear" w:color="auto" w:fill="auto"/>
          </w:tcPr>
          <w:p w:rsidR="00A31461" w:rsidRPr="004E0B74" w:rsidRDefault="00A31461" w:rsidP="0075467B">
            <w:pPr>
              <w:jc w:val="center"/>
              <w:rPr>
                <w:rFonts w:ascii="Times New Roman" w:hAnsi="Times New Roman" w:cs="Times New Roman"/>
                <w:sz w:val="20"/>
                <w:szCs w:val="20"/>
              </w:rPr>
            </w:pPr>
          </w:p>
        </w:tc>
      </w:tr>
      <w:tr w:rsidR="00A31461" w:rsidRPr="004E0B74" w:rsidTr="00EE1802">
        <w:trPr>
          <w:jc w:val="center"/>
        </w:trPr>
        <w:tc>
          <w:tcPr>
            <w:tcW w:w="4248" w:type="dxa"/>
            <w:vAlign w:val="center"/>
          </w:tcPr>
          <w:p w:rsidR="00A31461" w:rsidRPr="004E0B74" w:rsidRDefault="00A31461" w:rsidP="0075467B">
            <w:pPr>
              <w:rPr>
                <w:rFonts w:ascii="Times New Roman" w:hAnsi="Times New Roman" w:cs="Times New Roman"/>
                <w:sz w:val="20"/>
                <w:szCs w:val="20"/>
              </w:rPr>
            </w:pPr>
            <w:r w:rsidRPr="004E0B74">
              <w:rPr>
                <w:rFonts w:ascii="Times New Roman" w:hAnsi="Times New Roman" w:cs="Times New Roman"/>
                <w:sz w:val="20"/>
                <w:szCs w:val="20"/>
              </w:rPr>
              <w:t>Socialinės rizikos šeimų skaičius 1 000 gyventojų</w:t>
            </w:r>
          </w:p>
        </w:tc>
        <w:tc>
          <w:tcPr>
            <w:tcW w:w="283" w:type="dxa"/>
            <w:vMerge/>
            <w:vAlign w:val="center"/>
          </w:tcPr>
          <w:p w:rsidR="00A31461" w:rsidRPr="004E0B74" w:rsidRDefault="00A31461" w:rsidP="0075467B">
            <w:pPr>
              <w:jc w:val="center"/>
              <w:rPr>
                <w:rFonts w:ascii="Times New Roman" w:hAnsi="Times New Roman" w:cs="Times New Roman"/>
                <w:sz w:val="20"/>
                <w:szCs w:val="20"/>
              </w:rPr>
            </w:pPr>
          </w:p>
        </w:tc>
        <w:tc>
          <w:tcPr>
            <w:tcW w:w="2268" w:type="dxa"/>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2,4</w:t>
            </w:r>
          </w:p>
          <w:p w:rsidR="00A31461" w:rsidRPr="004E0B74" w:rsidRDefault="00A31461" w:rsidP="0075467B">
            <w:pPr>
              <w:jc w:val="center"/>
              <w:rPr>
                <w:rFonts w:ascii="Times New Roman" w:hAnsi="Times New Roman" w:cs="Times New Roman"/>
                <w:color w:val="FF0000"/>
                <w:sz w:val="20"/>
                <w:szCs w:val="20"/>
              </w:rPr>
            </w:pPr>
            <w:r w:rsidRPr="004E0B74">
              <w:rPr>
                <w:rFonts w:ascii="Times New Roman" w:hAnsi="Times New Roman" w:cs="Times New Roman"/>
                <w:sz w:val="20"/>
                <w:szCs w:val="20"/>
              </w:rPr>
              <w:t>(92)</w:t>
            </w:r>
            <w:r w:rsidR="005E2C24" w:rsidRPr="004E0B74">
              <w:rPr>
                <w:rFonts w:ascii="Times New Roman" w:hAnsi="Times New Roman" w:cs="Times New Roman"/>
                <w:noProof/>
                <w:sz w:val="20"/>
                <w:szCs w:val="20"/>
                <w:lang w:eastAsia="lt-LT"/>
              </w:rPr>
              <w:t xml:space="preserve"> </w:t>
            </w:r>
          </w:p>
        </w:tc>
        <w:tc>
          <w:tcPr>
            <w:tcW w:w="1843" w:type="dxa"/>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3,4</w:t>
            </w:r>
          </w:p>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(9 676)</w:t>
            </w:r>
          </w:p>
        </w:tc>
        <w:tc>
          <w:tcPr>
            <w:tcW w:w="1559" w:type="dxa"/>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0</w:t>
            </w:r>
          </w:p>
        </w:tc>
        <w:tc>
          <w:tcPr>
            <w:tcW w:w="1519" w:type="dxa"/>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8,8</w:t>
            </w:r>
          </w:p>
        </w:tc>
        <w:tc>
          <w:tcPr>
            <w:tcW w:w="1050" w:type="dxa"/>
            <w:shd w:val="clear" w:color="auto" w:fill="00B050"/>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0,69</w:t>
            </w:r>
          </w:p>
        </w:tc>
        <w:tc>
          <w:tcPr>
            <w:tcW w:w="1050" w:type="dxa"/>
            <w:shd w:val="clear" w:color="auto" w:fill="00B050"/>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0,70</w:t>
            </w:r>
          </w:p>
        </w:tc>
        <w:tc>
          <w:tcPr>
            <w:tcW w:w="1023" w:type="dxa"/>
            <w:shd w:val="clear" w:color="auto" w:fill="auto"/>
          </w:tcPr>
          <w:p w:rsidR="00A31461" w:rsidRPr="004E0B74" w:rsidRDefault="00A31461" w:rsidP="0075467B">
            <w:pPr>
              <w:jc w:val="center"/>
              <w:rPr>
                <w:rFonts w:ascii="Times New Roman" w:hAnsi="Times New Roman" w:cs="Times New Roman"/>
                <w:sz w:val="20"/>
                <w:szCs w:val="20"/>
              </w:rPr>
            </w:pPr>
          </w:p>
        </w:tc>
      </w:tr>
      <w:tr w:rsidR="00A31461" w:rsidRPr="004E0B74" w:rsidTr="00EE1802">
        <w:trPr>
          <w:jc w:val="center"/>
        </w:trPr>
        <w:tc>
          <w:tcPr>
            <w:tcW w:w="4248" w:type="dxa"/>
            <w:vAlign w:val="center"/>
          </w:tcPr>
          <w:p w:rsidR="00A31461" w:rsidRPr="004E0B74" w:rsidRDefault="00A31461" w:rsidP="0075467B">
            <w:pPr>
              <w:rPr>
                <w:rFonts w:ascii="Times New Roman" w:hAnsi="Times New Roman" w:cs="Times New Roman"/>
                <w:sz w:val="20"/>
                <w:szCs w:val="20"/>
              </w:rPr>
            </w:pPr>
            <w:r w:rsidRPr="004E0B74">
              <w:rPr>
                <w:rFonts w:ascii="Times New Roman" w:hAnsi="Times New Roman" w:cs="Times New Roman"/>
                <w:sz w:val="20"/>
                <w:szCs w:val="20"/>
              </w:rPr>
              <w:t>Ilgalaikio nedarbo lygis</w:t>
            </w:r>
          </w:p>
          <w:p w:rsidR="00A31461" w:rsidRPr="004E0B74" w:rsidRDefault="00A31461" w:rsidP="0075467B">
            <w:pPr>
              <w:rPr>
                <w:rFonts w:ascii="Times New Roman" w:hAnsi="Times New Roman" w:cs="Times New Roman"/>
                <w:sz w:val="20"/>
                <w:szCs w:val="20"/>
              </w:rPr>
            </w:pPr>
          </w:p>
        </w:tc>
        <w:tc>
          <w:tcPr>
            <w:tcW w:w="283" w:type="dxa"/>
            <w:vMerge/>
            <w:shd w:val="clear" w:color="auto" w:fill="auto"/>
            <w:vAlign w:val="center"/>
          </w:tcPr>
          <w:p w:rsidR="00A31461" w:rsidRPr="004E0B74" w:rsidRDefault="00A31461" w:rsidP="0075467B">
            <w:pPr>
              <w:jc w:val="center"/>
              <w:rPr>
                <w:rFonts w:ascii="Times New Roman" w:hAnsi="Times New Roman" w:cs="Times New Roman"/>
                <w:sz w:val="20"/>
                <w:szCs w:val="20"/>
              </w:rPr>
            </w:pPr>
          </w:p>
        </w:tc>
        <w:tc>
          <w:tcPr>
            <w:tcW w:w="2268" w:type="dxa"/>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0,6</w:t>
            </w:r>
          </w:p>
          <w:p w:rsidR="00A31461" w:rsidRPr="004E0B74" w:rsidRDefault="00A31461" w:rsidP="0075467B">
            <w:pPr>
              <w:jc w:val="center"/>
              <w:rPr>
                <w:rFonts w:ascii="Times New Roman" w:hAnsi="Times New Roman" w:cs="Times New Roman"/>
                <w:color w:val="FF0000"/>
                <w:sz w:val="20"/>
                <w:szCs w:val="20"/>
              </w:rPr>
            </w:pPr>
            <w:r w:rsidRPr="004E0B74">
              <w:rPr>
                <w:rFonts w:ascii="Times New Roman" w:hAnsi="Times New Roman" w:cs="Times New Roman"/>
                <w:sz w:val="20"/>
                <w:szCs w:val="20"/>
              </w:rPr>
              <w:t>(154)</w:t>
            </w:r>
            <w:r w:rsidR="005E2C24" w:rsidRPr="004E0B74">
              <w:rPr>
                <w:rFonts w:ascii="Times New Roman" w:hAnsi="Times New Roman" w:cs="Times New Roman"/>
                <w:noProof/>
                <w:sz w:val="20"/>
                <w:szCs w:val="20"/>
                <w:lang w:eastAsia="lt-LT"/>
              </w:rPr>
              <w:t xml:space="preserve"> </w:t>
            </w:r>
          </w:p>
        </w:tc>
        <w:tc>
          <w:tcPr>
            <w:tcW w:w="1843" w:type="dxa"/>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2,2</w:t>
            </w:r>
          </w:p>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(40 177)</w:t>
            </w:r>
            <w:r w:rsidR="0041756B" w:rsidRPr="004E0B74">
              <w:rPr>
                <w:rFonts w:ascii="Times New Roman" w:hAnsi="Times New Roman" w:cs="Times New Roman"/>
                <w:noProof/>
                <w:sz w:val="20"/>
                <w:szCs w:val="20"/>
              </w:rPr>
              <w:t xml:space="preserve"> </w:t>
            </w:r>
          </w:p>
        </w:tc>
        <w:tc>
          <w:tcPr>
            <w:tcW w:w="1559" w:type="dxa"/>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0,6</w:t>
            </w:r>
          </w:p>
        </w:tc>
        <w:tc>
          <w:tcPr>
            <w:tcW w:w="1519" w:type="dxa"/>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8,1</w:t>
            </w:r>
          </w:p>
        </w:tc>
        <w:tc>
          <w:tcPr>
            <w:tcW w:w="1050" w:type="dxa"/>
            <w:shd w:val="clear" w:color="auto" w:fill="00B050"/>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0,25</w:t>
            </w:r>
          </w:p>
        </w:tc>
        <w:tc>
          <w:tcPr>
            <w:tcW w:w="1050" w:type="dxa"/>
            <w:shd w:val="clear" w:color="auto" w:fill="00B050"/>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0,27</w:t>
            </w:r>
          </w:p>
        </w:tc>
        <w:tc>
          <w:tcPr>
            <w:tcW w:w="1023" w:type="dxa"/>
            <w:shd w:val="clear" w:color="auto" w:fill="auto"/>
          </w:tcPr>
          <w:p w:rsidR="00A31461" w:rsidRPr="004E0B74" w:rsidRDefault="00A31461" w:rsidP="0075467B">
            <w:pPr>
              <w:jc w:val="center"/>
              <w:rPr>
                <w:rFonts w:ascii="Times New Roman" w:hAnsi="Times New Roman" w:cs="Times New Roman"/>
                <w:sz w:val="20"/>
                <w:szCs w:val="20"/>
              </w:rPr>
            </w:pPr>
          </w:p>
        </w:tc>
      </w:tr>
      <w:tr w:rsidR="00A31461" w:rsidRPr="004E0B74" w:rsidTr="0041756B">
        <w:trPr>
          <w:trHeight w:val="538"/>
          <w:jc w:val="center"/>
        </w:trPr>
        <w:tc>
          <w:tcPr>
            <w:tcW w:w="4248" w:type="dxa"/>
            <w:vAlign w:val="center"/>
          </w:tcPr>
          <w:p w:rsidR="00A31461" w:rsidRPr="004E0B74" w:rsidRDefault="00A31461" w:rsidP="0075467B">
            <w:pPr>
              <w:rPr>
                <w:rFonts w:ascii="Times New Roman" w:hAnsi="Times New Roman" w:cs="Times New Roman"/>
                <w:sz w:val="20"/>
                <w:szCs w:val="20"/>
              </w:rPr>
            </w:pPr>
            <w:r w:rsidRPr="004E0B74">
              <w:rPr>
                <w:rFonts w:ascii="Times New Roman" w:hAnsi="Times New Roman" w:cs="Times New Roman"/>
                <w:sz w:val="20"/>
                <w:szCs w:val="20"/>
              </w:rPr>
              <w:t xml:space="preserve">Gyventojų skaičiaus pokytis 1 000 gyventojų </w:t>
            </w:r>
          </w:p>
        </w:tc>
        <w:tc>
          <w:tcPr>
            <w:tcW w:w="283" w:type="dxa"/>
            <w:vMerge/>
            <w:shd w:val="clear" w:color="auto" w:fill="auto"/>
            <w:vAlign w:val="center"/>
          </w:tcPr>
          <w:p w:rsidR="00A31461" w:rsidRPr="004E0B74" w:rsidRDefault="00A31461" w:rsidP="0075467B">
            <w:pPr>
              <w:jc w:val="center"/>
              <w:rPr>
                <w:rFonts w:ascii="Times New Roman" w:hAnsi="Times New Roman" w:cs="Times New Roman"/>
                <w:sz w:val="20"/>
                <w:szCs w:val="20"/>
              </w:rPr>
            </w:pPr>
          </w:p>
        </w:tc>
        <w:tc>
          <w:tcPr>
            <w:tcW w:w="2268" w:type="dxa"/>
            <w:vAlign w:val="center"/>
          </w:tcPr>
          <w:p w:rsidR="00A31461" w:rsidRPr="004E0B74" w:rsidRDefault="00A31461" w:rsidP="00E629AB">
            <w:pPr>
              <w:jc w:val="center"/>
              <w:rPr>
                <w:rFonts w:ascii="Times New Roman" w:hAnsi="Times New Roman" w:cs="Times New Roman"/>
                <w:sz w:val="20"/>
                <w:szCs w:val="20"/>
              </w:rPr>
            </w:pPr>
            <w:r w:rsidRPr="004E0B74">
              <w:rPr>
                <w:rFonts w:ascii="Times New Roman" w:hAnsi="Times New Roman" w:cs="Times New Roman"/>
                <w:sz w:val="20"/>
                <w:szCs w:val="20"/>
              </w:rPr>
              <w:t>-14,1</w:t>
            </w:r>
          </w:p>
        </w:tc>
        <w:tc>
          <w:tcPr>
            <w:tcW w:w="1843" w:type="dxa"/>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-14,2</w:t>
            </w:r>
          </w:p>
        </w:tc>
        <w:tc>
          <w:tcPr>
            <w:tcW w:w="1559" w:type="dxa"/>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-30,5</w:t>
            </w:r>
          </w:p>
        </w:tc>
        <w:tc>
          <w:tcPr>
            <w:tcW w:w="1519" w:type="dxa"/>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-0,7</w:t>
            </w:r>
          </w:p>
        </w:tc>
        <w:tc>
          <w:tcPr>
            <w:tcW w:w="1050" w:type="dxa"/>
            <w:shd w:val="clear" w:color="auto" w:fill="FFFF00"/>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0,93</w:t>
            </w:r>
          </w:p>
        </w:tc>
        <w:tc>
          <w:tcPr>
            <w:tcW w:w="1050" w:type="dxa"/>
            <w:shd w:val="clear" w:color="auto" w:fill="FFFF00"/>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0,99</w:t>
            </w:r>
          </w:p>
        </w:tc>
        <w:tc>
          <w:tcPr>
            <w:tcW w:w="1023" w:type="dxa"/>
            <w:shd w:val="clear" w:color="auto" w:fill="auto"/>
          </w:tcPr>
          <w:p w:rsidR="00A31461" w:rsidRPr="004E0B74" w:rsidRDefault="00A31461" w:rsidP="0075467B">
            <w:pPr>
              <w:jc w:val="center"/>
              <w:rPr>
                <w:rFonts w:ascii="Times New Roman" w:hAnsi="Times New Roman" w:cs="Times New Roman"/>
                <w:sz w:val="20"/>
                <w:szCs w:val="20"/>
              </w:rPr>
            </w:pPr>
          </w:p>
        </w:tc>
      </w:tr>
      <w:tr w:rsidR="005F0742" w:rsidRPr="004E0B74" w:rsidTr="005A5BD0">
        <w:trPr>
          <w:jc w:val="center"/>
        </w:trPr>
        <w:tc>
          <w:tcPr>
            <w:tcW w:w="14843" w:type="dxa"/>
            <w:gridSpan w:val="9"/>
            <w:shd w:val="clear" w:color="auto" w:fill="C5E0B3" w:themeFill="accent6" w:themeFillTint="66"/>
            <w:vAlign w:val="center"/>
          </w:tcPr>
          <w:p w:rsidR="005F0742" w:rsidRPr="004E0B74" w:rsidRDefault="005F0742" w:rsidP="0075467B">
            <w:pPr>
              <w:spacing w:line="360" w:lineRule="auto"/>
              <w:jc w:val="center"/>
              <w:rPr>
                <w:rFonts w:ascii="Times New Roman" w:hAnsi="Times New Roman" w:cs="Times New Roman"/>
                <w:b/>
                <w:sz w:val="20"/>
                <w:szCs w:val="20"/>
              </w:rPr>
            </w:pPr>
            <w:r w:rsidRPr="004E0B74">
              <w:rPr>
                <w:rFonts w:ascii="Times New Roman" w:hAnsi="Times New Roman" w:cs="Times New Roman"/>
                <w:b/>
                <w:sz w:val="20"/>
                <w:szCs w:val="20"/>
              </w:rPr>
              <w:t>1.2 uždavinys. Sumažinti socialinę-ekonominę gyventojų diferenciaciją šalies ir bendruomenių lygmeniu</w:t>
            </w:r>
          </w:p>
        </w:tc>
      </w:tr>
      <w:tr w:rsidR="00A31461" w:rsidRPr="004E0B74" w:rsidTr="00EE1802">
        <w:trPr>
          <w:jc w:val="center"/>
        </w:trPr>
        <w:tc>
          <w:tcPr>
            <w:tcW w:w="4248" w:type="dxa"/>
            <w:vAlign w:val="center"/>
          </w:tcPr>
          <w:p w:rsidR="00A31461" w:rsidRPr="004E0B74" w:rsidRDefault="00A31461" w:rsidP="0075467B">
            <w:pPr>
              <w:rPr>
                <w:rFonts w:ascii="Times New Roman" w:hAnsi="Times New Roman" w:cs="Times New Roman"/>
                <w:sz w:val="20"/>
                <w:szCs w:val="20"/>
              </w:rPr>
            </w:pPr>
            <w:r w:rsidRPr="004E0B74">
              <w:rPr>
                <w:rFonts w:ascii="Times New Roman" w:hAnsi="Times New Roman" w:cs="Times New Roman"/>
                <w:sz w:val="20"/>
                <w:szCs w:val="20"/>
              </w:rPr>
              <w:t>Mirtingumas dėl išorinių priežasčių (V01 – Y98) 100 000 gyventojų</w:t>
            </w:r>
          </w:p>
        </w:tc>
        <w:tc>
          <w:tcPr>
            <w:tcW w:w="283" w:type="dxa"/>
            <w:vMerge w:val="restart"/>
            <w:shd w:val="clear" w:color="auto" w:fill="auto"/>
            <w:vAlign w:val="center"/>
          </w:tcPr>
          <w:p w:rsidR="00A31461" w:rsidRPr="004E0B74" w:rsidRDefault="00A31461" w:rsidP="0075467B">
            <w:pPr>
              <w:jc w:val="center"/>
              <w:rPr>
                <w:rFonts w:ascii="Times New Roman" w:hAnsi="Times New Roman" w:cs="Times New Roman"/>
                <w:sz w:val="20"/>
                <w:szCs w:val="20"/>
              </w:rPr>
            </w:pPr>
          </w:p>
        </w:tc>
        <w:tc>
          <w:tcPr>
            <w:tcW w:w="2268" w:type="dxa"/>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113,3</w:t>
            </w:r>
          </w:p>
          <w:p w:rsidR="00A31461" w:rsidRPr="004E0B74" w:rsidRDefault="00A31461" w:rsidP="0075467B">
            <w:pPr>
              <w:jc w:val="center"/>
              <w:rPr>
                <w:rFonts w:ascii="Times New Roman" w:hAnsi="Times New Roman" w:cs="Times New Roman"/>
                <w:color w:val="FF0000"/>
                <w:sz w:val="20"/>
                <w:szCs w:val="20"/>
              </w:rPr>
            </w:pPr>
            <w:r w:rsidRPr="004E0B74">
              <w:rPr>
                <w:rFonts w:ascii="Times New Roman" w:hAnsi="Times New Roman" w:cs="Times New Roman"/>
                <w:sz w:val="20"/>
                <w:szCs w:val="20"/>
              </w:rPr>
              <w:t>(44)</w:t>
            </w:r>
          </w:p>
        </w:tc>
        <w:tc>
          <w:tcPr>
            <w:tcW w:w="1843" w:type="dxa"/>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106,8</w:t>
            </w:r>
          </w:p>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(3 062)</w:t>
            </w:r>
          </w:p>
        </w:tc>
        <w:tc>
          <w:tcPr>
            <w:tcW w:w="1559" w:type="dxa"/>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38,3</w:t>
            </w:r>
          </w:p>
        </w:tc>
        <w:tc>
          <w:tcPr>
            <w:tcW w:w="1519" w:type="dxa"/>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209,2</w:t>
            </w:r>
          </w:p>
        </w:tc>
        <w:tc>
          <w:tcPr>
            <w:tcW w:w="1050" w:type="dxa"/>
            <w:shd w:val="clear" w:color="auto" w:fill="00B050"/>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0,78</w:t>
            </w:r>
          </w:p>
        </w:tc>
        <w:tc>
          <w:tcPr>
            <w:tcW w:w="1050" w:type="dxa"/>
            <w:shd w:val="clear" w:color="auto" w:fill="FFFF00"/>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1,06</w:t>
            </w:r>
          </w:p>
        </w:tc>
        <w:tc>
          <w:tcPr>
            <w:tcW w:w="1023" w:type="dxa"/>
            <w:shd w:val="clear" w:color="auto" w:fill="auto"/>
          </w:tcPr>
          <w:p w:rsidR="00A31461" w:rsidRPr="004E0B74" w:rsidRDefault="00A31461" w:rsidP="0075467B">
            <w:pPr>
              <w:jc w:val="center"/>
              <w:rPr>
                <w:rFonts w:ascii="Times New Roman" w:hAnsi="Times New Roman" w:cs="Times New Roman"/>
                <w:sz w:val="20"/>
                <w:szCs w:val="20"/>
              </w:rPr>
            </w:pPr>
          </w:p>
        </w:tc>
      </w:tr>
      <w:tr w:rsidR="00A31461" w:rsidRPr="004E0B74" w:rsidTr="00EE1802">
        <w:trPr>
          <w:jc w:val="center"/>
        </w:trPr>
        <w:tc>
          <w:tcPr>
            <w:tcW w:w="4248" w:type="dxa"/>
            <w:vAlign w:val="center"/>
          </w:tcPr>
          <w:p w:rsidR="00A31461" w:rsidRPr="004E0B74" w:rsidRDefault="00A31461" w:rsidP="0075467B">
            <w:pPr>
              <w:rPr>
                <w:rFonts w:ascii="Times New Roman" w:hAnsi="Times New Roman" w:cs="Times New Roman"/>
                <w:sz w:val="20"/>
                <w:szCs w:val="20"/>
              </w:rPr>
            </w:pPr>
            <w:r w:rsidRPr="004E0B74">
              <w:rPr>
                <w:rFonts w:ascii="Times New Roman" w:hAnsi="Times New Roman" w:cs="Times New Roman"/>
                <w:sz w:val="20"/>
                <w:szCs w:val="20"/>
              </w:rPr>
              <w:t>Standartizuotas mirtingumo dėl išorinių priežasčių (V01 – Y98) 100 000 gyventojų</w:t>
            </w:r>
          </w:p>
        </w:tc>
        <w:tc>
          <w:tcPr>
            <w:tcW w:w="283" w:type="dxa"/>
            <w:vMerge/>
            <w:shd w:val="clear" w:color="auto" w:fill="auto"/>
            <w:vAlign w:val="center"/>
          </w:tcPr>
          <w:p w:rsidR="00A31461" w:rsidRPr="004E0B74" w:rsidRDefault="00A31461" w:rsidP="0075467B">
            <w:pPr>
              <w:jc w:val="center"/>
              <w:rPr>
                <w:rFonts w:ascii="Times New Roman" w:hAnsi="Times New Roman" w:cs="Times New Roman"/>
                <w:sz w:val="20"/>
                <w:szCs w:val="20"/>
              </w:rPr>
            </w:pPr>
          </w:p>
        </w:tc>
        <w:tc>
          <w:tcPr>
            <w:tcW w:w="2268" w:type="dxa"/>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111,8</w:t>
            </w:r>
          </w:p>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(44)</w:t>
            </w:r>
            <w:r w:rsidR="005E2C24" w:rsidRPr="004E0B74">
              <w:rPr>
                <w:rFonts w:ascii="Times New Roman" w:hAnsi="Times New Roman" w:cs="Times New Roman"/>
                <w:noProof/>
                <w:sz w:val="20"/>
                <w:szCs w:val="20"/>
                <w:lang w:eastAsia="lt-LT"/>
              </w:rPr>
              <w:t xml:space="preserve"> </w:t>
            </w:r>
          </w:p>
        </w:tc>
        <w:tc>
          <w:tcPr>
            <w:tcW w:w="1843" w:type="dxa"/>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105,5</w:t>
            </w:r>
          </w:p>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(3 062)</w:t>
            </w:r>
          </w:p>
        </w:tc>
        <w:tc>
          <w:tcPr>
            <w:tcW w:w="1559" w:type="dxa"/>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34,9</w:t>
            </w:r>
          </w:p>
        </w:tc>
        <w:tc>
          <w:tcPr>
            <w:tcW w:w="1519" w:type="dxa"/>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214,8</w:t>
            </w:r>
          </w:p>
        </w:tc>
        <w:tc>
          <w:tcPr>
            <w:tcW w:w="1050" w:type="dxa"/>
            <w:shd w:val="clear" w:color="auto" w:fill="00B050"/>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0,80</w:t>
            </w:r>
          </w:p>
        </w:tc>
        <w:tc>
          <w:tcPr>
            <w:tcW w:w="1050" w:type="dxa"/>
            <w:shd w:val="clear" w:color="auto" w:fill="FFFF00"/>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1,06</w:t>
            </w:r>
          </w:p>
        </w:tc>
        <w:tc>
          <w:tcPr>
            <w:tcW w:w="1023" w:type="dxa"/>
            <w:shd w:val="clear" w:color="auto" w:fill="auto"/>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77,3</w:t>
            </w:r>
          </w:p>
        </w:tc>
      </w:tr>
      <w:tr w:rsidR="00A31461" w:rsidRPr="004E0B74" w:rsidTr="00EE1802">
        <w:trPr>
          <w:jc w:val="center"/>
        </w:trPr>
        <w:tc>
          <w:tcPr>
            <w:tcW w:w="4248" w:type="dxa"/>
            <w:vAlign w:val="center"/>
          </w:tcPr>
          <w:p w:rsidR="00A31461" w:rsidRPr="004E0B74" w:rsidRDefault="00A31461" w:rsidP="0075467B">
            <w:pPr>
              <w:rPr>
                <w:rFonts w:ascii="Times New Roman" w:hAnsi="Times New Roman" w:cs="Times New Roman"/>
                <w:sz w:val="20"/>
                <w:szCs w:val="20"/>
              </w:rPr>
            </w:pPr>
            <w:r w:rsidRPr="004E0B74">
              <w:rPr>
                <w:rFonts w:ascii="Times New Roman" w:hAnsi="Times New Roman" w:cs="Times New Roman"/>
                <w:sz w:val="20"/>
                <w:szCs w:val="20"/>
              </w:rPr>
              <w:t>Mokinių, gaunančių nemokamą maitinimą mokyklose, skaičius 1 000 gyventojų</w:t>
            </w:r>
          </w:p>
        </w:tc>
        <w:tc>
          <w:tcPr>
            <w:tcW w:w="283" w:type="dxa"/>
            <w:vMerge/>
            <w:shd w:val="clear" w:color="auto" w:fill="auto"/>
            <w:vAlign w:val="center"/>
          </w:tcPr>
          <w:p w:rsidR="00A31461" w:rsidRPr="004E0B74" w:rsidRDefault="00A31461" w:rsidP="0075467B">
            <w:pPr>
              <w:jc w:val="center"/>
              <w:rPr>
                <w:rFonts w:ascii="Times New Roman" w:hAnsi="Times New Roman" w:cs="Times New Roman"/>
                <w:sz w:val="20"/>
                <w:szCs w:val="20"/>
              </w:rPr>
            </w:pPr>
          </w:p>
        </w:tc>
        <w:tc>
          <w:tcPr>
            <w:tcW w:w="2268" w:type="dxa"/>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175,4</w:t>
            </w:r>
          </w:p>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(869)</w:t>
            </w:r>
            <w:r w:rsidR="005E2C24" w:rsidRPr="004E0B74">
              <w:rPr>
                <w:rFonts w:ascii="Times New Roman" w:hAnsi="Times New Roman" w:cs="Times New Roman"/>
                <w:noProof/>
                <w:sz w:val="20"/>
                <w:szCs w:val="20"/>
              </w:rPr>
              <w:t xml:space="preserve"> </w:t>
            </w:r>
          </w:p>
        </w:tc>
        <w:tc>
          <w:tcPr>
            <w:tcW w:w="1843" w:type="dxa"/>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188,6</w:t>
            </w:r>
          </w:p>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(63 550)</w:t>
            </w:r>
            <w:r w:rsidR="00927D84" w:rsidRPr="004E0B74">
              <w:rPr>
                <w:rFonts w:ascii="Times New Roman" w:hAnsi="Times New Roman" w:cs="Times New Roman"/>
                <w:noProof/>
                <w:sz w:val="20"/>
                <w:szCs w:val="20"/>
              </w:rPr>
              <w:t xml:space="preserve"> </w:t>
            </w:r>
          </w:p>
        </w:tc>
        <w:tc>
          <w:tcPr>
            <w:tcW w:w="1559" w:type="dxa"/>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63,0</w:t>
            </w:r>
          </w:p>
        </w:tc>
        <w:tc>
          <w:tcPr>
            <w:tcW w:w="1519" w:type="dxa"/>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426,3</w:t>
            </w:r>
          </w:p>
        </w:tc>
        <w:tc>
          <w:tcPr>
            <w:tcW w:w="1050" w:type="dxa"/>
            <w:shd w:val="clear" w:color="auto" w:fill="FFFF00"/>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0,90</w:t>
            </w:r>
          </w:p>
        </w:tc>
        <w:tc>
          <w:tcPr>
            <w:tcW w:w="1050" w:type="dxa"/>
            <w:shd w:val="clear" w:color="auto" w:fill="FFFF00"/>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0,93</w:t>
            </w:r>
          </w:p>
        </w:tc>
        <w:tc>
          <w:tcPr>
            <w:tcW w:w="1023" w:type="dxa"/>
            <w:shd w:val="clear" w:color="auto" w:fill="auto"/>
          </w:tcPr>
          <w:p w:rsidR="00A31461" w:rsidRPr="004E0B74" w:rsidRDefault="00A31461" w:rsidP="0075467B">
            <w:pPr>
              <w:jc w:val="center"/>
              <w:rPr>
                <w:rFonts w:ascii="Times New Roman" w:hAnsi="Times New Roman" w:cs="Times New Roman"/>
                <w:sz w:val="20"/>
                <w:szCs w:val="20"/>
              </w:rPr>
            </w:pPr>
          </w:p>
        </w:tc>
      </w:tr>
      <w:tr w:rsidR="00A31461" w:rsidRPr="004E0B74" w:rsidTr="00EE1802">
        <w:trPr>
          <w:jc w:val="center"/>
        </w:trPr>
        <w:tc>
          <w:tcPr>
            <w:tcW w:w="4248" w:type="dxa"/>
            <w:vAlign w:val="center"/>
          </w:tcPr>
          <w:p w:rsidR="00A31461" w:rsidRPr="004E0B74" w:rsidRDefault="00A31461" w:rsidP="0075467B">
            <w:pPr>
              <w:rPr>
                <w:rFonts w:ascii="Times New Roman" w:hAnsi="Times New Roman" w:cs="Times New Roman"/>
                <w:sz w:val="20"/>
                <w:szCs w:val="20"/>
              </w:rPr>
            </w:pPr>
            <w:r w:rsidRPr="004E0B74">
              <w:rPr>
                <w:rFonts w:ascii="Times New Roman" w:hAnsi="Times New Roman" w:cs="Times New Roman"/>
                <w:sz w:val="20"/>
                <w:szCs w:val="20"/>
              </w:rPr>
              <w:t>Socialinės pašalpos gavėjų skaičius 1 000 gyventojų</w:t>
            </w:r>
          </w:p>
        </w:tc>
        <w:tc>
          <w:tcPr>
            <w:tcW w:w="283" w:type="dxa"/>
            <w:vMerge/>
            <w:shd w:val="clear" w:color="auto" w:fill="auto"/>
            <w:vAlign w:val="center"/>
          </w:tcPr>
          <w:p w:rsidR="00A31461" w:rsidRPr="004E0B74" w:rsidRDefault="00A31461" w:rsidP="0075467B">
            <w:pPr>
              <w:jc w:val="center"/>
              <w:rPr>
                <w:rFonts w:ascii="Times New Roman" w:hAnsi="Times New Roman" w:cs="Times New Roman"/>
                <w:sz w:val="20"/>
                <w:szCs w:val="20"/>
              </w:rPr>
            </w:pPr>
          </w:p>
        </w:tc>
        <w:tc>
          <w:tcPr>
            <w:tcW w:w="2268" w:type="dxa"/>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21,1</w:t>
            </w:r>
          </w:p>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(820)</w:t>
            </w:r>
            <w:r w:rsidR="00737734" w:rsidRPr="004E0B74">
              <w:rPr>
                <w:rFonts w:ascii="Times New Roman" w:hAnsi="Times New Roman" w:cs="Times New Roman"/>
                <w:noProof/>
                <w:sz w:val="20"/>
                <w:szCs w:val="20"/>
              </w:rPr>
              <w:t xml:space="preserve"> </w:t>
            </w:r>
          </w:p>
        </w:tc>
        <w:tc>
          <w:tcPr>
            <w:tcW w:w="1843" w:type="dxa"/>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30,6</w:t>
            </w:r>
          </w:p>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(87 898)</w:t>
            </w:r>
          </w:p>
        </w:tc>
        <w:tc>
          <w:tcPr>
            <w:tcW w:w="1559" w:type="dxa"/>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3,9</w:t>
            </w:r>
          </w:p>
        </w:tc>
        <w:tc>
          <w:tcPr>
            <w:tcW w:w="1519" w:type="dxa"/>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93,2</w:t>
            </w:r>
          </w:p>
        </w:tc>
        <w:tc>
          <w:tcPr>
            <w:tcW w:w="1050" w:type="dxa"/>
            <w:shd w:val="clear" w:color="auto" w:fill="00B050"/>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0,67</w:t>
            </w:r>
          </w:p>
        </w:tc>
        <w:tc>
          <w:tcPr>
            <w:tcW w:w="1050" w:type="dxa"/>
            <w:shd w:val="clear" w:color="auto" w:fill="00B050"/>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0,69</w:t>
            </w:r>
          </w:p>
        </w:tc>
        <w:tc>
          <w:tcPr>
            <w:tcW w:w="1023" w:type="dxa"/>
            <w:shd w:val="clear" w:color="auto" w:fill="auto"/>
          </w:tcPr>
          <w:p w:rsidR="00A31461" w:rsidRPr="004E0B74" w:rsidRDefault="00A31461" w:rsidP="0075467B">
            <w:pPr>
              <w:jc w:val="center"/>
              <w:rPr>
                <w:rFonts w:ascii="Times New Roman" w:hAnsi="Times New Roman" w:cs="Times New Roman"/>
                <w:sz w:val="20"/>
                <w:szCs w:val="20"/>
              </w:rPr>
            </w:pPr>
          </w:p>
        </w:tc>
      </w:tr>
      <w:tr w:rsidR="00A31461" w:rsidRPr="004E0B74" w:rsidTr="00EE1802">
        <w:trPr>
          <w:jc w:val="center"/>
        </w:trPr>
        <w:tc>
          <w:tcPr>
            <w:tcW w:w="4248" w:type="dxa"/>
            <w:vAlign w:val="center"/>
          </w:tcPr>
          <w:p w:rsidR="00A31461" w:rsidRPr="004E0B74" w:rsidRDefault="00A31461" w:rsidP="0075467B">
            <w:pPr>
              <w:rPr>
                <w:rFonts w:ascii="Times New Roman" w:hAnsi="Times New Roman" w:cs="Times New Roman"/>
                <w:sz w:val="20"/>
                <w:szCs w:val="20"/>
              </w:rPr>
            </w:pPr>
            <w:r w:rsidRPr="004E0B74">
              <w:rPr>
                <w:rFonts w:ascii="Times New Roman" w:hAnsi="Times New Roman" w:cs="Times New Roman"/>
                <w:sz w:val="20"/>
                <w:szCs w:val="20"/>
              </w:rPr>
              <w:t xml:space="preserve">Sergamumas tuberkulioze (A15 – A19) 100 000 </w:t>
            </w:r>
            <w:r w:rsidRPr="004E0B74">
              <w:rPr>
                <w:rFonts w:ascii="Times New Roman" w:hAnsi="Times New Roman" w:cs="Times New Roman"/>
                <w:sz w:val="20"/>
                <w:szCs w:val="20"/>
              </w:rPr>
              <w:lastRenderedPageBreak/>
              <w:t>gyventojų</w:t>
            </w:r>
          </w:p>
        </w:tc>
        <w:tc>
          <w:tcPr>
            <w:tcW w:w="283" w:type="dxa"/>
            <w:vMerge/>
            <w:shd w:val="clear" w:color="auto" w:fill="auto"/>
            <w:vAlign w:val="center"/>
          </w:tcPr>
          <w:p w:rsidR="00A31461" w:rsidRPr="004E0B74" w:rsidRDefault="00A31461" w:rsidP="0075467B">
            <w:pPr>
              <w:jc w:val="center"/>
              <w:rPr>
                <w:rFonts w:ascii="Times New Roman" w:hAnsi="Times New Roman" w:cs="Times New Roman"/>
                <w:sz w:val="20"/>
                <w:szCs w:val="20"/>
              </w:rPr>
            </w:pPr>
          </w:p>
        </w:tc>
        <w:tc>
          <w:tcPr>
            <w:tcW w:w="2268" w:type="dxa"/>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23,2</w:t>
            </w:r>
          </w:p>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lastRenderedPageBreak/>
              <w:t>(9)</w:t>
            </w:r>
          </w:p>
        </w:tc>
        <w:tc>
          <w:tcPr>
            <w:tcW w:w="1843" w:type="dxa"/>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lastRenderedPageBreak/>
              <w:t>40,1</w:t>
            </w:r>
          </w:p>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lastRenderedPageBreak/>
              <w:t>(1 150)</w:t>
            </w:r>
          </w:p>
        </w:tc>
        <w:tc>
          <w:tcPr>
            <w:tcW w:w="1559" w:type="dxa"/>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lastRenderedPageBreak/>
              <w:t>0</w:t>
            </w:r>
          </w:p>
        </w:tc>
        <w:tc>
          <w:tcPr>
            <w:tcW w:w="1519" w:type="dxa"/>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114,5</w:t>
            </w:r>
          </w:p>
        </w:tc>
        <w:tc>
          <w:tcPr>
            <w:tcW w:w="1050" w:type="dxa"/>
            <w:shd w:val="clear" w:color="auto" w:fill="FFFF00"/>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0,85</w:t>
            </w:r>
          </w:p>
        </w:tc>
        <w:tc>
          <w:tcPr>
            <w:tcW w:w="1050" w:type="dxa"/>
            <w:shd w:val="clear" w:color="auto" w:fill="FFFF00"/>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0,58</w:t>
            </w:r>
          </w:p>
        </w:tc>
        <w:tc>
          <w:tcPr>
            <w:tcW w:w="1023" w:type="dxa"/>
            <w:shd w:val="clear" w:color="auto" w:fill="auto"/>
          </w:tcPr>
          <w:p w:rsidR="00A31461" w:rsidRPr="004E0B74" w:rsidRDefault="00A31461" w:rsidP="0075467B">
            <w:pPr>
              <w:jc w:val="center"/>
              <w:rPr>
                <w:rFonts w:ascii="Times New Roman" w:hAnsi="Times New Roman" w:cs="Times New Roman"/>
                <w:sz w:val="20"/>
                <w:szCs w:val="20"/>
              </w:rPr>
            </w:pPr>
          </w:p>
        </w:tc>
      </w:tr>
      <w:tr w:rsidR="005F0742" w:rsidRPr="004E0B74" w:rsidTr="005A5BD0">
        <w:trPr>
          <w:jc w:val="center"/>
        </w:trPr>
        <w:tc>
          <w:tcPr>
            <w:tcW w:w="14843" w:type="dxa"/>
            <w:gridSpan w:val="9"/>
            <w:shd w:val="clear" w:color="auto" w:fill="C5E0B3" w:themeFill="accent6" w:themeFillTint="66"/>
            <w:vAlign w:val="center"/>
          </w:tcPr>
          <w:p w:rsidR="005F0742" w:rsidRPr="004E0B74" w:rsidRDefault="005F0742" w:rsidP="0075467B">
            <w:pPr>
              <w:spacing w:line="360" w:lineRule="auto"/>
              <w:jc w:val="center"/>
              <w:rPr>
                <w:rFonts w:ascii="Times New Roman" w:hAnsi="Times New Roman" w:cs="Times New Roman"/>
                <w:b/>
                <w:sz w:val="20"/>
                <w:szCs w:val="20"/>
              </w:rPr>
            </w:pPr>
            <w:r w:rsidRPr="004E0B74">
              <w:rPr>
                <w:rFonts w:ascii="Times New Roman" w:hAnsi="Times New Roman" w:cs="Times New Roman"/>
                <w:b/>
                <w:sz w:val="20"/>
                <w:szCs w:val="20"/>
              </w:rPr>
              <w:lastRenderedPageBreak/>
              <w:t>2. Tikslas. Sukurti sveikatai palankią fizinę darbo ir gyvenamąją aplinką</w:t>
            </w:r>
          </w:p>
        </w:tc>
      </w:tr>
      <w:tr w:rsidR="005F0742" w:rsidRPr="004E0B74" w:rsidTr="005A5BD0">
        <w:trPr>
          <w:jc w:val="center"/>
        </w:trPr>
        <w:tc>
          <w:tcPr>
            <w:tcW w:w="14843" w:type="dxa"/>
            <w:gridSpan w:val="9"/>
            <w:shd w:val="clear" w:color="auto" w:fill="C5E0B3" w:themeFill="accent6" w:themeFillTint="66"/>
            <w:vAlign w:val="center"/>
          </w:tcPr>
          <w:p w:rsidR="005F0742" w:rsidRPr="004E0B74" w:rsidRDefault="005F0742" w:rsidP="0075467B">
            <w:pPr>
              <w:spacing w:line="360" w:lineRule="auto"/>
              <w:jc w:val="center"/>
              <w:rPr>
                <w:rFonts w:ascii="Times New Roman" w:hAnsi="Times New Roman" w:cs="Times New Roman"/>
                <w:b/>
                <w:sz w:val="20"/>
                <w:szCs w:val="20"/>
              </w:rPr>
            </w:pPr>
            <w:r w:rsidRPr="004E0B74">
              <w:rPr>
                <w:rFonts w:ascii="Times New Roman" w:hAnsi="Times New Roman" w:cs="Times New Roman"/>
                <w:b/>
                <w:sz w:val="20"/>
                <w:szCs w:val="20"/>
              </w:rPr>
              <w:t>2.1 uždavinys. Kurti saugias darbo ir sveikas buities sąlygas, didinti prekių ir paslaugų vartotojų saugumą</w:t>
            </w:r>
          </w:p>
        </w:tc>
      </w:tr>
      <w:tr w:rsidR="00A31461" w:rsidRPr="004E0B74" w:rsidTr="00EE1802">
        <w:trPr>
          <w:jc w:val="center"/>
        </w:trPr>
        <w:tc>
          <w:tcPr>
            <w:tcW w:w="4248" w:type="dxa"/>
            <w:vAlign w:val="center"/>
          </w:tcPr>
          <w:p w:rsidR="00A31461" w:rsidRPr="004E0B74" w:rsidRDefault="00A31461" w:rsidP="0075467B">
            <w:pPr>
              <w:rPr>
                <w:rFonts w:ascii="Times New Roman" w:hAnsi="Times New Roman" w:cs="Times New Roman"/>
                <w:sz w:val="20"/>
                <w:szCs w:val="20"/>
              </w:rPr>
            </w:pPr>
            <w:r w:rsidRPr="004E0B74">
              <w:rPr>
                <w:rFonts w:ascii="Times New Roman" w:hAnsi="Times New Roman" w:cs="Times New Roman"/>
                <w:sz w:val="20"/>
                <w:szCs w:val="20"/>
              </w:rPr>
              <w:t>Asmenų, žuvusių ar sunkiai sužalotų dėl nelaimingų atsitikimų darbe, skaičius 1 000  darbingo amžiaus gyventojų</w:t>
            </w:r>
          </w:p>
        </w:tc>
        <w:tc>
          <w:tcPr>
            <w:tcW w:w="283" w:type="dxa"/>
            <w:vMerge w:val="restart"/>
            <w:shd w:val="clear" w:color="auto" w:fill="auto"/>
            <w:vAlign w:val="center"/>
          </w:tcPr>
          <w:p w:rsidR="00A31461" w:rsidRPr="004E0B74" w:rsidRDefault="00A31461" w:rsidP="0075467B">
            <w:pPr>
              <w:jc w:val="center"/>
              <w:rPr>
                <w:rFonts w:ascii="Times New Roman" w:hAnsi="Times New Roman" w:cs="Times New Roman"/>
                <w:sz w:val="20"/>
                <w:szCs w:val="20"/>
              </w:rPr>
            </w:pPr>
          </w:p>
        </w:tc>
        <w:tc>
          <w:tcPr>
            <w:tcW w:w="2268" w:type="dxa"/>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0,8</w:t>
            </w:r>
          </w:p>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(2)</w:t>
            </w:r>
          </w:p>
        </w:tc>
        <w:tc>
          <w:tcPr>
            <w:tcW w:w="1843" w:type="dxa"/>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0,9</w:t>
            </w:r>
          </w:p>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(159)</w:t>
            </w:r>
            <w:r w:rsidR="00927D84" w:rsidRPr="004E0B74">
              <w:rPr>
                <w:rFonts w:ascii="Times New Roman" w:hAnsi="Times New Roman" w:cs="Times New Roman"/>
                <w:noProof/>
                <w:sz w:val="20"/>
                <w:szCs w:val="20"/>
              </w:rPr>
              <w:t xml:space="preserve"> </w:t>
            </w:r>
          </w:p>
        </w:tc>
        <w:tc>
          <w:tcPr>
            <w:tcW w:w="1559" w:type="dxa"/>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0</w:t>
            </w:r>
          </w:p>
        </w:tc>
        <w:tc>
          <w:tcPr>
            <w:tcW w:w="1519" w:type="dxa"/>
            <w:shd w:val="clear" w:color="auto" w:fill="auto"/>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2,6</w:t>
            </w:r>
          </w:p>
        </w:tc>
        <w:tc>
          <w:tcPr>
            <w:tcW w:w="1050" w:type="dxa"/>
            <w:shd w:val="clear" w:color="auto" w:fill="FFFF00"/>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0,40</w:t>
            </w:r>
          </w:p>
        </w:tc>
        <w:tc>
          <w:tcPr>
            <w:tcW w:w="1050" w:type="dxa"/>
            <w:shd w:val="clear" w:color="auto" w:fill="FFFF00"/>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0,89</w:t>
            </w:r>
          </w:p>
        </w:tc>
        <w:tc>
          <w:tcPr>
            <w:tcW w:w="1023" w:type="dxa"/>
            <w:shd w:val="clear" w:color="auto" w:fill="auto"/>
          </w:tcPr>
          <w:p w:rsidR="00A31461" w:rsidRPr="004E0B74" w:rsidRDefault="00A31461" w:rsidP="0075467B">
            <w:pPr>
              <w:jc w:val="center"/>
              <w:rPr>
                <w:rFonts w:ascii="Times New Roman" w:hAnsi="Times New Roman" w:cs="Times New Roman"/>
                <w:sz w:val="20"/>
                <w:szCs w:val="20"/>
              </w:rPr>
            </w:pPr>
          </w:p>
        </w:tc>
      </w:tr>
      <w:tr w:rsidR="00A31461" w:rsidRPr="004E0B74" w:rsidTr="00EE1802">
        <w:trPr>
          <w:jc w:val="center"/>
        </w:trPr>
        <w:tc>
          <w:tcPr>
            <w:tcW w:w="4248" w:type="dxa"/>
            <w:vAlign w:val="center"/>
          </w:tcPr>
          <w:p w:rsidR="00A31461" w:rsidRPr="004E0B74" w:rsidRDefault="00A31461" w:rsidP="0075467B">
            <w:pPr>
              <w:rPr>
                <w:rFonts w:ascii="Times New Roman" w:hAnsi="Times New Roman" w:cs="Times New Roman"/>
                <w:sz w:val="20"/>
                <w:szCs w:val="20"/>
              </w:rPr>
            </w:pPr>
            <w:r w:rsidRPr="004E0B74">
              <w:rPr>
                <w:rFonts w:ascii="Times New Roman" w:hAnsi="Times New Roman" w:cs="Times New Roman"/>
                <w:sz w:val="20"/>
                <w:szCs w:val="20"/>
              </w:rPr>
              <w:t>Susižalojimo dėl nukritimo atvejų skaičius (W00 – W19) 65+ m. amžiaus grupėje 100 000 gyventojų</w:t>
            </w:r>
          </w:p>
        </w:tc>
        <w:tc>
          <w:tcPr>
            <w:tcW w:w="283" w:type="dxa"/>
            <w:vMerge/>
            <w:shd w:val="clear" w:color="auto" w:fill="auto"/>
            <w:vAlign w:val="center"/>
          </w:tcPr>
          <w:p w:rsidR="00A31461" w:rsidRPr="004E0B74" w:rsidRDefault="00A31461" w:rsidP="0075467B">
            <w:pPr>
              <w:jc w:val="center"/>
              <w:rPr>
                <w:rFonts w:ascii="Times New Roman" w:hAnsi="Times New Roman" w:cs="Times New Roman"/>
                <w:sz w:val="20"/>
                <w:szCs w:val="20"/>
              </w:rPr>
            </w:pPr>
          </w:p>
        </w:tc>
        <w:tc>
          <w:tcPr>
            <w:tcW w:w="2268" w:type="dxa"/>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155,4</w:t>
            </w:r>
          </w:p>
          <w:p w:rsidR="00A31461" w:rsidRPr="004E0B74" w:rsidRDefault="00A31461" w:rsidP="0075467B">
            <w:pPr>
              <w:jc w:val="center"/>
              <w:rPr>
                <w:rFonts w:ascii="Times New Roman" w:hAnsi="Times New Roman" w:cs="Times New Roman"/>
                <w:color w:val="FF0000"/>
                <w:sz w:val="20"/>
                <w:szCs w:val="20"/>
              </w:rPr>
            </w:pPr>
            <w:r w:rsidRPr="004E0B74">
              <w:rPr>
                <w:rFonts w:ascii="Times New Roman" w:hAnsi="Times New Roman" w:cs="Times New Roman"/>
                <w:sz w:val="20"/>
                <w:szCs w:val="20"/>
              </w:rPr>
              <w:t>(116)</w:t>
            </w:r>
            <w:r w:rsidR="005C13E5" w:rsidRPr="004E0B74">
              <w:rPr>
                <w:rFonts w:ascii="Times New Roman" w:hAnsi="Times New Roman" w:cs="Times New Roman"/>
                <w:noProof/>
                <w:sz w:val="20"/>
                <w:szCs w:val="20"/>
                <w:lang w:eastAsia="lt-LT"/>
              </w:rPr>
              <w:t xml:space="preserve"> </w:t>
            </w:r>
          </w:p>
        </w:tc>
        <w:tc>
          <w:tcPr>
            <w:tcW w:w="1843" w:type="dxa"/>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146,9</w:t>
            </w:r>
          </w:p>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(8 071)</w:t>
            </w:r>
          </w:p>
        </w:tc>
        <w:tc>
          <w:tcPr>
            <w:tcW w:w="1559" w:type="dxa"/>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85,2</w:t>
            </w:r>
          </w:p>
        </w:tc>
        <w:tc>
          <w:tcPr>
            <w:tcW w:w="1519" w:type="dxa"/>
            <w:shd w:val="clear" w:color="auto" w:fill="auto"/>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222,8</w:t>
            </w:r>
          </w:p>
        </w:tc>
        <w:tc>
          <w:tcPr>
            <w:tcW w:w="1050" w:type="dxa"/>
            <w:shd w:val="clear" w:color="auto" w:fill="FFFF00"/>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1,02</w:t>
            </w:r>
          </w:p>
        </w:tc>
        <w:tc>
          <w:tcPr>
            <w:tcW w:w="1050" w:type="dxa"/>
            <w:shd w:val="clear" w:color="auto" w:fill="FFFF00"/>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1,06</w:t>
            </w:r>
          </w:p>
        </w:tc>
        <w:tc>
          <w:tcPr>
            <w:tcW w:w="1023" w:type="dxa"/>
            <w:shd w:val="clear" w:color="auto" w:fill="auto"/>
          </w:tcPr>
          <w:p w:rsidR="00A31461" w:rsidRPr="004E0B74" w:rsidRDefault="00A31461" w:rsidP="0075467B">
            <w:pPr>
              <w:jc w:val="center"/>
              <w:rPr>
                <w:rFonts w:ascii="Times New Roman" w:hAnsi="Times New Roman" w:cs="Times New Roman"/>
                <w:sz w:val="20"/>
                <w:szCs w:val="20"/>
              </w:rPr>
            </w:pPr>
          </w:p>
        </w:tc>
      </w:tr>
      <w:tr w:rsidR="00A31461" w:rsidRPr="004E0B74" w:rsidTr="00EE1802">
        <w:trPr>
          <w:jc w:val="center"/>
        </w:trPr>
        <w:tc>
          <w:tcPr>
            <w:tcW w:w="4248" w:type="dxa"/>
            <w:vAlign w:val="center"/>
          </w:tcPr>
          <w:p w:rsidR="00A31461" w:rsidRPr="004E0B74" w:rsidRDefault="00A31461" w:rsidP="0075467B">
            <w:pPr>
              <w:rPr>
                <w:rFonts w:ascii="Times New Roman" w:hAnsi="Times New Roman" w:cs="Times New Roman"/>
                <w:sz w:val="20"/>
                <w:szCs w:val="20"/>
              </w:rPr>
            </w:pPr>
            <w:r w:rsidRPr="004E0B74">
              <w:rPr>
                <w:rFonts w:ascii="Times New Roman" w:hAnsi="Times New Roman" w:cs="Times New Roman"/>
                <w:sz w:val="20"/>
                <w:szCs w:val="20"/>
              </w:rPr>
              <w:t>Darbingo amžiaus asmenų, pirmą kartą pripažintų neįgaliais, skaičius 10 000 gyventojų</w:t>
            </w:r>
          </w:p>
        </w:tc>
        <w:tc>
          <w:tcPr>
            <w:tcW w:w="283" w:type="dxa"/>
            <w:vMerge/>
            <w:shd w:val="clear" w:color="auto" w:fill="auto"/>
            <w:vAlign w:val="center"/>
          </w:tcPr>
          <w:p w:rsidR="00A31461" w:rsidRPr="004E0B74" w:rsidRDefault="00A31461" w:rsidP="0075467B">
            <w:pPr>
              <w:jc w:val="center"/>
              <w:rPr>
                <w:rFonts w:ascii="Times New Roman" w:hAnsi="Times New Roman" w:cs="Times New Roman"/>
                <w:sz w:val="20"/>
                <w:szCs w:val="20"/>
              </w:rPr>
            </w:pPr>
          </w:p>
        </w:tc>
        <w:tc>
          <w:tcPr>
            <w:tcW w:w="2268" w:type="dxa"/>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62,9</w:t>
            </w:r>
          </w:p>
          <w:p w:rsidR="00A31461" w:rsidRPr="004E0B74" w:rsidRDefault="00A31461" w:rsidP="0075467B">
            <w:pPr>
              <w:jc w:val="center"/>
              <w:rPr>
                <w:rFonts w:ascii="Times New Roman" w:hAnsi="Times New Roman" w:cs="Times New Roman"/>
                <w:color w:val="FF0000"/>
                <w:sz w:val="20"/>
                <w:szCs w:val="20"/>
              </w:rPr>
            </w:pPr>
            <w:r w:rsidRPr="004E0B74">
              <w:rPr>
                <w:rFonts w:ascii="Times New Roman" w:hAnsi="Times New Roman" w:cs="Times New Roman"/>
                <w:sz w:val="20"/>
                <w:szCs w:val="20"/>
              </w:rPr>
              <w:t>(146)</w:t>
            </w:r>
            <w:r w:rsidR="005C13E5" w:rsidRPr="004E0B74">
              <w:rPr>
                <w:rFonts w:ascii="Times New Roman" w:hAnsi="Times New Roman" w:cs="Times New Roman"/>
                <w:noProof/>
                <w:sz w:val="20"/>
                <w:szCs w:val="20"/>
              </w:rPr>
              <w:t xml:space="preserve"> </w:t>
            </w:r>
          </w:p>
        </w:tc>
        <w:tc>
          <w:tcPr>
            <w:tcW w:w="1843" w:type="dxa"/>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65,8</w:t>
            </w:r>
          </w:p>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(11 399)</w:t>
            </w:r>
            <w:r w:rsidR="001858EF" w:rsidRPr="004E0B74">
              <w:rPr>
                <w:rFonts w:ascii="Times New Roman" w:hAnsi="Times New Roman" w:cs="Times New Roman"/>
                <w:noProof/>
                <w:sz w:val="20"/>
                <w:szCs w:val="20"/>
              </w:rPr>
              <w:t xml:space="preserve"> </w:t>
            </w:r>
          </w:p>
        </w:tc>
        <w:tc>
          <w:tcPr>
            <w:tcW w:w="1559" w:type="dxa"/>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29,3</w:t>
            </w:r>
          </w:p>
        </w:tc>
        <w:tc>
          <w:tcPr>
            <w:tcW w:w="1519" w:type="dxa"/>
            <w:shd w:val="clear" w:color="auto" w:fill="auto"/>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108,4</w:t>
            </w:r>
          </w:p>
        </w:tc>
        <w:tc>
          <w:tcPr>
            <w:tcW w:w="1050" w:type="dxa"/>
            <w:shd w:val="clear" w:color="auto" w:fill="FFFF00"/>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0,94</w:t>
            </w:r>
          </w:p>
        </w:tc>
        <w:tc>
          <w:tcPr>
            <w:tcW w:w="1050" w:type="dxa"/>
            <w:shd w:val="clear" w:color="auto" w:fill="FFFF00"/>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0,96</w:t>
            </w:r>
          </w:p>
        </w:tc>
        <w:tc>
          <w:tcPr>
            <w:tcW w:w="1023" w:type="dxa"/>
            <w:shd w:val="clear" w:color="auto" w:fill="auto"/>
          </w:tcPr>
          <w:p w:rsidR="00A31461" w:rsidRPr="004E0B74" w:rsidRDefault="00A31461" w:rsidP="0075467B">
            <w:pPr>
              <w:jc w:val="center"/>
              <w:rPr>
                <w:rFonts w:ascii="Times New Roman" w:hAnsi="Times New Roman" w:cs="Times New Roman"/>
                <w:sz w:val="20"/>
                <w:szCs w:val="20"/>
              </w:rPr>
            </w:pPr>
          </w:p>
        </w:tc>
      </w:tr>
      <w:tr w:rsidR="00A31461" w:rsidRPr="004E0B74" w:rsidTr="00EE1802">
        <w:trPr>
          <w:jc w:val="center"/>
        </w:trPr>
        <w:tc>
          <w:tcPr>
            <w:tcW w:w="4248" w:type="dxa"/>
            <w:vAlign w:val="center"/>
          </w:tcPr>
          <w:p w:rsidR="00A31461" w:rsidRPr="004E0B74" w:rsidRDefault="00A31461" w:rsidP="0075467B">
            <w:pPr>
              <w:rPr>
                <w:rFonts w:ascii="Times New Roman" w:hAnsi="Times New Roman" w:cs="Times New Roman"/>
                <w:color w:val="FF0000"/>
                <w:sz w:val="20"/>
                <w:szCs w:val="20"/>
              </w:rPr>
            </w:pPr>
            <w:r w:rsidRPr="004E0B74">
              <w:rPr>
                <w:rFonts w:ascii="Times New Roman" w:hAnsi="Times New Roman" w:cs="Times New Roman"/>
                <w:sz w:val="20"/>
                <w:szCs w:val="20"/>
              </w:rPr>
              <w:t>Sergamumas žarnyno infekcinėmis ligomis (A00 – A08) 100 000 gyventojų</w:t>
            </w:r>
          </w:p>
        </w:tc>
        <w:tc>
          <w:tcPr>
            <w:tcW w:w="283" w:type="dxa"/>
            <w:vMerge/>
            <w:shd w:val="clear" w:color="auto" w:fill="auto"/>
            <w:vAlign w:val="center"/>
          </w:tcPr>
          <w:p w:rsidR="00A31461" w:rsidRPr="004E0B74" w:rsidRDefault="00A31461" w:rsidP="0075467B">
            <w:pPr>
              <w:jc w:val="center"/>
              <w:rPr>
                <w:rFonts w:ascii="Times New Roman" w:hAnsi="Times New Roman" w:cs="Times New Roman"/>
                <w:sz w:val="20"/>
                <w:szCs w:val="20"/>
              </w:rPr>
            </w:pPr>
          </w:p>
        </w:tc>
        <w:tc>
          <w:tcPr>
            <w:tcW w:w="2268" w:type="dxa"/>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85,7</w:t>
            </w:r>
          </w:p>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(333)</w:t>
            </w:r>
            <w:r w:rsidR="005C13E5" w:rsidRPr="004E0B74">
              <w:rPr>
                <w:rFonts w:ascii="Times New Roman" w:hAnsi="Times New Roman" w:cs="Times New Roman"/>
                <w:noProof/>
                <w:sz w:val="20"/>
                <w:szCs w:val="20"/>
                <w:lang w:eastAsia="lt-LT"/>
              </w:rPr>
              <w:t xml:space="preserve"> </w:t>
            </w:r>
          </w:p>
        </w:tc>
        <w:tc>
          <w:tcPr>
            <w:tcW w:w="1843" w:type="dxa"/>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77,6</w:t>
            </w:r>
          </w:p>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(22 261)</w:t>
            </w:r>
            <w:r w:rsidR="00924BFB" w:rsidRPr="004E0B74">
              <w:rPr>
                <w:rFonts w:ascii="Times New Roman" w:hAnsi="Times New Roman" w:cs="Times New Roman"/>
                <w:noProof/>
                <w:sz w:val="20"/>
                <w:szCs w:val="20"/>
                <w:lang w:eastAsia="lt-LT"/>
              </w:rPr>
              <w:t xml:space="preserve"> </w:t>
            </w:r>
          </w:p>
        </w:tc>
        <w:tc>
          <w:tcPr>
            <w:tcW w:w="1559" w:type="dxa"/>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0</w:t>
            </w:r>
          </w:p>
        </w:tc>
        <w:tc>
          <w:tcPr>
            <w:tcW w:w="1519" w:type="dxa"/>
            <w:shd w:val="clear" w:color="auto" w:fill="auto"/>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126,2</w:t>
            </w:r>
          </w:p>
        </w:tc>
        <w:tc>
          <w:tcPr>
            <w:tcW w:w="1050" w:type="dxa"/>
            <w:shd w:val="clear" w:color="auto" w:fill="FFFF00"/>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1,01</w:t>
            </w:r>
          </w:p>
        </w:tc>
        <w:tc>
          <w:tcPr>
            <w:tcW w:w="1050" w:type="dxa"/>
            <w:shd w:val="clear" w:color="auto" w:fill="FF0000"/>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1,10</w:t>
            </w:r>
          </w:p>
        </w:tc>
        <w:tc>
          <w:tcPr>
            <w:tcW w:w="1023" w:type="dxa"/>
            <w:shd w:val="clear" w:color="auto" w:fill="auto"/>
          </w:tcPr>
          <w:p w:rsidR="00A31461" w:rsidRPr="004E0B74" w:rsidRDefault="00A31461" w:rsidP="0075467B">
            <w:pPr>
              <w:jc w:val="center"/>
              <w:rPr>
                <w:rFonts w:ascii="Times New Roman" w:hAnsi="Times New Roman" w:cs="Times New Roman"/>
                <w:sz w:val="20"/>
                <w:szCs w:val="20"/>
              </w:rPr>
            </w:pPr>
          </w:p>
        </w:tc>
      </w:tr>
      <w:tr w:rsidR="005F0742" w:rsidRPr="004E0B74" w:rsidTr="005A5BD0">
        <w:trPr>
          <w:jc w:val="center"/>
        </w:trPr>
        <w:tc>
          <w:tcPr>
            <w:tcW w:w="14843" w:type="dxa"/>
            <w:gridSpan w:val="9"/>
            <w:shd w:val="clear" w:color="auto" w:fill="C5E0B3" w:themeFill="accent6" w:themeFillTint="66"/>
            <w:vAlign w:val="center"/>
          </w:tcPr>
          <w:p w:rsidR="005F0742" w:rsidRPr="004E0B74" w:rsidRDefault="005F0742" w:rsidP="0075467B">
            <w:pPr>
              <w:spacing w:line="360" w:lineRule="auto"/>
              <w:jc w:val="center"/>
              <w:rPr>
                <w:rFonts w:ascii="Times New Roman" w:hAnsi="Times New Roman" w:cs="Times New Roman"/>
                <w:b/>
                <w:sz w:val="20"/>
                <w:szCs w:val="20"/>
              </w:rPr>
            </w:pPr>
            <w:r w:rsidRPr="004E0B74">
              <w:rPr>
                <w:rFonts w:ascii="Times New Roman" w:hAnsi="Times New Roman" w:cs="Times New Roman"/>
                <w:b/>
                <w:sz w:val="20"/>
                <w:szCs w:val="20"/>
              </w:rPr>
              <w:t>2.2 uždavinys. Kurti palankias sąlygas saugiai leisti laisvalaikį</w:t>
            </w:r>
          </w:p>
        </w:tc>
      </w:tr>
      <w:tr w:rsidR="00A31461" w:rsidRPr="004E0B74" w:rsidTr="00EE1802">
        <w:trPr>
          <w:jc w:val="center"/>
        </w:trPr>
        <w:tc>
          <w:tcPr>
            <w:tcW w:w="4248" w:type="dxa"/>
            <w:vAlign w:val="center"/>
          </w:tcPr>
          <w:p w:rsidR="00A31461" w:rsidRPr="004E0B74" w:rsidRDefault="00A31461" w:rsidP="0075467B">
            <w:pPr>
              <w:rPr>
                <w:rFonts w:ascii="Times New Roman" w:hAnsi="Times New Roman" w:cs="Times New Roman"/>
                <w:sz w:val="20"/>
                <w:szCs w:val="20"/>
              </w:rPr>
            </w:pPr>
            <w:r w:rsidRPr="004E0B74">
              <w:rPr>
                <w:rFonts w:ascii="Times New Roman" w:hAnsi="Times New Roman" w:cs="Times New Roman"/>
                <w:sz w:val="20"/>
                <w:szCs w:val="20"/>
              </w:rPr>
              <w:t>Mirtingumas dėl atsitiktinio paskendimo (W65-W74) 100 000 gyventojų</w:t>
            </w:r>
          </w:p>
        </w:tc>
        <w:tc>
          <w:tcPr>
            <w:tcW w:w="283" w:type="dxa"/>
            <w:vMerge w:val="restart"/>
            <w:shd w:val="clear" w:color="auto" w:fill="auto"/>
            <w:vAlign w:val="center"/>
          </w:tcPr>
          <w:p w:rsidR="00A31461" w:rsidRPr="004E0B74" w:rsidRDefault="00A31461" w:rsidP="0075467B">
            <w:pPr>
              <w:jc w:val="center"/>
              <w:rPr>
                <w:rFonts w:ascii="Times New Roman" w:hAnsi="Times New Roman" w:cs="Times New Roman"/>
                <w:sz w:val="20"/>
                <w:szCs w:val="20"/>
              </w:rPr>
            </w:pPr>
          </w:p>
        </w:tc>
        <w:tc>
          <w:tcPr>
            <w:tcW w:w="2268" w:type="dxa"/>
            <w:vAlign w:val="center"/>
          </w:tcPr>
          <w:p w:rsidR="00A31461" w:rsidRPr="004E0B74" w:rsidRDefault="00682ABD" w:rsidP="0075467B">
            <w:pPr>
              <w:jc w:val="center"/>
              <w:rPr>
                <w:rFonts w:ascii="Times New Roman" w:hAnsi="Times New Roman" w:cs="Times New Roman"/>
                <w:sz w:val="20"/>
                <w:szCs w:val="20"/>
              </w:rPr>
            </w:pPr>
            <w:r w:rsidRPr="004E0B74">
              <w:rPr>
                <w:rFonts w:ascii="Times New Roman" w:hAnsi="Times New Roman" w:cs="Times New Roman"/>
                <w:sz w:val="20"/>
                <w:szCs w:val="20"/>
              </w:rPr>
              <w:t>7</w:t>
            </w:r>
            <w:r w:rsidR="00A31461" w:rsidRPr="004E0B74">
              <w:rPr>
                <w:rFonts w:ascii="Times New Roman" w:hAnsi="Times New Roman" w:cs="Times New Roman"/>
                <w:sz w:val="20"/>
                <w:szCs w:val="20"/>
              </w:rPr>
              <w:t>,7</w:t>
            </w:r>
          </w:p>
          <w:p w:rsidR="00A31461" w:rsidRPr="004E0B74" w:rsidRDefault="00A31461" w:rsidP="0075467B">
            <w:pPr>
              <w:jc w:val="center"/>
              <w:rPr>
                <w:rFonts w:ascii="Times New Roman" w:hAnsi="Times New Roman" w:cs="Times New Roman"/>
                <w:color w:val="FF0000"/>
                <w:sz w:val="20"/>
                <w:szCs w:val="20"/>
              </w:rPr>
            </w:pPr>
            <w:r w:rsidRPr="004E0B74">
              <w:rPr>
                <w:rFonts w:ascii="Times New Roman" w:hAnsi="Times New Roman" w:cs="Times New Roman"/>
                <w:sz w:val="20"/>
                <w:szCs w:val="20"/>
              </w:rPr>
              <w:t>(3)</w:t>
            </w:r>
            <w:r w:rsidR="005C13E5" w:rsidRPr="004E0B74">
              <w:rPr>
                <w:rFonts w:ascii="Times New Roman" w:hAnsi="Times New Roman" w:cs="Times New Roman"/>
                <w:noProof/>
                <w:sz w:val="20"/>
                <w:szCs w:val="20"/>
                <w:lang w:eastAsia="lt-LT"/>
              </w:rPr>
              <w:t xml:space="preserve"> </w:t>
            </w:r>
          </w:p>
        </w:tc>
        <w:tc>
          <w:tcPr>
            <w:tcW w:w="1843" w:type="dxa"/>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6,6</w:t>
            </w:r>
          </w:p>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(190)</w:t>
            </w:r>
            <w:r w:rsidR="00924BFB" w:rsidRPr="004E0B74">
              <w:rPr>
                <w:rFonts w:ascii="Times New Roman" w:hAnsi="Times New Roman" w:cs="Times New Roman"/>
                <w:noProof/>
                <w:sz w:val="20"/>
                <w:szCs w:val="20"/>
                <w:lang w:eastAsia="lt-LT"/>
              </w:rPr>
              <w:t xml:space="preserve"> </w:t>
            </w:r>
          </w:p>
        </w:tc>
        <w:tc>
          <w:tcPr>
            <w:tcW w:w="1559" w:type="dxa"/>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0</w:t>
            </w:r>
          </w:p>
        </w:tc>
        <w:tc>
          <w:tcPr>
            <w:tcW w:w="1519" w:type="dxa"/>
            <w:shd w:val="clear" w:color="auto" w:fill="auto"/>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26,8</w:t>
            </w:r>
          </w:p>
        </w:tc>
        <w:tc>
          <w:tcPr>
            <w:tcW w:w="1050" w:type="dxa"/>
            <w:shd w:val="clear" w:color="auto" w:fill="FFFF00"/>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1,00</w:t>
            </w:r>
          </w:p>
        </w:tc>
        <w:tc>
          <w:tcPr>
            <w:tcW w:w="1050" w:type="dxa"/>
            <w:shd w:val="clear" w:color="auto" w:fill="FFFF00"/>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1,17</w:t>
            </w:r>
          </w:p>
        </w:tc>
        <w:tc>
          <w:tcPr>
            <w:tcW w:w="1023" w:type="dxa"/>
            <w:shd w:val="clear" w:color="auto" w:fill="auto"/>
          </w:tcPr>
          <w:p w:rsidR="00A31461" w:rsidRPr="004E0B74" w:rsidRDefault="00A31461" w:rsidP="0075467B">
            <w:pPr>
              <w:jc w:val="center"/>
              <w:rPr>
                <w:rFonts w:ascii="Times New Roman" w:hAnsi="Times New Roman" w:cs="Times New Roman"/>
                <w:sz w:val="20"/>
                <w:szCs w:val="20"/>
              </w:rPr>
            </w:pPr>
          </w:p>
        </w:tc>
      </w:tr>
      <w:tr w:rsidR="00A31461" w:rsidRPr="004E0B74" w:rsidTr="00EE1802">
        <w:trPr>
          <w:jc w:val="center"/>
        </w:trPr>
        <w:tc>
          <w:tcPr>
            <w:tcW w:w="4248" w:type="dxa"/>
            <w:vAlign w:val="center"/>
          </w:tcPr>
          <w:p w:rsidR="00A31461" w:rsidRPr="004E0B74" w:rsidRDefault="00A31461" w:rsidP="0075467B">
            <w:pPr>
              <w:rPr>
                <w:rFonts w:ascii="Times New Roman" w:hAnsi="Times New Roman" w:cs="Times New Roman"/>
                <w:sz w:val="20"/>
                <w:szCs w:val="20"/>
              </w:rPr>
            </w:pPr>
            <w:r w:rsidRPr="004E0B74">
              <w:rPr>
                <w:rFonts w:ascii="Times New Roman" w:hAnsi="Times New Roman" w:cs="Times New Roman"/>
                <w:sz w:val="20"/>
                <w:szCs w:val="20"/>
              </w:rPr>
              <w:t>Standartizuotas mirtingumo dėl atsitiktinio paskendimo rodiklis (W65-W74) 100 000 gyventojų</w:t>
            </w:r>
          </w:p>
        </w:tc>
        <w:tc>
          <w:tcPr>
            <w:tcW w:w="283" w:type="dxa"/>
            <w:vMerge/>
            <w:shd w:val="clear" w:color="auto" w:fill="auto"/>
            <w:vAlign w:val="center"/>
          </w:tcPr>
          <w:p w:rsidR="00A31461" w:rsidRPr="004E0B74" w:rsidRDefault="00A31461" w:rsidP="0075467B">
            <w:pPr>
              <w:jc w:val="center"/>
              <w:rPr>
                <w:rFonts w:ascii="Times New Roman" w:hAnsi="Times New Roman" w:cs="Times New Roman"/>
                <w:sz w:val="20"/>
                <w:szCs w:val="20"/>
              </w:rPr>
            </w:pPr>
          </w:p>
        </w:tc>
        <w:tc>
          <w:tcPr>
            <w:tcW w:w="2268" w:type="dxa"/>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8,5</w:t>
            </w:r>
          </w:p>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(3)</w:t>
            </w:r>
            <w:r w:rsidR="005C13E5" w:rsidRPr="004E0B74">
              <w:rPr>
                <w:rFonts w:ascii="Times New Roman" w:hAnsi="Times New Roman" w:cs="Times New Roman"/>
                <w:noProof/>
                <w:sz w:val="20"/>
                <w:szCs w:val="20"/>
                <w:lang w:eastAsia="lt-LT"/>
              </w:rPr>
              <w:t xml:space="preserve"> </w:t>
            </w:r>
          </w:p>
        </w:tc>
        <w:tc>
          <w:tcPr>
            <w:tcW w:w="1843" w:type="dxa"/>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6,5</w:t>
            </w:r>
          </w:p>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(190)</w:t>
            </w:r>
          </w:p>
        </w:tc>
        <w:tc>
          <w:tcPr>
            <w:tcW w:w="1559" w:type="dxa"/>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0</w:t>
            </w:r>
          </w:p>
        </w:tc>
        <w:tc>
          <w:tcPr>
            <w:tcW w:w="1519" w:type="dxa"/>
            <w:shd w:val="clear" w:color="auto" w:fill="auto"/>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29,7</w:t>
            </w:r>
          </w:p>
        </w:tc>
        <w:tc>
          <w:tcPr>
            <w:tcW w:w="1050" w:type="dxa"/>
            <w:shd w:val="clear" w:color="auto" w:fill="FFFF00"/>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1,2</w:t>
            </w:r>
          </w:p>
        </w:tc>
        <w:tc>
          <w:tcPr>
            <w:tcW w:w="1050" w:type="dxa"/>
            <w:shd w:val="clear" w:color="auto" w:fill="FFFF00"/>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1,31</w:t>
            </w:r>
          </w:p>
        </w:tc>
        <w:tc>
          <w:tcPr>
            <w:tcW w:w="1023" w:type="dxa"/>
            <w:shd w:val="clear" w:color="auto" w:fill="auto"/>
          </w:tcPr>
          <w:p w:rsidR="00A31461" w:rsidRPr="004E0B74" w:rsidRDefault="00A31461" w:rsidP="0075467B">
            <w:pPr>
              <w:jc w:val="center"/>
              <w:rPr>
                <w:rFonts w:ascii="Times New Roman" w:hAnsi="Times New Roman" w:cs="Times New Roman"/>
                <w:sz w:val="20"/>
                <w:szCs w:val="20"/>
              </w:rPr>
            </w:pPr>
          </w:p>
        </w:tc>
      </w:tr>
      <w:tr w:rsidR="00A31461" w:rsidRPr="004E0B74" w:rsidTr="00EE1802">
        <w:trPr>
          <w:jc w:val="center"/>
        </w:trPr>
        <w:tc>
          <w:tcPr>
            <w:tcW w:w="4248" w:type="dxa"/>
            <w:vAlign w:val="center"/>
          </w:tcPr>
          <w:p w:rsidR="00A31461" w:rsidRPr="004E0B74" w:rsidRDefault="00A31461" w:rsidP="0075467B">
            <w:pPr>
              <w:rPr>
                <w:rFonts w:ascii="Times New Roman" w:hAnsi="Times New Roman" w:cs="Times New Roman"/>
                <w:sz w:val="20"/>
                <w:szCs w:val="20"/>
              </w:rPr>
            </w:pPr>
            <w:r w:rsidRPr="004E0B74">
              <w:rPr>
                <w:rFonts w:ascii="Times New Roman" w:hAnsi="Times New Roman" w:cs="Times New Roman"/>
                <w:sz w:val="20"/>
                <w:szCs w:val="20"/>
              </w:rPr>
              <w:t>Mirtingumas dėl nukritimo (W00 – W19) 100 000 gyventojų</w:t>
            </w:r>
          </w:p>
        </w:tc>
        <w:tc>
          <w:tcPr>
            <w:tcW w:w="283" w:type="dxa"/>
            <w:vMerge/>
            <w:shd w:val="clear" w:color="auto" w:fill="auto"/>
            <w:vAlign w:val="center"/>
          </w:tcPr>
          <w:p w:rsidR="00A31461" w:rsidRPr="004E0B74" w:rsidRDefault="00A31461" w:rsidP="0075467B">
            <w:pPr>
              <w:jc w:val="center"/>
              <w:rPr>
                <w:rFonts w:ascii="Times New Roman" w:hAnsi="Times New Roman" w:cs="Times New Roman"/>
                <w:sz w:val="20"/>
                <w:szCs w:val="20"/>
              </w:rPr>
            </w:pPr>
          </w:p>
        </w:tc>
        <w:tc>
          <w:tcPr>
            <w:tcW w:w="2268" w:type="dxa"/>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5,1</w:t>
            </w:r>
          </w:p>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(2)</w:t>
            </w:r>
          </w:p>
        </w:tc>
        <w:tc>
          <w:tcPr>
            <w:tcW w:w="1843" w:type="dxa"/>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14,0</w:t>
            </w:r>
          </w:p>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(401)</w:t>
            </w:r>
          </w:p>
        </w:tc>
        <w:tc>
          <w:tcPr>
            <w:tcW w:w="1559" w:type="dxa"/>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0</w:t>
            </w:r>
          </w:p>
        </w:tc>
        <w:tc>
          <w:tcPr>
            <w:tcW w:w="1519" w:type="dxa"/>
            <w:shd w:val="clear" w:color="auto" w:fill="auto"/>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39,6</w:t>
            </w:r>
          </w:p>
        </w:tc>
        <w:tc>
          <w:tcPr>
            <w:tcW w:w="1050" w:type="dxa"/>
            <w:shd w:val="clear" w:color="auto" w:fill="FFFF00"/>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1,12</w:t>
            </w:r>
          </w:p>
        </w:tc>
        <w:tc>
          <w:tcPr>
            <w:tcW w:w="1050" w:type="dxa"/>
            <w:shd w:val="clear" w:color="auto" w:fill="00B050"/>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0,36</w:t>
            </w:r>
          </w:p>
        </w:tc>
        <w:tc>
          <w:tcPr>
            <w:tcW w:w="1023" w:type="dxa"/>
            <w:shd w:val="clear" w:color="auto" w:fill="auto"/>
          </w:tcPr>
          <w:p w:rsidR="00A31461" w:rsidRPr="004E0B74" w:rsidRDefault="00A31461" w:rsidP="0075467B">
            <w:pPr>
              <w:jc w:val="center"/>
              <w:rPr>
                <w:rFonts w:ascii="Times New Roman" w:hAnsi="Times New Roman" w:cs="Times New Roman"/>
                <w:sz w:val="20"/>
                <w:szCs w:val="20"/>
              </w:rPr>
            </w:pPr>
          </w:p>
        </w:tc>
      </w:tr>
      <w:tr w:rsidR="00A31461" w:rsidRPr="004E0B74" w:rsidTr="00EE1802">
        <w:trPr>
          <w:jc w:val="center"/>
        </w:trPr>
        <w:tc>
          <w:tcPr>
            <w:tcW w:w="4248" w:type="dxa"/>
            <w:shd w:val="clear" w:color="auto" w:fill="auto"/>
            <w:vAlign w:val="center"/>
          </w:tcPr>
          <w:p w:rsidR="00A31461" w:rsidRPr="004E0B74" w:rsidRDefault="00A31461" w:rsidP="0075467B">
            <w:pPr>
              <w:rPr>
                <w:rFonts w:ascii="Times New Roman" w:hAnsi="Times New Roman" w:cs="Times New Roman"/>
                <w:sz w:val="20"/>
                <w:szCs w:val="20"/>
              </w:rPr>
            </w:pPr>
            <w:r w:rsidRPr="004E0B74">
              <w:rPr>
                <w:rFonts w:ascii="Times New Roman" w:hAnsi="Times New Roman" w:cs="Times New Roman"/>
                <w:sz w:val="20"/>
                <w:szCs w:val="20"/>
              </w:rPr>
              <w:t>Standartizuotas mirtingumo dėl nukritimo rodiklis (W00 – W19) 100 000 gyventojų</w:t>
            </w:r>
          </w:p>
        </w:tc>
        <w:tc>
          <w:tcPr>
            <w:tcW w:w="283" w:type="dxa"/>
            <w:vMerge/>
            <w:shd w:val="clear" w:color="auto" w:fill="auto"/>
            <w:vAlign w:val="center"/>
          </w:tcPr>
          <w:p w:rsidR="00A31461" w:rsidRPr="004E0B74" w:rsidRDefault="00A31461" w:rsidP="0075467B">
            <w:pPr>
              <w:jc w:val="center"/>
              <w:rPr>
                <w:rFonts w:ascii="Times New Roman" w:hAnsi="Times New Roman" w:cs="Times New Roman"/>
                <w:sz w:val="20"/>
                <w:szCs w:val="20"/>
              </w:rPr>
            </w:pPr>
          </w:p>
        </w:tc>
        <w:tc>
          <w:tcPr>
            <w:tcW w:w="2268" w:type="dxa"/>
            <w:shd w:val="clear" w:color="auto" w:fill="auto"/>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5,3</w:t>
            </w:r>
          </w:p>
          <w:p w:rsidR="00A31461" w:rsidRPr="004E0B74" w:rsidRDefault="00A31461" w:rsidP="004315F0">
            <w:pPr>
              <w:jc w:val="center"/>
              <w:rPr>
                <w:rFonts w:ascii="Times New Roman" w:hAnsi="Times New Roman" w:cs="Times New Roman"/>
                <w:color w:val="FF0000"/>
                <w:sz w:val="20"/>
                <w:szCs w:val="20"/>
              </w:rPr>
            </w:pPr>
            <w:r w:rsidRPr="004E0B74">
              <w:rPr>
                <w:rFonts w:ascii="Times New Roman" w:hAnsi="Times New Roman" w:cs="Times New Roman"/>
                <w:sz w:val="20"/>
                <w:szCs w:val="20"/>
              </w:rPr>
              <w:t>(2)</w:t>
            </w:r>
            <w:r w:rsidR="005C13E5" w:rsidRPr="004E0B74">
              <w:rPr>
                <w:rFonts w:ascii="Times New Roman" w:hAnsi="Times New Roman" w:cs="Times New Roman"/>
                <w:noProof/>
                <w:sz w:val="20"/>
                <w:szCs w:val="20"/>
              </w:rPr>
              <w:t xml:space="preserve"> </w:t>
            </w:r>
          </w:p>
        </w:tc>
        <w:tc>
          <w:tcPr>
            <w:tcW w:w="1843" w:type="dxa"/>
            <w:shd w:val="clear" w:color="auto" w:fill="auto"/>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13,9</w:t>
            </w:r>
          </w:p>
          <w:p w:rsidR="00A31461" w:rsidRPr="004E0B74" w:rsidRDefault="00A31461" w:rsidP="004315F0">
            <w:pPr>
              <w:jc w:val="center"/>
              <w:rPr>
                <w:rFonts w:ascii="Times New Roman" w:hAnsi="Times New Roman" w:cs="Times New Roman"/>
                <w:sz w:val="20"/>
                <w:szCs w:val="20"/>
              </w:rPr>
            </w:pPr>
            <w:r w:rsidRPr="004E0B74">
              <w:rPr>
                <w:rFonts w:ascii="Times New Roman" w:hAnsi="Times New Roman" w:cs="Times New Roman"/>
                <w:sz w:val="20"/>
                <w:szCs w:val="20"/>
              </w:rPr>
              <w:t>(401)</w:t>
            </w:r>
            <w:r w:rsidR="00924BFB" w:rsidRPr="004E0B74">
              <w:rPr>
                <w:rFonts w:ascii="Times New Roman" w:hAnsi="Times New Roman" w:cs="Times New Roman"/>
                <w:noProof/>
                <w:sz w:val="20"/>
                <w:szCs w:val="20"/>
                <w:lang w:eastAsia="lt-LT"/>
              </w:rPr>
              <w:t xml:space="preserve"> </w:t>
            </w:r>
          </w:p>
        </w:tc>
        <w:tc>
          <w:tcPr>
            <w:tcW w:w="1559" w:type="dxa"/>
            <w:shd w:val="clear" w:color="auto" w:fill="auto"/>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0</w:t>
            </w:r>
          </w:p>
        </w:tc>
        <w:tc>
          <w:tcPr>
            <w:tcW w:w="1519" w:type="dxa"/>
            <w:shd w:val="clear" w:color="auto" w:fill="auto"/>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33,9</w:t>
            </w:r>
          </w:p>
        </w:tc>
        <w:tc>
          <w:tcPr>
            <w:tcW w:w="1050" w:type="dxa"/>
            <w:shd w:val="clear" w:color="auto" w:fill="FFFF00"/>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1,17</w:t>
            </w:r>
          </w:p>
        </w:tc>
        <w:tc>
          <w:tcPr>
            <w:tcW w:w="1050" w:type="dxa"/>
            <w:shd w:val="clear" w:color="auto" w:fill="00B050"/>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0,38</w:t>
            </w:r>
          </w:p>
        </w:tc>
        <w:tc>
          <w:tcPr>
            <w:tcW w:w="1023" w:type="dxa"/>
            <w:shd w:val="clear" w:color="auto" w:fill="auto"/>
          </w:tcPr>
          <w:p w:rsidR="00A31461" w:rsidRPr="004E0B74" w:rsidRDefault="00A31461" w:rsidP="0075467B">
            <w:pPr>
              <w:jc w:val="center"/>
              <w:rPr>
                <w:rFonts w:ascii="Times New Roman" w:hAnsi="Times New Roman" w:cs="Times New Roman"/>
                <w:sz w:val="20"/>
                <w:szCs w:val="20"/>
              </w:rPr>
            </w:pPr>
          </w:p>
        </w:tc>
      </w:tr>
      <w:tr w:rsidR="005F0742" w:rsidRPr="004E0B74" w:rsidTr="005A5BD0">
        <w:trPr>
          <w:jc w:val="center"/>
        </w:trPr>
        <w:tc>
          <w:tcPr>
            <w:tcW w:w="14843" w:type="dxa"/>
            <w:gridSpan w:val="9"/>
            <w:shd w:val="clear" w:color="auto" w:fill="C5E0B3" w:themeFill="accent6" w:themeFillTint="66"/>
            <w:vAlign w:val="center"/>
          </w:tcPr>
          <w:p w:rsidR="005F0742" w:rsidRPr="004E0B74" w:rsidRDefault="005F0742" w:rsidP="0075467B">
            <w:pPr>
              <w:spacing w:line="360" w:lineRule="auto"/>
              <w:jc w:val="center"/>
              <w:rPr>
                <w:rFonts w:ascii="Times New Roman" w:hAnsi="Times New Roman" w:cs="Times New Roman"/>
                <w:b/>
                <w:sz w:val="20"/>
                <w:szCs w:val="20"/>
              </w:rPr>
            </w:pPr>
            <w:r w:rsidRPr="004E0B74">
              <w:rPr>
                <w:rFonts w:ascii="Times New Roman" w:hAnsi="Times New Roman" w:cs="Times New Roman"/>
                <w:b/>
                <w:sz w:val="20"/>
                <w:szCs w:val="20"/>
              </w:rPr>
              <w:t>2.3 uždavinys. Mažinti avaringumą ir traumų kelių eismo įvykiuose skaičių</w:t>
            </w:r>
          </w:p>
        </w:tc>
      </w:tr>
      <w:tr w:rsidR="00A31461" w:rsidRPr="004E0B74" w:rsidTr="00EE1802">
        <w:trPr>
          <w:jc w:val="center"/>
        </w:trPr>
        <w:tc>
          <w:tcPr>
            <w:tcW w:w="4248" w:type="dxa"/>
            <w:shd w:val="clear" w:color="auto" w:fill="auto"/>
            <w:vAlign w:val="center"/>
          </w:tcPr>
          <w:p w:rsidR="00A31461" w:rsidRPr="004E0B74" w:rsidRDefault="00A31461" w:rsidP="0075467B">
            <w:pPr>
              <w:rPr>
                <w:rFonts w:ascii="Times New Roman" w:hAnsi="Times New Roman" w:cs="Times New Roman"/>
                <w:sz w:val="20"/>
                <w:szCs w:val="20"/>
              </w:rPr>
            </w:pPr>
            <w:r w:rsidRPr="004E0B74">
              <w:rPr>
                <w:rFonts w:ascii="Times New Roman" w:hAnsi="Times New Roman" w:cs="Times New Roman"/>
                <w:sz w:val="20"/>
                <w:szCs w:val="20"/>
              </w:rPr>
              <w:t>Mirtingumas dėl transporto įvykių (V00 – V99) 100 000 gyventojų</w:t>
            </w:r>
          </w:p>
        </w:tc>
        <w:tc>
          <w:tcPr>
            <w:tcW w:w="283" w:type="dxa"/>
            <w:vMerge w:val="restart"/>
            <w:shd w:val="clear" w:color="auto" w:fill="auto"/>
            <w:vAlign w:val="center"/>
          </w:tcPr>
          <w:p w:rsidR="00A31461" w:rsidRPr="004E0B74" w:rsidRDefault="00A31461" w:rsidP="0075467B">
            <w:pPr>
              <w:jc w:val="center"/>
              <w:rPr>
                <w:rFonts w:ascii="Times New Roman" w:hAnsi="Times New Roman" w:cs="Times New Roman"/>
                <w:sz w:val="20"/>
                <w:szCs w:val="20"/>
              </w:rPr>
            </w:pPr>
          </w:p>
        </w:tc>
        <w:tc>
          <w:tcPr>
            <w:tcW w:w="2268" w:type="dxa"/>
            <w:shd w:val="clear" w:color="auto" w:fill="auto"/>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12,9</w:t>
            </w:r>
          </w:p>
          <w:p w:rsidR="00A31461" w:rsidRPr="004E0B74" w:rsidRDefault="00A31461" w:rsidP="0075467B">
            <w:pPr>
              <w:jc w:val="center"/>
              <w:rPr>
                <w:rFonts w:ascii="Times New Roman" w:hAnsi="Times New Roman" w:cs="Times New Roman"/>
                <w:color w:val="FF0000"/>
                <w:sz w:val="20"/>
                <w:szCs w:val="20"/>
              </w:rPr>
            </w:pPr>
            <w:r w:rsidRPr="004E0B74">
              <w:rPr>
                <w:rFonts w:ascii="Times New Roman" w:hAnsi="Times New Roman" w:cs="Times New Roman"/>
                <w:sz w:val="20"/>
                <w:szCs w:val="20"/>
              </w:rPr>
              <w:t>(5)</w:t>
            </w:r>
          </w:p>
        </w:tc>
        <w:tc>
          <w:tcPr>
            <w:tcW w:w="1843" w:type="dxa"/>
            <w:shd w:val="clear" w:color="auto" w:fill="auto"/>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8,6</w:t>
            </w:r>
          </w:p>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(246)</w:t>
            </w:r>
          </w:p>
        </w:tc>
        <w:tc>
          <w:tcPr>
            <w:tcW w:w="1559" w:type="dxa"/>
            <w:shd w:val="clear" w:color="auto" w:fill="auto"/>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0</w:t>
            </w:r>
          </w:p>
        </w:tc>
        <w:tc>
          <w:tcPr>
            <w:tcW w:w="1519" w:type="dxa"/>
            <w:shd w:val="clear" w:color="auto" w:fill="auto"/>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32,2</w:t>
            </w:r>
          </w:p>
        </w:tc>
        <w:tc>
          <w:tcPr>
            <w:tcW w:w="1050" w:type="dxa"/>
            <w:shd w:val="clear" w:color="auto" w:fill="FFFF00"/>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1,68</w:t>
            </w:r>
          </w:p>
        </w:tc>
        <w:tc>
          <w:tcPr>
            <w:tcW w:w="1050" w:type="dxa"/>
            <w:shd w:val="clear" w:color="auto" w:fill="FFFF00"/>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1,5</w:t>
            </w:r>
          </w:p>
        </w:tc>
        <w:tc>
          <w:tcPr>
            <w:tcW w:w="1023" w:type="dxa"/>
            <w:shd w:val="clear" w:color="auto" w:fill="auto"/>
          </w:tcPr>
          <w:p w:rsidR="00A31461" w:rsidRPr="004E0B74" w:rsidRDefault="00A31461" w:rsidP="0075467B">
            <w:pPr>
              <w:jc w:val="center"/>
              <w:rPr>
                <w:rFonts w:ascii="Times New Roman" w:hAnsi="Times New Roman" w:cs="Times New Roman"/>
                <w:sz w:val="20"/>
                <w:szCs w:val="20"/>
              </w:rPr>
            </w:pPr>
          </w:p>
        </w:tc>
      </w:tr>
      <w:tr w:rsidR="00A31461" w:rsidRPr="004E0B74" w:rsidTr="00EE1802">
        <w:trPr>
          <w:jc w:val="center"/>
        </w:trPr>
        <w:tc>
          <w:tcPr>
            <w:tcW w:w="4248" w:type="dxa"/>
            <w:shd w:val="clear" w:color="auto" w:fill="auto"/>
            <w:vAlign w:val="center"/>
          </w:tcPr>
          <w:p w:rsidR="00A31461" w:rsidRPr="004E0B74" w:rsidRDefault="00A31461" w:rsidP="0075467B">
            <w:pPr>
              <w:rPr>
                <w:rFonts w:ascii="Times New Roman" w:hAnsi="Times New Roman" w:cs="Times New Roman"/>
                <w:sz w:val="20"/>
                <w:szCs w:val="20"/>
              </w:rPr>
            </w:pPr>
            <w:r w:rsidRPr="004E0B74">
              <w:rPr>
                <w:rFonts w:ascii="Times New Roman" w:hAnsi="Times New Roman" w:cs="Times New Roman"/>
                <w:sz w:val="20"/>
                <w:szCs w:val="20"/>
              </w:rPr>
              <w:t>Standartizuotas mirtingumo dėl transporto įvykių (V00 – V99) 100 000 gyventojų</w:t>
            </w:r>
          </w:p>
        </w:tc>
        <w:tc>
          <w:tcPr>
            <w:tcW w:w="283" w:type="dxa"/>
            <w:vMerge/>
            <w:shd w:val="clear" w:color="auto" w:fill="auto"/>
            <w:vAlign w:val="center"/>
          </w:tcPr>
          <w:p w:rsidR="00A31461" w:rsidRPr="004E0B74" w:rsidRDefault="00A31461" w:rsidP="0075467B">
            <w:pPr>
              <w:jc w:val="center"/>
              <w:rPr>
                <w:rFonts w:ascii="Times New Roman" w:hAnsi="Times New Roman" w:cs="Times New Roman"/>
                <w:sz w:val="20"/>
                <w:szCs w:val="20"/>
              </w:rPr>
            </w:pPr>
          </w:p>
        </w:tc>
        <w:tc>
          <w:tcPr>
            <w:tcW w:w="2268" w:type="dxa"/>
            <w:shd w:val="clear" w:color="auto" w:fill="auto"/>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11,9</w:t>
            </w:r>
          </w:p>
          <w:p w:rsidR="00A31461" w:rsidRPr="004E0B74" w:rsidRDefault="00A31461" w:rsidP="0075467B">
            <w:pPr>
              <w:jc w:val="center"/>
              <w:rPr>
                <w:rFonts w:ascii="Times New Roman" w:hAnsi="Times New Roman" w:cs="Times New Roman"/>
                <w:color w:val="FF0000"/>
                <w:sz w:val="20"/>
                <w:szCs w:val="20"/>
              </w:rPr>
            </w:pPr>
            <w:r w:rsidRPr="004E0B74">
              <w:rPr>
                <w:rFonts w:ascii="Times New Roman" w:hAnsi="Times New Roman" w:cs="Times New Roman"/>
                <w:sz w:val="20"/>
                <w:szCs w:val="20"/>
              </w:rPr>
              <w:t>(5)</w:t>
            </w:r>
          </w:p>
        </w:tc>
        <w:tc>
          <w:tcPr>
            <w:tcW w:w="1843" w:type="dxa"/>
            <w:shd w:val="clear" w:color="auto" w:fill="auto"/>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8,5</w:t>
            </w:r>
          </w:p>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(246)</w:t>
            </w:r>
          </w:p>
        </w:tc>
        <w:tc>
          <w:tcPr>
            <w:tcW w:w="1559" w:type="dxa"/>
            <w:shd w:val="clear" w:color="auto" w:fill="auto"/>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0</w:t>
            </w:r>
          </w:p>
        </w:tc>
        <w:tc>
          <w:tcPr>
            <w:tcW w:w="1519" w:type="dxa"/>
            <w:shd w:val="clear" w:color="auto" w:fill="auto"/>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37,9</w:t>
            </w:r>
          </w:p>
        </w:tc>
        <w:tc>
          <w:tcPr>
            <w:tcW w:w="1050" w:type="dxa"/>
            <w:shd w:val="clear" w:color="auto" w:fill="FFFF00"/>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1,60</w:t>
            </w:r>
          </w:p>
        </w:tc>
        <w:tc>
          <w:tcPr>
            <w:tcW w:w="1050" w:type="dxa"/>
            <w:shd w:val="clear" w:color="auto" w:fill="FFFF00"/>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1,4</w:t>
            </w:r>
          </w:p>
        </w:tc>
        <w:tc>
          <w:tcPr>
            <w:tcW w:w="1023" w:type="dxa"/>
            <w:shd w:val="clear" w:color="auto" w:fill="auto"/>
          </w:tcPr>
          <w:p w:rsidR="00A31461" w:rsidRPr="004E0B74" w:rsidRDefault="00A31461" w:rsidP="0075467B">
            <w:pPr>
              <w:jc w:val="center"/>
              <w:rPr>
                <w:rFonts w:ascii="Times New Roman" w:hAnsi="Times New Roman" w:cs="Times New Roman"/>
                <w:sz w:val="20"/>
                <w:szCs w:val="20"/>
              </w:rPr>
            </w:pPr>
          </w:p>
        </w:tc>
      </w:tr>
      <w:tr w:rsidR="00A31461" w:rsidRPr="004E0B74" w:rsidTr="00EE1802">
        <w:trPr>
          <w:jc w:val="center"/>
        </w:trPr>
        <w:tc>
          <w:tcPr>
            <w:tcW w:w="4248" w:type="dxa"/>
            <w:shd w:val="clear" w:color="auto" w:fill="auto"/>
            <w:vAlign w:val="center"/>
          </w:tcPr>
          <w:p w:rsidR="00A31461" w:rsidRPr="004E0B74" w:rsidRDefault="00A31461" w:rsidP="0075467B">
            <w:pPr>
              <w:rPr>
                <w:rFonts w:ascii="Times New Roman" w:hAnsi="Times New Roman" w:cs="Times New Roman"/>
                <w:sz w:val="20"/>
                <w:szCs w:val="20"/>
              </w:rPr>
            </w:pPr>
            <w:r w:rsidRPr="004E0B74">
              <w:rPr>
                <w:rFonts w:ascii="Times New Roman" w:hAnsi="Times New Roman" w:cs="Times New Roman"/>
                <w:sz w:val="20"/>
                <w:szCs w:val="20"/>
              </w:rPr>
              <w:t>Pėsčiųjų mirtingumas dėl transporto įvykių (V00 – V09) 100 000 gyventojų</w:t>
            </w:r>
          </w:p>
        </w:tc>
        <w:tc>
          <w:tcPr>
            <w:tcW w:w="283" w:type="dxa"/>
            <w:vMerge/>
            <w:shd w:val="clear" w:color="auto" w:fill="auto"/>
            <w:vAlign w:val="center"/>
          </w:tcPr>
          <w:p w:rsidR="00A31461" w:rsidRPr="004E0B74" w:rsidRDefault="00A31461" w:rsidP="0075467B">
            <w:pPr>
              <w:jc w:val="center"/>
              <w:rPr>
                <w:rFonts w:ascii="Times New Roman" w:hAnsi="Times New Roman" w:cs="Times New Roman"/>
                <w:sz w:val="20"/>
                <w:szCs w:val="20"/>
              </w:rPr>
            </w:pPr>
          </w:p>
        </w:tc>
        <w:tc>
          <w:tcPr>
            <w:tcW w:w="2268" w:type="dxa"/>
            <w:shd w:val="clear" w:color="auto" w:fill="auto"/>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5,1</w:t>
            </w:r>
          </w:p>
          <w:p w:rsidR="00A31461" w:rsidRPr="004E0B74" w:rsidRDefault="00A31461" w:rsidP="0075467B">
            <w:pPr>
              <w:jc w:val="center"/>
              <w:rPr>
                <w:rFonts w:ascii="Times New Roman" w:hAnsi="Times New Roman" w:cs="Times New Roman"/>
                <w:color w:val="FF0000"/>
                <w:sz w:val="20"/>
                <w:szCs w:val="20"/>
              </w:rPr>
            </w:pPr>
            <w:r w:rsidRPr="004E0B74">
              <w:rPr>
                <w:rFonts w:ascii="Times New Roman" w:hAnsi="Times New Roman" w:cs="Times New Roman"/>
                <w:sz w:val="20"/>
                <w:szCs w:val="20"/>
              </w:rPr>
              <w:t>(2)</w:t>
            </w:r>
            <w:r w:rsidR="005C13E5" w:rsidRPr="004E0B74">
              <w:rPr>
                <w:rFonts w:ascii="Times New Roman" w:hAnsi="Times New Roman" w:cs="Times New Roman"/>
                <w:noProof/>
                <w:sz w:val="20"/>
                <w:szCs w:val="20"/>
              </w:rPr>
              <w:t xml:space="preserve"> </w:t>
            </w:r>
          </w:p>
        </w:tc>
        <w:tc>
          <w:tcPr>
            <w:tcW w:w="1843" w:type="dxa"/>
            <w:shd w:val="clear" w:color="auto" w:fill="auto"/>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3,4</w:t>
            </w:r>
          </w:p>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(97)</w:t>
            </w:r>
          </w:p>
        </w:tc>
        <w:tc>
          <w:tcPr>
            <w:tcW w:w="1559" w:type="dxa"/>
            <w:shd w:val="clear" w:color="auto" w:fill="auto"/>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0</w:t>
            </w:r>
          </w:p>
        </w:tc>
        <w:tc>
          <w:tcPr>
            <w:tcW w:w="1519" w:type="dxa"/>
            <w:shd w:val="clear" w:color="auto" w:fill="auto"/>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18,6</w:t>
            </w:r>
          </w:p>
        </w:tc>
        <w:tc>
          <w:tcPr>
            <w:tcW w:w="1050" w:type="dxa"/>
            <w:shd w:val="clear" w:color="auto" w:fill="FF0000"/>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1,97</w:t>
            </w:r>
          </w:p>
        </w:tc>
        <w:tc>
          <w:tcPr>
            <w:tcW w:w="1050" w:type="dxa"/>
            <w:shd w:val="clear" w:color="auto" w:fill="FFFF00"/>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1,5</w:t>
            </w:r>
          </w:p>
        </w:tc>
        <w:tc>
          <w:tcPr>
            <w:tcW w:w="1023" w:type="dxa"/>
            <w:shd w:val="clear" w:color="auto" w:fill="auto"/>
          </w:tcPr>
          <w:p w:rsidR="00A31461" w:rsidRPr="004E0B74" w:rsidRDefault="00A31461" w:rsidP="0075467B">
            <w:pPr>
              <w:jc w:val="center"/>
              <w:rPr>
                <w:rFonts w:ascii="Times New Roman" w:hAnsi="Times New Roman" w:cs="Times New Roman"/>
                <w:sz w:val="20"/>
                <w:szCs w:val="20"/>
              </w:rPr>
            </w:pPr>
          </w:p>
        </w:tc>
      </w:tr>
      <w:tr w:rsidR="00A31461" w:rsidRPr="004E0B74" w:rsidTr="00EE1802">
        <w:trPr>
          <w:jc w:val="center"/>
        </w:trPr>
        <w:tc>
          <w:tcPr>
            <w:tcW w:w="4248" w:type="dxa"/>
            <w:shd w:val="clear" w:color="auto" w:fill="auto"/>
            <w:vAlign w:val="center"/>
          </w:tcPr>
          <w:p w:rsidR="00A31461" w:rsidRPr="004E0B74" w:rsidRDefault="00A31461" w:rsidP="0075467B">
            <w:pPr>
              <w:rPr>
                <w:rFonts w:ascii="Times New Roman" w:hAnsi="Times New Roman" w:cs="Times New Roman"/>
                <w:sz w:val="20"/>
                <w:szCs w:val="20"/>
              </w:rPr>
            </w:pPr>
            <w:r w:rsidRPr="004E0B74">
              <w:rPr>
                <w:rFonts w:ascii="Times New Roman" w:hAnsi="Times New Roman" w:cs="Times New Roman"/>
                <w:sz w:val="20"/>
                <w:szCs w:val="20"/>
              </w:rPr>
              <w:t>Transporto įvykiuose patirtų traumų (V00 – V99) skaičius 100 000 gyventojų</w:t>
            </w:r>
          </w:p>
        </w:tc>
        <w:tc>
          <w:tcPr>
            <w:tcW w:w="283" w:type="dxa"/>
            <w:vMerge/>
            <w:shd w:val="clear" w:color="auto" w:fill="auto"/>
            <w:vAlign w:val="center"/>
          </w:tcPr>
          <w:p w:rsidR="00A31461" w:rsidRPr="004E0B74" w:rsidRDefault="00A31461" w:rsidP="0075467B">
            <w:pPr>
              <w:jc w:val="center"/>
              <w:rPr>
                <w:rFonts w:ascii="Times New Roman" w:hAnsi="Times New Roman" w:cs="Times New Roman"/>
                <w:sz w:val="20"/>
                <w:szCs w:val="20"/>
              </w:rPr>
            </w:pPr>
          </w:p>
        </w:tc>
        <w:tc>
          <w:tcPr>
            <w:tcW w:w="2268" w:type="dxa"/>
            <w:shd w:val="clear" w:color="auto" w:fill="auto"/>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64,4</w:t>
            </w:r>
          </w:p>
          <w:p w:rsidR="00A31461" w:rsidRPr="004E0B74" w:rsidRDefault="00A31461" w:rsidP="0075467B">
            <w:pPr>
              <w:jc w:val="center"/>
              <w:rPr>
                <w:rFonts w:ascii="Times New Roman" w:hAnsi="Times New Roman" w:cs="Times New Roman"/>
                <w:color w:val="FF0000"/>
                <w:sz w:val="20"/>
                <w:szCs w:val="20"/>
              </w:rPr>
            </w:pPr>
            <w:r w:rsidRPr="004E0B74">
              <w:rPr>
                <w:rFonts w:ascii="Times New Roman" w:hAnsi="Times New Roman" w:cs="Times New Roman"/>
                <w:sz w:val="20"/>
                <w:szCs w:val="20"/>
              </w:rPr>
              <w:t>(25)</w:t>
            </w:r>
            <w:r w:rsidR="005C13E5" w:rsidRPr="004E0B74">
              <w:rPr>
                <w:rFonts w:ascii="Times New Roman" w:hAnsi="Times New Roman" w:cs="Times New Roman"/>
                <w:noProof/>
                <w:sz w:val="20"/>
                <w:szCs w:val="20"/>
              </w:rPr>
              <w:t xml:space="preserve"> </w:t>
            </w:r>
          </w:p>
        </w:tc>
        <w:tc>
          <w:tcPr>
            <w:tcW w:w="1843" w:type="dxa"/>
            <w:shd w:val="clear" w:color="auto" w:fill="auto"/>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65,4</w:t>
            </w:r>
          </w:p>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(1 876)</w:t>
            </w:r>
            <w:r w:rsidR="00924BFB" w:rsidRPr="004E0B74">
              <w:rPr>
                <w:rFonts w:ascii="Times New Roman" w:hAnsi="Times New Roman" w:cs="Times New Roman"/>
                <w:noProof/>
                <w:sz w:val="20"/>
                <w:szCs w:val="20"/>
              </w:rPr>
              <w:t xml:space="preserve"> </w:t>
            </w:r>
          </w:p>
        </w:tc>
        <w:tc>
          <w:tcPr>
            <w:tcW w:w="1559" w:type="dxa"/>
            <w:shd w:val="clear" w:color="auto" w:fill="auto"/>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19,0</w:t>
            </w:r>
          </w:p>
        </w:tc>
        <w:tc>
          <w:tcPr>
            <w:tcW w:w="1519" w:type="dxa"/>
            <w:shd w:val="clear" w:color="auto" w:fill="auto"/>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134</w:t>
            </w:r>
          </w:p>
        </w:tc>
        <w:tc>
          <w:tcPr>
            <w:tcW w:w="1050" w:type="dxa"/>
            <w:shd w:val="clear" w:color="auto" w:fill="FFFF00"/>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1,04</w:t>
            </w:r>
          </w:p>
        </w:tc>
        <w:tc>
          <w:tcPr>
            <w:tcW w:w="1050" w:type="dxa"/>
            <w:shd w:val="clear" w:color="auto" w:fill="FFFF00"/>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0,98</w:t>
            </w:r>
          </w:p>
        </w:tc>
        <w:tc>
          <w:tcPr>
            <w:tcW w:w="1023" w:type="dxa"/>
            <w:shd w:val="clear" w:color="auto" w:fill="auto"/>
          </w:tcPr>
          <w:p w:rsidR="00A31461" w:rsidRPr="004E0B74" w:rsidRDefault="00A31461" w:rsidP="0075467B">
            <w:pPr>
              <w:jc w:val="center"/>
              <w:rPr>
                <w:rFonts w:ascii="Times New Roman" w:hAnsi="Times New Roman" w:cs="Times New Roman"/>
                <w:sz w:val="20"/>
                <w:szCs w:val="20"/>
              </w:rPr>
            </w:pPr>
          </w:p>
        </w:tc>
      </w:tr>
      <w:tr w:rsidR="005F0742" w:rsidRPr="004E0B74" w:rsidTr="005A5BD0">
        <w:trPr>
          <w:jc w:val="center"/>
        </w:trPr>
        <w:tc>
          <w:tcPr>
            <w:tcW w:w="14843" w:type="dxa"/>
            <w:gridSpan w:val="9"/>
            <w:shd w:val="clear" w:color="auto" w:fill="C5E0B3" w:themeFill="accent6" w:themeFillTint="66"/>
            <w:vAlign w:val="center"/>
          </w:tcPr>
          <w:p w:rsidR="005F0742" w:rsidRPr="004E0B74" w:rsidRDefault="005F0742" w:rsidP="0075467B">
            <w:pPr>
              <w:spacing w:line="360" w:lineRule="auto"/>
              <w:jc w:val="center"/>
              <w:rPr>
                <w:rFonts w:ascii="Times New Roman" w:hAnsi="Times New Roman" w:cs="Times New Roman"/>
                <w:b/>
                <w:sz w:val="20"/>
                <w:szCs w:val="20"/>
              </w:rPr>
            </w:pPr>
            <w:r w:rsidRPr="004E0B74">
              <w:rPr>
                <w:rFonts w:ascii="Times New Roman" w:hAnsi="Times New Roman" w:cs="Times New Roman"/>
                <w:b/>
                <w:sz w:val="20"/>
                <w:szCs w:val="20"/>
              </w:rPr>
              <w:t>2.4 uždavinys. Mažinti oro, vandens ir dirvožemio užterštumą, triukšmą</w:t>
            </w:r>
          </w:p>
        </w:tc>
      </w:tr>
      <w:tr w:rsidR="00A31461" w:rsidRPr="004E0B74" w:rsidTr="00EE1802">
        <w:trPr>
          <w:jc w:val="center"/>
        </w:trPr>
        <w:tc>
          <w:tcPr>
            <w:tcW w:w="4248" w:type="dxa"/>
            <w:shd w:val="clear" w:color="auto" w:fill="auto"/>
            <w:vAlign w:val="center"/>
          </w:tcPr>
          <w:p w:rsidR="00A31461" w:rsidRPr="004E0B74" w:rsidRDefault="00A31461" w:rsidP="0075467B">
            <w:pPr>
              <w:rPr>
                <w:rFonts w:ascii="Times New Roman" w:hAnsi="Times New Roman" w:cs="Times New Roman"/>
                <w:sz w:val="20"/>
                <w:szCs w:val="20"/>
              </w:rPr>
            </w:pPr>
            <w:r w:rsidRPr="004E0B74">
              <w:rPr>
                <w:rFonts w:ascii="Times New Roman" w:hAnsi="Times New Roman" w:cs="Times New Roman"/>
                <w:sz w:val="20"/>
                <w:szCs w:val="20"/>
              </w:rPr>
              <w:t>Į atmosferą iš stacionarių taršos šaltinių išmestų teršalų kiekis, tenkantis 1 kvadratiniam kilometrui (kg)</w:t>
            </w:r>
          </w:p>
        </w:tc>
        <w:tc>
          <w:tcPr>
            <w:tcW w:w="283" w:type="dxa"/>
            <w:vMerge w:val="restart"/>
            <w:shd w:val="clear" w:color="auto" w:fill="auto"/>
            <w:vAlign w:val="center"/>
          </w:tcPr>
          <w:p w:rsidR="00A31461" w:rsidRPr="004E0B74" w:rsidRDefault="00A31461" w:rsidP="0075467B">
            <w:pPr>
              <w:jc w:val="center"/>
              <w:rPr>
                <w:rFonts w:ascii="Times New Roman" w:hAnsi="Times New Roman" w:cs="Times New Roman"/>
                <w:sz w:val="20"/>
                <w:szCs w:val="20"/>
              </w:rPr>
            </w:pPr>
          </w:p>
        </w:tc>
        <w:tc>
          <w:tcPr>
            <w:tcW w:w="2268" w:type="dxa"/>
            <w:shd w:val="clear" w:color="auto" w:fill="auto"/>
            <w:vAlign w:val="center"/>
          </w:tcPr>
          <w:p w:rsidR="00A31461" w:rsidRPr="004E0B74" w:rsidRDefault="00A31461" w:rsidP="0075467B">
            <w:pPr>
              <w:jc w:val="center"/>
              <w:rPr>
                <w:rFonts w:ascii="Times New Roman" w:hAnsi="Times New Roman" w:cs="Times New Roman"/>
                <w:sz w:val="20"/>
                <w:szCs w:val="20"/>
              </w:rPr>
            </w:pPr>
          </w:p>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131,0</w:t>
            </w:r>
          </w:p>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(129 559)</w:t>
            </w:r>
          </w:p>
          <w:p w:rsidR="00A31461" w:rsidRPr="004E0B74" w:rsidRDefault="00A31461" w:rsidP="0075467B">
            <w:pPr>
              <w:jc w:val="center"/>
              <w:rPr>
                <w:rFonts w:ascii="Times New Roman" w:hAnsi="Times New Roman" w:cs="Times New Roman"/>
                <w:color w:val="FF0000"/>
                <w:sz w:val="20"/>
                <w:szCs w:val="20"/>
              </w:rPr>
            </w:pPr>
          </w:p>
        </w:tc>
        <w:tc>
          <w:tcPr>
            <w:tcW w:w="1843" w:type="dxa"/>
            <w:shd w:val="clear" w:color="auto" w:fill="auto"/>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1079,0</w:t>
            </w:r>
          </w:p>
        </w:tc>
        <w:tc>
          <w:tcPr>
            <w:tcW w:w="1559" w:type="dxa"/>
            <w:shd w:val="clear" w:color="auto" w:fill="auto"/>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nėra</w:t>
            </w:r>
          </w:p>
        </w:tc>
        <w:tc>
          <w:tcPr>
            <w:tcW w:w="1519" w:type="dxa"/>
            <w:shd w:val="clear" w:color="auto" w:fill="auto"/>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nėra</w:t>
            </w:r>
          </w:p>
        </w:tc>
        <w:tc>
          <w:tcPr>
            <w:tcW w:w="1050" w:type="dxa"/>
            <w:shd w:val="clear" w:color="auto" w:fill="00B050"/>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0,10</w:t>
            </w:r>
          </w:p>
        </w:tc>
        <w:tc>
          <w:tcPr>
            <w:tcW w:w="1050" w:type="dxa"/>
            <w:shd w:val="clear" w:color="auto" w:fill="00B050"/>
            <w:vAlign w:val="center"/>
          </w:tcPr>
          <w:p w:rsidR="00A31461" w:rsidRPr="004E0B74" w:rsidRDefault="00A31461" w:rsidP="0075467B">
            <w:pPr>
              <w:jc w:val="center"/>
              <w:rPr>
                <w:rFonts w:ascii="Times New Roman" w:hAnsi="Times New Roman" w:cs="Times New Roman"/>
                <w:b/>
                <w:sz w:val="20"/>
                <w:szCs w:val="20"/>
              </w:rPr>
            </w:pPr>
            <w:r w:rsidRPr="004E0B74">
              <w:rPr>
                <w:rFonts w:ascii="Times New Roman" w:hAnsi="Times New Roman" w:cs="Times New Roman"/>
                <w:sz w:val="20"/>
                <w:szCs w:val="20"/>
              </w:rPr>
              <w:t>0,12</w:t>
            </w:r>
          </w:p>
        </w:tc>
        <w:tc>
          <w:tcPr>
            <w:tcW w:w="1023" w:type="dxa"/>
          </w:tcPr>
          <w:p w:rsidR="00A31461" w:rsidRPr="004E0B74" w:rsidRDefault="00A31461" w:rsidP="0075467B">
            <w:pPr>
              <w:jc w:val="center"/>
              <w:rPr>
                <w:rFonts w:ascii="Times New Roman" w:hAnsi="Times New Roman" w:cs="Times New Roman"/>
                <w:sz w:val="20"/>
                <w:szCs w:val="20"/>
              </w:rPr>
            </w:pPr>
          </w:p>
        </w:tc>
      </w:tr>
      <w:tr w:rsidR="00A31461" w:rsidRPr="004E0B74" w:rsidTr="00EE1802">
        <w:trPr>
          <w:trHeight w:val="607"/>
          <w:jc w:val="center"/>
        </w:trPr>
        <w:tc>
          <w:tcPr>
            <w:tcW w:w="4248" w:type="dxa"/>
            <w:shd w:val="clear" w:color="auto" w:fill="auto"/>
            <w:vAlign w:val="center"/>
          </w:tcPr>
          <w:p w:rsidR="00A31461" w:rsidRPr="004E0B74" w:rsidRDefault="00A31461" w:rsidP="0075467B">
            <w:pPr>
              <w:rPr>
                <w:rFonts w:ascii="Times New Roman" w:hAnsi="Times New Roman" w:cs="Times New Roman"/>
                <w:sz w:val="20"/>
                <w:szCs w:val="20"/>
              </w:rPr>
            </w:pPr>
            <w:r w:rsidRPr="004E0B74">
              <w:rPr>
                <w:rFonts w:ascii="Times New Roman" w:hAnsi="Times New Roman" w:cs="Times New Roman"/>
                <w:sz w:val="20"/>
                <w:szCs w:val="20"/>
              </w:rPr>
              <w:lastRenderedPageBreak/>
              <w:t>Viešai tiekiamo geriamojo vandens prieinamumas vartotojams (proc.)</w:t>
            </w:r>
          </w:p>
        </w:tc>
        <w:tc>
          <w:tcPr>
            <w:tcW w:w="283" w:type="dxa"/>
            <w:vMerge/>
            <w:shd w:val="clear" w:color="auto" w:fill="auto"/>
            <w:vAlign w:val="center"/>
          </w:tcPr>
          <w:p w:rsidR="00A31461" w:rsidRPr="004E0B74" w:rsidRDefault="00A31461" w:rsidP="0075467B">
            <w:pPr>
              <w:jc w:val="center"/>
              <w:rPr>
                <w:rFonts w:ascii="Times New Roman" w:hAnsi="Times New Roman" w:cs="Times New Roman"/>
                <w:sz w:val="20"/>
                <w:szCs w:val="20"/>
              </w:rPr>
            </w:pPr>
          </w:p>
        </w:tc>
        <w:tc>
          <w:tcPr>
            <w:tcW w:w="2268" w:type="dxa"/>
            <w:shd w:val="clear" w:color="auto" w:fill="auto"/>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77,3</w:t>
            </w:r>
          </w:p>
        </w:tc>
        <w:tc>
          <w:tcPr>
            <w:tcW w:w="1843" w:type="dxa"/>
            <w:shd w:val="clear" w:color="auto" w:fill="auto"/>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nėra</w:t>
            </w:r>
          </w:p>
        </w:tc>
        <w:tc>
          <w:tcPr>
            <w:tcW w:w="1559" w:type="dxa"/>
            <w:shd w:val="clear" w:color="auto" w:fill="auto"/>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nėra</w:t>
            </w:r>
          </w:p>
        </w:tc>
        <w:tc>
          <w:tcPr>
            <w:tcW w:w="1519" w:type="dxa"/>
            <w:shd w:val="clear" w:color="auto" w:fill="auto"/>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nėra</w:t>
            </w:r>
          </w:p>
        </w:tc>
        <w:tc>
          <w:tcPr>
            <w:tcW w:w="2100" w:type="dxa"/>
            <w:gridSpan w:val="2"/>
            <w:shd w:val="clear" w:color="auto" w:fill="auto"/>
            <w:vAlign w:val="center"/>
          </w:tcPr>
          <w:p w:rsidR="00A31461" w:rsidRPr="004E0B74" w:rsidRDefault="00A31461" w:rsidP="0075467B">
            <w:pPr>
              <w:jc w:val="center"/>
              <w:rPr>
                <w:rFonts w:ascii="Times New Roman" w:hAnsi="Times New Roman" w:cs="Times New Roman"/>
                <w:b/>
                <w:sz w:val="20"/>
                <w:szCs w:val="20"/>
              </w:rPr>
            </w:pPr>
            <w:r w:rsidRPr="004E0B74">
              <w:rPr>
                <w:rFonts w:ascii="Times New Roman" w:hAnsi="Times New Roman" w:cs="Times New Roman"/>
                <w:sz w:val="20"/>
                <w:szCs w:val="20"/>
              </w:rPr>
              <w:t>nėra duomenų</w:t>
            </w:r>
          </w:p>
        </w:tc>
        <w:tc>
          <w:tcPr>
            <w:tcW w:w="1023" w:type="dxa"/>
          </w:tcPr>
          <w:p w:rsidR="00A31461" w:rsidRPr="004E0B74" w:rsidRDefault="00A31461" w:rsidP="0075467B">
            <w:pPr>
              <w:jc w:val="center"/>
              <w:rPr>
                <w:rFonts w:ascii="Times New Roman" w:hAnsi="Times New Roman" w:cs="Times New Roman"/>
                <w:sz w:val="20"/>
                <w:szCs w:val="20"/>
              </w:rPr>
            </w:pPr>
          </w:p>
        </w:tc>
      </w:tr>
      <w:tr w:rsidR="00A31461" w:rsidRPr="004E0B74" w:rsidTr="00EE1802">
        <w:trPr>
          <w:trHeight w:val="629"/>
          <w:jc w:val="center"/>
        </w:trPr>
        <w:tc>
          <w:tcPr>
            <w:tcW w:w="4248" w:type="dxa"/>
            <w:shd w:val="clear" w:color="auto" w:fill="auto"/>
            <w:vAlign w:val="center"/>
          </w:tcPr>
          <w:p w:rsidR="00A31461" w:rsidRPr="004E0B74" w:rsidRDefault="00A31461" w:rsidP="0075467B">
            <w:pPr>
              <w:rPr>
                <w:rFonts w:ascii="Times New Roman" w:hAnsi="Times New Roman" w:cs="Times New Roman"/>
                <w:sz w:val="20"/>
                <w:szCs w:val="20"/>
              </w:rPr>
            </w:pPr>
            <w:r w:rsidRPr="004E0B74">
              <w:rPr>
                <w:rFonts w:ascii="Times New Roman" w:hAnsi="Times New Roman" w:cs="Times New Roman"/>
                <w:sz w:val="20"/>
                <w:szCs w:val="20"/>
              </w:rPr>
              <w:t>Nuotekų tvarkymo paslaugų prieinamumas vartotojams (proc.)</w:t>
            </w:r>
          </w:p>
        </w:tc>
        <w:tc>
          <w:tcPr>
            <w:tcW w:w="283" w:type="dxa"/>
            <w:vMerge/>
            <w:shd w:val="clear" w:color="auto" w:fill="auto"/>
            <w:vAlign w:val="center"/>
          </w:tcPr>
          <w:p w:rsidR="00A31461" w:rsidRPr="004E0B74" w:rsidRDefault="00A31461" w:rsidP="0075467B">
            <w:pPr>
              <w:jc w:val="center"/>
              <w:rPr>
                <w:rFonts w:ascii="Times New Roman" w:hAnsi="Times New Roman" w:cs="Times New Roman"/>
                <w:sz w:val="20"/>
                <w:szCs w:val="20"/>
              </w:rPr>
            </w:pPr>
          </w:p>
        </w:tc>
        <w:tc>
          <w:tcPr>
            <w:tcW w:w="2268" w:type="dxa"/>
            <w:shd w:val="clear" w:color="auto" w:fill="auto"/>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64,8</w:t>
            </w:r>
          </w:p>
        </w:tc>
        <w:tc>
          <w:tcPr>
            <w:tcW w:w="1843" w:type="dxa"/>
            <w:shd w:val="clear" w:color="auto" w:fill="auto"/>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nėra</w:t>
            </w:r>
          </w:p>
        </w:tc>
        <w:tc>
          <w:tcPr>
            <w:tcW w:w="1559" w:type="dxa"/>
            <w:shd w:val="clear" w:color="auto" w:fill="auto"/>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nėra</w:t>
            </w:r>
          </w:p>
        </w:tc>
        <w:tc>
          <w:tcPr>
            <w:tcW w:w="1519" w:type="dxa"/>
            <w:shd w:val="clear" w:color="auto" w:fill="auto"/>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nėra</w:t>
            </w:r>
          </w:p>
        </w:tc>
        <w:tc>
          <w:tcPr>
            <w:tcW w:w="2100" w:type="dxa"/>
            <w:gridSpan w:val="2"/>
            <w:shd w:val="clear" w:color="auto" w:fill="auto"/>
            <w:vAlign w:val="center"/>
          </w:tcPr>
          <w:p w:rsidR="00A31461" w:rsidRPr="004E0B74" w:rsidRDefault="00A31461" w:rsidP="0075467B">
            <w:pPr>
              <w:jc w:val="center"/>
              <w:rPr>
                <w:rFonts w:ascii="Times New Roman" w:hAnsi="Times New Roman" w:cs="Times New Roman"/>
                <w:b/>
                <w:sz w:val="20"/>
                <w:szCs w:val="20"/>
              </w:rPr>
            </w:pPr>
            <w:r w:rsidRPr="004E0B74">
              <w:rPr>
                <w:rFonts w:ascii="Times New Roman" w:hAnsi="Times New Roman" w:cs="Times New Roman"/>
                <w:sz w:val="20"/>
                <w:szCs w:val="20"/>
              </w:rPr>
              <w:t>nėra duomenų</w:t>
            </w:r>
          </w:p>
        </w:tc>
        <w:tc>
          <w:tcPr>
            <w:tcW w:w="1023" w:type="dxa"/>
          </w:tcPr>
          <w:p w:rsidR="00A31461" w:rsidRPr="004E0B74" w:rsidRDefault="00A31461" w:rsidP="0075467B">
            <w:pPr>
              <w:jc w:val="center"/>
              <w:rPr>
                <w:rFonts w:ascii="Times New Roman" w:hAnsi="Times New Roman" w:cs="Times New Roman"/>
                <w:sz w:val="20"/>
                <w:szCs w:val="20"/>
              </w:rPr>
            </w:pPr>
          </w:p>
        </w:tc>
      </w:tr>
      <w:tr w:rsidR="005F0742" w:rsidRPr="004E0B74" w:rsidTr="005A5BD0">
        <w:trPr>
          <w:jc w:val="center"/>
        </w:trPr>
        <w:tc>
          <w:tcPr>
            <w:tcW w:w="14843" w:type="dxa"/>
            <w:gridSpan w:val="9"/>
            <w:shd w:val="clear" w:color="auto" w:fill="C5E0B3" w:themeFill="accent6" w:themeFillTint="66"/>
            <w:vAlign w:val="center"/>
          </w:tcPr>
          <w:p w:rsidR="005F0742" w:rsidRPr="004E0B74" w:rsidRDefault="005F0742" w:rsidP="0075467B">
            <w:pPr>
              <w:spacing w:line="360" w:lineRule="auto"/>
              <w:jc w:val="center"/>
              <w:rPr>
                <w:rFonts w:ascii="Times New Roman" w:hAnsi="Times New Roman" w:cs="Times New Roman"/>
                <w:b/>
                <w:sz w:val="20"/>
                <w:szCs w:val="20"/>
              </w:rPr>
            </w:pPr>
            <w:r w:rsidRPr="004E0B74">
              <w:rPr>
                <w:rFonts w:ascii="Times New Roman" w:hAnsi="Times New Roman" w:cs="Times New Roman"/>
                <w:b/>
                <w:sz w:val="20"/>
                <w:szCs w:val="20"/>
              </w:rPr>
              <w:t>3 TIKSLAS. Formuoti sveiką gyvenseną ir jos kultūrą</w:t>
            </w:r>
          </w:p>
        </w:tc>
      </w:tr>
      <w:tr w:rsidR="005F0742" w:rsidRPr="004E0B74" w:rsidTr="005A5BD0">
        <w:trPr>
          <w:jc w:val="center"/>
        </w:trPr>
        <w:tc>
          <w:tcPr>
            <w:tcW w:w="14843" w:type="dxa"/>
            <w:gridSpan w:val="9"/>
            <w:shd w:val="clear" w:color="auto" w:fill="C5E0B3" w:themeFill="accent6" w:themeFillTint="66"/>
            <w:vAlign w:val="center"/>
          </w:tcPr>
          <w:p w:rsidR="005F0742" w:rsidRPr="004E0B74" w:rsidRDefault="005F0742" w:rsidP="0075467B">
            <w:pPr>
              <w:spacing w:line="360" w:lineRule="auto"/>
              <w:jc w:val="center"/>
              <w:rPr>
                <w:rFonts w:ascii="Times New Roman" w:hAnsi="Times New Roman" w:cs="Times New Roman"/>
                <w:b/>
                <w:sz w:val="20"/>
                <w:szCs w:val="20"/>
              </w:rPr>
            </w:pPr>
            <w:r w:rsidRPr="004E0B74">
              <w:rPr>
                <w:rFonts w:ascii="Times New Roman" w:hAnsi="Times New Roman" w:cs="Times New Roman"/>
                <w:b/>
                <w:sz w:val="20"/>
                <w:szCs w:val="20"/>
              </w:rPr>
              <w:t>3.1 uždavinys. Sumažinti alkoholinių gėrimų, tabako vartojimą, neteisėtą narkotinių ir psichotropinių medžiagų vartojimą ir prieinamumą</w:t>
            </w:r>
          </w:p>
        </w:tc>
      </w:tr>
      <w:tr w:rsidR="00A31461" w:rsidRPr="004E0B74" w:rsidTr="00EE1802">
        <w:trPr>
          <w:jc w:val="center"/>
        </w:trPr>
        <w:tc>
          <w:tcPr>
            <w:tcW w:w="4248" w:type="dxa"/>
            <w:shd w:val="clear" w:color="auto" w:fill="auto"/>
            <w:vAlign w:val="center"/>
          </w:tcPr>
          <w:p w:rsidR="00A31461" w:rsidRPr="004E0B74" w:rsidRDefault="00A31461" w:rsidP="0075467B">
            <w:pPr>
              <w:rPr>
                <w:rFonts w:ascii="Times New Roman" w:hAnsi="Times New Roman" w:cs="Times New Roman"/>
                <w:sz w:val="20"/>
                <w:szCs w:val="20"/>
              </w:rPr>
            </w:pPr>
            <w:r w:rsidRPr="004E0B74">
              <w:rPr>
                <w:rFonts w:ascii="Times New Roman" w:hAnsi="Times New Roman" w:cs="Times New Roman"/>
                <w:sz w:val="20"/>
                <w:szCs w:val="20"/>
              </w:rPr>
              <w:t>Mirtingumas dėl priežasčių, susijusių su narkotikų vartojimų 100 000 gyventojų</w:t>
            </w:r>
          </w:p>
        </w:tc>
        <w:tc>
          <w:tcPr>
            <w:tcW w:w="283" w:type="dxa"/>
            <w:vMerge w:val="restart"/>
            <w:shd w:val="clear" w:color="auto" w:fill="auto"/>
            <w:vAlign w:val="center"/>
          </w:tcPr>
          <w:p w:rsidR="00A31461" w:rsidRPr="004E0B74" w:rsidRDefault="00A31461" w:rsidP="0075467B">
            <w:pPr>
              <w:jc w:val="center"/>
              <w:rPr>
                <w:rFonts w:ascii="Times New Roman" w:hAnsi="Times New Roman" w:cs="Times New Roman"/>
                <w:sz w:val="20"/>
                <w:szCs w:val="20"/>
              </w:rPr>
            </w:pPr>
          </w:p>
        </w:tc>
        <w:tc>
          <w:tcPr>
            <w:tcW w:w="2268" w:type="dxa"/>
            <w:shd w:val="clear" w:color="auto" w:fill="auto"/>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2,6</w:t>
            </w:r>
          </w:p>
          <w:p w:rsidR="00A31461" w:rsidRPr="004E0B74" w:rsidRDefault="00A31461" w:rsidP="0075467B">
            <w:pPr>
              <w:jc w:val="center"/>
              <w:rPr>
                <w:rFonts w:ascii="Times New Roman" w:hAnsi="Times New Roman" w:cs="Times New Roman"/>
                <w:color w:val="FF0000"/>
                <w:sz w:val="20"/>
                <w:szCs w:val="20"/>
              </w:rPr>
            </w:pPr>
            <w:r w:rsidRPr="004E0B74">
              <w:rPr>
                <w:rFonts w:ascii="Times New Roman" w:hAnsi="Times New Roman" w:cs="Times New Roman"/>
                <w:sz w:val="20"/>
                <w:szCs w:val="20"/>
              </w:rPr>
              <w:t>(1)</w:t>
            </w:r>
          </w:p>
        </w:tc>
        <w:tc>
          <w:tcPr>
            <w:tcW w:w="1843" w:type="dxa"/>
            <w:shd w:val="clear" w:color="auto" w:fill="auto"/>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4,5</w:t>
            </w:r>
          </w:p>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(128)</w:t>
            </w:r>
          </w:p>
        </w:tc>
        <w:tc>
          <w:tcPr>
            <w:tcW w:w="1559" w:type="dxa"/>
            <w:shd w:val="clear" w:color="auto" w:fill="auto"/>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0</w:t>
            </w:r>
          </w:p>
        </w:tc>
        <w:tc>
          <w:tcPr>
            <w:tcW w:w="1519" w:type="dxa"/>
            <w:shd w:val="clear" w:color="auto" w:fill="auto"/>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30,8</w:t>
            </w:r>
          </w:p>
        </w:tc>
        <w:tc>
          <w:tcPr>
            <w:tcW w:w="1050" w:type="dxa"/>
            <w:shd w:val="clear" w:color="auto" w:fill="FFFF00"/>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0,50</w:t>
            </w:r>
          </w:p>
        </w:tc>
        <w:tc>
          <w:tcPr>
            <w:tcW w:w="1050" w:type="dxa"/>
            <w:shd w:val="clear" w:color="auto" w:fill="FFFF00"/>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0,58</w:t>
            </w:r>
          </w:p>
        </w:tc>
        <w:tc>
          <w:tcPr>
            <w:tcW w:w="1023" w:type="dxa"/>
            <w:shd w:val="clear" w:color="auto" w:fill="auto"/>
          </w:tcPr>
          <w:p w:rsidR="00A31461" w:rsidRPr="004E0B74" w:rsidRDefault="00A31461" w:rsidP="0075467B">
            <w:pPr>
              <w:jc w:val="center"/>
              <w:rPr>
                <w:rFonts w:ascii="Times New Roman" w:hAnsi="Times New Roman" w:cs="Times New Roman"/>
                <w:sz w:val="20"/>
                <w:szCs w:val="20"/>
              </w:rPr>
            </w:pPr>
          </w:p>
        </w:tc>
      </w:tr>
      <w:tr w:rsidR="00A31461" w:rsidRPr="004E0B74" w:rsidTr="00EE1802">
        <w:trPr>
          <w:jc w:val="center"/>
        </w:trPr>
        <w:tc>
          <w:tcPr>
            <w:tcW w:w="4248" w:type="dxa"/>
            <w:shd w:val="clear" w:color="auto" w:fill="auto"/>
            <w:vAlign w:val="center"/>
          </w:tcPr>
          <w:p w:rsidR="00A31461" w:rsidRPr="004E0B74" w:rsidRDefault="00A31461" w:rsidP="0075467B">
            <w:pPr>
              <w:rPr>
                <w:rFonts w:ascii="Times New Roman" w:hAnsi="Times New Roman" w:cs="Times New Roman"/>
                <w:sz w:val="20"/>
                <w:szCs w:val="20"/>
              </w:rPr>
            </w:pPr>
            <w:r w:rsidRPr="004E0B74">
              <w:rPr>
                <w:rFonts w:ascii="Times New Roman" w:hAnsi="Times New Roman" w:cs="Times New Roman"/>
                <w:sz w:val="20"/>
                <w:szCs w:val="20"/>
              </w:rPr>
              <w:t>Standartizuotas mirtingumo dėl priežasčių, susijusių su narkotikų vartojimu 100 000 gyventojų</w:t>
            </w:r>
          </w:p>
        </w:tc>
        <w:tc>
          <w:tcPr>
            <w:tcW w:w="283" w:type="dxa"/>
            <w:vMerge/>
            <w:shd w:val="clear" w:color="auto" w:fill="auto"/>
            <w:vAlign w:val="center"/>
          </w:tcPr>
          <w:p w:rsidR="00A31461" w:rsidRPr="004E0B74" w:rsidRDefault="00A31461" w:rsidP="0075467B">
            <w:pPr>
              <w:jc w:val="center"/>
              <w:rPr>
                <w:rFonts w:ascii="Times New Roman" w:hAnsi="Times New Roman" w:cs="Times New Roman"/>
                <w:sz w:val="20"/>
                <w:szCs w:val="20"/>
              </w:rPr>
            </w:pPr>
          </w:p>
        </w:tc>
        <w:tc>
          <w:tcPr>
            <w:tcW w:w="2268" w:type="dxa"/>
            <w:shd w:val="clear" w:color="auto" w:fill="auto"/>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2,7</w:t>
            </w:r>
          </w:p>
          <w:p w:rsidR="00A31461" w:rsidRPr="004E0B74" w:rsidRDefault="00A31461" w:rsidP="0075467B">
            <w:pPr>
              <w:jc w:val="center"/>
              <w:rPr>
                <w:rFonts w:ascii="Times New Roman" w:hAnsi="Times New Roman" w:cs="Times New Roman"/>
                <w:color w:val="FF0000"/>
                <w:sz w:val="20"/>
                <w:szCs w:val="20"/>
              </w:rPr>
            </w:pPr>
            <w:r w:rsidRPr="004E0B74">
              <w:rPr>
                <w:rFonts w:ascii="Times New Roman" w:hAnsi="Times New Roman" w:cs="Times New Roman"/>
                <w:sz w:val="20"/>
                <w:szCs w:val="20"/>
              </w:rPr>
              <w:t>(1)</w:t>
            </w:r>
            <w:r w:rsidR="00D97690" w:rsidRPr="004E0B74">
              <w:rPr>
                <w:rFonts w:ascii="Times New Roman" w:hAnsi="Times New Roman" w:cs="Times New Roman"/>
                <w:noProof/>
                <w:sz w:val="20"/>
                <w:szCs w:val="20"/>
                <w:lang w:eastAsia="lt-LT"/>
              </w:rPr>
              <w:t xml:space="preserve"> </w:t>
            </w:r>
          </w:p>
        </w:tc>
        <w:tc>
          <w:tcPr>
            <w:tcW w:w="1843" w:type="dxa"/>
            <w:shd w:val="clear" w:color="auto" w:fill="auto"/>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4,6</w:t>
            </w:r>
          </w:p>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(128)</w:t>
            </w:r>
            <w:r w:rsidR="0096229B" w:rsidRPr="004E0B74">
              <w:rPr>
                <w:rFonts w:ascii="Times New Roman" w:hAnsi="Times New Roman" w:cs="Times New Roman"/>
                <w:noProof/>
                <w:sz w:val="20"/>
                <w:szCs w:val="20"/>
              </w:rPr>
              <w:t xml:space="preserve"> </w:t>
            </w:r>
          </w:p>
        </w:tc>
        <w:tc>
          <w:tcPr>
            <w:tcW w:w="1559" w:type="dxa"/>
            <w:shd w:val="clear" w:color="auto" w:fill="auto"/>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0</w:t>
            </w:r>
          </w:p>
        </w:tc>
        <w:tc>
          <w:tcPr>
            <w:tcW w:w="1519" w:type="dxa"/>
            <w:shd w:val="clear" w:color="auto" w:fill="auto"/>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42,3</w:t>
            </w:r>
          </w:p>
        </w:tc>
        <w:tc>
          <w:tcPr>
            <w:tcW w:w="1050" w:type="dxa"/>
            <w:shd w:val="clear" w:color="auto" w:fill="FFFF00"/>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0,61</w:t>
            </w:r>
          </w:p>
        </w:tc>
        <w:tc>
          <w:tcPr>
            <w:tcW w:w="1050" w:type="dxa"/>
            <w:shd w:val="clear" w:color="auto" w:fill="FFFF00"/>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0,59</w:t>
            </w:r>
          </w:p>
        </w:tc>
        <w:tc>
          <w:tcPr>
            <w:tcW w:w="1023" w:type="dxa"/>
            <w:shd w:val="clear" w:color="auto" w:fill="auto"/>
          </w:tcPr>
          <w:p w:rsidR="00A31461" w:rsidRPr="004E0B74" w:rsidRDefault="00A31461" w:rsidP="0075467B">
            <w:pPr>
              <w:jc w:val="center"/>
              <w:rPr>
                <w:rFonts w:ascii="Times New Roman" w:hAnsi="Times New Roman" w:cs="Times New Roman"/>
                <w:sz w:val="20"/>
                <w:szCs w:val="20"/>
              </w:rPr>
            </w:pPr>
          </w:p>
        </w:tc>
      </w:tr>
      <w:tr w:rsidR="00A31461" w:rsidRPr="004E0B74" w:rsidTr="00EE1802">
        <w:trPr>
          <w:jc w:val="center"/>
        </w:trPr>
        <w:tc>
          <w:tcPr>
            <w:tcW w:w="4248" w:type="dxa"/>
            <w:shd w:val="clear" w:color="auto" w:fill="auto"/>
            <w:vAlign w:val="center"/>
          </w:tcPr>
          <w:p w:rsidR="00A31461" w:rsidRPr="004E0B74" w:rsidRDefault="00A31461" w:rsidP="0075467B">
            <w:pPr>
              <w:rPr>
                <w:rFonts w:ascii="Times New Roman" w:hAnsi="Times New Roman" w:cs="Times New Roman"/>
                <w:sz w:val="20"/>
                <w:szCs w:val="20"/>
              </w:rPr>
            </w:pPr>
            <w:r w:rsidRPr="004E0B74">
              <w:rPr>
                <w:rFonts w:ascii="Times New Roman" w:hAnsi="Times New Roman" w:cs="Times New Roman"/>
                <w:sz w:val="20"/>
                <w:szCs w:val="20"/>
              </w:rPr>
              <w:t>Mirtingumas dėl priežasčių, susijusių su alkoholio vartojimu 100 000 gyventojų</w:t>
            </w:r>
          </w:p>
        </w:tc>
        <w:tc>
          <w:tcPr>
            <w:tcW w:w="283" w:type="dxa"/>
            <w:vMerge/>
            <w:shd w:val="clear" w:color="auto" w:fill="auto"/>
            <w:vAlign w:val="center"/>
          </w:tcPr>
          <w:p w:rsidR="00A31461" w:rsidRPr="004E0B74" w:rsidRDefault="00A31461" w:rsidP="0075467B">
            <w:pPr>
              <w:jc w:val="center"/>
              <w:rPr>
                <w:rFonts w:ascii="Times New Roman" w:hAnsi="Times New Roman" w:cs="Times New Roman"/>
                <w:sz w:val="20"/>
                <w:szCs w:val="20"/>
              </w:rPr>
            </w:pPr>
          </w:p>
        </w:tc>
        <w:tc>
          <w:tcPr>
            <w:tcW w:w="2268" w:type="dxa"/>
            <w:shd w:val="clear" w:color="auto" w:fill="auto"/>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7,7</w:t>
            </w:r>
          </w:p>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(3)</w:t>
            </w:r>
          </w:p>
        </w:tc>
        <w:tc>
          <w:tcPr>
            <w:tcW w:w="1843" w:type="dxa"/>
            <w:shd w:val="clear" w:color="auto" w:fill="auto"/>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23,4</w:t>
            </w:r>
          </w:p>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(670)</w:t>
            </w:r>
            <w:r w:rsidR="0096229B" w:rsidRPr="004E0B74">
              <w:rPr>
                <w:rFonts w:ascii="Times New Roman" w:hAnsi="Times New Roman" w:cs="Times New Roman"/>
                <w:noProof/>
                <w:sz w:val="20"/>
                <w:szCs w:val="20"/>
              </w:rPr>
              <w:t xml:space="preserve"> </w:t>
            </w:r>
          </w:p>
        </w:tc>
        <w:tc>
          <w:tcPr>
            <w:tcW w:w="1559" w:type="dxa"/>
            <w:shd w:val="clear" w:color="auto" w:fill="auto"/>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0</w:t>
            </w:r>
          </w:p>
        </w:tc>
        <w:tc>
          <w:tcPr>
            <w:tcW w:w="1519" w:type="dxa"/>
            <w:shd w:val="clear" w:color="auto" w:fill="auto"/>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65,4</w:t>
            </w:r>
          </w:p>
        </w:tc>
        <w:tc>
          <w:tcPr>
            <w:tcW w:w="1050" w:type="dxa"/>
            <w:shd w:val="clear" w:color="auto" w:fill="00B050"/>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0,70</w:t>
            </w:r>
          </w:p>
        </w:tc>
        <w:tc>
          <w:tcPr>
            <w:tcW w:w="1050" w:type="dxa"/>
            <w:shd w:val="clear" w:color="auto" w:fill="00B050"/>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0,33</w:t>
            </w:r>
          </w:p>
        </w:tc>
        <w:tc>
          <w:tcPr>
            <w:tcW w:w="1023" w:type="dxa"/>
            <w:shd w:val="clear" w:color="auto" w:fill="auto"/>
          </w:tcPr>
          <w:p w:rsidR="00A31461" w:rsidRPr="004E0B74" w:rsidRDefault="00A31461" w:rsidP="0075467B">
            <w:pPr>
              <w:jc w:val="center"/>
              <w:rPr>
                <w:rFonts w:ascii="Times New Roman" w:hAnsi="Times New Roman" w:cs="Times New Roman"/>
                <w:sz w:val="20"/>
                <w:szCs w:val="20"/>
              </w:rPr>
            </w:pPr>
          </w:p>
        </w:tc>
      </w:tr>
      <w:tr w:rsidR="00A31461" w:rsidRPr="004E0B74" w:rsidTr="00EE1802">
        <w:trPr>
          <w:jc w:val="center"/>
        </w:trPr>
        <w:tc>
          <w:tcPr>
            <w:tcW w:w="4248" w:type="dxa"/>
            <w:shd w:val="clear" w:color="auto" w:fill="auto"/>
            <w:vAlign w:val="center"/>
          </w:tcPr>
          <w:p w:rsidR="00A31461" w:rsidRPr="004E0B74" w:rsidRDefault="00A31461" w:rsidP="0075467B">
            <w:pPr>
              <w:rPr>
                <w:rFonts w:ascii="Times New Roman" w:hAnsi="Times New Roman" w:cs="Times New Roman"/>
                <w:sz w:val="20"/>
                <w:szCs w:val="20"/>
              </w:rPr>
            </w:pPr>
            <w:r w:rsidRPr="004E0B74">
              <w:rPr>
                <w:rFonts w:ascii="Times New Roman" w:hAnsi="Times New Roman" w:cs="Times New Roman"/>
                <w:sz w:val="20"/>
                <w:szCs w:val="20"/>
              </w:rPr>
              <w:t>Standartizuotas mirtingumo dėl priežasčių, susijusių su alkoholio vartojimu rodiklis 100 000 gyventojų</w:t>
            </w:r>
          </w:p>
        </w:tc>
        <w:tc>
          <w:tcPr>
            <w:tcW w:w="283" w:type="dxa"/>
            <w:vMerge/>
            <w:shd w:val="clear" w:color="auto" w:fill="auto"/>
            <w:vAlign w:val="center"/>
          </w:tcPr>
          <w:p w:rsidR="00A31461" w:rsidRPr="004E0B74" w:rsidRDefault="00A31461" w:rsidP="0075467B">
            <w:pPr>
              <w:jc w:val="center"/>
              <w:rPr>
                <w:rFonts w:ascii="Times New Roman" w:hAnsi="Times New Roman" w:cs="Times New Roman"/>
                <w:sz w:val="20"/>
                <w:szCs w:val="20"/>
              </w:rPr>
            </w:pPr>
          </w:p>
        </w:tc>
        <w:tc>
          <w:tcPr>
            <w:tcW w:w="2268" w:type="dxa"/>
            <w:shd w:val="clear" w:color="auto" w:fill="auto"/>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8,0</w:t>
            </w:r>
          </w:p>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(3)</w:t>
            </w:r>
            <w:r w:rsidR="00D97690" w:rsidRPr="004E0B74">
              <w:rPr>
                <w:rFonts w:ascii="Times New Roman" w:hAnsi="Times New Roman" w:cs="Times New Roman"/>
                <w:noProof/>
                <w:sz w:val="20"/>
                <w:szCs w:val="20"/>
              </w:rPr>
              <w:t xml:space="preserve"> </w:t>
            </w:r>
          </w:p>
        </w:tc>
        <w:tc>
          <w:tcPr>
            <w:tcW w:w="1843" w:type="dxa"/>
            <w:shd w:val="clear" w:color="auto" w:fill="auto"/>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23,0</w:t>
            </w:r>
          </w:p>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(670)</w:t>
            </w:r>
          </w:p>
        </w:tc>
        <w:tc>
          <w:tcPr>
            <w:tcW w:w="1559" w:type="dxa"/>
            <w:shd w:val="clear" w:color="auto" w:fill="auto"/>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0</w:t>
            </w:r>
          </w:p>
        </w:tc>
        <w:tc>
          <w:tcPr>
            <w:tcW w:w="1519" w:type="dxa"/>
            <w:shd w:val="clear" w:color="auto" w:fill="auto"/>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65,4</w:t>
            </w:r>
          </w:p>
        </w:tc>
        <w:tc>
          <w:tcPr>
            <w:tcW w:w="1050" w:type="dxa"/>
            <w:shd w:val="clear" w:color="auto" w:fill="00B050"/>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0,71</w:t>
            </w:r>
          </w:p>
        </w:tc>
        <w:tc>
          <w:tcPr>
            <w:tcW w:w="1050" w:type="dxa"/>
            <w:shd w:val="clear" w:color="auto" w:fill="00B050"/>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0,35</w:t>
            </w:r>
          </w:p>
        </w:tc>
        <w:tc>
          <w:tcPr>
            <w:tcW w:w="1023" w:type="dxa"/>
            <w:shd w:val="clear" w:color="auto" w:fill="auto"/>
          </w:tcPr>
          <w:p w:rsidR="00A31461" w:rsidRPr="004E0B74" w:rsidRDefault="00A31461" w:rsidP="0075467B">
            <w:pPr>
              <w:jc w:val="center"/>
              <w:rPr>
                <w:rFonts w:ascii="Times New Roman" w:hAnsi="Times New Roman" w:cs="Times New Roman"/>
                <w:sz w:val="20"/>
                <w:szCs w:val="20"/>
              </w:rPr>
            </w:pPr>
          </w:p>
        </w:tc>
      </w:tr>
      <w:tr w:rsidR="00A31461" w:rsidRPr="004E0B74" w:rsidTr="00EE1802">
        <w:trPr>
          <w:jc w:val="center"/>
        </w:trPr>
        <w:tc>
          <w:tcPr>
            <w:tcW w:w="4248" w:type="dxa"/>
            <w:shd w:val="clear" w:color="auto" w:fill="auto"/>
            <w:vAlign w:val="center"/>
          </w:tcPr>
          <w:p w:rsidR="00A31461" w:rsidRPr="004E0B74" w:rsidRDefault="00A31461" w:rsidP="0075467B">
            <w:pPr>
              <w:rPr>
                <w:rFonts w:ascii="Times New Roman" w:hAnsi="Times New Roman" w:cs="Times New Roman"/>
                <w:sz w:val="20"/>
                <w:szCs w:val="20"/>
              </w:rPr>
            </w:pPr>
            <w:r w:rsidRPr="004E0B74">
              <w:rPr>
                <w:rFonts w:ascii="Times New Roman" w:hAnsi="Times New Roman" w:cs="Times New Roman"/>
                <w:sz w:val="20"/>
                <w:szCs w:val="20"/>
              </w:rPr>
              <w:t>Nusikalstamos veikos, susijusios su disponavimu narkotinėmis medžiagomis ir jų kontrabanda (nusikaltimai)</w:t>
            </w:r>
          </w:p>
        </w:tc>
        <w:tc>
          <w:tcPr>
            <w:tcW w:w="283" w:type="dxa"/>
            <w:vMerge/>
            <w:shd w:val="clear" w:color="auto" w:fill="auto"/>
            <w:vAlign w:val="center"/>
          </w:tcPr>
          <w:p w:rsidR="00A31461" w:rsidRPr="004E0B74" w:rsidRDefault="00A31461" w:rsidP="0075467B">
            <w:pPr>
              <w:jc w:val="center"/>
              <w:rPr>
                <w:rFonts w:ascii="Times New Roman" w:hAnsi="Times New Roman" w:cs="Times New Roman"/>
                <w:sz w:val="20"/>
                <w:szCs w:val="20"/>
              </w:rPr>
            </w:pPr>
          </w:p>
        </w:tc>
        <w:tc>
          <w:tcPr>
            <w:tcW w:w="2268" w:type="dxa"/>
            <w:shd w:val="clear" w:color="auto" w:fill="auto"/>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48,9</w:t>
            </w:r>
          </w:p>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(19)</w:t>
            </w:r>
            <w:r w:rsidR="00D97690" w:rsidRPr="004E0B74">
              <w:rPr>
                <w:rFonts w:ascii="Times New Roman" w:hAnsi="Times New Roman" w:cs="Times New Roman"/>
                <w:noProof/>
                <w:sz w:val="20"/>
                <w:szCs w:val="20"/>
                <w:lang w:eastAsia="lt-LT"/>
              </w:rPr>
              <w:t xml:space="preserve"> </w:t>
            </w:r>
          </w:p>
        </w:tc>
        <w:tc>
          <w:tcPr>
            <w:tcW w:w="1843" w:type="dxa"/>
            <w:shd w:val="clear" w:color="auto" w:fill="auto"/>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54,2</w:t>
            </w:r>
          </w:p>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(1 555)</w:t>
            </w:r>
            <w:r w:rsidR="0096229B" w:rsidRPr="004E0B74">
              <w:rPr>
                <w:rFonts w:ascii="Times New Roman" w:hAnsi="Times New Roman" w:cs="Times New Roman"/>
                <w:noProof/>
                <w:sz w:val="20"/>
                <w:szCs w:val="20"/>
              </w:rPr>
              <w:t xml:space="preserve"> </w:t>
            </w:r>
          </w:p>
        </w:tc>
        <w:tc>
          <w:tcPr>
            <w:tcW w:w="1559" w:type="dxa"/>
            <w:shd w:val="clear" w:color="auto" w:fill="auto"/>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0</w:t>
            </w:r>
          </w:p>
        </w:tc>
        <w:tc>
          <w:tcPr>
            <w:tcW w:w="1519" w:type="dxa"/>
            <w:shd w:val="clear" w:color="auto" w:fill="auto"/>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326,9</w:t>
            </w:r>
          </w:p>
        </w:tc>
        <w:tc>
          <w:tcPr>
            <w:tcW w:w="1050" w:type="dxa"/>
            <w:shd w:val="clear" w:color="auto" w:fill="00B050"/>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0,12</w:t>
            </w:r>
          </w:p>
        </w:tc>
        <w:tc>
          <w:tcPr>
            <w:tcW w:w="1050" w:type="dxa"/>
            <w:shd w:val="clear" w:color="auto" w:fill="FFFF00"/>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0,90</w:t>
            </w:r>
          </w:p>
        </w:tc>
        <w:tc>
          <w:tcPr>
            <w:tcW w:w="1023" w:type="dxa"/>
            <w:shd w:val="clear" w:color="auto" w:fill="auto"/>
          </w:tcPr>
          <w:p w:rsidR="00A31461" w:rsidRPr="004E0B74" w:rsidRDefault="00A31461" w:rsidP="0075467B">
            <w:pPr>
              <w:jc w:val="center"/>
              <w:rPr>
                <w:rFonts w:ascii="Times New Roman" w:hAnsi="Times New Roman" w:cs="Times New Roman"/>
                <w:sz w:val="20"/>
                <w:szCs w:val="20"/>
              </w:rPr>
            </w:pPr>
          </w:p>
        </w:tc>
      </w:tr>
      <w:tr w:rsidR="00A31461" w:rsidRPr="004E0B74" w:rsidTr="00EE1802">
        <w:trPr>
          <w:jc w:val="center"/>
        </w:trPr>
        <w:tc>
          <w:tcPr>
            <w:tcW w:w="4248" w:type="dxa"/>
            <w:shd w:val="clear" w:color="auto" w:fill="auto"/>
            <w:vAlign w:val="center"/>
          </w:tcPr>
          <w:p w:rsidR="00A31461" w:rsidRPr="004E0B74" w:rsidRDefault="00A31461" w:rsidP="0075467B">
            <w:pPr>
              <w:rPr>
                <w:rFonts w:ascii="Times New Roman" w:hAnsi="Times New Roman" w:cs="Times New Roman"/>
                <w:sz w:val="20"/>
                <w:szCs w:val="20"/>
              </w:rPr>
            </w:pPr>
            <w:r w:rsidRPr="004E0B74">
              <w:rPr>
                <w:rFonts w:ascii="Times New Roman" w:hAnsi="Times New Roman" w:cs="Times New Roman"/>
                <w:sz w:val="20"/>
                <w:szCs w:val="20"/>
              </w:rPr>
              <w:t>Gyventojų skaičius, tenkantis vienai licencijai verstis mažmenine prekyba tabako gaminiais</w:t>
            </w:r>
          </w:p>
        </w:tc>
        <w:tc>
          <w:tcPr>
            <w:tcW w:w="283" w:type="dxa"/>
            <w:vMerge/>
            <w:shd w:val="clear" w:color="auto" w:fill="auto"/>
            <w:vAlign w:val="center"/>
          </w:tcPr>
          <w:p w:rsidR="00A31461" w:rsidRPr="004E0B74" w:rsidRDefault="00A31461" w:rsidP="0075467B">
            <w:pPr>
              <w:jc w:val="center"/>
              <w:rPr>
                <w:rFonts w:ascii="Times New Roman" w:hAnsi="Times New Roman" w:cs="Times New Roman"/>
                <w:sz w:val="20"/>
                <w:szCs w:val="20"/>
              </w:rPr>
            </w:pPr>
          </w:p>
        </w:tc>
        <w:tc>
          <w:tcPr>
            <w:tcW w:w="2268" w:type="dxa"/>
            <w:shd w:val="clear" w:color="auto" w:fill="auto"/>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235,4</w:t>
            </w:r>
          </w:p>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(165)</w:t>
            </w:r>
          </w:p>
        </w:tc>
        <w:tc>
          <w:tcPr>
            <w:tcW w:w="1843" w:type="dxa"/>
            <w:shd w:val="clear" w:color="auto" w:fill="auto"/>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172,4</w:t>
            </w:r>
          </w:p>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(16 638)</w:t>
            </w:r>
            <w:r w:rsidR="0096229B" w:rsidRPr="004E0B74">
              <w:rPr>
                <w:rFonts w:ascii="Times New Roman" w:hAnsi="Times New Roman" w:cs="Times New Roman"/>
                <w:noProof/>
                <w:sz w:val="20"/>
                <w:szCs w:val="20"/>
              </w:rPr>
              <w:t xml:space="preserve"> </w:t>
            </w:r>
          </w:p>
        </w:tc>
        <w:tc>
          <w:tcPr>
            <w:tcW w:w="1559" w:type="dxa"/>
            <w:shd w:val="clear" w:color="auto" w:fill="auto"/>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31,1</w:t>
            </w:r>
          </w:p>
        </w:tc>
        <w:tc>
          <w:tcPr>
            <w:tcW w:w="1519" w:type="dxa"/>
            <w:shd w:val="clear" w:color="auto" w:fill="auto"/>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397,5</w:t>
            </w:r>
          </w:p>
        </w:tc>
        <w:tc>
          <w:tcPr>
            <w:tcW w:w="1050" w:type="dxa"/>
            <w:shd w:val="clear" w:color="auto" w:fill="FFFF00"/>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1,10</w:t>
            </w:r>
          </w:p>
        </w:tc>
        <w:tc>
          <w:tcPr>
            <w:tcW w:w="1050" w:type="dxa"/>
            <w:shd w:val="clear" w:color="auto" w:fill="00B050"/>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1,37</w:t>
            </w:r>
          </w:p>
        </w:tc>
        <w:tc>
          <w:tcPr>
            <w:tcW w:w="1023" w:type="dxa"/>
            <w:shd w:val="clear" w:color="auto" w:fill="auto"/>
          </w:tcPr>
          <w:p w:rsidR="00A31461" w:rsidRPr="004E0B74" w:rsidRDefault="00A31461" w:rsidP="0075467B">
            <w:pPr>
              <w:jc w:val="center"/>
              <w:rPr>
                <w:rFonts w:ascii="Times New Roman" w:hAnsi="Times New Roman" w:cs="Times New Roman"/>
                <w:sz w:val="20"/>
                <w:szCs w:val="20"/>
              </w:rPr>
            </w:pPr>
          </w:p>
        </w:tc>
      </w:tr>
      <w:tr w:rsidR="00A31461" w:rsidRPr="004E0B74" w:rsidTr="00EE1802">
        <w:trPr>
          <w:jc w:val="center"/>
        </w:trPr>
        <w:tc>
          <w:tcPr>
            <w:tcW w:w="4248" w:type="dxa"/>
            <w:shd w:val="clear" w:color="auto" w:fill="auto"/>
            <w:vAlign w:val="center"/>
          </w:tcPr>
          <w:p w:rsidR="00A31461" w:rsidRPr="004E0B74" w:rsidRDefault="00A31461" w:rsidP="0075467B">
            <w:pPr>
              <w:rPr>
                <w:rFonts w:ascii="Times New Roman" w:hAnsi="Times New Roman" w:cs="Times New Roman"/>
                <w:sz w:val="20"/>
                <w:szCs w:val="20"/>
              </w:rPr>
            </w:pPr>
            <w:r w:rsidRPr="004E0B74">
              <w:rPr>
                <w:rFonts w:ascii="Times New Roman" w:hAnsi="Times New Roman" w:cs="Times New Roman"/>
                <w:sz w:val="20"/>
                <w:szCs w:val="20"/>
              </w:rPr>
              <w:t>Gyventojų skaičius, tenkantis vienai licencijai verstis mažmenine prekyba alkoholiniais gėrimais</w:t>
            </w:r>
          </w:p>
        </w:tc>
        <w:tc>
          <w:tcPr>
            <w:tcW w:w="283" w:type="dxa"/>
            <w:vMerge/>
            <w:shd w:val="clear" w:color="auto" w:fill="auto"/>
            <w:vAlign w:val="center"/>
          </w:tcPr>
          <w:p w:rsidR="00A31461" w:rsidRPr="004E0B74" w:rsidRDefault="00A31461" w:rsidP="0075467B">
            <w:pPr>
              <w:jc w:val="center"/>
              <w:rPr>
                <w:rFonts w:ascii="Times New Roman" w:hAnsi="Times New Roman" w:cs="Times New Roman"/>
                <w:sz w:val="20"/>
                <w:szCs w:val="20"/>
              </w:rPr>
            </w:pPr>
          </w:p>
        </w:tc>
        <w:tc>
          <w:tcPr>
            <w:tcW w:w="2268" w:type="dxa"/>
            <w:shd w:val="clear" w:color="auto" w:fill="auto"/>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203,4</w:t>
            </w:r>
          </w:p>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(191)</w:t>
            </w:r>
          </w:p>
        </w:tc>
        <w:tc>
          <w:tcPr>
            <w:tcW w:w="1843" w:type="dxa"/>
            <w:shd w:val="clear" w:color="auto" w:fill="auto"/>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150,2</w:t>
            </w:r>
          </w:p>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(19 090)</w:t>
            </w:r>
            <w:r w:rsidR="0096229B" w:rsidRPr="004E0B74">
              <w:rPr>
                <w:rFonts w:ascii="Times New Roman" w:hAnsi="Times New Roman" w:cs="Times New Roman"/>
                <w:noProof/>
                <w:sz w:val="20"/>
                <w:szCs w:val="20"/>
                <w:lang w:eastAsia="lt-LT"/>
              </w:rPr>
              <w:t xml:space="preserve"> </w:t>
            </w:r>
          </w:p>
        </w:tc>
        <w:tc>
          <w:tcPr>
            <w:tcW w:w="1559" w:type="dxa"/>
            <w:shd w:val="clear" w:color="auto" w:fill="auto"/>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24,5</w:t>
            </w:r>
          </w:p>
        </w:tc>
        <w:tc>
          <w:tcPr>
            <w:tcW w:w="1519" w:type="dxa"/>
            <w:shd w:val="clear" w:color="auto" w:fill="auto"/>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324,6</w:t>
            </w:r>
          </w:p>
        </w:tc>
        <w:tc>
          <w:tcPr>
            <w:tcW w:w="1050" w:type="dxa"/>
            <w:shd w:val="clear" w:color="auto" w:fill="FFFF00"/>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1,13</w:t>
            </w:r>
          </w:p>
        </w:tc>
        <w:tc>
          <w:tcPr>
            <w:tcW w:w="1050" w:type="dxa"/>
            <w:shd w:val="clear" w:color="auto" w:fill="00B050"/>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1,35</w:t>
            </w:r>
          </w:p>
        </w:tc>
        <w:tc>
          <w:tcPr>
            <w:tcW w:w="1023" w:type="dxa"/>
            <w:shd w:val="clear" w:color="auto" w:fill="auto"/>
          </w:tcPr>
          <w:p w:rsidR="00A31461" w:rsidRPr="004E0B74" w:rsidRDefault="00A31461" w:rsidP="0075467B">
            <w:pPr>
              <w:jc w:val="center"/>
              <w:rPr>
                <w:rFonts w:ascii="Times New Roman" w:hAnsi="Times New Roman" w:cs="Times New Roman"/>
                <w:sz w:val="20"/>
                <w:szCs w:val="20"/>
              </w:rPr>
            </w:pPr>
          </w:p>
        </w:tc>
      </w:tr>
      <w:tr w:rsidR="005F0742" w:rsidRPr="004E0B74" w:rsidTr="005A5BD0">
        <w:trPr>
          <w:jc w:val="center"/>
        </w:trPr>
        <w:tc>
          <w:tcPr>
            <w:tcW w:w="14843" w:type="dxa"/>
            <w:gridSpan w:val="9"/>
            <w:shd w:val="clear" w:color="auto" w:fill="C5E0B3" w:themeFill="accent6" w:themeFillTint="66"/>
            <w:vAlign w:val="center"/>
          </w:tcPr>
          <w:p w:rsidR="005F0742" w:rsidRPr="004E0B74" w:rsidRDefault="005F0742" w:rsidP="0075467B">
            <w:pPr>
              <w:spacing w:line="360" w:lineRule="auto"/>
              <w:jc w:val="center"/>
              <w:rPr>
                <w:rFonts w:ascii="Times New Roman" w:hAnsi="Times New Roman" w:cs="Times New Roman"/>
                <w:b/>
                <w:sz w:val="20"/>
                <w:szCs w:val="20"/>
              </w:rPr>
            </w:pPr>
            <w:r w:rsidRPr="004E0B74">
              <w:rPr>
                <w:rFonts w:ascii="Times New Roman" w:hAnsi="Times New Roman" w:cs="Times New Roman"/>
                <w:b/>
                <w:sz w:val="20"/>
                <w:szCs w:val="20"/>
              </w:rPr>
              <w:t>3.2 uždavinys. Skatinti sveikos mitybos įpročius</w:t>
            </w:r>
          </w:p>
        </w:tc>
      </w:tr>
      <w:tr w:rsidR="005A5BD0" w:rsidRPr="004E0B74" w:rsidTr="00EE1802">
        <w:trPr>
          <w:jc w:val="center"/>
        </w:trPr>
        <w:tc>
          <w:tcPr>
            <w:tcW w:w="4248" w:type="dxa"/>
            <w:shd w:val="clear" w:color="auto" w:fill="auto"/>
            <w:vAlign w:val="center"/>
          </w:tcPr>
          <w:p w:rsidR="005F0742" w:rsidRPr="004E0B74" w:rsidRDefault="005F0742" w:rsidP="0075467B">
            <w:pPr>
              <w:rPr>
                <w:rFonts w:ascii="Times New Roman" w:hAnsi="Times New Roman" w:cs="Times New Roman"/>
                <w:color w:val="FF0000"/>
                <w:sz w:val="20"/>
                <w:szCs w:val="20"/>
              </w:rPr>
            </w:pPr>
            <w:r w:rsidRPr="004E0B74">
              <w:rPr>
                <w:rFonts w:ascii="Times New Roman" w:hAnsi="Times New Roman" w:cs="Times New Roman"/>
                <w:sz w:val="20"/>
                <w:szCs w:val="20"/>
              </w:rPr>
              <w:t>Kūdikių, išimtinai žindytų iki 6 mėn. amžiaus, dalis (proc.)</w:t>
            </w:r>
          </w:p>
        </w:tc>
        <w:tc>
          <w:tcPr>
            <w:tcW w:w="283" w:type="dxa"/>
            <w:shd w:val="clear" w:color="auto" w:fill="auto"/>
            <w:vAlign w:val="center"/>
          </w:tcPr>
          <w:p w:rsidR="005F0742" w:rsidRPr="004E0B74" w:rsidRDefault="005F0742" w:rsidP="0075467B">
            <w:pPr>
              <w:jc w:val="center"/>
              <w:rPr>
                <w:rFonts w:ascii="Times New Roman" w:hAnsi="Times New Roman" w:cs="Times New Roman"/>
                <w:sz w:val="20"/>
                <w:szCs w:val="20"/>
              </w:rPr>
            </w:pPr>
          </w:p>
        </w:tc>
        <w:tc>
          <w:tcPr>
            <w:tcW w:w="2268" w:type="dxa"/>
            <w:shd w:val="clear" w:color="auto" w:fill="auto"/>
            <w:vAlign w:val="center"/>
          </w:tcPr>
          <w:p w:rsidR="005F0742" w:rsidRPr="004E0B74" w:rsidRDefault="005F0742" w:rsidP="0075467B">
            <w:pPr>
              <w:jc w:val="center"/>
              <w:rPr>
                <w:rFonts w:ascii="Times New Roman" w:hAnsi="Times New Roman" w:cs="Times New Roman"/>
                <w:sz w:val="20"/>
                <w:szCs w:val="20"/>
              </w:rPr>
            </w:pPr>
            <w:r w:rsidRPr="004E0B74">
              <w:rPr>
                <w:rFonts w:ascii="Times New Roman" w:hAnsi="Times New Roman" w:cs="Times New Roman"/>
                <w:sz w:val="20"/>
                <w:szCs w:val="20"/>
              </w:rPr>
              <w:t>17,2</w:t>
            </w:r>
          </w:p>
          <w:p w:rsidR="00CB579A" w:rsidRPr="004E0B74" w:rsidRDefault="00CB579A" w:rsidP="0075467B">
            <w:pPr>
              <w:jc w:val="center"/>
              <w:rPr>
                <w:rFonts w:ascii="Times New Roman" w:hAnsi="Times New Roman" w:cs="Times New Roman"/>
                <w:sz w:val="20"/>
                <w:szCs w:val="20"/>
              </w:rPr>
            </w:pPr>
            <w:r w:rsidRPr="004E0B74">
              <w:rPr>
                <w:rFonts w:ascii="Times New Roman" w:hAnsi="Times New Roman" w:cs="Times New Roman"/>
                <w:sz w:val="20"/>
                <w:szCs w:val="20"/>
              </w:rPr>
              <w:t>(64)</w:t>
            </w:r>
          </w:p>
        </w:tc>
        <w:tc>
          <w:tcPr>
            <w:tcW w:w="1843" w:type="dxa"/>
            <w:shd w:val="clear" w:color="auto" w:fill="auto"/>
            <w:vAlign w:val="center"/>
          </w:tcPr>
          <w:p w:rsidR="005F0742" w:rsidRPr="004E0B74" w:rsidRDefault="005F0742" w:rsidP="0075467B">
            <w:pPr>
              <w:jc w:val="center"/>
              <w:rPr>
                <w:rFonts w:ascii="Times New Roman" w:hAnsi="Times New Roman" w:cs="Times New Roman"/>
                <w:sz w:val="20"/>
                <w:szCs w:val="20"/>
              </w:rPr>
            </w:pPr>
            <w:r w:rsidRPr="004E0B74">
              <w:rPr>
                <w:rFonts w:ascii="Times New Roman" w:hAnsi="Times New Roman" w:cs="Times New Roman"/>
                <w:sz w:val="20"/>
                <w:szCs w:val="20"/>
              </w:rPr>
              <w:t>35,4</w:t>
            </w:r>
          </w:p>
          <w:p w:rsidR="00CB579A" w:rsidRPr="004E0B74" w:rsidRDefault="00CB579A" w:rsidP="0075467B">
            <w:pPr>
              <w:jc w:val="center"/>
              <w:rPr>
                <w:rFonts w:ascii="Times New Roman" w:hAnsi="Times New Roman" w:cs="Times New Roman"/>
                <w:sz w:val="20"/>
                <w:szCs w:val="20"/>
              </w:rPr>
            </w:pPr>
            <w:r w:rsidRPr="004E0B74">
              <w:rPr>
                <w:rFonts w:ascii="Times New Roman" w:hAnsi="Times New Roman" w:cs="Times New Roman"/>
                <w:sz w:val="20"/>
                <w:szCs w:val="20"/>
              </w:rPr>
              <w:t>(10 221)</w:t>
            </w:r>
            <w:r w:rsidR="0096229B" w:rsidRPr="004E0B74">
              <w:rPr>
                <w:rFonts w:ascii="Times New Roman" w:hAnsi="Times New Roman" w:cs="Times New Roman"/>
                <w:noProof/>
                <w:sz w:val="20"/>
                <w:szCs w:val="20"/>
                <w:lang w:eastAsia="lt-LT"/>
              </w:rPr>
              <w:t xml:space="preserve"> </w:t>
            </w:r>
          </w:p>
        </w:tc>
        <w:tc>
          <w:tcPr>
            <w:tcW w:w="1559" w:type="dxa"/>
            <w:shd w:val="clear" w:color="auto" w:fill="auto"/>
            <w:vAlign w:val="center"/>
          </w:tcPr>
          <w:p w:rsidR="005F0742" w:rsidRPr="004E0B74" w:rsidRDefault="005F0742" w:rsidP="0075467B">
            <w:pPr>
              <w:jc w:val="center"/>
              <w:rPr>
                <w:rFonts w:ascii="Times New Roman" w:hAnsi="Times New Roman" w:cs="Times New Roman"/>
                <w:sz w:val="20"/>
                <w:szCs w:val="20"/>
              </w:rPr>
            </w:pPr>
            <w:r w:rsidRPr="004E0B74">
              <w:rPr>
                <w:rFonts w:ascii="Times New Roman" w:hAnsi="Times New Roman" w:cs="Times New Roman"/>
                <w:sz w:val="20"/>
                <w:szCs w:val="20"/>
              </w:rPr>
              <w:t>13,6</w:t>
            </w:r>
          </w:p>
        </w:tc>
        <w:tc>
          <w:tcPr>
            <w:tcW w:w="1519" w:type="dxa"/>
            <w:shd w:val="clear" w:color="auto" w:fill="auto"/>
            <w:vAlign w:val="center"/>
          </w:tcPr>
          <w:p w:rsidR="005F0742" w:rsidRPr="004E0B74" w:rsidRDefault="005F0742" w:rsidP="0075467B">
            <w:pPr>
              <w:jc w:val="center"/>
              <w:rPr>
                <w:rFonts w:ascii="Times New Roman" w:hAnsi="Times New Roman" w:cs="Times New Roman"/>
                <w:sz w:val="20"/>
                <w:szCs w:val="20"/>
              </w:rPr>
            </w:pPr>
            <w:r w:rsidRPr="004E0B74">
              <w:rPr>
                <w:rFonts w:ascii="Times New Roman" w:hAnsi="Times New Roman" w:cs="Times New Roman"/>
                <w:sz w:val="20"/>
                <w:szCs w:val="20"/>
              </w:rPr>
              <w:t>76,9</w:t>
            </w:r>
          </w:p>
        </w:tc>
        <w:tc>
          <w:tcPr>
            <w:tcW w:w="1050" w:type="dxa"/>
            <w:shd w:val="clear" w:color="auto" w:fill="FF0000"/>
            <w:vAlign w:val="center"/>
          </w:tcPr>
          <w:p w:rsidR="005F0742" w:rsidRPr="004E0B74" w:rsidRDefault="005F0742" w:rsidP="0075467B">
            <w:pPr>
              <w:jc w:val="center"/>
              <w:rPr>
                <w:rFonts w:ascii="Times New Roman" w:hAnsi="Times New Roman" w:cs="Times New Roman"/>
                <w:sz w:val="20"/>
                <w:szCs w:val="20"/>
              </w:rPr>
            </w:pPr>
            <w:r w:rsidRPr="004E0B74">
              <w:rPr>
                <w:rFonts w:ascii="Times New Roman" w:hAnsi="Times New Roman" w:cs="Times New Roman"/>
                <w:sz w:val="20"/>
                <w:szCs w:val="20"/>
              </w:rPr>
              <w:t>0,50</w:t>
            </w:r>
          </w:p>
        </w:tc>
        <w:tc>
          <w:tcPr>
            <w:tcW w:w="1050" w:type="dxa"/>
            <w:shd w:val="clear" w:color="auto" w:fill="FF0000"/>
            <w:vAlign w:val="center"/>
          </w:tcPr>
          <w:p w:rsidR="005F0742" w:rsidRPr="004E0B74" w:rsidRDefault="005F0742" w:rsidP="0075467B">
            <w:pPr>
              <w:jc w:val="center"/>
              <w:rPr>
                <w:rFonts w:ascii="Times New Roman" w:hAnsi="Times New Roman" w:cs="Times New Roman"/>
                <w:sz w:val="20"/>
                <w:szCs w:val="20"/>
              </w:rPr>
            </w:pPr>
            <w:r w:rsidRPr="004E0B74">
              <w:rPr>
                <w:rFonts w:ascii="Times New Roman" w:hAnsi="Times New Roman" w:cs="Times New Roman"/>
                <w:sz w:val="20"/>
                <w:szCs w:val="20"/>
              </w:rPr>
              <w:t>0,49</w:t>
            </w:r>
          </w:p>
        </w:tc>
        <w:tc>
          <w:tcPr>
            <w:tcW w:w="1023" w:type="dxa"/>
            <w:shd w:val="clear" w:color="auto" w:fill="auto"/>
          </w:tcPr>
          <w:p w:rsidR="005F0742" w:rsidRPr="004E0B74" w:rsidRDefault="005F0742" w:rsidP="0075467B">
            <w:pPr>
              <w:jc w:val="center"/>
              <w:rPr>
                <w:rFonts w:ascii="Times New Roman" w:hAnsi="Times New Roman" w:cs="Times New Roman"/>
                <w:sz w:val="20"/>
                <w:szCs w:val="20"/>
              </w:rPr>
            </w:pPr>
          </w:p>
        </w:tc>
      </w:tr>
      <w:tr w:rsidR="005F0742" w:rsidRPr="004E0B74" w:rsidTr="005A5BD0">
        <w:trPr>
          <w:jc w:val="center"/>
        </w:trPr>
        <w:tc>
          <w:tcPr>
            <w:tcW w:w="14843" w:type="dxa"/>
            <w:gridSpan w:val="9"/>
            <w:shd w:val="clear" w:color="auto" w:fill="C5E0B3" w:themeFill="accent6" w:themeFillTint="66"/>
            <w:vAlign w:val="center"/>
          </w:tcPr>
          <w:p w:rsidR="005F0742" w:rsidRPr="004E0B74" w:rsidRDefault="005F0742" w:rsidP="0075467B">
            <w:pPr>
              <w:spacing w:line="360" w:lineRule="auto"/>
              <w:jc w:val="center"/>
              <w:rPr>
                <w:rFonts w:ascii="Times New Roman" w:hAnsi="Times New Roman" w:cs="Times New Roman"/>
                <w:b/>
                <w:sz w:val="20"/>
                <w:szCs w:val="20"/>
              </w:rPr>
            </w:pPr>
            <w:r w:rsidRPr="004E0B74">
              <w:rPr>
                <w:rFonts w:ascii="Times New Roman" w:hAnsi="Times New Roman" w:cs="Times New Roman"/>
                <w:b/>
                <w:sz w:val="20"/>
                <w:szCs w:val="20"/>
              </w:rPr>
              <w:t>4 TIKSLAS. Užtikrinti kokybišką ir efektyvią sveikatos priežiūrą, orientuotą į gyventojų poreikius</w:t>
            </w:r>
          </w:p>
        </w:tc>
      </w:tr>
      <w:tr w:rsidR="005F0742" w:rsidRPr="004E0B74" w:rsidTr="005A5BD0">
        <w:trPr>
          <w:jc w:val="center"/>
        </w:trPr>
        <w:tc>
          <w:tcPr>
            <w:tcW w:w="14843" w:type="dxa"/>
            <w:gridSpan w:val="9"/>
            <w:shd w:val="clear" w:color="auto" w:fill="C5E0B3" w:themeFill="accent6" w:themeFillTint="66"/>
            <w:vAlign w:val="center"/>
          </w:tcPr>
          <w:p w:rsidR="005F0742" w:rsidRPr="004E0B74" w:rsidRDefault="005F0742" w:rsidP="0075467B">
            <w:pPr>
              <w:spacing w:line="360" w:lineRule="auto"/>
              <w:jc w:val="center"/>
              <w:rPr>
                <w:rFonts w:ascii="Times New Roman" w:hAnsi="Times New Roman" w:cs="Times New Roman"/>
                <w:b/>
                <w:sz w:val="20"/>
                <w:szCs w:val="20"/>
              </w:rPr>
            </w:pPr>
            <w:r w:rsidRPr="004E0B74">
              <w:rPr>
                <w:rFonts w:ascii="Times New Roman" w:hAnsi="Times New Roman" w:cs="Times New Roman"/>
                <w:b/>
                <w:sz w:val="20"/>
                <w:szCs w:val="20"/>
              </w:rPr>
              <w:t>4.1 uždavinys. Užtikrinti sveikatos sistemos tvarumą ir kokybę, plėtojant sveikatos technologijas, kurių efektyvumas pagrįstas mokslo įrodymais</w:t>
            </w:r>
          </w:p>
        </w:tc>
      </w:tr>
      <w:tr w:rsidR="00A31461" w:rsidRPr="004E0B74" w:rsidTr="00EE1802">
        <w:trPr>
          <w:jc w:val="center"/>
        </w:trPr>
        <w:tc>
          <w:tcPr>
            <w:tcW w:w="4248" w:type="dxa"/>
            <w:shd w:val="clear" w:color="auto" w:fill="auto"/>
            <w:vAlign w:val="center"/>
          </w:tcPr>
          <w:p w:rsidR="00A31461" w:rsidRPr="004E0B74" w:rsidRDefault="00A31461" w:rsidP="0075467B">
            <w:pPr>
              <w:rPr>
                <w:rFonts w:ascii="Times New Roman" w:hAnsi="Times New Roman" w:cs="Times New Roman"/>
                <w:color w:val="FF0000"/>
                <w:sz w:val="20"/>
                <w:szCs w:val="20"/>
              </w:rPr>
            </w:pPr>
            <w:r w:rsidRPr="004E0B74">
              <w:rPr>
                <w:rFonts w:ascii="Times New Roman" w:hAnsi="Times New Roman" w:cs="Times New Roman"/>
                <w:sz w:val="20"/>
                <w:szCs w:val="20"/>
              </w:rPr>
              <w:t>Išvengiamų hospitalizacijų skaičius 1 000 gyventojų</w:t>
            </w:r>
          </w:p>
        </w:tc>
        <w:tc>
          <w:tcPr>
            <w:tcW w:w="283" w:type="dxa"/>
            <w:vMerge w:val="restart"/>
            <w:shd w:val="clear" w:color="auto" w:fill="auto"/>
            <w:vAlign w:val="center"/>
          </w:tcPr>
          <w:p w:rsidR="00A31461" w:rsidRPr="004E0B74" w:rsidRDefault="00A31461" w:rsidP="0075467B">
            <w:pPr>
              <w:jc w:val="center"/>
              <w:rPr>
                <w:rFonts w:ascii="Times New Roman" w:hAnsi="Times New Roman" w:cs="Times New Roman"/>
                <w:sz w:val="20"/>
                <w:szCs w:val="20"/>
              </w:rPr>
            </w:pPr>
          </w:p>
        </w:tc>
        <w:tc>
          <w:tcPr>
            <w:tcW w:w="2268" w:type="dxa"/>
            <w:shd w:val="clear" w:color="auto" w:fill="auto"/>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45,4</w:t>
            </w:r>
          </w:p>
          <w:p w:rsidR="00A31461" w:rsidRPr="004E0B74" w:rsidRDefault="00A31461" w:rsidP="0075467B">
            <w:pPr>
              <w:jc w:val="center"/>
              <w:rPr>
                <w:rFonts w:ascii="Times New Roman" w:hAnsi="Times New Roman" w:cs="Times New Roman"/>
                <w:color w:val="FF0000"/>
                <w:sz w:val="20"/>
                <w:szCs w:val="20"/>
              </w:rPr>
            </w:pPr>
            <w:r w:rsidRPr="004E0B74">
              <w:rPr>
                <w:rFonts w:ascii="Times New Roman" w:hAnsi="Times New Roman" w:cs="Times New Roman"/>
                <w:sz w:val="20"/>
                <w:szCs w:val="20"/>
              </w:rPr>
              <w:t>(1 762)</w:t>
            </w:r>
            <w:r w:rsidR="00FA1201" w:rsidRPr="004E0B74">
              <w:rPr>
                <w:rFonts w:ascii="Times New Roman" w:hAnsi="Times New Roman" w:cs="Times New Roman"/>
                <w:noProof/>
                <w:sz w:val="20"/>
                <w:szCs w:val="20"/>
                <w:lang w:eastAsia="lt-LT"/>
              </w:rPr>
              <w:t xml:space="preserve"> </w:t>
            </w:r>
          </w:p>
        </w:tc>
        <w:tc>
          <w:tcPr>
            <w:tcW w:w="1843" w:type="dxa"/>
            <w:shd w:val="clear" w:color="auto" w:fill="auto"/>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33,8</w:t>
            </w:r>
          </w:p>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(96 878)</w:t>
            </w:r>
            <w:r w:rsidR="008505D8" w:rsidRPr="004E0B74">
              <w:rPr>
                <w:rFonts w:ascii="Times New Roman" w:hAnsi="Times New Roman" w:cs="Times New Roman"/>
                <w:noProof/>
                <w:sz w:val="20"/>
                <w:szCs w:val="20"/>
              </w:rPr>
              <w:t xml:space="preserve"> </w:t>
            </w:r>
          </w:p>
        </w:tc>
        <w:tc>
          <w:tcPr>
            <w:tcW w:w="1559" w:type="dxa"/>
            <w:shd w:val="clear" w:color="auto" w:fill="auto"/>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21,3</w:t>
            </w:r>
          </w:p>
        </w:tc>
        <w:tc>
          <w:tcPr>
            <w:tcW w:w="1519" w:type="dxa"/>
            <w:shd w:val="clear" w:color="auto" w:fill="auto"/>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67,1</w:t>
            </w:r>
          </w:p>
        </w:tc>
        <w:tc>
          <w:tcPr>
            <w:tcW w:w="1050" w:type="dxa"/>
            <w:shd w:val="clear" w:color="auto" w:fill="FF0000"/>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1,31</w:t>
            </w:r>
          </w:p>
        </w:tc>
        <w:tc>
          <w:tcPr>
            <w:tcW w:w="1050" w:type="dxa"/>
            <w:shd w:val="clear" w:color="auto" w:fill="FF0000"/>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1,34</w:t>
            </w:r>
          </w:p>
        </w:tc>
        <w:tc>
          <w:tcPr>
            <w:tcW w:w="1023" w:type="dxa"/>
            <w:shd w:val="clear" w:color="auto" w:fill="auto"/>
          </w:tcPr>
          <w:p w:rsidR="00A31461" w:rsidRPr="004E0B74" w:rsidRDefault="00A31461" w:rsidP="0075467B">
            <w:pPr>
              <w:jc w:val="center"/>
              <w:rPr>
                <w:rFonts w:ascii="Times New Roman" w:hAnsi="Times New Roman" w:cs="Times New Roman"/>
                <w:sz w:val="20"/>
                <w:szCs w:val="20"/>
              </w:rPr>
            </w:pPr>
          </w:p>
        </w:tc>
      </w:tr>
      <w:tr w:rsidR="00A31461" w:rsidRPr="004E0B74" w:rsidTr="00EE1802">
        <w:trPr>
          <w:jc w:val="center"/>
        </w:trPr>
        <w:tc>
          <w:tcPr>
            <w:tcW w:w="4248" w:type="dxa"/>
            <w:shd w:val="clear" w:color="auto" w:fill="auto"/>
            <w:vAlign w:val="center"/>
          </w:tcPr>
          <w:p w:rsidR="00A31461" w:rsidRPr="004E0B74" w:rsidRDefault="00A31461" w:rsidP="0075467B">
            <w:pPr>
              <w:rPr>
                <w:rFonts w:ascii="Times New Roman" w:hAnsi="Times New Roman" w:cs="Times New Roman"/>
                <w:sz w:val="20"/>
                <w:szCs w:val="20"/>
              </w:rPr>
            </w:pPr>
            <w:r w:rsidRPr="004E0B74">
              <w:rPr>
                <w:rFonts w:ascii="Times New Roman" w:hAnsi="Times New Roman" w:cs="Times New Roman"/>
                <w:sz w:val="20"/>
                <w:szCs w:val="20"/>
              </w:rPr>
              <w:t>Išvengiamų hospitalizacijų dėl diabeto ir jo komplikacijų skaičius 1 000 gyventojų</w:t>
            </w:r>
          </w:p>
        </w:tc>
        <w:tc>
          <w:tcPr>
            <w:tcW w:w="283" w:type="dxa"/>
            <w:vMerge/>
            <w:shd w:val="clear" w:color="auto" w:fill="auto"/>
            <w:vAlign w:val="center"/>
          </w:tcPr>
          <w:p w:rsidR="00A31461" w:rsidRPr="004E0B74" w:rsidRDefault="00A31461" w:rsidP="0075467B">
            <w:pPr>
              <w:jc w:val="center"/>
              <w:rPr>
                <w:rFonts w:ascii="Times New Roman" w:hAnsi="Times New Roman" w:cs="Times New Roman"/>
                <w:sz w:val="20"/>
                <w:szCs w:val="20"/>
              </w:rPr>
            </w:pPr>
          </w:p>
        </w:tc>
        <w:tc>
          <w:tcPr>
            <w:tcW w:w="2268" w:type="dxa"/>
            <w:shd w:val="clear" w:color="auto" w:fill="auto"/>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5,7</w:t>
            </w:r>
          </w:p>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(180)</w:t>
            </w:r>
          </w:p>
        </w:tc>
        <w:tc>
          <w:tcPr>
            <w:tcW w:w="1843" w:type="dxa"/>
            <w:shd w:val="clear" w:color="auto" w:fill="auto"/>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6,6</w:t>
            </w:r>
          </w:p>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(15 486)</w:t>
            </w:r>
            <w:r w:rsidR="00794E2C" w:rsidRPr="004E0B74">
              <w:rPr>
                <w:rFonts w:ascii="Times New Roman" w:hAnsi="Times New Roman" w:cs="Times New Roman"/>
                <w:noProof/>
                <w:color w:val="FF0000"/>
                <w:sz w:val="20"/>
                <w:szCs w:val="20"/>
                <w:lang w:eastAsia="lt-LT"/>
              </w:rPr>
              <w:t xml:space="preserve"> </w:t>
            </w:r>
          </w:p>
        </w:tc>
        <w:tc>
          <w:tcPr>
            <w:tcW w:w="1559" w:type="dxa"/>
            <w:shd w:val="clear" w:color="auto" w:fill="auto"/>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3,9</w:t>
            </w:r>
          </w:p>
        </w:tc>
        <w:tc>
          <w:tcPr>
            <w:tcW w:w="1519" w:type="dxa"/>
            <w:shd w:val="clear" w:color="auto" w:fill="auto"/>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10,4</w:t>
            </w:r>
          </w:p>
        </w:tc>
        <w:tc>
          <w:tcPr>
            <w:tcW w:w="1050" w:type="dxa"/>
            <w:shd w:val="clear" w:color="auto" w:fill="FFFF00"/>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0,82</w:t>
            </w:r>
          </w:p>
        </w:tc>
        <w:tc>
          <w:tcPr>
            <w:tcW w:w="1050" w:type="dxa"/>
            <w:shd w:val="clear" w:color="auto" w:fill="FFFF00"/>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0,86</w:t>
            </w:r>
          </w:p>
        </w:tc>
        <w:tc>
          <w:tcPr>
            <w:tcW w:w="1023" w:type="dxa"/>
            <w:shd w:val="clear" w:color="auto" w:fill="auto"/>
          </w:tcPr>
          <w:p w:rsidR="00A31461" w:rsidRPr="004E0B74" w:rsidRDefault="00A31461" w:rsidP="0075467B">
            <w:pPr>
              <w:jc w:val="center"/>
              <w:rPr>
                <w:rFonts w:ascii="Times New Roman" w:hAnsi="Times New Roman" w:cs="Times New Roman"/>
                <w:sz w:val="20"/>
                <w:szCs w:val="20"/>
              </w:rPr>
            </w:pPr>
          </w:p>
        </w:tc>
      </w:tr>
      <w:tr w:rsidR="005F0742" w:rsidRPr="004E0B74" w:rsidTr="005A5BD0">
        <w:trPr>
          <w:jc w:val="center"/>
        </w:trPr>
        <w:tc>
          <w:tcPr>
            <w:tcW w:w="14843" w:type="dxa"/>
            <w:gridSpan w:val="9"/>
            <w:shd w:val="clear" w:color="auto" w:fill="C5E0B3" w:themeFill="accent6" w:themeFillTint="66"/>
            <w:vAlign w:val="center"/>
          </w:tcPr>
          <w:p w:rsidR="005F0742" w:rsidRPr="004E0B74" w:rsidRDefault="005F0742" w:rsidP="0075467B">
            <w:pPr>
              <w:jc w:val="center"/>
              <w:rPr>
                <w:rFonts w:ascii="Times New Roman" w:hAnsi="Times New Roman" w:cs="Times New Roman"/>
                <w:b/>
                <w:sz w:val="20"/>
                <w:szCs w:val="20"/>
              </w:rPr>
            </w:pPr>
            <w:r w:rsidRPr="004E0B74">
              <w:rPr>
                <w:rFonts w:ascii="Times New Roman" w:hAnsi="Times New Roman" w:cs="Times New Roman"/>
                <w:b/>
                <w:sz w:val="20"/>
                <w:szCs w:val="20"/>
              </w:rPr>
              <w:t>4.2 uždavinys. Plėtoti sveikatos infrastruktūrą ir gerinti sveikatos priežiūros paslaugų kokybę, saugą, prieinamumą ir į pacientą orientuotą sveikatos priežiūrą</w:t>
            </w:r>
          </w:p>
        </w:tc>
      </w:tr>
      <w:tr w:rsidR="00A31461" w:rsidRPr="004E0B74" w:rsidTr="00EE1802">
        <w:trPr>
          <w:jc w:val="center"/>
        </w:trPr>
        <w:tc>
          <w:tcPr>
            <w:tcW w:w="4248" w:type="dxa"/>
            <w:shd w:val="clear" w:color="auto" w:fill="auto"/>
            <w:vAlign w:val="center"/>
          </w:tcPr>
          <w:p w:rsidR="00A31461" w:rsidRPr="004E0B74" w:rsidRDefault="00A31461" w:rsidP="0075467B">
            <w:pPr>
              <w:rPr>
                <w:rFonts w:ascii="Times New Roman" w:hAnsi="Times New Roman" w:cs="Times New Roman"/>
                <w:sz w:val="20"/>
                <w:szCs w:val="20"/>
              </w:rPr>
            </w:pPr>
            <w:r w:rsidRPr="004E0B74">
              <w:rPr>
                <w:rFonts w:ascii="Times New Roman" w:hAnsi="Times New Roman" w:cs="Times New Roman"/>
                <w:sz w:val="20"/>
                <w:szCs w:val="20"/>
              </w:rPr>
              <w:t>Slaugytojų, tenkančių vienam gydytojui, skaičius</w:t>
            </w:r>
          </w:p>
        </w:tc>
        <w:tc>
          <w:tcPr>
            <w:tcW w:w="283" w:type="dxa"/>
            <w:vMerge w:val="restart"/>
            <w:shd w:val="clear" w:color="auto" w:fill="auto"/>
            <w:vAlign w:val="center"/>
          </w:tcPr>
          <w:p w:rsidR="00A31461" w:rsidRPr="004E0B74" w:rsidRDefault="00A31461" w:rsidP="0075467B">
            <w:pPr>
              <w:jc w:val="center"/>
              <w:rPr>
                <w:rFonts w:ascii="Times New Roman" w:hAnsi="Times New Roman" w:cs="Times New Roman"/>
                <w:sz w:val="20"/>
                <w:szCs w:val="20"/>
              </w:rPr>
            </w:pPr>
          </w:p>
        </w:tc>
        <w:tc>
          <w:tcPr>
            <w:tcW w:w="2268" w:type="dxa"/>
            <w:shd w:val="clear" w:color="auto" w:fill="auto"/>
            <w:vAlign w:val="center"/>
          </w:tcPr>
          <w:p w:rsidR="000F7104" w:rsidRPr="004E0B74" w:rsidRDefault="00A31461" w:rsidP="006044A9">
            <w:pPr>
              <w:jc w:val="center"/>
              <w:rPr>
                <w:rFonts w:ascii="Times New Roman" w:hAnsi="Times New Roman" w:cs="Times New Roman"/>
                <w:sz w:val="20"/>
                <w:szCs w:val="20"/>
              </w:rPr>
            </w:pPr>
            <w:r w:rsidRPr="004E0B74">
              <w:rPr>
                <w:rFonts w:ascii="Times New Roman" w:hAnsi="Times New Roman" w:cs="Times New Roman"/>
                <w:sz w:val="20"/>
                <w:szCs w:val="20"/>
              </w:rPr>
              <w:t>2,8</w:t>
            </w:r>
            <w:r w:rsidR="000F7104" w:rsidRPr="004E0B74">
              <w:rPr>
                <w:rFonts w:ascii="Times New Roman" w:hAnsi="Times New Roman" w:cs="Times New Roman"/>
                <w:sz w:val="20"/>
                <w:szCs w:val="20"/>
              </w:rPr>
              <w:t xml:space="preserve"> </w:t>
            </w:r>
          </w:p>
          <w:p w:rsidR="00A31461" w:rsidRPr="004E0B74" w:rsidRDefault="000F7104" w:rsidP="006044A9">
            <w:pPr>
              <w:jc w:val="center"/>
              <w:rPr>
                <w:rFonts w:ascii="Times New Roman" w:hAnsi="Times New Roman" w:cs="Times New Roman"/>
                <w:sz w:val="20"/>
                <w:szCs w:val="20"/>
              </w:rPr>
            </w:pPr>
            <w:r w:rsidRPr="004E0B74">
              <w:rPr>
                <w:rFonts w:ascii="Times New Roman" w:hAnsi="Times New Roman" w:cs="Times New Roman"/>
                <w:sz w:val="20"/>
                <w:szCs w:val="20"/>
              </w:rPr>
              <w:t>(202)</w:t>
            </w:r>
          </w:p>
        </w:tc>
        <w:tc>
          <w:tcPr>
            <w:tcW w:w="1843" w:type="dxa"/>
            <w:shd w:val="clear" w:color="auto" w:fill="auto"/>
            <w:vAlign w:val="center"/>
          </w:tcPr>
          <w:p w:rsidR="00A31461" w:rsidRPr="004E0B74" w:rsidRDefault="00A31461" w:rsidP="006044A9">
            <w:pPr>
              <w:jc w:val="center"/>
              <w:rPr>
                <w:rFonts w:ascii="Times New Roman" w:hAnsi="Times New Roman" w:cs="Times New Roman"/>
                <w:sz w:val="20"/>
                <w:szCs w:val="20"/>
              </w:rPr>
            </w:pPr>
            <w:r w:rsidRPr="004E0B74">
              <w:rPr>
                <w:rFonts w:ascii="Times New Roman" w:hAnsi="Times New Roman" w:cs="Times New Roman"/>
                <w:sz w:val="20"/>
                <w:szCs w:val="20"/>
              </w:rPr>
              <w:t>2,1</w:t>
            </w:r>
          </w:p>
          <w:p w:rsidR="000F7104" w:rsidRPr="004E0B74" w:rsidRDefault="000F7104" w:rsidP="006044A9">
            <w:pPr>
              <w:jc w:val="center"/>
              <w:rPr>
                <w:rFonts w:ascii="Times New Roman" w:hAnsi="Times New Roman" w:cs="Times New Roman"/>
                <w:sz w:val="20"/>
                <w:szCs w:val="20"/>
              </w:rPr>
            </w:pPr>
            <w:r w:rsidRPr="004E0B74">
              <w:rPr>
                <w:rFonts w:ascii="Times New Roman" w:hAnsi="Times New Roman" w:cs="Times New Roman"/>
                <w:sz w:val="20"/>
                <w:szCs w:val="20"/>
              </w:rPr>
              <w:t>(22 062)</w:t>
            </w:r>
          </w:p>
        </w:tc>
        <w:tc>
          <w:tcPr>
            <w:tcW w:w="1559" w:type="dxa"/>
            <w:shd w:val="clear" w:color="auto" w:fill="auto"/>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1,0</w:t>
            </w:r>
          </w:p>
        </w:tc>
        <w:tc>
          <w:tcPr>
            <w:tcW w:w="1519" w:type="dxa"/>
            <w:shd w:val="clear" w:color="auto" w:fill="auto"/>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6,4</w:t>
            </w:r>
          </w:p>
        </w:tc>
        <w:tc>
          <w:tcPr>
            <w:tcW w:w="1050" w:type="dxa"/>
            <w:shd w:val="clear" w:color="auto" w:fill="FFFF00"/>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1,25</w:t>
            </w:r>
          </w:p>
        </w:tc>
        <w:tc>
          <w:tcPr>
            <w:tcW w:w="1050" w:type="dxa"/>
            <w:shd w:val="clear" w:color="auto" w:fill="FFFF00"/>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1,33</w:t>
            </w:r>
          </w:p>
        </w:tc>
        <w:tc>
          <w:tcPr>
            <w:tcW w:w="1023" w:type="dxa"/>
            <w:shd w:val="clear" w:color="auto" w:fill="auto"/>
          </w:tcPr>
          <w:p w:rsidR="00A31461" w:rsidRPr="004E0B74" w:rsidRDefault="00A31461" w:rsidP="0075467B">
            <w:pPr>
              <w:jc w:val="center"/>
              <w:rPr>
                <w:rFonts w:ascii="Times New Roman" w:hAnsi="Times New Roman" w:cs="Times New Roman"/>
                <w:sz w:val="20"/>
                <w:szCs w:val="20"/>
              </w:rPr>
            </w:pPr>
          </w:p>
        </w:tc>
      </w:tr>
      <w:tr w:rsidR="00A31461" w:rsidRPr="004E0B74" w:rsidTr="00EE1802">
        <w:trPr>
          <w:trHeight w:val="720"/>
          <w:jc w:val="center"/>
        </w:trPr>
        <w:tc>
          <w:tcPr>
            <w:tcW w:w="4248" w:type="dxa"/>
            <w:shd w:val="clear" w:color="auto" w:fill="auto"/>
            <w:vAlign w:val="center"/>
          </w:tcPr>
          <w:p w:rsidR="00A31461" w:rsidRPr="004E0B74" w:rsidRDefault="00A31461" w:rsidP="0075467B">
            <w:pPr>
              <w:rPr>
                <w:rFonts w:ascii="Times New Roman" w:hAnsi="Times New Roman" w:cs="Times New Roman"/>
                <w:sz w:val="20"/>
                <w:szCs w:val="20"/>
              </w:rPr>
            </w:pPr>
            <w:r w:rsidRPr="004E0B74">
              <w:rPr>
                <w:rFonts w:ascii="Times New Roman" w:hAnsi="Times New Roman" w:cs="Times New Roman"/>
                <w:sz w:val="20"/>
                <w:szCs w:val="20"/>
              </w:rPr>
              <w:lastRenderedPageBreak/>
              <w:t>Šeimos medicinos paslaugas teikiančių gydytojų skaičius 10 000 gyventojų</w:t>
            </w:r>
          </w:p>
        </w:tc>
        <w:tc>
          <w:tcPr>
            <w:tcW w:w="283" w:type="dxa"/>
            <w:vMerge/>
            <w:shd w:val="clear" w:color="auto" w:fill="auto"/>
            <w:vAlign w:val="center"/>
          </w:tcPr>
          <w:p w:rsidR="00A31461" w:rsidRPr="004E0B74" w:rsidRDefault="00A31461" w:rsidP="0075467B">
            <w:pPr>
              <w:jc w:val="center"/>
              <w:rPr>
                <w:rFonts w:ascii="Times New Roman" w:hAnsi="Times New Roman" w:cs="Times New Roman"/>
                <w:sz w:val="20"/>
                <w:szCs w:val="20"/>
              </w:rPr>
            </w:pPr>
          </w:p>
        </w:tc>
        <w:tc>
          <w:tcPr>
            <w:tcW w:w="2268" w:type="dxa"/>
            <w:shd w:val="clear" w:color="auto" w:fill="auto"/>
            <w:vAlign w:val="center"/>
          </w:tcPr>
          <w:p w:rsidR="00A31461" w:rsidRPr="004E0B74" w:rsidRDefault="00A31461" w:rsidP="00040A95">
            <w:pPr>
              <w:jc w:val="center"/>
              <w:rPr>
                <w:rFonts w:ascii="Times New Roman" w:hAnsi="Times New Roman" w:cs="Times New Roman"/>
                <w:sz w:val="20"/>
                <w:szCs w:val="20"/>
              </w:rPr>
            </w:pPr>
            <w:r w:rsidRPr="004E0B74">
              <w:rPr>
                <w:rFonts w:ascii="Times New Roman" w:hAnsi="Times New Roman" w:cs="Times New Roman"/>
                <w:sz w:val="20"/>
                <w:szCs w:val="20"/>
              </w:rPr>
              <w:t>8,2</w:t>
            </w:r>
          </w:p>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(32)</w:t>
            </w:r>
            <w:r w:rsidR="00E34608" w:rsidRPr="004E0B74">
              <w:rPr>
                <w:rFonts w:ascii="Times New Roman" w:hAnsi="Times New Roman" w:cs="Times New Roman"/>
                <w:noProof/>
                <w:sz w:val="20"/>
                <w:szCs w:val="20"/>
              </w:rPr>
              <w:t xml:space="preserve"> </w:t>
            </w:r>
          </w:p>
          <w:p w:rsidR="00A31461" w:rsidRPr="004E0B74" w:rsidRDefault="00A31461" w:rsidP="0075467B">
            <w:pPr>
              <w:jc w:val="center"/>
              <w:rPr>
                <w:rFonts w:ascii="Times New Roman" w:hAnsi="Times New Roman" w:cs="Times New Roman"/>
                <w:sz w:val="20"/>
                <w:szCs w:val="20"/>
              </w:rPr>
            </w:pPr>
          </w:p>
        </w:tc>
        <w:tc>
          <w:tcPr>
            <w:tcW w:w="1843" w:type="dxa"/>
            <w:shd w:val="clear" w:color="auto" w:fill="auto"/>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7,3</w:t>
            </w:r>
          </w:p>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(10 731)</w:t>
            </w:r>
          </w:p>
        </w:tc>
        <w:tc>
          <w:tcPr>
            <w:tcW w:w="1559" w:type="dxa"/>
            <w:shd w:val="clear" w:color="auto" w:fill="auto"/>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2,3</w:t>
            </w:r>
          </w:p>
        </w:tc>
        <w:tc>
          <w:tcPr>
            <w:tcW w:w="1519" w:type="dxa"/>
            <w:shd w:val="clear" w:color="auto" w:fill="auto"/>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11,3</w:t>
            </w:r>
          </w:p>
        </w:tc>
        <w:tc>
          <w:tcPr>
            <w:tcW w:w="1050" w:type="dxa"/>
            <w:shd w:val="clear" w:color="auto" w:fill="00B050"/>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lang w:val="en-US"/>
              </w:rPr>
              <w:t>1</w:t>
            </w:r>
            <w:r w:rsidRPr="004E0B74">
              <w:rPr>
                <w:rFonts w:ascii="Times New Roman" w:hAnsi="Times New Roman" w:cs="Times New Roman"/>
                <w:sz w:val="20"/>
                <w:szCs w:val="20"/>
              </w:rPr>
              <w:t>,11</w:t>
            </w:r>
          </w:p>
        </w:tc>
        <w:tc>
          <w:tcPr>
            <w:tcW w:w="1050" w:type="dxa"/>
            <w:shd w:val="clear" w:color="auto" w:fill="00B050"/>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1,12</w:t>
            </w:r>
          </w:p>
        </w:tc>
        <w:tc>
          <w:tcPr>
            <w:tcW w:w="1023" w:type="dxa"/>
            <w:shd w:val="clear" w:color="auto" w:fill="auto"/>
          </w:tcPr>
          <w:p w:rsidR="00A31461" w:rsidRPr="004E0B74" w:rsidRDefault="00A31461" w:rsidP="0075467B">
            <w:pPr>
              <w:jc w:val="center"/>
              <w:rPr>
                <w:rFonts w:ascii="Times New Roman" w:hAnsi="Times New Roman" w:cs="Times New Roman"/>
                <w:sz w:val="20"/>
                <w:szCs w:val="20"/>
              </w:rPr>
            </w:pPr>
          </w:p>
          <w:p w:rsidR="00A31461" w:rsidRPr="004E0B74" w:rsidRDefault="00A31461" w:rsidP="005F6BF7">
            <w:pPr>
              <w:rPr>
                <w:rFonts w:ascii="Times New Roman" w:hAnsi="Times New Roman" w:cs="Times New Roman"/>
                <w:sz w:val="20"/>
                <w:szCs w:val="20"/>
              </w:rPr>
            </w:pPr>
            <w:r w:rsidRPr="004E0B74">
              <w:rPr>
                <w:rFonts w:ascii="Times New Roman" w:hAnsi="Times New Roman" w:cs="Times New Roman"/>
                <w:sz w:val="20"/>
                <w:szCs w:val="20"/>
              </w:rPr>
              <w:t xml:space="preserve">    7,54</w:t>
            </w:r>
          </w:p>
        </w:tc>
      </w:tr>
      <w:tr w:rsidR="00A31461" w:rsidRPr="004E0B74" w:rsidTr="00EE1802">
        <w:trPr>
          <w:jc w:val="center"/>
        </w:trPr>
        <w:tc>
          <w:tcPr>
            <w:tcW w:w="4248" w:type="dxa"/>
            <w:shd w:val="clear" w:color="auto" w:fill="auto"/>
            <w:vAlign w:val="center"/>
          </w:tcPr>
          <w:p w:rsidR="00A31461" w:rsidRPr="004E0B74" w:rsidRDefault="00A31461" w:rsidP="0075467B">
            <w:pPr>
              <w:rPr>
                <w:rFonts w:ascii="Times New Roman" w:hAnsi="Times New Roman" w:cs="Times New Roman"/>
                <w:sz w:val="20"/>
                <w:szCs w:val="20"/>
              </w:rPr>
            </w:pPr>
            <w:r w:rsidRPr="004E0B74">
              <w:rPr>
                <w:rFonts w:ascii="Times New Roman" w:hAnsi="Times New Roman" w:cs="Times New Roman"/>
                <w:sz w:val="20"/>
                <w:szCs w:val="20"/>
              </w:rPr>
              <w:t>Apsilankymų pas gydytojus skaičius, tenkantis vienam gyventojui</w:t>
            </w:r>
          </w:p>
        </w:tc>
        <w:tc>
          <w:tcPr>
            <w:tcW w:w="283" w:type="dxa"/>
            <w:vMerge/>
            <w:shd w:val="clear" w:color="auto" w:fill="auto"/>
            <w:vAlign w:val="center"/>
          </w:tcPr>
          <w:p w:rsidR="00A31461" w:rsidRPr="004E0B74" w:rsidRDefault="00A31461" w:rsidP="0075467B">
            <w:pPr>
              <w:jc w:val="center"/>
              <w:rPr>
                <w:rFonts w:ascii="Times New Roman" w:hAnsi="Times New Roman" w:cs="Times New Roman"/>
                <w:sz w:val="20"/>
                <w:szCs w:val="20"/>
              </w:rPr>
            </w:pPr>
          </w:p>
        </w:tc>
        <w:tc>
          <w:tcPr>
            <w:tcW w:w="2268" w:type="dxa"/>
            <w:shd w:val="clear" w:color="auto" w:fill="auto"/>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7,7</w:t>
            </w:r>
          </w:p>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(297 329)</w:t>
            </w:r>
          </w:p>
        </w:tc>
        <w:tc>
          <w:tcPr>
            <w:tcW w:w="1843" w:type="dxa"/>
            <w:shd w:val="clear" w:color="auto" w:fill="auto"/>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8,5</w:t>
            </w:r>
          </w:p>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(24 455 481)</w:t>
            </w:r>
          </w:p>
        </w:tc>
        <w:tc>
          <w:tcPr>
            <w:tcW w:w="1559" w:type="dxa"/>
            <w:shd w:val="clear" w:color="auto" w:fill="auto"/>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6,3</w:t>
            </w:r>
          </w:p>
        </w:tc>
        <w:tc>
          <w:tcPr>
            <w:tcW w:w="1519" w:type="dxa"/>
            <w:shd w:val="clear" w:color="auto" w:fill="auto"/>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11,1</w:t>
            </w:r>
          </w:p>
        </w:tc>
        <w:tc>
          <w:tcPr>
            <w:tcW w:w="1050" w:type="dxa"/>
            <w:shd w:val="clear" w:color="auto" w:fill="FFFF00"/>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0,91</w:t>
            </w:r>
          </w:p>
        </w:tc>
        <w:tc>
          <w:tcPr>
            <w:tcW w:w="1050" w:type="dxa"/>
            <w:shd w:val="clear" w:color="auto" w:fill="FFFF00"/>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0,91</w:t>
            </w:r>
          </w:p>
        </w:tc>
        <w:tc>
          <w:tcPr>
            <w:tcW w:w="1023" w:type="dxa"/>
            <w:shd w:val="clear" w:color="auto" w:fill="auto"/>
          </w:tcPr>
          <w:p w:rsidR="00A31461" w:rsidRPr="004E0B74" w:rsidRDefault="00A31461" w:rsidP="0075467B">
            <w:pPr>
              <w:jc w:val="center"/>
              <w:rPr>
                <w:rFonts w:ascii="Times New Roman" w:hAnsi="Times New Roman" w:cs="Times New Roman"/>
                <w:sz w:val="20"/>
                <w:szCs w:val="20"/>
              </w:rPr>
            </w:pPr>
          </w:p>
        </w:tc>
      </w:tr>
      <w:tr w:rsidR="00A31461" w:rsidRPr="004E0B74" w:rsidTr="00EE1802">
        <w:trPr>
          <w:jc w:val="center"/>
        </w:trPr>
        <w:tc>
          <w:tcPr>
            <w:tcW w:w="4248" w:type="dxa"/>
            <w:shd w:val="clear" w:color="auto" w:fill="auto"/>
            <w:vAlign w:val="center"/>
          </w:tcPr>
          <w:p w:rsidR="00A31461" w:rsidRPr="004E0B74" w:rsidRDefault="00A31461" w:rsidP="0075467B">
            <w:pPr>
              <w:rPr>
                <w:rFonts w:ascii="Times New Roman" w:hAnsi="Times New Roman" w:cs="Times New Roman"/>
                <w:sz w:val="20"/>
                <w:szCs w:val="20"/>
              </w:rPr>
            </w:pPr>
            <w:r w:rsidRPr="004E0B74">
              <w:rPr>
                <w:rFonts w:ascii="Times New Roman" w:hAnsi="Times New Roman" w:cs="Times New Roman"/>
                <w:sz w:val="20"/>
                <w:szCs w:val="20"/>
              </w:rPr>
              <w:t>Savivaldybei pavaldžių stacionarines asmens sveikatos priežiūros paslaugas teikiančių asmens sveikatos priežiūros įstaigų pacientų pasitenkinimo lygis</w:t>
            </w:r>
          </w:p>
        </w:tc>
        <w:tc>
          <w:tcPr>
            <w:tcW w:w="283" w:type="dxa"/>
            <w:vMerge/>
            <w:shd w:val="clear" w:color="auto" w:fill="auto"/>
            <w:vAlign w:val="center"/>
          </w:tcPr>
          <w:p w:rsidR="00A31461" w:rsidRPr="004E0B74" w:rsidRDefault="00A31461" w:rsidP="0075467B">
            <w:pPr>
              <w:jc w:val="center"/>
              <w:rPr>
                <w:rFonts w:ascii="Times New Roman" w:hAnsi="Times New Roman" w:cs="Times New Roman"/>
                <w:sz w:val="20"/>
                <w:szCs w:val="20"/>
              </w:rPr>
            </w:pPr>
          </w:p>
        </w:tc>
        <w:tc>
          <w:tcPr>
            <w:tcW w:w="2268" w:type="dxa"/>
            <w:shd w:val="clear" w:color="auto" w:fill="auto"/>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19,1</w:t>
            </w:r>
          </w:p>
        </w:tc>
        <w:tc>
          <w:tcPr>
            <w:tcW w:w="1843" w:type="dxa"/>
            <w:shd w:val="clear" w:color="auto" w:fill="auto"/>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18,8</w:t>
            </w:r>
          </w:p>
        </w:tc>
        <w:tc>
          <w:tcPr>
            <w:tcW w:w="1559" w:type="dxa"/>
            <w:shd w:val="clear" w:color="auto" w:fill="auto"/>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16,3</w:t>
            </w:r>
          </w:p>
        </w:tc>
        <w:tc>
          <w:tcPr>
            <w:tcW w:w="1519" w:type="dxa"/>
            <w:shd w:val="clear" w:color="auto" w:fill="auto"/>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21,8</w:t>
            </w:r>
          </w:p>
        </w:tc>
        <w:tc>
          <w:tcPr>
            <w:tcW w:w="1050" w:type="dxa"/>
            <w:shd w:val="clear" w:color="auto" w:fill="FFFF00"/>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1,02</w:t>
            </w:r>
          </w:p>
        </w:tc>
        <w:tc>
          <w:tcPr>
            <w:tcW w:w="1050" w:type="dxa"/>
            <w:shd w:val="clear" w:color="auto" w:fill="FFFF00"/>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1,02</w:t>
            </w:r>
          </w:p>
        </w:tc>
        <w:tc>
          <w:tcPr>
            <w:tcW w:w="1023" w:type="dxa"/>
            <w:shd w:val="clear" w:color="auto" w:fill="auto"/>
          </w:tcPr>
          <w:p w:rsidR="00A31461" w:rsidRPr="004E0B74" w:rsidRDefault="00A31461" w:rsidP="0075467B">
            <w:pPr>
              <w:jc w:val="center"/>
              <w:rPr>
                <w:rFonts w:ascii="Times New Roman" w:hAnsi="Times New Roman" w:cs="Times New Roman"/>
                <w:sz w:val="20"/>
                <w:szCs w:val="20"/>
              </w:rPr>
            </w:pPr>
          </w:p>
        </w:tc>
      </w:tr>
      <w:tr w:rsidR="00A31461" w:rsidRPr="004E0B74" w:rsidTr="00EE1802">
        <w:trPr>
          <w:jc w:val="center"/>
        </w:trPr>
        <w:tc>
          <w:tcPr>
            <w:tcW w:w="4248" w:type="dxa"/>
            <w:shd w:val="clear" w:color="auto" w:fill="auto"/>
            <w:vAlign w:val="center"/>
          </w:tcPr>
          <w:p w:rsidR="00A31461" w:rsidRPr="004E0B74" w:rsidRDefault="00A31461" w:rsidP="0075467B">
            <w:pPr>
              <w:rPr>
                <w:rFonts w:ascii="Times New Roman" w:hAnsi="Times New Roman" w:cs="Times New Roman"/>
                <w:sz w:val="20"/>
                <w:szCs w:val="20"/>
              </w:rPr>
            </w:pPr>
            <w:r w:rsidRPr="004E0B74">
              <w:rPr>
                <w:rFonts w:ascii="Times New Roman" w:hAnsi="Times New Roman" w:cs="Times New Roman"/>
                <w:sz w:val="20"/>
                <w:szCs w:val="20"/>
              </w:rPr>
              <w:t>Sergamumas vaistams atsparia tuberkulioze 10 000 gyventojų</w:t>
            </w:r>
          </w:p>
        </w:tc>
        <w:tc>
          <w:tcPr>
            <w:tcW w:w="283" w:type="dxa"/>
            <w:vMerge/>
            <w:shd w:val="clear" w:color="auto" w:fill="auto"/>
            <w:vAlign w:val="center"/>
          </w:tcPr>
          <w:p w:rsidR="00A31461" w:rsidRPr="004E0B74" w:rsidRDefault="00A31461" w:rsidP="0075467B">
            <w:pPr>
              <w:jc w:val="center"/>
              <w:rPr>
                <w:rFonts w:ascii="Times New Roman" w:hAnsi="Times New Roman" w:cs="Times New Roman"/>
                <w:sz w:val="20"/>
                <w:szCs w:val="20"/>
              </w:rPr>
            </w:pPr>
          </w:p>
        </w:tc>
        <w:tc>
          <w:tcPr>
            <w:tcW w:w="2268" w:type="dxa"/>
            <w:shd w:val="clear" w:color="auto" w:fill="auto"/>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2,6</w:t>
            </w:r>
          </w:p>
          <w:p w:rsidR="00A31461" w:rsidRPr="004E0B74" w:rsidRDefault="00A31461" w:rsidP="0075467B">
            <w:pPr>
              <w:jc w:val="center"/>
              <w:rPr>
                <w:rFonts w:ascii="Times New Roman" w:hAnsi="Times New Roman" w:cs="Times New Roman"/>
                <w:color w:val="FF0000"/>
                <w:sz w:val="20"/>
                <w:szCs w:val="20"/>
              </w:rPr>
            </w:pPr>
            <w:r w:rsidRPr="004E0B74">
              <w:rPr>
                <w:rFonts w:ascii="Times New Roman" w:hAnsi="Times New Roman" w:cs="Times New Roman"/>
                <w:sz w:val="20"/>
                <w:szCs w:val="20"/>
              </w:rPr>
              <w:t>(1)</w:t>
            </w:r>
          </w:p>
        </w:tc>
        <w:tc>
          <w:tcPr>
            <w:tcW w:w="1843" w:type="dxa"/>
            <w:shd w:val="clear" w:color="auto" w:fill="auto"/>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4,1</w:t>
            </w:r>
          </w:p>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(118)</w:t>
            </w:r>
          </w:p>
        </w:tc>
        <w:tc>
          <w:tcPr>
            <w:tcW w:w="1559" w:type="dxa"/>
            <w:shd w:val="clear" w:color="auto" w:fill="auto"/>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0</w:t>
            </w:r>
          </w:p>
        </w:tc>
        <w:tc>
          <w:tcPr>
            <w:tcW w:w="1519" w:type="dxa"/>
            <w:shd w:val="clear" w:color="auto" w:fill="auto"/>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19,7</w:t>
            </w:r>
          </w:p>
        </w:tc>
        <w:tc>
          <w:tcPr>
            <w:tcW w:w="1050" w:type="dxa"/>
            <w:shd w:val="clear" w:color="auto" w:fill="FF0000"/>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2,06</w:t>
            </w:r>
          </w:p>
        </w:tc>
        <w:tc>
          <w:tcPr>
            <w:tcW w:w="1050" w:type="dxa"/>
            <w:shd w:val="clear" w:color="auto" w:fill="FFFF00"/>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0,63</w:t>
            </w:r>
          </w:p>
        </w:tc>
        <w:tc>
          <w:tcPr>
            <w:tcW w:w="1023" w:type="dxa"/>
            <w:shd w:val="clear" w:color="auto" w:fill="auto"/>
          </w:tcPr>
          <w:p w:rsidR="00A31461" w:rsidRPr="004E0B74" w:rsidRDefault="00A31461" w:rsidP="0075467B">
            <w:pPr>
              <w:jc w:val="center"/>
              <w:rPr>
                <w:rFonts w:ascii="Times New Roman" w:hAnsi="Times New Roman" w:cs="Times New Roman"/>
                <w:sz w:val="20"/>
                <w:szCs w:val="20"/>
              </w:rPr>
            </w:pPr>
          </w:p>
        </w:tc>
      </w:tr>
      <w:tr w:rsidR="00A31461" w:rsidRPr="004E0B74" w:rsidTr="00EE1802">
        <w:trPr>
          <w:jc w:val="center"/>
        </w:trPr>
        <w:tc>
          <w:tcPr>
            <w:tcW w:w="4248" w:type="dxa"/>
            <w:shd w:val="clear" w:color="auto" w:fill="auto"/>
            <w:vAlign w:val="center"/>
          </w:tcPr>
          <w:p w:rsidR="00A31461" w:rsidRPr="004E0B74" w:rsidRDefault="00A31461" w:rsidP="0075467B">
            <w:pPr>
              <w:rPr>
                <w:rFonts w:ascii="Times New Roman" w:hAnsi="Times New Roman" w:cs="Times New Roman"/>
                <w:sz w:val="20"/>
                <w:szCs w:val="20"/>
              </w:rPr>
            </w:pPr>
            <w:r w:rsidRPr="004E0B74">
              <w:rPr>
                <w:rFonts w:ascii="Times New Roman" w:hAnsi="Times New Roman" w:cs="Times New Roman"/>
                <w:sz w:val="20"/>
                <w:szCs w:val="20"/>
              </w:rPr>
              <w:t>Sergamumas ŽIV ir lytiškai plintančiomis ligomis (B20-B24) 100 000 gyventojų</w:t>
            </w:r>
          </w:p>
        </w:tc>
        <w:tc>
          <w:tcPr>
            <w:tcW w:w="283" w:type="dxa"/>
            <w:vMerge/>
            <w:shd w:val="clear" w:color="auto" w:fill="auto"/>
            <w:vAlign w:val="center"/>
          </w:tcPr>
          <w:p w:rsidR="00A31461" w:rsidRPr="004E0B74" w:rsidRDefault="00A31461" w:rsidP="0075467B">
            <w:pPr>
              <w:jc w:val="center"/>
              <w:rPr>
                <w:rFonts w:ascii="Times New Roman" w:hAnsi="Times New Roman" w:cs="Times New Roman"/>
                <w:sz w:val="20"/>
                <w:szCs w:val="20"/>
              </w:rPr>
            </w:pPr>
          </w:p>
        </w:tc>
        <w:tc>
          <w:tcPr>
            <w:tcW w:w="2268" w:type="dxa"/>
            <w:shd w:val="clear" w:color="auto" w:fill="auto"/>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0,8</w:t>
            </w:r>
          </w:p>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(3)</w:t>
            </w:r>
          </w:p>
        </w:tc>
        <w:tc>
          <w:tcPr>
            <w:tcW w:w="1843" w:type="dxa"/>
            <w:shd w:val="clear" w:color="auto" w:fill="auto"/>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2,9</w:t>
            </w:r>
          </w:p>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(832)</w:t>
            </w:r>
            <w:r w:rsidR="00B8104F" w:rsidRPr="004E0B74">
              <w:rPr>
                <w:rFonts w:ascii="Times New Roman" w:hAnsi="Times New Roman" w:cs="Times New Roman"/>
                <w:noProof/>
                <w:sz w:val="20"/>
                <w:szCs w:val="20"/>
              </w:rPr>
              <w:t xml:space="preserve"> </w:t>
            </w:r>
          </w:p>
        </w:tc>
        <w:tc>
          <w:tcPr>
            <w:tcW w:w="1559" w:type="dxa"/>
            <w:shd w:val="clear" w:color="auto" w:fill="auto"/>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0</w:t>
            </w:r>
          </w:p>
        </w:tc>
        <w:tc>
          <w:tcPr>
            <w:tcW w:w="1519" w:type="dxa"/>
            <w:shd w:val="clear" w:color="auto" w:fill="auto"/>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6,4</w:t>
            </w:r>
          </w:p>
        </w:tc>
        <w:tc>
          <w:tcPr>
            <w:tcW w:w="1050" w:type="dxa"/>
            <w:shd w:val="clear" w:color="auto" w:fill="FFFF00"/>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0,42</w:t>
            </w:r>
          </w:p>
        </w:tc>
        <w:tc>
          <w:tcPr>
            <w:tcW w:w="1050" w:type="dxa"/>
            <w:shd w:val="clear" w:color="auto" w:fill="FFFF00"/>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0,28</w:t>
            </w:r>
          </w:p>
        </w:tc>
        <w:tc>
          <w:tcPr>
            <w:tcW w:w="1023" w:type="dxa"/>
            <w:shd w:val="clear" w:color="auto" w:fill="auto"/>
          </w:tcPr>
          <w:p w:rsidR="00A31461" w:rsidRPr="004E0B74" w:rsidRDefault="00A31461" w:rsidP="0075467B">
            <w:pPr>
              <w:jc w:val="center"/>
              <w:rPr>
                <w:rFonts w:ascii="Times New Roman" w:hAnsi="Times New Roman" w:cs="Times New Roman"/>
                <w:sz w:val="20"/>
                <w:szCs w:val="20"/>
              </w:rPr>
            </w:pPr>
          </w:p>
        </w:tc>
      </w:tr>
      <w:tr w:rsidR="005F0742" w:rsidRPr="004E0B74" w:rsidTr="005A5BD0">
        <w:trPr>
          <w:jc w:val="center"/>
        </w:trPr>
        <w:tc>
          <w:tcPr>
            <w:tcW w:w="14843" w:type="dxa"/>
            <w:gridSpan w:val="9"/>
            <w:shd w:val="clear" w:color="auto" w:fill="C5E0B3" w:themeFill="accent6" w:themeFillTint="66"/>
            <w:vAlign w:val="center"/>
          </w:tcPr>
          <w:p w:rsidR="005F0742" w:rsidRPr="004E0B74" w:rsidRDefault="005F0742" w:rsidP="0075467B">
            <w:pPr>
              <w:spacing w:line="360" w:lineRule="auto"/>
              <w:jc w:val="center"/>
              <w:rPr>
                <w:rFonts w:ascii="Times New Roman" w:hAnsi="Times New Roman" w:cs="Times New Roman"/>
                <w:b/>
                <w:sz w:val="20"/>
                <w:szCs w:val="20"/>
              </w:rPr>
            </w:pPr>
            <w:r w:rsidRPr="004E0B74">
              <w:rPr>
                <w:rFonts w:ascii="Times New Roman" w:hAnsi="Times New Roman" w:cs="Times New Roman"/>
                <w:b/>
                <w:sz w:val="20"/>
                <w:szCs w:val="20"/>
              </w:rPr>
              <w:t>4.3 uždavinys. Pagerinti motinos ir vaiko sveikatą.</w:t>
            </w:r>
          </w:p>
        </w:tc>
      </w:tr>
      <w:tr w:rsidR="00A31461" w:rsidRPr="004E0B74" w:rsidTr="00EE1802">
        <w:trPr>
          <w:jc w:val="center"/>
        </w:trPr>
        <w:tc>
          <w:tcPr>
            <w:tcW w:w="4248" w:type="dxa"/>
            <w:shd w:val="clear" w:color="auto" w:fill="auto"/>
            <w:vAlign w:val="center"/>
          </w:tcPr>
          <w:p w:rsidR="00A31461" w:rsidRPr="004E0B74" w:rsidRDefault="00A31461" w:rsidP="0075467B">
            <w:pPr>
              <w:rPr>
                <w:rFonts w:ascii="Times New Roman" w:hAnsi="Times New Roman" w:cs="Times New Roman"/>
                <w:sz w:val="20"/>
                <w:szCs w:val="20"/>
              </w:rPr>
            </w:pPr>
            <w:r w:rsidRPr="004E0B74">
              <w:rPr>
                <w:rFonts w:ascii="Times New Roman" w:eastAsia="Times New Roman" w:hAnsi="Times New Roman" w:cs="Times New Roman"/>
                <w:color w:val="000000"/>
                <w:sz w:val="20"/>
                <w:szCs w:val="20"/>
                <w:lang w:eastAsia="lt-LT"/>
              </w:rPr>
              <w:t>Kūdikių (vaikų iki 1 m. amžiaus) mirtingumas 1 000 gyvų gimusių kūdikių</w:t>
            </w:r>
          </w:p>
        </w:tc>
        <w:tc>
          <w:tcPr>
            <w:tcW w:w="283" w:type="dxa"/>
            <w:vMerge w:val="restart"/>
            <w:shd w:val="clear" w:color="auto" w:fill="auto"/>
            <w:vAlign w:val="center"/>
          </w:tcPr>
          <w:p w:rsidR="00A31461" w:rsidRPr="004E0B74" w:rsidRDefault="00A31461" w:rsidP="0075467B">
            <w:pPr>
              <w:jc w:val="center"/>
              <w:rPr>
                <w:rFonts w:ascii="Times New Roman" w:hAnsi="Times New Roman" w:cs="Times New Roman"/>
                <w:sz w:val="20"/>
                <w:szCs w:val="20"/>
              </w:rPr>
            </w:pPr>
          </w:p>
        </w:tc>
        <w:tc>
          <w:tcPr>
            <w:tcW w:w="2268" w:type="dxa"/>
            <w:shd w:val="clear" w:color="auto" w:fill="auto"/>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5,1</w:t>
            </w:r>
          </w:p>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w:t>
            </w:r>
            <w:r w:rsidR="00F37810" w:rsidRPr="004E0B74">
              <w:rPr>
                <w:rFonts w:ascii="Times New Roman" w:hAnsi="Times New Roman" w:cs="Times New Roman"/>
                <w:sz w:val="20"/>
                <w:szCs w:val="20"/>
              </w:rPr>
              <w:t>2</w:t>
            </w:r>
            <w:r w:rsidRPr="004E0B74">
              <w:rPr>
                <w:rFonts w:ascii="Times New Roman" w:hAnsi="Times New Roman" w:cs="Times New Roman"/>
                <w:sz w:val="20"/>
                <w:szCs w:val="20"/>
              </w:rPr>
              <w:t>)</w:t>
            </w:r>
            <w:r w:rsidR="00ED3530" w:rsidRPr="004E0B74">
              <w:rPr>
                <w:rFonts w:ascii="Times New Roman" w:hAnsi="Times New Roman" w:cs="Times New Roman"/>
                <w:noProof/>
                <w:sz w:val="20"/>
                <w:szCs w:val="20"/>
                <w:lang w:eastAsia="lt-LT"/>
              </w:rPr>
              <w:t xml:space="preserve"> </w:t>
            </w:r>
          </w:p>
        </w:tc>
        <w:tc>
          <w:tcPr>
            <w:tcW w:w="1843" w:type="dxa"/>
            <w:shd w:val="clear" w:color="auto" w:fill="auto"/>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4,5</w:t>
            </w:r>
          </w:p>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w:t>
            </w:r>
            <w:r w:rsidR="00F37810" w:rsidRPr="004E0B74">
              <w:rPr>
                <w:rFonts w:ascii="Times New Roman" w:hAnsi="Times New Roman" w:cs="Times New Roman"/>
                <w:sz w:val="20"/>
                <w:szCs w:val="20"/>
              </w:rPr>
              <w:t>139</w:t>
            </w:r>
            <w:r w:rsidRPr="004E0B74">
              <w:rPr>
                <w:rFonts w:ascii="Times New Roman" w:hAnsi="Times New Roman" w:cs="Times New Roman"/>
                <w:sz w:val="20"/>
                <w:szCs w:val="20"/>
              </w:rPr>
              <w:t>)</w:t>
            </w:r>
            <w:r w:rsidR="00ED3530" w:rsidRPr="004E0B74">
              <w:rPr>
                <w:rFonts w:ascii="Times New Roman" w:hAnsi="Times New Roman" w:cs="Times New Roman"/>
                <w:noProof/>
                <w:sz w:val="20"/>
                <w:szCs w:val="20"/>
                <w:lang w:eastAsia="lt-LT"/>
              </w:rPr>
              <w:t xml:space="preserve"> </w:t>
            </w:r>
          </w:p>
        </w:tc>
        <w:tc>
          <w:tcPr>
            <w:tcW w:w="1559" w:type="dxa"/>
            <w:shd w:val="clear" w:color="auto" w:fill="auto"/>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0</w:t>
            </w:r>
          </w:p>
        </w:tc>
        <w:tc>
          <w:tcPr>
            <w:tcW w:w="1519" w:type="dxa"/>
            <w:shd w:val="clear" w:color="auto" w:fill="auto"/>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19,5</w:t>
            </w:r>
          </w:p>
        </w:tc>
        <w:tc>
          <w:tcPr>
            <w:tcW w:w="1050" w:type="dxa"/>
            <w:shd w:val="clear" w:color="auto" w:fill="FFFF00"/>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1,22</w:t>
            </w:r>
          </w:p>
        </w:tc>
        <w:tc>
          <w:tcPr>
            <w:tcW w:w="1050" w:type="dxa"/>
            <w:shd w:val="clear" w:color="auto" w:fill="FFFF00"/>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1,13</w:t>
            </w:r>
          </w:p>
        </w:tc>
        <w:tc>
          <w:tcPr>
            <w:tcW w:w="1023" w:type="dxa"/>
            <w:shd w:val="clear" w:color="auto" w:fill="auto"/>
          </w:tcPr>
          <w:p w:rsidR="00A31461" w:rsidRPr="004E0B74" w:rsidRDefault="00A31461" w:rsidP="0075467B">
            <w:pPr>
              <w:jc w:val="center"/>
              <w:rPr>
                <w:rFonts w:ascii="Times New Roman" w:hAnsi="Times New Roman" w:cs="Times New Roman"/>
                <w:sz w:val="20"/>
                <w:szCs w:val="20"/>
              </w:rPr>
            </w:pPr>
          </w:p>
        </w:tc>
      </w:tr>
      <w:tr w:rsidR="00A31461" w:rsidRPr="004E0B74" w:rsidTr="00EE1802">
        <w:trPr>
          <w:jc w:val="center"/>
        </w:trPr>
        <w:tc>
          <w:tcPr>
            <w:tcW w:w="4248" w:type="dxa"/>
            <w:shd w:val="clear" w:color="auto" w:fill="auto"/>
            <w:vAlign w:val="center"/>
          </w:tcPr>
          <w:p w:rsidR="00A31461" w:rsidRPr="004E0B74" w:rsidRDefault="00A31461" w:rsidP="0075467B">
            <w:pPr>
              <w:rPr>
                <w:rFonts w:ascii="Times New Roman" w:hAnsi="Times New Roman" w:cs="Times New Roman"/>
                <w:sz w:val="20"/>
                <w:szCs w:val="20"/>
              </w:rPr>
            </w:pPr>
            <w:r w:rsidRPr="004E0B74">
              <w:rPr>
                <w:rFonts w:ascii="Times New Roman" w:eastAsia="Times New Roman" w:hAnsi="Times New Roman" w:cs="Times New Roman"/>
                <w:color w:val="000000"/>
                <w:sz w:val="20"/>
                <w:szCs w:val="20"/>
                <w:lang w:eastAsia="lt-LT"/>
              </w:rPr>
              <w:t>2 metų amžiaus vaikų MMR1 (tymų, epideminio parotito, raudonukės vakcina, 1 dozė) skiepijimo apimtys</w:t>
            </w:r>
          </w:p>
        </w:tc>
        <w:tc>
          <w:tcPr>
            <w:tcW w:w="283" w:type="dxa"/>
            <w:vMerge/>
            <w:shd w:val="clear" w:color="auto" w:fill="auto"/>
            <w:vAlign w:val="center"/>
          </w:tcPr>
          <w:p w:rsidR="00A31461" w:rsidRPr="004E0B74" w:rsidRDefault="00A31461" w:rsidP="0075467B">
            <w:pPr>
              <w:jc w:val="center"/>
              <w:rPr>
                <w:rFonts w:ascii="Times New Roman" w:hAnsi="Times New Roman" w:cs="Times New Roman"/>
                <w:sz w:val="20"/>
                <w:szCs w:val="20"/>
              </w:rPr>
            </w:pPr>
          </w:p>
        </w:tc>
        <w:tc>
          <w:tcPr>
            <w:tcW w:w="2268" w:type="dxa"/>
            <w:shd w:val="clear" w:color="auto" w:fill="auto"/>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96,2</w:t>
            </w:r>
          </w:p>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(330)</w:t>
            </w:r>
            <w:r w:rsidR="00B257C2" w:rsidRPr="004E0B74">
              <w:rPr>
                <w:rFonts w:ascii="Times New Roman" w:hAnsi="Times New Roman" w:cs="Times New Roman"/>
                <w:noProof/>
                <w:sz w:val="20"/>
                <w:szCs w:val="20"/>
                <w:lang w:eastAsia="lt-LT"/>
              </w:rPr>
              <w:t xml:space="preserve"> </w:t>
            </w:r>
          </w:p>
        </w:tc>
        <w:tc>
          <w:tcPr>
            <w:tcW w:w="1843" w:type="dxa"/>
            <w:shd w:val="clear" w:color="auto" w:fill="auto"/>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93,7</w:t>
            </w:r>
          </w:p>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(27 216)</w:t>
            </w:r>
            <w:r w:rsidR="00BE0F34" w:rsidRPr="004E0B74">
              <w:rPr>
                <w:rFonts w:ascii="Times New Roman" w:hAnsi="Times New Roman" w:cs="Times New Roman"/>
                <w:noProof/>
                <w:sz w:val="20"/>
                <w:szCs w:val="20"/>
              </w:rPr>
              <w:t xml:space="preserve"> </w:t>
            </w:r>
          </w:p>
        </w:tc>
        <w:tc>
          <w:tcPr>
            <w:tcW w:w="1559" w:type="dxa"/>
            <w:shd w:val="clear" w:color="auto" w:fill="auto"/>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88,7</w:t>
            </w:r>
          </w:p>
        </w:tc>
        <w:tc>
          <w:tcPr>
            <w:tcW w:w="1519" w:type="dxa"/>
            <w:shd w:val="clear" w:color="auto" w:fill="auto"/>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99,5</w:t>
            </w:r>
          </w:p>
        </w:tc>
        <w:tc>
          <w:tcPr>
            <w:tcW w:w="1050" w:type="dxa"/>
            <w:shd w:val="clear" w:color="auto" w:fill="FFFF00"/>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1,02</w:t>
            </w:r>
          </w:p>
        </w:tc>
        <w:tc>
          <w:tcPr>
            <w:tcW w:w="1050" w:type="dxa"/>
            <w:shd w:val="clear" w:color="auto" w:fill="FFFF00"/>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1,03</w:t>
            </w:r>
          </w:p>
        </w:tc>
        <w:tc>
          <w:tcPr>
            <w:tcW w:w="1023" w:type="dxa"/>
            <w:shd w:val="clear" w:color="auto" w:fill="auto"/>
          </w:tcPr>
          <w:p w:rsidR="00A31461" w:rsidRPr="004E0B74" w:rsidRDefault="00A31461" w:rsidP="0075467B">
            <w:pPr>
              <w:jc w:val="center"/>
              <w:rPr>
                <w:rFonts w:ascii="Times New Roman" w:hAnsi="Times New Roman" w:cs="Times New Roman"/>
                <w:sz w:val="20"/>
                <w:szCs w:val="20"/>
              </w:rPr>
            </w:pPr>
          </w:p>
        </w:tc>
      </w:tr>
      <w:tr w:rsidR="00A31461" w:rsidRPr="004E0B74" w:rsidTr="00EE1802">
        <w:trPr>
          <w:jc w:val="center"/>
        </w:trPr>
        <w:tc>
          <w:tcPr>
            <w:tcW w:w="4248" w:type="dxa"/>
            <w:shd w:val="clear" w:color="auto" w:fill="auto"/>
            <w:vAlign w:val="center"/>
          </w:tcPr>
          <w:p w:rsidR="00A31461" w:rsidRPr="004E0B74" w:rsidRDefault="00A31461" w:rsidP="0075467B">
            <w:pPr>
              <w:rPr>
                <w:rFonts w:ascii="Times New Roman" w:hAnsi="Times New Roman" w:cs="Times New Roman"/>
                <w:sz w:val="20"/>
                <w:szCs w:val="20"/>
              </w:rPr>
            </w:pPr>
            <w:r w:rsidRPr="004E0B74">
              <w:rPr>
                <w:rFonts w:ascii="Times New Roman" w:eastAsia="Times New Roman" w:hAnsi="Times New Roman" w:cs="Times New Roman"/>
                <w:color w:val="000000"/>
                <w:sz w:val="20"/>
                <w:szCs w:val="20"/>
                <w:lang w:eastAsia="lt-LT"/>
              </w:rPr>
              <w:t>1 metų amžiaus vaikų DTP3 (difterijos, stabligės, kokliušo vakcina, 3 dozės) skiepijimo apimtys</w:t>
            </w:r>
          </w:p>
        </w:tc>
        <w:tc>
          <w:tcPr>
            <w:tcW w:w="283" w:type="dxa"/>
            <w:vMerge/>
            <w:shd w:val="clear" w:color="auto" w:fill="auto"/>
            <w:vAlign w:val="center"/>
          </w:tcPr>
          <w:p w:rsidR="00A31461" w:rsidRPr="004E0B74" w:rsidRDefault="00A31461" w:rsidP="0075467B">
            <w:pPr>
              <w:jc w:val="center"/>
              <w:rPr>
                <w:rFonts w:ascii="Times New Roman" w:hAnsi="Times New Roman" w:cs="Times New Roman"/>
                <w:sz w:val="20"/>
                <w:szCs w:val="20"/>
              </w:rPr>
            </w:pPr>
          </w:p>
        </w:tc>
        <w:tc>
          <w:tcPr>
            <w:tcW w:w="2268" w:type="dxa"/>
            <w:shd w:val="clear" w:color="auto" w:fill="auto"/>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95,8</w:t>
            </w:r>
          </w:p>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(299)</w:t>
            </w:r>
            <w:r w:rsidR="00B257C2" w:rsidRPr="004E0B74">
              <w:rPr>
                <w:rFonts w:ascii="Times New Roman" w:hAnsi="Times New Roman" w:cs="Times New Roman"/>
                <w:noProof/>
                <w:sz w:val="20"/>
                <w:szCs w:val="20"/>
                <w:lang w:eastAsia="lt-LT"/>
              </w:rPr>
              <w:t xml:space="preserve"> </w:t>
            </w:r>
          </w:p>
        </w:tc>
        <w:tc>
          <w:tcPr>
            <w:tcW w:w="1843" w:type="dxa"/>
            <w:shd w:val="clear" w:color="auto" w:fill="auto"/>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94,1</w:t>
            </w:r>
          </w:p>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(27 599)</w:t>
            </w:r>
          </w:p>
        </w:tc>
        <w:tc>
          <w:tcPr>
            <w:tcW w:w="1559" w:type="dxa"/>
            <w:shd w:val="clear" w:color="auto" w:fill="auto"/>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88,7</w:t>
            </w:r>
          </w:p>
        </w:tc>
        <w:tc>
          <w:tcPr>
            <w:tcW w:w="1519" w:type="dxa"/>
            <w:shd w:val="clear" w:color="auto" w:fill="auto"/>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100,0</w:t>
            </w:r>
          </w:p>
        </w:tc>
        <w:tc>
          <w:tcPr>
            <w:tcW w:w="1050" w:type="dxa"/>
            <w:shd w:val="clear" w:color="auto" w:fill="FFFF00"/>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1,00</w:t>
            </w:r>
          </w:p>
        </w:tc>
        <w:tc>
          <w:tcPr>
            <w:tcW w:w="1050" w:type="dxa"/>
            <w:shd w:val="clear" w:color="auto" w:fill="FFFF00"/>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1,02</w:t>
            </w:r>
          </w:p>
        </w:tc>
        <w:tc>
          <w:tcPr>
            <w:tcW w:w="1023" w:type="dxa"/>
            <w:shd w:val="clear" w:color="auto" w:fill="auto"/>
          </w:tcPr>
          <w:p w:rsidR="00A31461" w:rsidRPr="004E0B74" w:rsidRDefault="00A31461" w:rsidP="0075467B">
            <w:pPr>
              <w:jc w:val="center"/>
              <w:rPr>
                <w:rFonts w:ascii="Times New Roman" w:hAnsi="Times New Roman" w:cs="Times New Roman"/>
                <w:sz w:val="20"/>
                <w:szCs w:val="20"/>
              </w:rPr>
            </w:pPr>
          </w:p>
        </w:tc>
      </w:tr>
      <w:tr w:rsidR="00A31461" w:rsidRPr="004E0B74" w:rsidTr="00EE1802">
        <w:trPr>
          <w:jc w:val="center"/>
        </w:trPr>
        <w:tc>
          <w:tcPr>
            <w:tcW w:w="4248" w:type="dxa"/>
            <w:shd w:val="clear" w:color="auto" w:fill="auto"/>
            <w:vAlign w:val="center"/>
          </w:tcPr>
          <w:p w:rsidR="00A31461" w:rsidRPr="004E0B74" w:rsidRDefault="00A31461" w:rsidP="0075467B">
            <w:pPr>
              <w:rPr>
                <w:rFonts w:ascii="Times New Roman" w:hAnsi="Times New Roman" w:cs="Times New Roman"/>
                <w:sz w:val="20"/>
                <w:szCs w:val="20"/>
              </w:rPr>
            </w:pPr>
            <w:r w:rsidRPr="004E0B74">
              <w:rPr>
                <w:rFonts w:ascii="Times New Roman" w:eastAsia="Times New Roman" w:hAnsi="Times New Roman" w:cs="Times New Roman"/>
                <w:color w:val="000000"/>
                <w:sz w:val="20"/>
                <w:szCs w:val="20"/>
                <w:lang w:eastAsia="lt-LT"/>
              </w:rPr>
              <w:t xml:space="preserve">Tikslinės populiacijos dalis (proc.), dalyvavusi vaikų krūminių dantų dengimo </w:t>
            </w:r>
            <w:proofErr w:type="spellStart"/>
            <w:r w:rsidRPr="004E0B74">
              <w:rPr>
                <w:rFonts w:ascii="Times New Roman" w:eastAsia="Times New Roman" w:hAnsi="Times New Roman" w:cs="Times New Roman"/>
                <w:color w:val="000000"/>
                <w:sz w:val="20"/>
                <w:szCs w:val="20"/>
                <w:lang w:eastAsia="lt-LT"/>
              </w:rPr>
              <w:t>silantinėmis</w:t>
            </w:r>
            <w:proofErr w:type="spellEnd"/>
            <w:r w:rsidRPr="004E0B74">
              <w:rPr>
                <w:rFonts w:ascii="Times New Roman" w:eastAsia="Times New Roman" w:hAnsi="Times New Roman" w:cs="Times New Roman"/>
                <w:color w:val="000000"/>
                <w:sz w:val="20"/>
                <w:szCs w:val="20"/>
                <w:lang w:eastAsia="lt-LT"/>
              </w:rPr>
              <w:t xml:space="preserve"> medžiagomis programoje</w:t>
            </w:r>
          </w:p>
        </w:tc>
        <w:tc>
          <w:tcPr>
            <w:tcW w:w="283" w:type="dxa"/>
            <w:vMerge/>
            <w:shd w:val="clear" w:color="auto" w:fill="auto"/>
            <w:vAlign w:val="center"/>
          </w:tcPr>
          <w:p w:rsidR="00A31461" w:rsidRPr="004E0B74" w:rsidRDefault="00A31461" w:rsidP="0075467B">
            <w:pPr>
              <w:jc w:val="center"/>
              <w:rPr>
                <w:rFonts w:ascii="Times New Roman" w:hAnsi="Times New Roman" w:cs="Times New Roman"/>
                <w:sz w:val="20"/>
                <w:szCs w:val="20"/>
              </w:rPr>
            </w:pPr>
          </w:p>
        </w:tc>
        <w:tc>
          <w:tcPr>
            <w:tcW w:w="2268" w:type="dxa"/>
            <w:shd w:val="clear" w:color="auto" w:fill="auto"/>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32,8</w:t>
            </w:r>
          </w:p>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(1 149)</w:t>
            </w:r>
            <w:r w:rsidR="00B257C2" w:rsidRPr="004E0B74">
              <w:rPr>
                <w:rFonts w:ascii="Times New Roman" w:hAnsi="Times New Roman" w:cs="Times New Roman"/>
                <w:noProof/>
                <w:color w:val="FF0000"/>
                <w:sz w:val="20"/>
                <w:szCs w:val="20"/>
                <w:lang w:eastAsia="lt-LT"/>
              </w:rPr>
              <w:t xml:space="preserve"> </w:t>
            </w:r>
          </w:p>
        </w:tc>
        <w:tc>
          <w:tcPr>
            <w:tcW w:w="1843" w:type="dxa"/>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17,0</w:t>
            </w:r>
          </w:p>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(41 313)</w:t>
            </w:r>
          </w:p>
        </w:tc>
        <w:tc>
          <w:tcPr>
            <w:tcW w:w="1559" w:type="dxa"/>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5,7</w:t>
            </w:r>
          </w:p>
        </w:tc>
        <w:tc>
          <w:tcPr>
            <w:tcW w:w="1519" w:type="dxa"/>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54,0</w:t>
            </w:r>
          </w:p>
        </w:tc>
        <w:tc>
          <w:tcPr>
            <w:tcW w:w="1050" w:type="dxa"/>
            <w:shd w:val="clear" w:color="auto" w:fill="00B050"/>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1,90</w:t>
            </w:r>
          </w:p>
        </w:tc>
        <w:tc>
          <w:tcPr>
            <w:tcW w:w="1050" w:type="dxa"/>
            <w:shd w:val="clear" w:color="auto" w:fill="00B050"/>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1,93</w:t>
            </w:r>
          </w:p>
        </w:tc>
        <w:tc>
          <w:tcPr>
            <w:tcW w:w="1023" w:type="dxa"/>
            <w:shd w:val="clear" w:color="auto" w:fill="auto"/>
          </w:tcPr>
          <w:p w:rsidR="00A31461" w:rsidRPr="004E0B74" w:rsidRDefault="00A31461" w:rsidP="0075467B">
            <w:pPr>
              <w:jc w:val="center"/>
              <w:rPr>
                <w:rFonts w:ascii="Times New Roman" w:hAnsi="Times New Roman" w:cs="Times New Roman"/>
                <w:sz w:val="20"/>
                <w:szCs w:val="20"/>
              </w:rPr>
            </w:pPr>
          </w:p>
        </w:tc>
      </w:tr>
      <w:tr w:rsidR="00A31461" w:rsidRPr="004E0B74" w:rsidTr="00EE1802">
        <w:trPr>
          <w:jc w:val="center"/>
        </w:trPr>
        <w:tc>
          <w:tcPr>
            <w:tcW w:w="4248" w:type="dxa"/>
            <w:shd w:val="clear" w:color="auto" w:fill="auto"/>
            <w:vAlign w:val="center"/>
          </w:tcPr>
          <w:p w:rsidR="00A31461" w:rsidRPr="004E0B74" w:rsidRDefault="00A31461" w:rsidP="0075467B">
            <w:pPr>
              <w:rPr>
                <w:rFonts w:ascii="Times New Roman" w:hAnsi="Times New Roman" w:cs="Times New Roman"/>
                <w:sz w:val="20"/>
                <w:szCs w:val="20"/>
              </w:rPr>
            </w:pPr>
            <w:r w:rsidRPr="004E0B74">
              <w:rPr>
                <w:rFonts w:ascii="Times New Roman" w:eastAsia="Times New Roman" w:hAnsi="Times New Roman" w:cs="Times New Roman"/>
                <w:color w:val="000000"/>
                <w:sz w:val="20"/>
                <w:szCs w:val="20"/>
                <w:lang w:eastAsia="lt-LT"/>
              </w:rPr>
              <w:t>Vaikų, kuriems nustatytas dantų ėduonis (K02), skaičius 1 000 gyventojų</w:t>
            </w:r>
          </w:p>
        </w:tc>
        <w:tc>
          <w:tcPr>
            <w:tcW w:w="283" w:type="dxa"/>
            <w:vMerge/>
            <w:shd w:val="clear" w:color="auto" w:fill="auto"/>
            <w:vAlign w:val="center"/>
          </w:tcPr>
          <w:p w:rsidR="00A31461" w:rsidRPr="004E0B74" w:rsidRDefault="00A31461" w:rsidP="0075467B">
            <w:pPr>
              <w:jc w:val="center"/>
              <w:rPr>
                <w:rFonts w:ascii="Times New Roman" w:hAnsi="Times New Roman" w:cs="Times New Roman"/>
                <w:sz w:val="20"/>
                <w:szCs w:val="20"/>
              </w:rPr>
            </w:pPr>
          </w:p>
        </w:tc>
        <w:tc>
          <w:tcPr>
            <w:tcW w:w="2268" w:type="dxa"/>
            <w:shd w:val="clear" w:color="auto" w:fill="auto"/>
            <w:vAlign w:val="center"/>
          </w:tcPr>
          <w:p w:rsidR="00A31461" w:rsidRPr="004E0B74" w:rsidRDefault="00A31461" w:rsidP="0061402F">
            <w:pPr>
              <w:jc w:val="center"/>
              <w:rPr>
                <w:rFonts w:ascii="Times New Roman" w:hAnsi="Times New Roman" w:cs="Times New Roman"/>
                <w:sz w:val="20"/>
                <w:szCs w:val="20"/>
              </w:rPr>
            </w:pPr>
            <w:r w:rsidRPr="004E0B74">
              <w:rPr>
                <w:rFonts w:ascii="Times New Roman" w:hAnsi="Times New Roman" w:cs="Times New Roman"/>
                <w:sz w:val="20"/>
                <w:szCs w:val="20"/>
              </w:rPr>
              <w:t>3,0</w:t>
            </w:r>
          </w:p>
        </w:tc>
        <w:tc>
          <w:tcPr>
            <w:tcW w:w="1843" w:type="dxa"/>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4,2</w:t>
            </w:r>
          </w:p>
        </w:tc>
        <w:tc>
          <w:tcPr>
            <w:tcW w:w="1559" w:type="dxa"/>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2,5</w:t>
            </w:r>
          </w:p>
        </w:tc>
        <w:tc>
          <w:tcPr>
            <w:tcW w:w="1519" w:type="dxa"/>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6,2</w:t>
            </w:r>
          </w:p>
        </w:tc>
        <w:tc>
          <w:tcPr>
            <w:tcW w:w="1050" w:type="dxa"/>
            <w:shd w:val="clear" w:color="auto" w:fill="00B050"/>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0,31</w:t>
            </w:r>
          </w:p>
        </w:tc>
        <w:tc>
          <w:tcPr>
            <w:tcW w:w="1050" w:type="dxa"/>
            <w:shd w:val="clear" w:color="auto" w:fill="00B050"/>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0,71</w:t>
            </w:r>
          </w:p>
        </w:tc>
        <w:tc>
          <w:tcPr>
            <w:tcW w:w="1023" w:type="dxa"/>
            <w:shd w:val="clear" w:color="auto" w:fill="auto"/>
          </w:tcPr>
          <w:p w:rsidR="00A31461" w:rsidRPr="004E0B74" w:rsidRDefault="00A31461" w:rsidP="0075467B">
            <w:pPr>
              <w:jc w:val="center"/>
              <w:rPr>
                <w:rFonts w:ascii="Times New Roman" w:hAnsi="Times New Roman" w:cs="Times New Roman"/>
                <w:sz w:val="20"/>
                <w:szCs w:val="20"/>
              </w:rPr>
            </w:pPr>
          </w:p>
        </w:tc>
      </w:tr>
      <w:tr w:rsidR="00A31461" w:rsidRPr="004E0B74" w:rsidTr="00EE1802">
        <w:trPr>
          <w:jc w:val="center"/>
        </w:trPr>
        <w:tc>
          <w:tcPr>
            <w:tcW w:w="4248" w:type="dxa"/>
            <w:shd w:val="clear" w:color="auto" w:fill="auto"/>
            <w:vAlign w:val="center"/>
          </w:tcPr>
          <w:p w:rsidR="00A31461" w:rsidRPr="004E0B74" w:rsidRDefault="00A31461" w:rsidP="0075467B">
            <w:pPr>
              <w:rPr>
                <w:rFonts w:ascii="Times New Roman" w:hAnsi="Times New Roman" w:cs="Times New Roman"/>
                <w:sz w:val="20"/>
                <w:szCs w:val="20"/>
              </w:rPr>
            </w:pPr>
            <w:r w:rsidRPr="004E0B74">
              <w:rPr>
                <w:rFonts w:ascii="Times New Roman" w:eastAsia="Times New Roman" w:hAnsi="Times New Roman" w:cs="Times New Roman"/>
                <w:color w:val="000000"/>
                <w:sz w:val="20"/>
                <w:szCs w:val="20"/>
                <w:lang w:eastAsia="lt-LT"/>
              </w:rPr>
              <w:t>Paauglių (15–17 m.) gimdymų skaičius 100 000 gyventojų</w:t>
            </w:r>
          </w:p>
        </w:tc>
        <w:tc>
          <w:tcPr>
            <w:tcW w:w="283" w:type="dxa"/>
            <w:vMerge/>
            <w:shd w:val="clear" w:color="auto" w:fill="auto"/>
            <w:vAlign w:val="center"/>
          </w:tcPr>
          <w:p w:rsidR="00A31461" w:rsidRPr="004E0B74" w:rsidRDefault="00A31461" w:rsidP="0075467B">
            <w:pPr>
              <w:jc w:val="center"/>
              <w:rPr>
                <w:rFonts w:ascii="Times New Roman" w:hAnsi="Times New Roman" w:cs="Times New Roman"/>
                <w:sz w:val="20"/>
                <w:szCs w:val="20"/>
              </w:rPr>
            </w:pPr>
          </w:p>
        </w:tc>
        <w:tc>
          <w:tcPr>
            <w:tcW w:w="2268" w:type="dxa"/>
            <w:shd w:val="clear" w:color="auto" w:fill="auto"/>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3,0</w:t>
            </w:r>
          </w:p>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(2)</w:t>
            </w:r>
            <w:r w:rsidR="00B257C2" w:rsidRPr="004E0B74">
              <w:rPr>
                <w:rFonts w:ascii="Times New Roman" w:hAnsi="Times New Roman" w:cs="Times New Roman"/>
                <w:noProof/>
                <w:sz w:val="20"/>
                <w:szCs w:val="20"/>
              </w:rPr>
              <w:t xml:space="preserve"> </w:t>
            </w:r>
          </w:p>
        </w:tc>
        <w:tc>
          <w:tcPr>
            <w:tcW w:w="1843" w:type="dxa"/>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6,2</w:t>
            </w:r>
          </w:p>
          <w:p w:rsidR="00A31461" w:rsidRPr="004E0B74" w:rsidRDefault="00A31461" w:rsidP="0061402F">
            <w:pPr>
              <w:jc w:val="center"/>
              <w:rPr>
                <w:rFonts w:ascii="Times New Roman" w:hAnsi="Times New Roman" w:cs="Times New Roman"/>
                <w:sz w:val="20"/>
                <w:szCs w:val="20"/>
              </w:rPr>
            </w:pPr>
            <w:r w:rsidRPr="004E0B74">
              <w:rPr>
                <w:rFonts w:ascii="Times New Roman" w:hAnsi="Times New Roman" w:cs="Times New Roman"/>
                <w:sz w:val="20"/>
                <w:szCs w:val="20"/>
              </w:rPr>
              <w:t>(276)</w:t>
            </w:r>
          </w:p>
        </w:tc>
        <w:tc>
          <w:tcPr>
            <w:tcW w:w="1559" w:type="dxa"/>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0</w:t>
            </w:r>
          </w:p>
        </w:tc>
        <w:tc>
          <w:tcPr>
            <w:tcW w:w="1519" w:type="dxa"/>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25,1</w:t>
            </w:r>
          </w:p>
        </w:tc>
        <w:tc>
          <w:tcPr>
            <w:tcW w:w="1050" w:type="dxa"/>
            <w:shd w:val="clear" w:color="auto" w:fill="FFFF00"/>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1,22</w:t>
            </w:r>
          </w:p>
        </w:tc>
        <w:tc>
          <w:tcPr>
            <w:tcW w:w="1050" w:type="dxa"/>
            <w:shd w:val="clear" w:color="auto" w:fill="00B050"/>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0,48</w:t>
            </w:r>
          </w:p>
        </w:tc>
        <w:tc>
          <w:tcPr>
            <w:tcW w:w="1023" w:type="dxa"/>
            <w:shd w:val="clear" w:color="auto" w:fill="auto"/>
          </w:tcPr>
          <w:p w:rsidR="00A31461" w:rsidRPr="004E0B74" w:rsidRDefault="00A31461" w:rsidP="0075467B">
            <w:pPr>
              <w:jc w:val="center"/>
              <w:rPr>
                <w:rFonts w:ascii="Times New Roman" w:hAnsi="Times New Roman" w:cs="Times New Roman"/>
                <w:sz w:val="20"/>
                <w:szCs w:val="20"/>
              </w:rPr>
            </w:pPr>
          </w:p>
        </w:tc>
      </w:tr>
      <w:tr w:rsidR="005F0742" w:rsidRPr="004E0B74" w:rsidTr="005A5BD0">
        <w:trPr>
          <w:jc w:val="center"/>
        </w:trPr>
        <w:tc>
          <w:tcPr>
            <w:tcW w:w="14843" w:type="dxa"/>
            <w:gridSpan w:val="9"/>
            <w:shd w:val="clear" w:color="auto" w:fill="C5E0B3" w:themeFill="accent6" w:themeFillTint="66"/>
            <w:vAlign w:val="center"/>
          </w:tcPr>
          <w:p w:rsidR="005F0742" w:rsidRPr="004E0B74" w:rsidRDefault="005F0742" w:rsidP="0075467B">
            <w:pPr>
              <w:spacing w:line="360" w:lineRule="auto"/>
              <w:jc w:val="center"/>
              <w:rPr>
                <w:rFonts w:ascii="Times New Roman" w:eastAsia="Times New Roman" w:hAnsi="Times New Roman" w:cs="Times New Roman"/>
                <w:b/>
                <w:bCs/>
                <w:color w:val="000000"/>
                <w:sz w:val="20"/>
                <w:szCs w:val="20"/>
                <w:lang w:eastAsia="lt-LT"/>
              </w:rPr>
            </w:pPr>
            <w:r w:rsidRPr="004E0B74">
              <w:rPr>
                <w:rFonts w:ascii="Times New Roman" w:eastAsia="Times New Roman" w:hAnsi="Times New Roman" w:cs="Times New Roman"/>
                <w:b/>
                <w:bCs/>
                <w:color w:val="000000"/>
                <w:sz w:val="20"/>
                <w:szCs w:val="20"/>
                <w:lang w:eastAsia="lt-LT"/>
              </w:rPr>
              <w:t xml:space="preserve">4.4 </w:t>
            </w:r>
            <w:r w:rsidRPr="004E0B74">
              <w:rPr>
                <w:rFonts w:ascii="Times New Roman" w:hAnsi="Times New Roman" w:cs="Times New Roman"/>
                <w:b/>
                <w:sz w:val="20"/>
                <w:szCs w:val="20"/>
              </w:rPr>
              <w:t>uždavinys</w:t>
            </w:r>
            <w:r w:rsidRPr="004E0B74">
              <w:rPr>
                <w:rFonts w:ascii="Times New Roman" w:eastAsia="Times New Roman" w:hAnsi="Times New Roman" w:cs="Times New Roman"/>
                <w:b/>
                <w:bCs/>
                <w:color w:val="000000"/>
                <w:sz w:val="20"/>
                <w:szCs w:val="20"/>
                <w:lang w:eastAsia="lt-LT"/>
              </w:rPr>
              <w:t>. Stiprinti lėtinių neinfekcinių ligų prevenciją ir kontrolę</w:t>
            </w:r>
          </w:p>
        </w:tc>
      </w:tr>
      <w:tr w:rsidR="00A31461" w:rsidRPr="004E0B74" w:rsidTr="00982824">
        <w:trPr>
          <w:trHeight w:val="726"/>
          <w:jc w:val="center"/>
        </w:trPr>
        <w:tc>
          <w:tcPr>
            <w:tcW w:w="4248" w:type="dxa"/>
            <w:shd w:val="clear" w:color="auto" w:fill="auto"/>
            <w:vAlign w:val="center"/>
          </w:tcPr>
          <w:p w:rsidR="00A31461" w:rsidRPr="004E0B74" w:rsidRDefault="00A31461" w:rsidP="0075467B">
            <w:pPr>
              <w:rPr>
                <w:rFonts w:ascii="Times New Roman" w:eastAsia="Times New Roman" w:hAnsi="Times New Roman" w:cs="Times New Roman"/>
                <w:color w:val="000000"/>
                <w:sz w:val="20"/>
                <w:szCs w:val="20"/>
                <w:lang w:eastAsia="lt-LT"/>
              </w:rPr>
            </w:pPr>
            <w:r w:rsidRPr="004E0B74">
              <w:rPr>
                <w:rFonts w:ascii="Times New Roman" w:eastAsia="Times New Roman" w:hAnsi="Times New Roman" w:cs="Times New Roman"/>
                <w:color w:val="000000"/>
                <w:sz w:val="20"/>
                <w:szCs w:val="20"/>
                <w:lang w:eastAsia="lt-LT"/>
              </w:rPr>
              <w:t>Mirtingumas nuo kraujotakos sistemos ligų  (I00-I99) 100 000 gyventojų</w:t>
            </w:r>
          </w:p>
        </w:tc>
        <w:tc>
          <w:tcPr>
            <w:tcW w:w="283" w:type="dxa"/>
            <w:vMerge w:val="restart"/>
            <w:shd w:val="clear" w:color="auto" w:fill="auto"/>
            <w:vAlign w:val="center"/>
          </w:tcPr>
          <w:p w:rsidR="00A31461" w:rsidRPr="004E0B74" w:rsidRDefault="00A31461" w:rsidP="0075467B">
            <w:pPr>
              <w:jc w:val="center"/>
              <w:rPr>
                <w:rFonts w:ascii="Times New Roman" w:hAnsi="Times New Roman" w:cs="Times New Roman"/>
                <w:sz w:val="20"/>
                <w:szCs w:val="20"/>
              </w:rPr>
            </w:pPr>
          </w:p>
        </w:tc>
        <w:tc>
          <w:tcPr>
            <w:tcW w:w="2268" w:type="dxa"/>
            <w:shd w:val="clear" w:color="auto" w:fill="auto"/>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834,2</w:t>
            </w:r>
          </w:p>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(324)</w:t>
            </w:r>
            <w:r w:rsidR="00982824" w:rsidRPr="004E0B74">
              <w:rPr>
                <w:rFonts w:ascii="Times New Roman" w:hAnsi="Times New Roman" w:cs="Times New Roman"/>
                <w:noProof/>
                <w:sz w:val="20"/>
                <w:szCs w:val="20"/>
                <w:lang w:eastAsia="lt-LT"/>
              </w:rPr>
              <w:t xml:space="preserve"> </w:t>
            </w:r>
          </w:p>
          <w:p w:rsidR="00A31461" w:rsidRPr="004E0B74" w:rsidRDefault="00A31461" w:rsidP="0075467B">
            <w:pPr>
              <w:jc w:val="center"/>
              <w:rPr>
                <w:rFonts w:ascii="Times New Roman" w:hAnsi="Times New Roman" w:cs="Times New Roman"/>
                <w:sz w:val="20"/>
                <w:szCs w:val="20"/>
              </w:rPr>
            </w:pPr>
          </w:p>
        </w:tc>
        <w:tc>
          <w:tcPr>
            <w:tcW w:w="1843" w:type="dxa"/>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805,5</w:t>
            </w:r>
          </w:p>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(23 103)</w:t>
            </w:r>
          </w:p>
        </w:tc>
        <w:tc>
          <w:tcPr>
            <w:tcW w:w="1559" w:type="dxa"/>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585,3</w:t>
            </w:r>
          </w:p>
        </w:tc>
        <w:tc>
          <w:tcPr>
            <w:tcW w:w="1519" w:type="dxa"/>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1463,1</w:t>
            </w:r>
          </w:p>
        </w:tc>
        <w:tc>
          <w:tcPr>
            <w:tcW w:w="1050" w:type="dxa"/>
            <w:shd w:val="clear" w:color="auto" w:fill="FFFF00"/>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0,96</w:t>
            </w:r>
          </w:p>
        </w:tc>
        <w:tc>
          <w:tcPr>
            <w:tcW w:w="1050" w:type="dxa"/>
            <w:shd w:val="clear" w:color="auto" w:fill="FFFF00"/>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1,04</w:t>
            </w:r>
          </w:p>
        </w:tc>
        <w:tc>
          <w:tcPr>
            <w:tcW w:w="1023" w:type="dxa"/>
            <w:shd w:val="clear" w:color="auto" w:fill="auto"/>
          </w:tcPr>
          <w:p w:rsidR="00A31461" w:rsidRPr="004E0B74" w:rsidRDefault="00A31461" w:rsidP="0075467B">
            <w:pPr>
              <w:jc w:val="center"/>
              <w:rPr>
                <w:rFonts w:ascii="Times New Roman" w:hAnsi="Times New Roman" w:cs="Times New Roman"/>
                <w:sz w:val="20"/>
                <w:szCs w:val="20"/>
              </w:rPr>
            </w:pPr>
          </w:p>
        </w:tc>
      </w:tr>
      <w:tr w:rsidR="00A31461" w:rsidRPr="004E0B74" w:rsidTr="00EE1802">
        <w:trPr>
          <w:jc w:val="center"/>
        </w:trPr>
        <w:tc>
          <w:tcPr>
            <w:tcW w:w="4248" w:type="dxa"/>
            <w:shd w:val="clear" w:color="auto" w:fill="auto"/>
            <w:vAlign w:val="center"/>
          </w:tcPr>
          <w:p w:rsidR="00A31461" w:rsidRPr="004E0B74" w:rsidRDefault="00A31461" w:rsidP="0075467B">
            <w:pPr>
              <w:rPr>
                <w:rFonts w:ascii="Times New Roman" w:eastAsia="Times New Roman" w:hAnsi="Times New Roman" w:cs="Times New Roman"/>
                <w:color w:val="000000"/>
                <w:sz w:val="20"/>
                <w:szCs w:val="20"/>
                <w:lang w:eastAsia="lt-LT"/>
              </w:rPr>
            </w:pPr>
            <w:r w:rsidRPr="004E0B74">
              <w:rPr>
                <w:rFonts w:ascii="Times New Roman" w:eastAsia="Times New Roman" w:hAnsi="Times New Roman" w:cs="Times New Roman"/>
                <w:color w:val="000000"/>
                <w:sz w:val="20"/>
                <w:szCs w:val="20"/>
                <w:lang w:eastAsia="lt-LT"/>
              </w:rPr>
              <w:t>Standartizuotas mirtingumo nuo kraujotakos sistemos ligų (I00-I99) 100 000 gyventojų</w:t>
            </w:r>
          </w:p>
        </w:tc>
        <w:tc>
          <w:tcPr>
            <w:tcW w:w="283" w:type="dxa"/>
            <w:vMerge/>
            <w:shd w:val="clear" w:color="auto" w:fill="auto"/>
            <w:vAlign w:val="center"/>
          </w:tcPr>
          <w:p w:rsidR="00A31461" w:rsidRPr="004E0B74" w:rsidRDefault="00A31461" w:rsidP="0075467B">
            <w:pPr>
              <w:jc w:val="center"/>
              <w:rPr>
                <w:rFonts w:ascii="Times New Roman" w:hAnsi="Times New Roman" w:cs="Times New Roman"/>
                <w:sz w:val="20"/>
                <w:szCs w:val="20"/>
              </w:rPr>
            </w:pPr>
          </w:p>
        </w:tc>
        <w:tc>
          <w:tcPr>
            <w:tcW w:w="2268" w:type="dxa"/>
            <w:shd w:val="clear" w:color="auto" w:fill="auto"/>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812,3</w:t>
            </w:r>
          </w:p>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(324)</w:t>
            </w:r>
            <w:r w:rsidR="00982824" w:rsidRPr="004E0B74">
              <w:rPr>
                <w:rFonts w:ascii="Times New Roman" w:hAnsi="Times New Roman" w:cs="Times New Roman"/>
                <w:noProof/>
                <w:sz w:val="20"/>
                <w:szCs w:val="20"/>
                <w:lang w:eastAsia="lt-LT"/>
              </w:rPr>
              <w:t xml:space="preserve"> </w:t>
            </w:r>
          </w:p>
        </w:tc>
        <w:tc>
          <w:tcPr>
            <w:tcW w:w="1843" w:type="dxa"/>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804,4</w:t>
            </w:r>
          </w:p>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(23 103)</w:t>
            </w:r>
          </w:p>
        </w:tc>
        <w:tc>
          <w:tcPr>
            <w:tcW w:w="1559" w:type="dxa"/>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524,3</w:t>
            </w:r>
          </w:p>
        </w:tc>
        <w:tc>
          <w:tcPr>
            <w:tcW w:w="1519" w:type="dxa"/>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1114,3</w:t>
            </w:r>
          </w:p>
        </w:tc>
        <w:tc>
          <w:tcPr>
            <w:tcW w:w="1050" w:type="dxa"/>
            <w:shd w:val="clear" w:color="auto" w:fill="FFFF00"/>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0,95</w:t>
            </w:r>
          </w:p>
        </w:tc>
        <w:tc>
          <w:tcPr>
            <w:tcW w:w="1050" w:type="dxa"/>
            <w:shd w:val="clear" w:color="auto" w:fill="FFFF00"/>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1,01</w:t>
            </w:r>
          </w:p>
        </w:tc>
        <w:tc>
          <w:tcPr>
            <w:tcW w:w="1023" w:type="dxa"/>
            <w:shd w:val="clear" w:color="auto" w:fill="auto"/>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368,7</w:t>
            </w:r>
          </w:p>
        </w:tc>
      </w:tr>
      <w:tr w:rsidR="00A31461" w:rsidRPr="004E0B74" w:rsidTr="00EE1802">
        <w:trPr>
          <w:jc w:val="center"/>
        </w:trPr>
        <w:tc>
          <w:tcPr>
            <w:tcW w:w="4248" w:type="dxa"/>
            <w:shd w:val="clear" w:color="auto" w:fill="auto"/>
            <w:vAlign w:val="center"/>
          </w:tcPr>
          <w:p w:rsidR="00A31461" w:rsidRPr="004E0B74" w:rsidRDefault="00A31461" w:rsidP="0075467B">
            <w:pPr>
              <w:rPr>
                <w:rFonts w:ascii="Times New Roman" w:eastAsia="Times New Roman" w:hAnsi="Times New Roman" w:cs="Times New Roman"/>
                <w:color w:val="000000"/>
                <w:sz w:val="20"/>
                <w:szCs w:val="20"/>
                <w:lang w:eastAsia="lt-LT"/>
              </w:rPr>
            </w:pPr>
            <w:r w:rsidRPr="004E0B74">
              <w:rPr>
                <w:rFonts w:ascii="Times New Roman" w:eastAsia="Times New Roman" w:hAnsi="Times New Roman" w:cs="Times New Roman"/>
                <w:color w:val="000000"/>
                <w:sz w:val="20"/>
                <w:szCs w:val="20"/>
                <w:lang w:eastAsia="lt-LT"/>
              </w:rPr>
              <w:t>Mirtingumas nuo piktybinių navikų (C00-C97) 100 000 gyventojų</w:t>
            </w:r>
          </w:p>
        </w:tc>
        <w:tc>
          <w:tcPr>
            <w:tcW w:w="283" w:type="dxa"/>
            <w:vMerge/>
            <w:shd w:val="clear" w:color="auto" w:fill="auto"/>
            <w:vAlign w:val="center"/>
          </w:tcPr>
          <w:p w:rsidR="00A31461" w:rsidRPr="004E0B74" w:rsidRDefault="00A31461" w:rsidP="0075467B">
            <w:pPr>
              <w:jc w:val="center"/>
              <w:rPr>
                <w:rFonts w:ascii="Times New Roman" w:hAnsi="Times New Roman" w:cs="Times New Roman"/>
                <w:sz w:val="20"/>
                <w:szCs w:val="20"/>
              </w:rPr>
            </w:pPr>
          </w:p>
        </w:tc>
        <w:tc>
          <w:tcPr>
            <w:tcW w:w="2268" w:type="dxa"/>
            <w:shd w:val="clear" w:color="auto" w:fill="auto"/>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265,2</w:t>
            </w:r>
          </w:p>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(103)</w:t>
            </w:r>
          </w:p>
        </w:tc>
        <w:tc>
          <w:tcPr>
            <w:tcW w:w="1843" w:type="dxa"/>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285,8</w:t>
            </w:r>
          </w:p>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(8 197)</w:t>
            </w:r>
          </w:p>
        </w:tc>
        <w:tc>
          <w:tcPr>
            <w:tcW w:w="1559" w:type="dxa"/>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199,8</w:t>
            </w:r>
          </w:p>
        </w:tc>
        <w:tc>
          <w:tcPr>
            <w:tcW w:w="1519" w:type="dxa"/>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496,7</w:t>
            </w:r>
          </w:p>
        </w:tc>
        <w:tc>
          <w:tcPr>
            <w:tcW w:w="1050" w:type="dxa"/>
            <w:shd w:val="clear" w:color="auto" w:fill="FFFF00"/>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0,93</w:t>
            </w:r>
          </w:p>
        </w:tc>
        <w:tc>
          <w:tcPr>
            <w:tcW w:w="1050" w:type="dxa"/>
            <w:shd w:val="clear" w:color="auto" w:fill="00B050"/>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0,93</w:t>
            </w:r>
          </w:p>
        </w:tc>
        <w:tc>
          <w:tcPr>
            <w:tcW w:w="1023" w:type="dxa"/>
            <w:shd w:val="clear" w:color="auto" w:fill="auto"/>
          </w:tcPr>
          <w:p w:rsidR="00A31461" w:rsidRPr="004E0B74" w:rsidRDefault="00A31461" w:rsidP="0075467B">
            <w:pPr>
              <w:jc w:val="center"/>
              <w:rPr>
                <w:rFonts w:ascii="Times New Roman" w:hAnsi="Times New Roman" w:cs="Times New Roman"/>
                <w:sz w:val="20"/>
                <w:szCs w:val="20"/>
              </w:rPr>
            </w:pPr>
          </w:p>
        </w:tc>
      </w:tr>
      <w:tr w:rsidR="00A31461" w:rsidRPr="004E0B74" w:rsidTr="00EE1802">
        <w:trPr>
          <w:jc w:val="center"/>
        </w:trPr>
        <w:tc>
          <w:tcPr>
            <w:tcW w:w="4248" w:type="dxa"/>
            <w:shd w:val="clear" w:color="auto" w:fill="auto"/>
            <w:vAlign w:val="center"/>
          </w:tcPr>
          <w:p w:rsidR="00A31461" w:rsidRPr="004E0B74" w:rsidRDefault="00A31461" w:rsidP="0075467B">
            <w:pPr>
              <w:rPr>
                <w:rFonts w:ascii="Times New Roman" w:eastAsia="Times New Roman" w:hAnsi="Times New Roman" w:cs="Times New Roman"/>
                <w:color w:val="000000"/>
                <w:sz w:val="20"/>
                <w:szCs w:val="20"/>
                <w:lang w:eastAsia="lt-LT"/>
              </w:rPr>
            </w:pPr>
            <w:r w:rsidRPr="004E0B74">
              <w:rPr>
                <w:rFonts w:ascii="Times New Roman" w:eastAsia="Times New Roman" w:hAnsi="Times New Roman" w:cs="Times New Roman"/>
                <w:color w:val="000000"/>
                <w:sz w:val="20"/>
                <w:szCs w:val="20"/>
                <w:lang w:eastAsia="lt-LT"/>
              </w:rPr>
              <w:t>Standartizuotas mirtingumo nuo piktybinių navikų  (C00-C97) 100 000 gyventojų</w:t>
            </w:r>
          </w:p>
        </w:tc>
        <w:tc>
          <w:tcPr>
            <w:tcW w:w="283" w:type="dxa"/>
            <w:vMerge/>
            <w:shd w:val="clear" w:color="auto" w:fill="auto"/>
            <w:vAlign w:val="center"/>
          </w:tcPr>
          <w:p w:rsidR="00A31461" w:rsidRPr="004E0B74" w:rsidRDefault="00A31461" w:rsidP="0075467B">
            <w:pPr>
              <w:jc w:val="center"/>
              <w:rPr>
                <w:rFonts w:ascii="Times New Roman" w:hAnsi="Times New Roman" w:cs="Times New Roman"/>
                <w:sz w:val="20"/>
                <w:szCs w:val="20"/>
              </w:rPr>
            </w:pPr>
          </w:p>
        </w:tc>
        <w:tc>
          <w:tcPr>
            <w:tcW w:w="2268" w:type="dxa"/>
            <w:shd w:val="clear" w:color="auto" w:fill="auto"/>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256,3</w:t>
            </w:r>
          </w:p>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(103)</w:t>
            </w:r>
            <w:r w:rsidR="00982824" w:rsidRPr="004E0B74">
              <w:rPr>
                <w:rFonts w:ascii="Times New Roman" w:hAnsi="Times New Roman" w:cs="Times New Roman"/>
                <w:noProof/>
                <w:sz w:val="20"/>
                <w:szCs w:val="20"/>
              </w:rPr>
              <w:t xml:space="preserve"> </w:t>
            </w:r>
          </w:p>
        </w:tc>
        <w:tc>
          <w:tcPr>
            <w:tcW w:w="1843" w:type="dxa"/>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282,1</w:t>
            </w:r>
          </w:p>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(8 197)</w:t>
            </w:r>
          </w:p>
        </w:tc>
        <w:tc>
          <w:tcPr>
            <w:tcW w:w="1559" w:type="dxa"/>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232,1</w:t>
            </w:r>
          </w:p>
        </w:tc>
        <w:tc>
          <w:tcPr>
            <w:tcW w:w="1519" w:type="dxa"/>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492,9</w:t>
            </w:r>
          </w:p>
        </w:tc>
        <w:tc>
          <w:tcPr>
            <w:tcW w:w="1050" w:type="dxa"/>
            <w:shd w:val="clear" w:color="auto" w:fill="00B050"/>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0,93</w:t>
            </w:r>
          </w:p>
        </w:tc>
        <w:tc>
          <w:tcPr>
            <w:tcW w:w="1050" w:type="dxa"/>
            <w:shd w:val="clear" w:color="auto" w:fill="00B050"/>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0,91</w:t>
            </w:r>
          </w:p>
        </w:tc>
        <w:tc>
          <w:tcPr>
            <w:tcW w:w="1023" w:type="dxa"/>
            <w:shd w:val="clear" w:color="auto" w:fill="auto"/>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172,8</w:t>
            </w:r>
          </w:p>
        </w:tc>
      </w:tr>
      <w:tr w:rsidR="00A31461" w:rsidRPr="004E0B74" w:rsidTr="00EE1802">
        <w:trPr>
          <w:jc w:val="center"/>
        </w:trPr>
        <w:tc>
          <w:tcPr>
            <w:tcW w:w="4248" w:type="dxa"/>
            <w:shd w:val="clear" w:color="auto" w:fill="auto"/>
            <w:vAlign w:val="center"/>
          </w:tcPr>
          <w:p w:rsidR="00A31461" w:rsidRPr="004E0B74" w:rsidRDefault="00A31461" w:rsidP="0075467B">
            <w:pPr>
              <w:rPr>
                <w:rFonts w:ascii="Times New Roman" w:eastAsia="Times New Roman" w:hAnsi="Times New Roman" w:cs="Times New Roman"/>
                <w:color w:val="000000"/>
                <w:sz w:val="20"/>
                <w:szCs w:val="20"/>
                <w:lang w:eastAsia="lt-LT"/>
              </w:rPr>
            </w:pPr>
            <w:r w:rsidRPr="004E0B74">
              <w:rPr>
                <w:rFonts w:ascii="Times New Roman" w:eastAsia="Times New Roman" w:hAnsi="Times New Roman" w:cs="Times New Roman"/>
                <w:color w:val="000000"/>
                <w:sz w:val="20"/>
                <w:szCs w:val="20"/>
                <w:lang w:eastAsia="lt-LT"/>
              </w:rPr>
              <w:t xml:space="preserve">Mirtingumas nuo </w:t>
            </w:r>
            <w:proofErr w:type="spellStart"/>
            <w:r w:rsidRPr="004E0B74">
              <w:rPr>
                <w:rFonts w:ascii="Times New Roman" w:eastAsia="Times New Roman" w:hAnsi="Times New Roman" w:cs="Times New Roman"/>
                <w:color w:val="000000"/>
                <w:sz w:val="20"/>
                <w:szCs w:val="20"/>
                <w:lang w:eastAsia="lt-LT"/>
              </w:rPr>
              <w:t>cerebrovaskulinių</w:t>
            </w:r>
            <w:proofErr w:type="spellEnd"/>
            <w:r w:rsidRPr="004E0B74">
              <w:rPr>
                <w:rFonts w:ascii="Times New Roman" w:eastAsia="Times New Roman" w:hAnsi="Times New Roman" w:cs="Times New Roman"/>
                <w:color w:val="000000"/>
                <w:sz w:val="20"/>
                <w:szCs w:val="20"/>
                <w:lang w:eastAsia="lt-LT"/>
              </w:rPr>
              <w:t xml:space="preserve"> ligų (I60-I69) 100 000 gyventojų</w:t>
            </w:r>
          </w:p>
        </w:tc>
        <w:tc>
          <w:tcPr>
            <w:tcW w:w="283" w:type="dxa"/>
            <w:vMerge/>
            <w:shd w:val="clear" w:color="auto" w:fill="auto"/>
            <w:vAlign w:val="center"/>
          </w:tcPr>
          <w:p w:rsidR="00A31461" w:rsidRPr="004E0B74" w:rsidRDefault="00A31461" w:rsidP="0075467B">
            <w:pPr>
              <w:jc w:val="center"/>
              <w:rPr>
                <w:rFonts w:ascii="Times New Roman" w:hAnsi="Times New Roman" w:cs="Times New Roman"/>
                <w:sz w:val="20"/>
                <w:szCs w:val="20"/>
              </w:rPr>
            </w:pPr>
          </w:p>
        </w:tc>
        <w:tc>
          <w:tcPr>
            <w:tcW w:w="2268" w:type="dxa"/>
            <w:shd w:val="clear" w:color="auto" w:fill="auto"/>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188,0</w:t>
            </w:r>
          </w:p>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(73)</w:t>
            </w:r>
            <w:r w:rsidR="00982824" w:rsidRPr="004E0B74">
              <w:rPr>
                <w:rFonts w:ascii="Times New Roman" w:hAnsi="Times New Roman" w:cs="Times New Roman"/>
                <w:noProof/>
                <w:sz w:val="20"/>
                <w:szCs w:val="20"/>
                <w:lang w:eastAsia="lt-LT"/>
              </w:rPr>
              <w:t xml:space="preserve"> </w:t>
            </w:r>
          </w:p>
        </w:tc>
        <w:tc>
          <w:tcPr>
            <w:tcW w:w="1843" w:type="dxa"/>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195,2</w:t>
            </w:r>
          </w:p>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(5 598)</w:t>
            </w:r>
          </w:p>
        </w:tc>
        <w:tc>
          <w:tcPr>
            <w:tcW w:w="1559" w:type="dxa"/>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107,3</w:t>
            </w:r>
          </w:p>
        </w:tc>
        <w:tc>
          <w:tcPr>
            <w:tcW w:w="1519" w:type="dxa"/>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617,8</w:t>
            </w:r>
          </w:p>
        </w:tc>
        <w:tc>
          <w:tcPr>
            <w:tcW w:w="1050" w:type="dxa"/>
            <w:shd w:val="clear" w:color="auto" w:fill="00B050"/>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color w:val="000000" w:themeColor="text1"/>
                <w:sz w:val="20"/>
                <w:szCs w:val="20"/>
              </w:rPr>
              <w:t>0,66</w:t>
            </w:r>
          </w:p>
        </w:tc>
        <w:tc>
          <w:tcPr>
            <w:tcW w:w="1050" w:type="dxa"/>
            <w:shd w:val="clear" w:color="auto" w:fill="FFFF00"/>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0,96</w:t>
            </w:r>
          </w:p>
        </w:tc>
        <w:tc>
          <w:tcPr>
            <w:tcW w:w="1023" w:type="dxa"/>
            <w:shd w:val="clear" w:color="auto" w:fill="auto"/>
          </w:tcPr>
          <w:p w:rsidR="00A31461" w:rsidRPr="004E0B74" w:rsidRDefault="00A31461" w:rsidP="0075467B">
            <w:pPr>
              <w:jc w:val="center"/>
              <w:rPr>
                <w:rFonts w:ascii="Times New Roman" w:hAnsi="Times New Roman" w:cs="Times New Roman"/>
                <w:sz w:val="20"/>
                <w:szCs w:val="20"/>
              </w:rPr>
            </w:pPr>
          </w:p>
        </w:tc>
      </w:tr>
      <w:tr w:rsidR="00A31461" w:rsidRPr="004E0B74" w:rsidTr="00EE1802">
        <w:trPr>
          <w:jc w:val="center"/>
        </w:trPr>
        <w:tc>
          <w:tcPr>
            <w:tcW w:w="4248" w:type="dxa"/>
            <w:shd w:val="clear" w:color="auto" w:fill="auto"/>
            <w:vAlign w:val="center"/>
          </w:tcPr>
          <w:p w:rsidR="00A31461" w:rsidRPr="004E0B74" w:rsidRDefault="00A31461" w:rsidP="0075467B">
            <w:pPr>
              <w:rPr>
                <w:rFonts w:ascii="Times New Roman" w:eastAsia="Times New Roman" w:hAnsi="Times New Roman" w:cs="Times New Roman"/>
                <w:color w:val="000000"/>
                <w:sz w:val="20"/>
                <w:szCs w:val="20"/>
                <w:lang w:eastAsia="lt-LT"/>
              </w:rPr>
            </w:pPr>
            <w:r w:rsidRPr="004E0B74">
              <w:rPr>
                <w:rFonts w:ascii="Times New Roman" w:eastAsia="Times New Roman" w:hAnsi="Times New Roman" w:cs="Times New Roman"/>
                <w:color w:val="000000"/>
                <w:sz w:val="20"/>
                <w:szCs w:val="20"/>
                <w:lang w:eastAsia="lt-LT"/>
              </w:rPr>
              <w:lastRenderedPageBreak/>
              <w:t xml:space="preserve">Standartizuotas mirtingumo nuo </w:t>
            </w:r>
            <w:proofErr w:type="spellStart"/>
            <w:r w:rsidRPr="004E0B74">
              <w:rPr>
                <w:rFonts w:ascii="Times New Roman" w:eastAsia="Times New Roman" w:hAnsi="Times New Roman" w:cs="Times New Roman"/>
                <w:color w:val="000000"/>
                <w:sz w:val="20"/>
                <w:szCs w:val="20"/>
                <w:lang w:eastAsia="lt-LT"/>
              </w:rPr>
              <w:t>cerebrovaskulinių</w:t>
            </w:r>
            <w:proofErr w:type="spellEnd"/>
            <w:r w:rsidRPr="004E0B74">
              <w:rPr>
                <w:rFonts w:ascii="Times New Roman" w:eastAsia="Times New Roman" w:hAnsi="Times New Roman" w:cs="Times New Roman"/>
                <w:color w:val="000000"/>
                <w:sz w:val="20"/>
                <w:szCs w:val="20"/>
                <w:lang w:eastAsia="lt-LT"/>
              </w:rPr>
              <w:t xml:space="preserve"> ligų  (I60-I69) 100 000 gyventojų</w:t>
            </w:r>
          </w:p>
        </w:tc>
        <w:tc>
          <w:tcPr>
            <w:tcW w:w="283" w:type="dxa"/>
            <w:vMerge/>
            <w:shd w:val="clear" w:color="auto" w:fill="auto"/>
            <w:vAlign w:val="center"/>
          </w:tcPr>
          <w:p w:rsidR="00A31461" w:rsidRPr="004E0B74" w:rsidRDefault="00A31461" w:rsidP="0075467B">
            <w:pPr>
              <w:jc w:val="center"/>
              <w:rPr>
                <w:rFonts w:ascii="Times New Roman" w:hAnsi="Times New Roman" w:cs="Times New Roman"/>
                <w:sz w:val="20"/>
                <w:szCs w:val="20"/>
              </w:rPr>
            </w:pPr>
          </w:p>
        </w:tc>
        <w:tc>
          <w:tcPr>
            <w:tcW w:w="2268" w:type="dxa"/>
            <w:shd w:val="clear" w:color="auto" w:fill="auto"/>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180,2</w:t>
            </w:r>
          </w:p>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(73)</w:t>
            </w:r>
            <w:r w:rsidR="00982824" w:rsidRPr="004E0B74">
              <w:rPr>
                <w:rFonts w:ascii="Times New Roman" w:hAnsi="Times New Roman" w:cs="Times New Roman"/>
                <w:noProof/>
                <w:sz w:val="20"/>
                <w:szCs w:val="20"/>
                <w:lang w:eastAsia="lt-LT"/>
              </w:rPr>
              <w:t xml:space="preserve"> </w:t>
            </w:r>
          </w:p>
        </w:tc>
        <w:tc>
          <w:tcPr>
            <w:tcW w:w="1843" w:type="dxa"/>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194,5</w:t>
            </w:r>
          </w:p>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(5 598)</w:t>
            </w:r>
          </w:p>
        </w:tc>
        <w:tc>
          <w:tcPr>
            <w:tcW w:w="1559" w:type="dxa"/>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76,6</w:t>
            </w:r>
          </w:p>
        </w:tc>
        <w:tc>
          <w:tcPr>
            <w:tcW w:w="1519" w:type="dxa"/>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518,7</w:t>
            </w:r>
          </w:p>
        </w:tc>
        <w:tc>
          <w:tcPr>
            <w:tcW w:w="1050" w:type="dxa"/>
            <w:shd w:val="clear" w:color="auto" w:fill="00B050"/>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0,64</w:t>
            </w:r>
          </w:p>
        </w:tc>
        <w:tc>
          <w:tcPr>
            <w:tcW w:w="1050" w:type="dxa"/>
            <w:shd w:val="clear" w:color="auto" w:fill="FFFF00"/>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0,93</w:t>
            </w:r>
          </w:p>
        </w:tc>
        <w:tc>
          <w:tcPr>
            <w:tcW w:w="1023" w:type="dxa"/>
            <w:shd w:val="clear" w:color="auto" w:fill="auto"/>
          </w:tcPr>
          <w:p w:rsidR="00A31461" w:rsidRPr="004E0B74" w:rsidRDefault="00A31461" w:rsidP="0075467B">
            <w:pPr>
              <w:jc w:val="center"/>
              <w:rPr>
                <w:rFonts w:ascii="Times New Roman" w:hAnsi="Times New Roman" w:cs="Times New Roman"/>
                <w:sz w:val="20"/>
                <w:szCs w:val="20"/>
              </w:rPr>
            </w:pPr>
          </w:p>
        </w:tc>
      </w:tr>
      <w:tr w:rsidR="00A31461" w:rsidRPr="004E0B74" w:rsidTr="00EE1802">
        <w:trPr>
          <w:jc w:val="center"/>
        </w:trPr>
        <w:tc>
          <w:tcPr>
            <w:tcW w:w="4248" w:type="dxa"/>
            <w:shd w:val="clear" w:color="auto" w:fill="auto"/>
            <w:vAlign w:val="center"/>
          </w:tcPr>
          <w:p w:rsidR="00A31461" w:rsidRPr="004E0B74" w:rsidRDefault="00A31461" w:rsidP="0075467B">
            <w:pPr>
              <w:rPr>
                <w:rFonts w:ascii="Times New Roman" w:eastAsia="Times New Roman" w:hAnsi="Times New Roman" w:cs="Times New Roman"/>
                <w:color w:val="FF0000"/>
                <w:sz w:val="20"/>
                <w:szCs w:val="20"/>
                <w:lang w:eastAsia="lt-LT"/>
              </w:rPr>
            </w:pPr>
            <w:r w:rsidRPr="004E0B74">
              <w:rPr>
                <w:rFonts w:ascii="Times New Roman" w:eastAsia="Times New Roman" w:hAnsi="Times New Roman" w:cs="Times New Roman"/>
                <w:sz w:val="20"/>
                <w:szCs w:val="20"/>
                <w:lang w:eastAsia="lt-LT"/>
              </w:rPr>
              <w:t>Sergamumas II tipo cukriniu diabetu (E11) 100 000 gyventojų</w:t>
            </w:r>
          </w:p>
        </w:tc>
        <w:tc>
          <w:tcPr>
            <w:tcW w:w="283" w:type="dxa"/>
            <w:vMerge/>
            <w:shd w:val="clear" w:color="auto" w:fill="auto"/>
            <w:vAlign w:val="center"/>
          </w:tcPr>
          <w:p w:rsidR="00A31461" w:rsidRPr="004E0B74" w:rsidRDefault="00A31461" w:rsidP="0075467B">
            <w:pPr>
              <w:jc w:val="center"/>
              <w:rPr>
                <w:rFonts w:ascii="Times New Roman" w:hAnsi="Times New Roman" w:cs="Times New Roman"/>
                <w:sz w:val="20"/>
                <w:szCs w:val="20"/>
              </w:rPr>
            </w:pPr>
          </w:p>
        </w:tc>
        <w:tc>
          <w:tcPr>
            <w:tcW w:w="2268" w:type="dxa"/>
            <w:shd w:val="clear" w:color="auto" w:fill="auto"/>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61,8</w:t>
            </w:r>
          </w:p>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(240)</w:t>
            </w:r>
            <w:r w:rsidR="00982824" w:rsidRPr="004E0B74">
              <w:rPr>
                <w:rFonts w:ascii="Times New Roman" w:hAnsi="Times New Roman" w:cs="Times New Roman"/>
                <w:noProof/>
                <w:sz w:val="20"/>
                <w:szCs w:val="20"/>
                <w:lang w:eastAsia="lt-LT"/>
              </w:rPr>
              <w:t xml:space="preserve"> </w:t>
            </w:r>
          </w:p>
        </w:tc>
        <w:tc>
          <w:tcPr>
            <w:tcW w:w="1843" w:type="dxa"/>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45,6</w:t>
            </w:r>
          </w:p>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(13 079)</w:t>
            </w:r>
          </w:p>
        </w:tc>
        <w:tc>
          <w:tcPr>
            <w:tcW w:w="1559" w:type="dxa"/>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24,2</w:t>
            </w:r>
          </w:p>
        </w:tc>
        <w:tc>
          <w:tcPr>
            <w:tcW w:w="1519" w:type="dxa"/>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81,2</w:t>
            </w:r>
          </w:p>
        </w:tc>
        <w:tc>
          <w:tcPr>
            <w:tcW w:w="1050" w:type="dxa"/>
            <w:shd w:val="clear" w:color="auto" w:fill="FF0000"/>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1,35</w:t>
            </w:r>
          </w:p>
        </w:tc>
        <w:tc>
          <w:tcPr>
            <w:tcW w:w="1050" w:type="dxa"/>
            <w:shd w:val="clear" w:color="auto" w:fill="FF0000"/>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1,36</w:t>
            </w:r>
          </w:p>
        </w:tc>
        <w:tc>
          <w:tcPr>
            <w:tcW w:w="1023" w:type="dxa"/>
            <w:shd w:val="clear" w:color="auto" w:fill="auto"/>
          </w:tcPr>
          <w:p w:rsidR="00A31461" w:rsidRPr="004E0B74" w:rsidRDefault="00A31461" w:rsidP="0075467B">
            <w:pPr>
              <w:jc w:val="center"/>
              <w:rPr>
                <w:rFonts w:ascii="Times New Roman" w:hAnsi="Times New Roman" w:cs="Times New Roman"/>
                <w:sz w:val="20"/>
                <w:szCs w:val="20"/>
              </w:rPr>
            </w:pPr>
          </w:p>
        </w:tc>
      </w:tr>
      <w:tr w:rsidR="00A31461" w:rsidRPr="004E0B74" w:rsidTr="00EE1802">
        <w:trPr>
          <w:jc w:val="center"/>
        </w:trPr>
        <w:tc>
          <w:tcPr>
            <w:tcW w:w="4248" w:type="dxa"/>
            <w:shd w:val="clear" w:color="auto" w:fill="auto"/>
            <w:vAlign w:val="center"/>
          </w:tcPr>
          <w:p w:rsidR="00A31461" w:rsidRPr="004E0B74" w:rsidRDefault="00A31461" w:rsidP="0075467B">
            <w:pPr>
              <w:rPr>
                <w:rFonts w:ascii="Times New Roman" w:eastAsia="Times New Roman" w:hAnsi="Times New Roman" w:cs="Times New Roman"/>
                <w:color w:val="000000"/>
                <w:sz w:val="20"/>
                <w:szCs w:val="20"/>
                <w:lang w:eastAsia="lt-LT"/>
              </w:rPr>
            </w:pPr>
            <w:r w:rsidRPr="004E0B74">
              <w:rPr>
                <w:rFonts w:ascii="Times New Roman" w:eastAsia="Times New Roman" w:hAnsi="Times New Roman" w:cs="Times New Roman"/>
                <w:color w:val="000000"/>
                <w:sz w:val="20"/>
                <w:szCs w:val="20"/>
                <w:lang w:eastAsia="lt-LT"/>
              </w:rPr>
              <w:t xml:space="preserve">Tikslinės populiacijos dalis (proc.), dalyvavusi atrankinės </w:t>
            </w:r>
            <w:proofErr w:type="spellStart"/>
            <w:r w:rsidRPr="004E0B74">
              <w:rPr>
                <w:rFonts w:ascii="Times New Roman" w:eastAsia="Times New Roman" w:hAnsi="Times New Roman" w:cs="Times New Roman"/>
                <w:color w:val="000000"/>
                <w:sz w:val="20"/>
                <w:szCs w:val="20"/>
                <w:lang w:eastAsia="lt-LT"/>
              </w:rPr>
              <w:t>mamografinės</w:t>
            </w:r>
            <w:proofErr w:type="spellEnd"/>
            <w:r w:rsidRPr="004E0B74">
              <w:rPr>
                <w:rFonts w:ascii="Times New Roman" w:eastAsia="Times New Roman" w:hAnsi="Times New Roman" w:cs="Times New Roman"/>
                <w:color w:val="000000"/>
                <w:sz w:val="20"/>
                <w:szCs w:val="20"/>
                <w:lang w:eastAsia="lt-LT"/>
              </w:rPr>
              <w:t xml:space="preserve"> patikros dėl krūties vėžio finansavimo programoje</w:t>
            </w:r>
          </w:p>
        </w:tc>
        <w:tc>
          <w:tcPr>
            <w:tcW w:w="283" w:type="dxa"/>
            <w:vMerge/>
            <w:shd w:val="clear" w:color="auto" w:fill="auto"/>
            <w:vAlign w:val="center"/>
          </w:tcPr>
          <w:p w:rsidR="00A31461" w:rsidRPr="004E0B74" w:rsidRDefault="00A31461" w:rsidP="0075467B">
            <w:pPr>
              <w:jc w:val="center"/>
              <w:rPr>
                <w:rFonts w:ascii="Times New Roman" w:hAnsi="Times New Roman" w:cs="Times New Roman"/>
                <w:sz w:val="20"/>
                <w:szCs w:val="20"/>
              </w:rPr>
            </w:pPr>
          </w:p>
        </w:tc>
        <w:tc>
          <w:tcPr>
            <w:tcW w:w="2268" w:type="dxa"/>
            <w:shd w:val="clear" w:color="auto" w:fill="auto"/>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31,4</w:t>
            </w:r>
          </w:p>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(1 719)</w:t>
            </w:r>
            <w:r w:rsidR="001E538B" w:rsidRPr="004E0B74">
              <w:rPr>
                <w:rFonts w:ascii="Times New Roman" w:hAnsi="Times New Roman" w:cs="Times New Roman"/>
                <w:noProof/>
                <w:color w:val="FF0000"/>
                <w:sz w:val="20"/>
                <w:szCs w:val="20"/>
                <w:lang w:eastAsia="lt-LT"/>
              </w:rPr>
              <w:t xml:space="preserve"> </w:t>
            </w:r>
          </w:p>
        </w:tc>
        <w:tc>
          <w:tcPr>
            <w:tcW w:w="1843" w:type="dxa"/>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46,5</w:t>
            </w:r>
          </w:p>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(196 810)</w:t>
            </w:r>
          </w:p>
        </w:tc>
        <w:tc>
          <w:tcPr>
            <w:tcW w:w="1559" w:type="dxa"/>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13,5</w:t>
            </w:r>
          </w:p>
        </w:tc>
        <w:tc>
          <w:tcPr>
            <w:tcW w:w="1519" w:type="dxa"/>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64,8</w:t>
            </w:r>
          </w:p>
        </w:tc>
        <w:tc>
          <w:tcPr>
            <w:tcW w:w="1050" w:type="dxa"/>
            <w:shd w:val="clear" w:color="auto" w:fill="FFFF00"/>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0,70</w:t>
            </w:r>
          </w:p>
        </w:tc>
        <w:tc>
          <w:tcPr>
            <w:tcW w:w="1050" w:type="dxa"/>
            <w:shd w:val="clear" w:color="auto" w:fill="FFFF00"/>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0,67</w:t>
            </w:r>
          </w:p>
        </w:tc>
        <w:tc>
          <w:tcPr>
            <w:tcW w:w="1023" w:type="dxa"/>
            <w:shd w:val="clear" w:color="auto" w:fill="auto"/>
          </w:tcPr>
          <w:p w:rsidR="00A31461" w:rsidRPr="004E0B74" w:rsidRDefault="00A31461" w:rsidP="0075467B">
            <w:pPr>
              <w:jc w:val="center"/>
              <w:rPr>
                <w:rFonts w:ascii="Times New Roman" w:hAnsi="Times New Roman" w:cs="Times New Roman"/>
                <w:sz w:val="20"/>
                <w:szCs w:val="20"/>
              </w:rPr>
            </w:pPr>
          </w:p>
        </w:tc>
      </w:tr>
      <w:tr w:rsidR="00A31461" w:rsidRPr="004E0B74" w:rsidTr="00EE1802">
        <w:trPr>
          <w:jc w:val="center"/>
        </w:trPr>
        <w:tc>
          <w:tcPr>
            <w:tcW w:w="4248" w:type="dxa"/>
            <w:shd w:val="clear" w:color="auto" w:fill="auto"/>
            <w:vAlign w:val="center"/>
          </w:tcPr>
          <w:p w:rsidR="00A31461" w:rsidRPr="004E0B74" w:rsidRDefault="00A31461" w:rsidP="0075467B">
            <w:pPr>
              <w:rPr>
                <w:rFonts w:ascii="Times New Roman" w:eastAsia="Times New Roman" w:hAnsi="Times New Roman" w:cs="Times New Roman"/>
                <w:color w:val="000000"/>
                <w:sz w:val="20"/>
                <w:szCs w:val="20"/>
                <w:lang w:eastAsia="lt-LT"/>
              </w:rPr>
            </w:pPr>
            <w:r w:rsidRPr="004E0B74">
              <w:rPr>
                <w:rFonts w:ascii="Times New Roman" w:eastAsia="Times New Roman" w:hAnsi="Times New Roman" w:cs="Times New Roman"/>
                <w:color w:val="000000"/>
                <w:sz w:val="20"/>
                <w:szCs w:val="20"/>
                <w:lang w:eastAsia="lt-LT"/>
              </w:rPr>
              <w:t>Tikslinės populiacijos dalis (proc.), dalyvavusi gimdos kaklelio piktybinių navikų prevencinių priemonių, apmokamų iš Privalomojo sveikatos draudimo biudžeto lėšų, finansavimo programoje</w:t>
            </w:r>
          </w:p>
        </w:tc>
        <w:tc>
          <w:tcPr>
            <w:tcW w:w="283" w:type="dxa"/>
            <w:vMerge/>
            <w:shd w:val="clear" w:color="auto" w:fill="auto"/>
            <w:vAlign w:val="center"/>
          </w:tcPr>
          <w:p w:rsidR="00A31461" w:rsidRPr="004E0B74" w:rsidRDefault="00A31461" w:rsidP="0075467B">
            <w:pPr>
              <w:jc w:val="center"/>
              <w:rPr>
                <w:rFonts w:ascii="Times New Roman" w:hAnsi="Times New Roman" w:cs="Times New Roman"/>
                <w:sz w:val="20"/>
                <w:szCs w:val="20"/>
              </w:rPr>
            </w:pPr>
          </w:p>
        </w:tc>
        <w:tc>
          <w:tcPr>
            <w:tcW w:w="2268" w:type="dxa"/>
            <w:shd w:val="clear" w:color="auto" w:fill="auto"/>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50,5</w:t>
            </w:r>
          </w:p>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(4 790)</w:t>
            </w:r>
          </w:p>
        </w:tc>
        <w:tc>
          <w:tcPr>
            <w:tcW w:w="1843" w:type="dxa"/>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52,5</w:t>
            </w:r>
          </w:p>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(387 487)</w:t>
            </w:r>
          </w:p>
        </w:tc>
        <w:tc>
          <w:tcPr>
            <w:tcW w:w="1559" w:type="dxa"/>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28,3</w:t>
            </w:r>
          </w:p>
        </w:tc>
        <w:tc>
          <w:tcPr>
            <w:tcW w:w="1519" w:type="dxa"/>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71,9</w:t>
            </w:r>
          </w:p>
        </w:tc>
        <w:tc>
          <w:tcPr>
            <w:tcW w:w="1050" w:type="dxa"/>
            <w:shd w:val="clear" w:color="auto" w:fill="FFFF00"/>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0,97</w:t>
            </w:r>
          </w:p>
        </w:tc>
        <w:tc>
          <w:tcPr>
            <w:tcW w:w="1050" w:type="dxa"/>
            <w:shd w:val="clear" w:color="auto" w:fill="FFFF00"/>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0,96</w:t>
            </w:r>
          </w:p>
        </w:tc>
        <w:tc>
          <w:tcPr>
            <w:tcW w:w="1023" w:type="dxa"/>
            <w:shd w:val="clear" w:color="auto" w:fill="auto"/>
          </w:tcPr>
          <w:p w:rsidR="00A31461" w:rsidRPr="004E0B74" w:rsidRDefault="00A31461" w:rsidP="0075467B">
            <w:pPr>
              <w:jc w:val="center"/>
              <w:rPr>
                <w:rFonts w:ascii="Times New Roman" w:hAnsi="Times New Roman" w:cs="Times New Roman"/>
                <w:sz w:val="20"/>
                <w:szCs w:val="20"/>
              </w:rPr>
            </w:pPr>
          </w:p>
        </w:tc>
      </w:tr>
      <w:tr w:rsidR="00A31461" w:rsidRPr="004E0B74" w:rsidTr="00EE1802">
        <w:trPr>
          <w:trHeight w:val="875"/>
          <w:jc w:val="center"/>
        </w:trPr>
        <w:tc>
          <w:tcPr>
            <w:tcW w:w="4248" w:type="dxa"/>
            <w:shd w:val="clear" w:color="auto" w:fill="auto"/>
            <w:vAlign w:val="center"/>
          </w:tcPr>
          <w:p w:rsidR="00A31461" w:rsidRPr="004E0B74" w:rsidRDefault="00A31461" w:rsidP="0075467B">
            <w:pPr>
              <w:rPr>
                <w:rFonts w:ascii="Times New Roman" w:eastAsia="Times New Roman" w:hAnsi="Times New Roman" w:cs="Times New Roman"/>
                <w:color w:val="000000"/>
                <w:sz w:val="20"/>
                <w:szCs w:val="20"/>
                <w:lang w:eastAsia="lt-LT"/>
              </w:rPr>
            </w:pPr>
            <w:r w:rsidRPr="004E0B74">
              <w:rPr>
                <w:rFonts w:ascii="Times New Roman" w:eastAsia="Times New Roman" w:hAnsi="Times New Roman" w:cs="Times New Roman"/>
                <w:color w:val="000000"/>
                <w:sz w:val="20"/>
                <w:szCs w:val="20"/>
                <w:lang w:eastAsia="lt-LT"/>
              </w:rPr>
              <w:t>Tikslinės populiacijos dalis (proc.), dalyvavusi storosios žarnos vėžio ankstyvosios diagnostikos finansavimo programoje</w:t>
            </w:r>
          </w:p>
        </w:tc>
        <w:tc>
          <w:tcPr>
            <w:tcW w:w="283" w:type="dxa"/>
            <w:vMerge/>
            <w:shd w:val="clear" w:color="auto" w:fill="auto"/>
            <w:vAlign w:val="center"/>
          </w:tcPr>
          <w:p w:rsidR="00A31461" w:rsidRPr="004E0B74" w:rsidRDefault="00A31461" w:rsidP="0075467B">
            <w:pPr>
              <w:jc w:val="center"/>
              <w:rPr>
                <w:rFonts w:ascii="Times New Roman" w:hAnsi="Times New Roman" w:cs="Times New Roman"/>
                <w:sz w:val="20"/>
                <w:szCs w:val="20"/>
              </w:rPr>
            </w:pPr>
          </w:p>
        </w:tc>
        <w:tc>
          <w:tcPr>
            <w:tcW w:w="2268" w:type="dxa"/>
            <w:shd w:val="clear" w:color="auto" w:fill="auto"/>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46,8</w:t>
            </w:r>
          </w:p>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(5 516)</w:t>
            </w:r>
          </w:p>
        </w:tc>
        <w:tc>
          <w:tcPr>
            <w:tcW w:w="1843" w:type="dxa"/>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49,9</w:t>
            </w:r>
          </w:p>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(442 129)</w:t>
            </w:r>
          </w:p>
        </w:tc>
        <w:tc>
          <w:tcPr>
            <w:tcW w:w="1559" w:type="dxa"/>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18,6</w:t>
            </w:r>
          </w:p>
        </w:tc>
        <w:tc>
          <w:tcPr>
            <w:tcW w:w="1519" w:type="dxa"/>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65,6</w:t>
            </w:r>
          </w:p>
        </w:tc>
        <w:tc>
          <w:tcPr>
            <w:tcW w:w="1050" w:type="dxa"/>
            <w:shd w:val="clear" w:color="auto" w:fill="FFFF00"/>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0,96</w:t>
            </w:r>
          </w:p>
        </w:tc>
        <w:tc>
          <w:tcPr>
            <w:tcW w:w="1050" w:type="dxa"/>
            <w:shd w:val="clear" w:color="auto" w:fill="FFFF00"/>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0,94</w:t>
            </w:r>
          </w:p>
        </w:tc>
        <w:tc>
          <w:tcPr>
            <w:tcW w:w="1023" w:type="dxa"/>
            <w:shd w:val="clear" w:color="auto" w:fill="auto"/>
          </w:tcPr>
          <w:p w:rsidR="00A31461" w:rsidRPr="004E0B74" w:rsidRDefault="00A31461" w:rsidP="0075467B">
            <w:pPr>
              <w:jc w:val="center"/>
              <w:rPr>
                <w:rFonts w:ascii="Times New Roman" w:hAnsi="Times New Roman" w:cs="Times New Roman"/>
                <w:sz w:val="20"/>
                <w:szCs w:val="20"/>
              </w:rPr>
            </w:pPr>
          </w:p>
        </w:tc>
      </w:tr>
      <w:tr w:rsidR="00A31461" w:rsidRPr="004E0B74" w:rsidTr="00EE1802">
        <w:trPr>
          <w:jc w:val="center"/>
        </w:trPr>
        <w:tc>
          <w:tcPr>
            <w:tcW w:w="4248" w:type="dxa"/>
            <w:shd w:val="clear" w:color="auto" w:fill="auto"/>
            <w:vAlign w:val="center"/>
          </w:tcPr>
          <w:p w:rsidR="00A31461" w:rsidRPr="004E0B74" w:rsidRDefault="00A31461" w:rsidP="0075467B">
            <w:pPr>
              <w:rPr>
                <w:rFonts w:ascii="Times New Roman" w:eastAsia="Times New Roman" w:hAnsi="Times New Roman" w:cs="Times New Roman"/>
                <w:color w:val="000000"/>
                <w:sz w:val="20"/>
                <w:szCs w:val="20"/>
                <w:lang w:eastAsia="lt-LT"/>
              </w:rPr>
            </w:pPr>
            <w:r w:rsidRPr="004E0B74">
              <w:rPr>
                <w:rFonts w:ascii="Times New Roman" w:eastAsia="Times New Roman" w:hAnsi="Times New Roman" w:cs="Times New Roman"/>
                <w:color w:val="000000"/>
                <w:sz w:val="20"/>
                <w:szCs w:val="20"/>
                <w:lang w:eastAsia="lt-LT"/>
              </w:rPr>
              <w:t>Tikslinės populiacijos dalis (proc.), dalyvavusi asmenų, priskirtinų širdies ir kraujagyslių ligų didelės rizikos grupei, atrankos ir prevencijos priemonių finansavimo programoje</w:t>
            </w:r>
          </w:p>
        </w:tc>
        <w:tc>
          <w:tcPr>
            <w:tcW w:w="283" w:type="dxa"/>
            <w:vMerge/>
            <w:shd w:val="clear" w:color="auto" w:fill="auto"/>
            <w:vAlign w:val="center"/>
          </w:tcPr>
          <w:p w:rsidR="00A31461" w:rsidRPr="004E0B74" w:rsidRDefault="00A31461" w:rsidP="0075467B">
            <w:pPr>
              <w:jc w:val="center"/>
              <w:rPr>
                <w:rFonts w:ascii="Times New Roman" w:hAnsi="Times New Roman" w:cs="Times New Roman"/>
                <w:sz w:val="20"/>
                <w:szCs w:val="20"/>
              </w:rPr>
            </w:pPr>
          </w:p>
        </w:tc>
        <w:tc>
          <w:tcPr>
            <w:tcW w:w="2268" w:type="dxa"/>
            <w:shd w:val="clear" w:color="auto" w:fill="auto"/>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40,9</w:t>
            </w:r>
          </w:p>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(3 721)</w:t>
            </w:r>
            <w:r w:rsidR="001E538B" w:rsidRPr="004E0B74">
              <w:rPr>
                <w:rFonts w:ascii="Times New Roman" w:hAnsi="Times New Roman" w:cs="Times New Roman"/>
                <w:noProof/>
                <w:color w:val="FF0000"/>
                <w:sz w:val="20"/>
                <w:szCs w:val="20"/>
                <w:lang w:eastAsia="lt-LT"/>
              </w:rPr>
              <w:t xml:space="preserve"> </w:t>
            </w:r>
          </w:p>
        </w:tc>
        <w:tc>
          <w:tcPr>
            <w:tcW w:w="1843" w:type="dxa"/>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39,0</w:t>
            </w:r>
          </w:p>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(259 801)</w:t>
            </w:r>
          </w:p>
        </w:tc>
        <w:tc>
          <w:tcPr>
            <w:tcW w:w="1559" w:type="dxa"/>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14,7</w:t>
            </w:r>
          </w:p>
        </w:tc>
        <w:tc>
          <w:tcPr>
            <w:tcW w:w="1519" w:type="dxa"/>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55,6</w:t>
            </w:r>
          </w:p>
        </w:tc>
        <w:tc>
          <w:tcPr>
            <w:tcW w:w="1050" w:type="dxa"/>
            <w:shd w:val="clear" w:color="auto" w:fill="00B050"/>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1,16</w:t>
            </w:r>
          </w:p>
        </w:tc>
        <w:tc>
          <w:tcPr>
            <w:tcW w:w="1050" w:type="dxa"/>
            <w:shd w:val="clear" w:color="auto" w:fill="FFFF00"/>
            <w:vAlign w:val="center"/>
          </w:tcPr>
          <w:p w:rsidR="00A31461" w:rsidRPr="004E0B74" w:rsidRDefault="00A31461" w:rsidP="0075467B">
            <w:pPr>
              <w:jc w:val="center"/>
              <w:rPr>
                <w:rFonts w:ascii="Times New Roman" w:hAnsi="Times New Roman" w:cs="Times New Roman"/>
                <w:sz w:val="20"/>
                <w:szCs w:val="20"/>
              </w:rPr>
            </w:pPr>
            <w:r w:rsidRPr="004E0B74">
              <w:rPr>
                <w:rFonts w:ascii="Times New Roman" w:hAnsi="Times New Roman" w:cs="Times New Roman"/>
                <w:sz w:val="20"/>
                <w:szCs w:val="20"/>
              </w:rPr>
              <w:t>1,05</w:t>
            </w:r>
          </w:p>
        </w:tc>
        <w:tc>
          <w:tcPr>
            <w:tcW w:w="1023" w:type="dxa"/>
            <w:shd w:val="clear" w:color="auto" w:fill="auto"/>
          </w:tcPr>
          <w:p w:rsidR="00A31461" w:rsidRPr="004E0B74" w:rsidRDefault="00A31461" w:rsidP="0075467B">
            <w:pPr>
              <w:jc w:val="center"/>
              <w:rPr>
                <w:rFonts w:ascii="Times New Roman" w:hAnsi="Times New Roman" w:cs="Times New Roman"/>
                <w:sz w:val="20"/>
                <w:szCs w:val="20"/>
              </w:rPr>
            </w:pPr>
          </w:p>
        </w:tc>
      </w:tr>
    </w:tbl>
    <w:p w:rsidR="007D4E18" w:rsidRDefault="007D4E18" w:rsidP="0006487B">
      <w:pPr>
        <w:pStyle w:val="Betarp"/>
        <w:spacing w:line="360" w:lineRule="auto"/>
        <w:rPr>
          <w:rFonts w:ascii="Times New Roman" w:hAnsi="Times New Roman" w:cs="Times New Roman"/>
          <w:b/>
          <w:noProof/>
          <w:sz w:val="28"/>
          <w:szCs w:val="28"/>
        </w:rPr>
        <w:sectPr w:rsidR="007D4E18" w:rsidSect="00E174BF">
          <w:pgSz w:w="16838" w:h="11906" w:orient="landscape"/>
          <w:pgMar w:top="993" w:right="851" w:bottom="567" w:left="1134" w:header="567" w:footer="567" w:gutter="0"/>
          <w:cols w:space="1296"/>
          <w:docGrid w:linePitch="360"/>
        </w:sectPr>
      </w:pPr>
    </w:p>
    <w:p w:rsidR="00E860B9" w:rsidRDefault="00B31BD3" w:rsidP="000F2715">
      <w:pPr>
        <w:pStyle w:val="Betarp"/>
        <w:spacing w:line="360" w:lineRule="auto"/>
        <w:ind w:firstLine="1069"/>
        <w:jc w:val="center"/>
        <w:rPr>
          <w:rFonts w:ascii="Times New Roman" w:hAnsi="Times New Roman" w:cs="Times New Roman"/>
          <w:b/>
          <w:noProof/>
          <w:sz w:val="28"/>
          <w:szCs w:val="28"/>
        </w:rPr>
      </w:pPr>
      <w:r>
        <w:rPr>
          <w:rFonts w:ascii="Times New Roman" w:hAnsi="Times New Roman" w:cs="Times New Roman"/>
          <w:b/>
          <w:noProof/>
          <w:sz w:val="28"/>
          <w:szCs w:val="28"/>
        </w:rPr>
        <w:lastRenderedPageBreak/>
        <w:t xml:space="preserve">2.2. </w:t>
      </w:r>
      <w:r w:rsidR="00E860B9">
        <w:rPr>
          <w:rFonts w:ascii="Times New Roman" w:hAnsi="Times New Roman" w:cs="Times New Roman"/>
          <w:b/>
          <w:noProof/>
          <w:sz w:val="28"/>
          <w:szCs w:val="28"/>
        </w:rPr>
        <w:t>Kretingos rajono savivaldybės visuomenės sveikatos ir su sveikata susijusių rodiklių profilis</w:t>
      </w:r>
    </w:p>
    <w:p w:rsidR="00120DE8" w:rsidRPr="00946AD7" w:rsidRDefault="00CE2AFC" w:rsidP="000F2715">
      <w:pPr>
        <w:ind w:firstLine="851"/>
        <w:jc w:val="both"/>
        <w:rPr>
          <w:rFonts w:ascii="Times New Roman" w:hAnsi="Times New Roman" w:cs="Times New Roman"/>
          <w:sz w:val="24"/>
          <w:szCs w:val="24"/>
        </w:rPr>
      </w:pPr>
      <w:r w:rsidRPr="00946AD7">
        <w:rPr>
          <w:rFonts w:ascii="Times New Roman" w:hAnsi="Times New Roman" w:cs="Times New Roman"/>
          <w:sz w:val="24"/>
          <w:szCs w:val="24"/>
        </w:rPr>
        <w:t xml:space="preserve">Iš </w:t>
      </w:r>
      <w:r w:rsidR="0042086E" w:rsidRPr="00022725">
        <w:rPr>
          <w:rFonts w:ascii="Times New Roman" w:hAnsi="Times New Roman" w:cs="Times New Roman"/>
          <w:sz w:val="24"/>
          <w:szCs w:val="24"/>
        </w:rPr>
        <w:t>1</w:t>
      </w:r>
      <w:r w:rsidRPr="00022725">
        <w:rPr>
          <w:rFonts w:ascii="Times New Roman" w:hAnsi="Times New Roman" w:cs="Times New Roman"/>
          <w:sz w:val="24"/>
          <w:szCs w:val="24"/>
        </w:rPr>
        <w:t xml:space="preserve"> lentelėje</w:t>
      </w:r>
      <w:r w:rsidRPr="00946AD7">
        <w:rPr>
          <w:rFonts w:ascii="Times New Roman" w:hAnsi="Times New Roman" w:cs="Times New Roman"/>
          <w:sz w:val="24"/>
          <w:szCs w:val="24"/>
        </w:rPr>
        <w:t xml:space="preserve"> „Kretingos rajono savivaldybės visuomenės sveikatos ir su sveikata susijusių rodiklių profilis 2016 m.“ pateiktų PRS rodiklių reikšmių</w:t>
      </w:r>
      <w:r w:rsidR="00B22D7B">
        <w:rPr>
          <w:rFonts w:ascii="Times New Roman" w:hAnsi="Times New Roman" w:cs="Times New Roman"/>
          <w:sz w:val="24"/>
          <w:szCs w:val="24"/>
        </w:rPr>
        <w:t>,</w:t>
      </w:r>
      <w:r w:rsidRPr="00946AD7">
        <w:rPr>
          <w:rFonts w:ascii="Times New Roman" w:hAnsi="Times New Roman" w:cs="Times New Roman"/>
          <w:sz w:val="24"/>
          <w:szCs w:val="24"/>
        </w:rPr>
        <w:t xml:space="preserve"> </w:t>
      </w:r>
      <w:r w:rsidRPr="000F2715">
        <w:rPr>
          <w:rFonts w:ascii="Times New Roman" w:hAnsi="Times New Roman" w:cs="Times New Roman"/>
          <w:sz w:val="24"/>
          <w:szCs w:val="24"/>
        </w:rPr>
        <w:t>palyginus su atitinkamu Lietuvos vidurkio rodikliu</w:t>
      </w:r>
      <w:r w:rsidR="00B22D7B">
        <w:rPr>
          <w:rFonts w:ascii="Times New Roman" w:hAnsi="Times New Roman" w:cs="Times New Roman"/>
          <w:sz w:val="24"/>
          <w:szCs w:val="24"/>
        </w:rPr>
        <w:t>,</w:t>
      </w:r>
      <w:r w:rsidRPr="000F2715">
        <w:rPr>
          <w:rFonts w:ascii="Times New Roman" w:hAnsi="Times New Roman" w:cs="Times New Roman"/>
          <w:sz w:val="24"/>
          <w:szCs w:val="24"/>
        </w:rPr>
        <w:t xml:space="preserve"> matyti, kad geresni</w:t>
      </w:r>
      <w:r w:rsidR="008E3A21" w:rsidRPr="00946AD7">
        <w:rPr>
          <w:rFonts w:ascii="Times New Roman" w:hAnsi="Times New Roman" w:cs="Times New Roman"/>
          <w:sz w:val="24"/>
          <w:szCs w:val="24"/>
        </w:rPr>
        <w:t xml:space="preserve"> </w:t>
      </w:r>
      <w:r w:rsidRPr="00946AD7">
        <w:rPr>
          <w:rFonts w:ascii="Times New Roman" w:hAnsi="Times New Roman" w:cs="Times New Roman"/>
          <w:sz w:val="24"/>
          <w:szCs w:val="24"/>
        </w:rPr>
        <w:t>nei Lietuvos yra šie rodikliai</w:t>
      </w:r>
      <w:r w:rsidR="00B22D7B">
        <w:rPr>
          <w:rFonts w:ascii="Times New Roman" w:hAnsi="Times New Roman" w:cs="Times New Roman"/>
          <w:sz w:val="24"/>
          <w:szCs w:val="24"/>
        </w:rPr>
        <w:t xml:space="preserve"> </w:t>
      </w:r>
      <w:r w:rsidR="00B22D7B" w:rsidRPr="00B22D7B">
        <w:rPr>
          <w:rFonts w:ascii="Times New Roman" w:hAnsi="Times New Roman" w:cs="Times New Roman"/>
          <w:b/>
          <w:sz w:val="24"/>
          <w:szCs w:val="24"/>
        </w:rPr>
        <w:t>(žalioji zona)</w:t>
      </w:r>
      <w:r w:rsidRPr="00946AD7">
        <w:rPr>
          <w:rFonts w:ascii="Times New Roman" w:hAnsi="Times New Roman" w:cs="Times New Roman"/>
          <w:sz w:val="24"/>
          <w:szCs w:val="24"/>
        </w:rPr>
        <w:t>:</w:t>
      </w:r>
      <w:r w:rsidR="00B22D7B">
        <w:rPr>
          <w:rFonts w:ascii="Times New Roman" w:hAnsi="Times New Roman" w:cs="Times New Roman"/>
          <w:sz w:val="24"/>
          <w:szCs w:val="24"/>
        </w:rPr>
        <w:t xml:space="preserve"> </w:t>
      </w:r>
    </w:p>
    <w:p w:rsidR="00CF38B7" w:rsidRPr="0093243E" w:rsidRDefault="00CF38B7" w:rsidP="009F219C">
      <w:pPr>
        <w:pStyle w:val="Sraopastraipa"/>
        <w:numPr>
          <w:ilvl w:val="0"/>
          <w:numId w:val="5"/>
        </w:numPr>
        <w:ind w:left="0" w:firstLine="851"/>
        <w:jc w:val="both"/>
        <w:rPr>
          <w:rFonts w:ascii="Times New Roman" w:hAnsi="Times New Roman" w:cs="Times New Roman"/>
          <w:sz w:val="24"/>
          <w:szCs w:val="24"/>
        </w:rPr>
      </w:pPr>
      <w:r w:rsidRPr="0093243E">
        <w:rPr>
          <w:rFonts w:ascii="Times New Roman" w:hAnsi="Times New Roman" w:cs="Times New Roman"/>
          <w:sz w:val="24"/>
          <w:szCs w:val="24"/>
        </w:rPr>
        <w:t>Socialinės rizikos šeimų skaičius 1 000 gyventojų</w:t>
      </w:r>
      <w:r w:rsidR="006623AF" w:rsidRPr="0093243E">
        <w:rPr>
          <w:rFonts w:ascii="Times New Roman" w:hAnsi="Times New Roman" w:cs="Times New Roman"/>
          <w:sz w:val="24"/>
          <w:szCs w:val="24"/>
        </w:rPr>
        <w:t>;</w:t>
      </w:r>
    </w:p>
    <w:p w:rsidR="00CF38B7" w:rsidRPr="0093243E" w:rsidRDefault="00CF38B7" w:rsidP="009F219C">
      <w:pPr>
        <w:pStyle w:val="Sraopastraipa"/>
        <w:numPr>
          <w:ilvl w:val="0"/>
          <w:numId w:val="5"/>
        </w:numPr>
        <w:ind w:left="0" w:firstLine="851"/>
        <w:jc w:val="both"/>
        <w:rPr>
          <w:rFonts w:ascii="Times New Roman" w:hAnsi="Times New Roman" w:cs="Times New Roman"/>
          <w:sz w:val="24"/>
          <w:szCs w:val="24"/>
        </w:rPr>
      </w:pPr>
      <w:r w:rsidRPr="0093243E">
        <w:rPr>
          <w:rFonts w:ascii="Times New Roman" w:hAnsi="Times New Roman" w:cs="Times New Roman"/>
          <w:sz w:val="24"/>
          <w:szCs w:val="24"/>
        </w:rPr>
        <w:t>Ilgalaikio nedarbo lygis</w:t>
      </w:r>
      <w:r w:rsidR="006623AF" w:rsidRPr="0093243E">
        <w:rPr>
          <w:rFonts w:ascii="Times New Roman" w:hAnsi="Times New Roman" w:cs="Times New Roman"/>
          <w:sz w:val="24"/>
          <w:szCs w:val="24"/>
        </w:rPr>
        <w:t>;</w:t>
      </w:r>
    </w:p>
    <w:p w:rsidR="00CF38B7" w:rsidRPr="0093243E" w:rsidRDefault="00CF38B7" w:rsidP="009F219C">
      <w:pPr>
        <w:pStyle w:val="Sraopastraipa"/>
        <w:numPr>
          <w:ilvl w:val="0"/>
          <w:numId w:val="5"/>
        </w:numPr>
        <w:ind w:left="0" w:firstLine="851"/>
        <w:jc w:val="both"/>
        <w:rPr>
          <w:rFonts w:ascii="Times New Roman" w:hAnsi="Times New Roman" w:cs="Times New Roman"/>
          <w:sz w:val="24"/>
          <w:szCs w:val="24"/>
        </w:rPr>
      </w:pPr>
      <w:r w:rsidRPr="0093243E">
        <w:rPr>
          <w:rFonts w:ascii="Times New Roman" w:hAnsi="Times New Roman" w:cs="Times New Roman"/>
          <w:sz w:val="24"/>
          <w:szCs w:val="24"/>
        </w:rPr>
        <w:t>Socialinės pašalpos gavėjų skaičius 1 000 gyventojų</w:t>
      </w:r>
      <w:r w:rsidR="006623AF" w:rsidRPr="0093243E">
        <w:rPr>
          <w:rFonts w:ascii="Times New Roman" w:hAnsi="Times New Roman" w:cs="Times New Roman"/>
          <w:sz w:val="24"/>
          <w:szCs w:val="24"/>
        </w:rPr>
        <w:t>;</w:t>
      </w:r>
    </w:p>
    <w:p w:rsidR="00CF38B7" w:rsidRPr="0093243E" w:rsidRDefault="00CF38B7" w:rsidP="009F219C">
      <w:pPr>
        <w:pStyle w:val="Sraopastraipa"/>
        <w:numPr>
          <w:ilvl w:val="0"/>
          <w:numId w:val="5"/>
        </w:numPr>
        <w:ind w:left="0" w:firstLine="851"/>
        <w:jc w:val="both"/>
        <w:rPr>
          <w:rFonts w:ascii="Times New Roman" w:hAnsi="Times New Roman" w:cs="Times New Roman"/>
          <w:sz w:val="24"/>
          <w:szCs w:val="24"/>
        </w:rPr>
      </w:pPr>
      <w:r w:rsidRPr="0093243E">
        <w:rPr>
          <w:rFonts w:ascii="Times New Roman" w:hAnsi="Times New Roman" w:cs="Times New Roman"/>
          <w:sz w:val="24"/>
          <w:szCs w:val="24"/>
        </w:rPr>
        <w:t>Mirtingumas dėl nukritimo (W00 – W19) 100 000 gyventojų</w:t>
      </w:r>
      <w:r w:rsidR="006623AF" w:rsidRPr="0093243E">
        <w:rPr>
          <w:rFonts w:ascii="Times New Roman" w:hAnsi="Times New Roman" w:cs="Times New Roman"/>
          <w:sz w:val="24"/>
          <w:szCs w:val="24"/>
        </w:rPr>
        <w:t>;</w:t>
      </w:r>
    </w:p>
    <w:p w:rsidR="00CF38B7" w:rsidRPr="0093243E" w:rsidRDefault="00CF38B7" w:rsidP="009F219C">
      <w:pPr>
        <w:pStyle w:val="Sraopastraipa"/>
        <w:numPr>
          <w:ilvl w:val="0"/>
          <w:numId w:val="5"/>
        </w:numPr>
        <w:ind w:left="0" w:firstLine="851"/>
        <w:jc w:val="both"/>
        <w:rPr>
          <w:rFonts w:ascii="Times New Roman" w:hAnsi="Times New Roman" w:cs="Times New Roman"/>
          <w:sz w:val="24"/>
          <w:szCs w:val="24"/>
        </w:rPr>
      </w:pPr>
      <w:r w:rsidRPr="0093243E">
        <w:rPr>
          <w:rFonts w:ascii="Times New Roman" w:hAnsi="Times New Roman" w:cs="Times New Roman"/>
          <w:sz w:val="24"/>
          <w:szCs w:val="24"/>
        </w:rPr>
        <w:t>Standartizuotas mirtingumo dėl nukritimo rodiklis (W00 – W19) 100 000 gyventojų</w:t>
      </w:r>
      <w:r w:rsidR="006623AF" w:rsidRPr="0093243E">
        <w:rPr>
          <w:rFonts w:ascii="Times New Roman" w:hAnsi="Times New Roman" w:cs="Times New Roman"/>
          <w:sz w:val="24"/>
          <w:szCs w:val="24"/>
        </w:rPr>
        <w:t>;</w:t>
      </w:r>
    </w:p>
    <w:p w:rsidR="00CF38B7" w:rsidRPr="0093243E" w:rsidRDefault="00CF38B7" w:rsidP="009F219C">
      <w:pPr>
        <w:pStyle w:val="Sraopastraipa"/>
        <w:numPr>
          <w:ilvl w:val="0"/>
          <w:numId w:val="5"/>
        </w:numPr>
        <w:ind w:left="0" w:firstLine="851"/>
        <w:jc w:val="both"/>
        <w:rPr>
          <w:rFonts w:ascii="Times New Roman" w:hAnsi="Times New Roman" w:cs="Times New Roman"/>
          <w:sz w:val="24"/>
          <w:szCs w:val="24"/>
        </w:rPr>
      </w:pPr>
      <w:r w:rsidRPr="0093243E">
        <w:rPr>
          <w:rFonts w:ascii="Times New Roman" w:hAnsi="Times New Roman" w:cs="Times New Roman"/>
          <w:sz w:val="24"/>
          <w:szCs w:val="24"/>
        </w:rPr>
        <w:t>Į atmosferą iš stacionarių taršos šaltinių išmestų teršalų kiekis, tenkantis 1</w:t>
      </w:r>
      <w:r w:rsidR="009F219C">
        <w:rPr>
          <w:rFonts w:ascii="Times New Roman" w:hAnsi="Times New Roman" w:cs="Times New Roman"/>
          <w:sz w:val="24"/>
          <w:szCs w:val="24"/>
        </w:rPr>
        <w:t xml:space="preserve"> </w:t>
      </w:r>
      <w:r w:rsidRPr="0093243E">
        <w:rPr>
          <w:rFonts w:ascii="Times New Roman" w:hAnsi="Times New Roman" w:cs="Times New Roman"/>
          <w:sz w:val="24"/>
          <w:szCs w:val="24"/>
        </w:rPr>
        <w:t>kvadratiniam kilometrui (kg)</w:t>
      </w:r>
      <w:r w:rsidR="006623AF" w:rsidRPr="0093243E">
        <w:rPr>
          <w:rFonts w:ascii="Times New Roman" w:hAnsi="Times New Roman" w:cs="Times New Roman"/>
          <w:sz w:val="24"/>
          <w:szCs w:val="24"/>
        </w:rPr>
        <w:t>;</w:t>
      </w:r>
    </w:p>
    <w:p w:rsidR="00CF38B7" w:rsidRPr="0093243E" w:rsidRDefault="00CF38B7" w:rsidP="009F219C">
      <w:pPr>
        <w:pStyle w:val="Sraopastraipa"/>
        <w:numPr>
          <w:ilvl w:val="0"/>
          <w:numId w:val="5"/>
        </w:numPr>
        <w:ind w:left="0" w:firstLine="851"/>
        <w:jc w:val="both"/>
        <w:rPr>
          <w:rFonts w:ascii="Times New Roman" w:hAnsi="Times New Roman" w:cs="Times New Roman"/>
          <w:sz w:val="24"/>
          <w:szCs w:val="24"/>
        </w:rPr>
      </w:pPr>
      <w:r w:rsidRPr="0093243E">
        <w:rPr>
          <w:rFonts w:ascii="Times New Roman" w:hAnsi="Times New Roman" w:cs="Times New Roman"/>
          <w:sz w:val="24"/>
          <w:szCs w:val="24"/>
        </w:rPr>
        <w:t>Mirtingumas dėl priežasčių, susijusių su alkoholio vartojimu 100 000 gyventojų</w:t>
      </w:r>
      <w:r w:rsidR="006623AF" w:rsidRPr="0093243E">
        <w:rPr>
          <w:rFonts w:ascii="Times New Roman" w:hAnsi="Times New Roman" w:cs="Times New Roman"/>
          <w:sz w:val="24"/>
          <w:szCs w:val="24"/>
        </w:rPr>
        <w:t>;</w:t>
      </w:r>
    </w:p>
    <w:p w:rsidR="00CF38B7" w:rsidRPr="0093243E" w:rsidRDefault="00CF38B7" w:rsidP="009F219C">
      <w:pPr>
        <w:pStyle w:val="Sraopastraipa"/>
        <w:numPr>
          <w:ilvl w:val="0"/>
          <w:numId w:val="5"/>
        </w:numPr>
        <w:ind w:left="0" w:firstLine="851"/>
        <w:jc w:val="both"/>
        <w:rPr>
          <w:rFonts w:ascii="Times New Roman" w:hAnsi="Times New Roman" w:cs="Times New Roman"/>
          <w:sz w:val="24"/>
          <w:szCs w:val="24"/>
        </w:rPr>
      </w:pPr>
      <w:r w:rsidRPr="0093243E">
        <w:rPr>
          <w:rFonts w:ascii="Times New Roman" w:hAnsi="Times New Roman" w:cs="Times New Roman"/>
          <w:sz w:val="24"/>
          <w:szCs w:val="24"/>
        </w:rPr>
        <w:t>Standartizuotas mirtingumo dėl priežasčių, susijusių su alkoholio vartojimu rodiklis 100 000 gyventojų</w:t>
      </w:r>
      <w:r w:rsidR="006623AF" w:rsidRPr="0093243E">
        <w:rPr>
          <w:rFonts w:ascii="Times New Roman" w:hAnsi="Times New Roman" w:cs="Times New Roman"/>
          <w:sz w:val="24"/>
          <w:szCs w:val="24"/>
        </w:rPr>
        <w:t>;</w:t>
      </w:r>
    </w:p>
    <w:p w:rsidR="00CF38B7" w:rsidRPr="0093243E" w:rsidRDefault="00CF38B7" w:rsidP="009F219C">
      <w:pPr>
        <w:pStyle w:val="Sraopastraipa"/>
        <w:numPr>
          <w:ilvl w:val="0"/>
          <w:numId w:val="5"/>
        </w:numPr>
        <w:ind w:left="0" w:firstLine="851"/>
        <w:jc w:val="both"/>
        <w:rPr>
          <w:rFonts w:ascii="Times New Roman" w:hAnsi="Times New Roman" w:cs="Times New Roman"/>
          <w:sz w:val="24"/>
          <w:szCs w:val="24"/>
        </w:rPr>
      </w:pPr>
      <w:r w:rsidRPr="0093243E">
        <w:rPr>
          <w:rFonts w:ascii="Times New Roman" w:hAnsi="Times New Roman" w:cs="Times New Roman"/>
          <w:sz w:val="24"/>
          <w:szCs w:val="24"/>
        </w:rPr>
        <w:t>Gyventojų skaičius, tenkantis vienai licencijai verstis mažmenine prekyba tabako gaminiais</w:t>
      </w:r>
      <w:r w:rsidR="006623AF" w:rsidRPr="0093243E">
        <w:rPr>
          <w:rFonts w:ascii="Times New Roman" w:hAnsi="Times New Roman" w:cs="Times New Roman"/>
          <w:sz w:val="24"/>
          <w:szCs w:val="24"/>
        </w:rPr>
        <w:t>;</w:t>
      </w:r>
    </w:p>
    <w:p w:rsidR="00CF38B7" w:rsidRPr="0093243E" w:rsidRDefault="00CF38B7" w:rsidP="009F219C">
      <w:pPr>
        <w:pStyle w:val="Sraopastraipa"/>
        <w:numPr>
          <w:ilvl w:val="0"/>
          <w:numId w:val="5"/>
        </w:numPr>
        <w:ind w:left="0" w:firstLine="851"/>
        <w:jc w:val="both"/>
        <w:rPr>
          <w:rFonts w:ascii="Times New Roman" w:hAnsi="Times New Roman" w:cs="Times New Roman"/>
          <w:sz w:val="24"/>
          <w:szCs w:val="24"/>
        </w:rPr>
      </w:pPr>
      <w:r w:rsidRPr="0093243E">
        <w:rPr>
          <w:rFonts w:ascii="Times New Roman" w:hAnsi="Times New Roman" w:cs="Times New Roman"/>
          <w:sz w:val="24"/>
          <w:szCs w:val="24"/>
        </w:rPr>
        <w:t>Gyventojų skaičius, tenkantis vienai licencijai verstis mažmenine prekyba alkoholiniais gėrimais</w:t>
      </w:r>
      <w:r w:rsidR="006623AF" w:rsidRPr="0093243E">
        <w:rPr>
          <w:rFonts w:ascii="Times New Roman" w:hAnsi="Times New Roman" w:cs="Times New Roman"/>
          <w:sz w:val="24"/>
          <w:szCs w:val="24"/>
        </w:rPr>
        <w:t>;</w:t>
      </w:r>
    </w:p>
    <w:p w:rsidR="00CF38B7" w:rsidRPr="0093243E" w:rsidRDefault="00CF38B7" w:rsidP="009F219C">
      <w:pPr>
        <w:pStyle w:val="Sraopastraipa"/>
        <w:numPr>
          <w:ilvl w:val="0"/>
          <w:numId w:val="5"/>
        </w:numPr>
        <w:ind w:left="0" w:firstLine="851"/>
        <w:jc w:val="both"/>
        <w:rPr>
          <w:rFonts w:ascii="Times New Roman" w:hAnsi="Times New Roman" w:cs="Times New Roman"/>
          <w:sz w:val="24"/>
          <w:szCs w:val="24"/>
        </w:rPr>
      </w:pPr>
      <w:r w:rsidRPr="0093243E">
        <w:rPr>
          <w:rFonts w:ascii="Times New Roman" w:hAnsi="Times New Roman" w:cs="Times New Roman"/>
          <w:sz w:val="24"/>
          <w:szCs w:val="24"/>
        </w:rPr>
        <w:t>Šeimos medicinos paslaugas teikiančių gydytojų skaičius 10 000 gyventojų</w:t>
      </w:r>
      <w:r w:rsidR="006623AF" w:rsidRPr="0093243E">
        <w:rPr>
          <w:rFonts w:ascii="Times New Roman" w:hAnsi="Times New Roman" w:cs="Times New Roman"/>
          <w:sz w:val="24"/>
          <w:szCs w:val="24"/>
        </w:rPr>
        <w:t>;</w:t>
      </w:r>
    </w:p>
    <w:p w:rsidR="00CF38B7" w:rsidRPr="0093243E" w:rsidRDefault="00CF38B7" w:rsidP="009F219C">
      <w:pPr>
        <w:pStyle w:val="Sraopastraipa"/>
        <w:numPr>
          <w:ilvl w:val="0"/>
          <w:numId w:val="5"/>
        </w:numPr>
        <w:ind w:left="0" w:firstLine="851"/>
        <w:jc w:val="both"/>
        <w:rPr>
          <w:rFonts w:ascii="Times New Roman" w:hAnsi="Times New Roman" w:cs="Times New Roman"/>
          <w:sz w:val="24"/>
          <w:szCs w:val="24"/>
        </w:rPr>
      </w:pPr>
      <w:r w:rsidRPr="0093243E">
        <w:rPr>
          <w:rFonts w:ascii="Times New Roman" w:eastAsia="Times New Roman" w:hAnsi="Times New Roman" w:cs="Times New Roman"/>
          <w:sz w:val="24"/>
          <w:szCs w:val="24"/>
          <w:lang w:eastAsia="lt-LT"/>
        </w:rPr>
        <w:t xml:space="preserve">Tikslinės populiacijos dalis (proc.), dalyvavusi vaikų krūminių dantų dengimo </w:t>
      </w:r>
      <w:proofErr w:type="spellStart"/>
      <w:r w:rsidRPr="0093243E">
        <w:rPr>
          <w:rFonts w:ascii="Times New Roman" w:eastAsia="Times New Roman" w:hAnsi="Times New Roman" w:cs="Times New Roman"/>
          <w:sz w:val="24"/>
          <w:szCs w:val="24"/>
          <w:lang w:eastAsia="lt-LT"/>
        </w:rPr>
        <w:t>silantinėmis</w:t>
      </w:r>
      <w:proofErr w:type="spellEnd"/>
      <w:r w:rsidRPr="0093243E">
        <w:rPr>
          <w:rFonts w:ascii="Times New Roman" w:eastAsia="Times New Roman" w:hAnsi="Times New Roman" w:cs="Times New Roman"/>
          <w:sz w:val="24"/>
          <w:szCs w:val="24"/>
          <w:lang w:eastAsia="lt-LT"/>
        </w:rPr>
        <w:t xml:space="preserve"> medžiagomis programoje</w:t>
      </w:r>
      <w:r w:rsidR="006623AF" w:rsidRPr="0093243E">
        <w:rPr>
          <w:rFonts w:ascii="Times New Roman" w:eastAsia="Times New Roman" w:hAnsi="Times New Roman" w:cs="Times New Roman"/>
          <w:sz w:val="24"/>
          <w:szCs w:val="24"/>
          <w:lang w:eastAsia="lt-LT"/>
        </w:rPr>
        <w:t>;</w:t>
      </w:r>
    </w:p>
    <w:p w:rsidR="00CF38B7" w:rsidRPr="0093243E" w:rsidRDefault="00CF38B7" w:rsidP="009F219C">
      <w:pPr>
        <w:pStyle w:val="Sraopastraipa"/>
        <w:numPr>
          <w:ilvl w:val="0"/>
          <w:numId w:val="5"/>
        </w:numPr>
        <w:ind w:left="0" w:firstLine="851"/>
        <w:jc w:val="both"/>
        <w:rPr>
          <w:rFonts w:ascii="Times New Roman" w:hAnsi="Times New Roman" w:cs="Times New Roman"/>
          <w:sz w:val="24"/>
          <w:szCs w:val="24"/>
        </w:rPr>
      </w:pPr>
      <w:r w:rsidRPr="0093243E">
        <w:rPr>
          <w:rFonts w:ascii="Times New Roman" w:eastAsia="Times New Roman" w:hAnsi="Times New Roman" w:cs="Times New Roman"/>
          <w:sz w:val="24"/>
          <w:szCs w:val="24"/>
          <w:lang w:eastAsia="lt-LT"/>
        </w:rPr>
        <w:t>Vaikų, kuriems nustatytas dantų ėduonis (K02), skaičius 1 000 gyventojų</w:t>
      </w:r>
      <w:r w:rsidR="006623AF" w:rsidRPr="0093243E">
        <w:rPr>
          <w:rFonts w:ascii="Times New Roman" w:eastAsia="Times New Roman" w:hAnsi="Times New Roman" w:cs="Times New Roman"/>
          <w:sz w:val="24"/>
          <w:szCs w:val="24"/>
          <w:lang w:eastAsia="lt-LT"/>
        </w:rPr>
        <w:t>;</w:t>
      </w:r>
    </w:p>
    <w:p w:rsidR="00CF38B7" w:rsidRPr="0093243E" w:rsidRDefault="00CF38B7" w:rsidP="009F219C">
      <w:pPr>
        <w:pStyle w:val="Sraopastraipa"/>
        <w:numPr>
          <w:ilvl w:val="0"/>
          <w:numId w:val="5"/>
        </w:numPr>
        <w:ind w:left="0" w:firstLine="851"/>
        <w:jc w:val="both"/>
        <w:rPr>
          <w:rFonts w:ascii="Times New Roman" w:hAnsi="Times New Roman" w:cs="Times New Roman"/>
          <w:sz w:val="24"/>
          <w:szCs w:val="24"/>
        </w:rPr>
      </w:pPr>
      <w:r w:rsidRPr="0093243E">
        <w:rPr>
          <w:rFonts w:ascii="Times New Roman" w:eastAsia="Times New Roman" w:hAnsi="Times New Roman" w:cs="Times New Roman"/>
          <w:sz w:val="24"/>
          <w:szCs w:val="24"/>
          <w:lang w:eastAsia="lt-LT"/>
        </w:rPr>
        <w:t>Paauglių (15–17 m.) gimdymų skaičius 100 000 gyventojų</w:t>
      </w:r>
      <w:r w:rsidR="006623AF" w:rsidRPr="0093243E">
        <w:rPr>
          <w:rFonts w:ascii="Times New Roman" w:eastAsia="Times New Roman" w:hAnsi="Times New Roman" w:cs="Times New Roman"/>
          <w:sz w:val="24"/>
          <w:szCs w:val="24"/>
          <w:lang w:eastAsia="lt-LT"/>
        </w:rPr>
        <w:t>;</w:t>
      </w:r>
    </w:p>
    <w:p w:rsidR="00CF38B7" w:rsidRPr="0093243E" w:rsidRDefault="00CF38B7" w:rsidP="009F219C">
      <w:pPr>
        <w:pStyle w:val="Sraopastraipa"/>
        <w:numPr>
          <w:ilvl w:val="0"/>
          <w:numId w:val="5"/>
        </w:numPr>
        <w:ind w:left="0" w:firstLine="851"/>
        <w:jc w:val="both"/>
        <w:rPr>
          <w:rFonts w:ascii="Times New Roman" w:eastAsia="Times New Roman" w:hAnsi="Times New Roman" w:cs="Times New Roman"/>
          <w:sz w:val="24"/>
          <w:szCs w:val="24"/>
          <w:lang w:eastAsia="lt-LT"/>
        </w:rPr>
      </w:pPr>
      <w:r w:rsidRPr="0093243E">
        <w:rPr>
          <w:rFonts w:ascii="Times New Roman" w:eastAsia="Times New Roman" w:hAnsi="Times New Roman" w:cs="Times New Roman"/>
          <w:sz w:val="24"/>
          <w:szCs w:val="24"/>
          <w:lang w:eastAsia="lt-LT"/>
        </w:rPr>
        <w:t>Mirtingumas nuo piktybinių navikų (C00-C97) 100 000 gyventojų</w:t>
      </w:r>
      <w:r w:rsidR="006623AF" w:rsidRPr="0093243E">
        <w:rPr>
          <w:rFonts w:ascii="Times New Roman" w:eastAsia="Times New Roman" w:hAnsi="Times New Roman" w:cs="Times New Roman"/>
          <w:sz w:val="24"/>
          <w:szCs w:val="24"/>
          <w:lang w:eastAsia="lt-LT"/>
        </w:rPr>
        <w:t>;</w:t>
      </w:r>
    </w:p>
    <w:p w:rsidR="00CF38B7" w:rsidRPr="0093243E" w:rsidRDefault="00CF38B7" w:rsidP="009F219C">
      <w:pPr>
        <w:pStyle w:val="Sraopastraipa"/>
        <w:numPr>
          <w:ilvl w:val="0"/>
          <w:numId w:val="5"/>
        </w:numPr>
        <w:ind w:left="0" w:firstLine="851"/>
        <w:jc w:val="both"/>
        <w:rPr>
          <w:rFonts w:ascii="Times New Roman" w:eastAsia="Times New Roman" w:hAnsi="Times New Roman" w:cs="Times New Roman"/>
          <w:sz w:val="24"/>
          <w:szCs w:val="24"/>
          <w:lang w:eastAsia="lt-LT"/>
        </w:rPr>
      </w:pPr>
      <w:r w:rsidRPr="0093243E">
        <w:rPr>
          <w:rFonts w:ascii="Times New Roman" w:eastAsia="Times New Roman" w:hAnsi="Times New Roman" w:cs="Times New Roman"/>
          <w:sz w:val="24"/>
          <w:szCs w:val="24"/>
          <w:lang w:eastAsia="lt-LT"/>
        </w:rPr>
        <w:t>Standartizuotas mirtingumo nuo piktybinių navikų  (C00-C97) 100 000 gyventojų</w:t>
      </w:r>
      <w:r w:rsidR="006623AF" w:rsidRPr="0093243E">
        <w:rPr>
          <w:rFonts w:ascii="Times New Roman" w:eastAsia="Times New Roman" w:hAnsi="Times New Roman" w:cs="Times New Roman"/>
          <w:sz w:val="24"/>
          <w:szCs w:val="24"/>
          <w:lang w:eastAsia="lt-LT"/>
        </w:rPr>
        <w:t>.</w:t>
      </w:r>
    </w:p>
    <w:p w:rsidR="006623AF" w:rsidRPr="000F2715" w:rsidRDefault="00872B1F" w:rsidP="009F219C">
      <w:pPr>
        <w:ind w:firstLine="851"/>
        <w:jc w:val="both"/>
        <w:rPr>
          <w:rFonts w:ascii="Times New Roman" w:eastAsia="Times New Roman" w:hAnsi="Times New Roman" w:cs="Times New Roman"/>
          <w:sz w:val="24"/>
          <w:szCs w:val="24"/>
          <w:lang w:eastAsia="lt-LT"/>
        </w:rPr>
      </w:pPr>
      <w:r w:rsidRPr="000F2715">
        <w:rPr>
          <w:rFonts w:ascii="Times New Roman" w:eastAsia="Times New Roman" w:hAnsi="Times New Roman" w:cs="Times New Roman"/>
          <w:sz w:val="24"/>
          <w:szCs w:val="24"/>
          <w:lang w:eastAsia="lt-LT"/>
        </w:rPr>
        <w:t xml:space="preserve">Rodikliai patenkantys į prasčiausią savivaldybių </w:t>
      </w:r>
      <w:proofErr w:type="spellStart"/>
      <w:r w:rsidRPr="000F2715">
        <w:rPr>
          <w:rFonts w:ascii="Times New Roman" w:eastAsia="Times New Roman" w:hAnsi="Times New Roman" w:cs="Times New Roman"/>
          <w:sz w:val="24"/>
          <w:szCs w:val="24"/>
          <w:lang w:eastAsia="lt-LT"/>
        </w:rPr>
        <w:t>kvintilių</w:t>
      </w:r>
      <w:proofErr w:type="spellEnd"/>
      <w:r w:rsidRPr="000F2715">
        <w:rPr>
          <w:rFonts w:ascii="Times New Roman" w:eastAsia="Times New Roman" w:hAnsi="Times New Roman" w:cs="Times New Roman"/>
          <w:sz w:val="24"/>
          <w:szCs w:val="24"/>
          <w:lang w:eastAsia="lt-LT"/>
        </w:rPr>
        <w:t xml:space="preserve"> grupę </w:t>
      </w:r>
      <w:r w:rsidRPr="00843421">
        <w:rPr>
          <w:rFonts w:ascii="Times New Roman" w:eastAsia="Times New Roman" w:hAnsi="Times New Roman" w:cs="Times New Roman"/>
          <w:b/>
          <w:sz w:val="24"/>
          <w:szCs w:val="24"/>
          <w:lang w:eastAsia="lt-LT"/>
        </w:rPr>
        <w:t>(raudonąją zoną)</w:t>
      </w:r>
      <w:r w:rsidRPr="000F2715">
        <w:rPr>
          <w:rFonts w:ascii="Times New Roman" w:eastAsia="Times New Roman" w:hAnsi="Times New Roman" w:cs="Times New Roman"/>
          <w:sz w:val="24"/>
          <w:szCs w:val="24"/>
          <w:lang w:eastAsia="lt-LT"/>
        </w:rPr>
        <w:t xml:space="preserve"> yra:</w:t>
      </w:r>
    </w:p>
    <w:p w:rsidR="00286175" w:rsidRPr="0093243E" w:rsidRDefault="00286175" w:rsidP="009F219C">
      <w:pPr>
        <w:pStyle w:val="Sraopastraipa"/>
        <w:numPr>
          <w:ilvl w:val="0"/>
          <w:numId w:val="6"/>
        </w:numPr>
        <w:ind w:left="0" w:firstLine="851"/>
        <w:jc w:val="both"/>
        <w:rPr>
          <w:rFonts w:ascii="Times New Roman" w:hAnsi="Times New Roman" w:cs="Times New Roman"/>
          <w:sz w:val="24"/>
          <w:szCs w:val="24"/>
        </w:rPr>
      </w:pPr>
      <w:r w:rsidRPr="0093243E">
        <w:rPr>
          <w:rFonts w:ascii="Times New Roman" w:hAnsi="Times New Roman" w:cs="Times New Roman"/>
          <w:sz w:val="24"/>
          <w:szCs w:val="24"/>
        </w:rPr>
        <w:t>Sergamumas žarnyno infekcinėmis ligomis (A00 – A08) 10 000 gyventojų;</w:t>
      </w:r>
    </w:p>
    <w:p w:rsidR="00286175" w:rsidRPr="0093243E" w:rsidRDefault="00286175" w:rsidP="009F219C">
      <w:pPr>
        <w:pStyle w:val="Sraopastraipa"/>
        <w:numPr>
          <w:ilvl w:val="0"/>
          <w:numId w:val="6"/>
        </w:numPr>
        <w:ind w:left="0" w:firstLine="851"/>
        <w:jc w:val="both"/>
        <w:rPr>
          <w:rFonts w:ascii="Times New Roman" w:hAnsi="Times New Roman" w:cs="Times New Roman"/>
          <w:sz w:val="24"/>
          <w:szCs w:val="24"/>
        </w:rPr>
      </w:pPr>
      <w:r w:rsidRPr="0093243E">
        <w:rPr>
          <w:rFonts w:ascii="Times New Roman" w:hAnsi="Times New Roman" w:cs="Times New Roman"/>
          <w:sz w:val="24"/>
          <w:szCs w:val="24"/>
        </w:rPr>
        <w:t>Kūdikių, išimtinai žindytų iki 6 mėn. amžiaus, dalis (proc.);</w:t>
      </w:r>
    </w:p>
    <w:p w:rsidR="00286175" w:rsidRPr="0093243E" w:rsidRDefault="00286175" w:rsidP="009F219C">
      <w:pPr>
        <w:pStyle w:val="Sraopastraipa"/>
        <w:numPr>
          <w:ilvl w:val="0"/>
          <w:numId w:val="6"/>
        </w:numPr>
        <w:ind w:left="0" w:firstLine="851"/>
        <w:jc w:val="both"/>
        <w:rPr>
          <w:rFonts w:ascii="Times New Roman" w:hAnsi="Times New Roman" w:cs="Times New Roman"/>
          <w:sz w:val="24"/>
          <w:szCs w:val="24"/>
        </w:rPr>
      </w:pPr>
      <w:r w:rsidRPr="0093243E">
        <w:rPr>
          <w:rFonts w:ascii="Times New Roman" w:hAnsi="Times New Roman" w:cs="Times New Roman"/>
          <w:sz w:val="24"/>
          <w:szCs w:val="24"/>
        </w:rPr>
        <w:t>Išvengiamų hospitalizacijų skaičius 1 000 gyventojų;</w:t>
      </w:r>
    </w:p>
    <w:p w:rsidR="00286175" w:rsidRPr="0093243E" w:rsidRDefault="00286175" w:rsidP="009F219C">
      <w:pPr>
        <w:pStyle w:val="Sraopastraipa"/>
        <w:numPr>
          <w:ilvl w:val="0"/>
          <w:numId w:val="6"/>
        </w:numPr>
        <w:ind w:left="0" w:firstLine="851"/>
        <w:jc w:val="both"/>
        <w:rPr>
          <w:rFonts w:ascii="Times New Roman" w:eastAsia="Times New Roman" w:hAnsi="Times New Roman" w:cs="Times New Roman"/>
          <w:sz w:val="24"/>
          <w:szCs w:val="24"/>
          <w:lang w:eastAsia="lt-LT"/>
        </w:rPr>
      </w:pPr>
      <w:r w:rsidRPr="0093243E">
        <w:rPr>
          <w:rFonts w:ascii="Times New Roman" w:eastAsia="Times New Roman" w:hAnsi="Times New Roman" w:cs="Times New Roman"/>
          <w:sz w:val="24"/>
          <w:szCs w:val="24"/>
          <w:lang w:eastAsia="lt-LT"/>
        </w:rPr>
        <w:t>Sergamumas II tipo cukriniu diabetu (E11) 100 000 gyventojų.</w:t>
      </w:r>
    </w:p>
    <w:p w:rsidR="00286175" w:rsidRPr="000F2715" w:rsidRDefault="00946AD7" w:rsidP="009F219C">
      <w:pPr>
        <w:ind w:firstLine="851"/>
        <w:jc w:val="both"/>
        <w:rPr>
          <w:rFonts w:ascii="Times New Roman" w:eastAsia="Times New Roman" w:hAnsi="Times New Roman" w:cs="Times New Roman"/>
          <w:sz w:val="24"/>
          <w:szCs w:val="24"/>
          <w:lang w:eastAsia="lt-LT"/>
        </w:rPr>
      </w:pPr>
      <w:r w:rsidRPr="000F2715">
        <w:rPr>
          <w:rFonts w:ascii="Times New Roman" w:eastAsia="Times New Roman" w:hAnsi="Times New Roman" w:cs="Times New Roman"/>
          <w:sz w:val="24"/>
          <w:szCs w:val="24"/>
          <w:lang w:eastAsia="lt-LT"/>
        </w:rPr>
        <w:t xml:space="preserve">Kiti rodikliai patenka į Lietuvos vidurkį atitinkančią </w:t>
      </w:r>
      <w:proofErr w:type="spellStart"/>
      <w:r w:rsidRPr="000F2715">
        <w:rPr>
          <w:rFonts w:ascii="Times New Roman" w:eastAsia="Times New Roman" w:hAnsi="Times New Roman" w:cs="Times New Roman"/>
          <w:sz w:val="24"/>
          <w:szCs w:val="24"/>
          <w:lang w:eastAsia="lt-LT"/>
        </w:rPr>
        <w:t>kvintilių</w:t>
      </w:r>
      <w:proofErr w:type="spellEnd"/>
      <w:r w:rsidRPr="000F2715">
        <w:rPr>
          <w:rFonts w:ascii="Times New Roman" w:eastAsia="Times New Roman" w:hAnsi="Times New Roman" w:cs="Times New Roman"/>
          <w:sz w:val="24"/>
          <w:szCs w:val="24"/>
          <w:lang w:eastAsia="lt-LT"/>
        </w:rPr>
        <w:t xml:space="preserve"> grupę </w:t>
      </w:r>
      <w:r w:rsidRPr="00843421">
        <w:rPr>
          <w:rFonts w:ascii="Times New Roman" w:eastAsia="Times New Roman" w:hAnsi="Times New Roman" w:cs="Times New Roman"/>
          <w:b/>
          <w:sz w:val="24"/>
          <w:szCs w:val="24"/>
          <w:lang w:eastAsia="lt-LT"/>
        </w:rPr>
        <w:t>(geltonąją)</w:t>
      </w:r>
      <w:r w:rsidR="009D2F15" w:rsidRPr="000F2715">
        <w:rPr>
          <w:rFonts w:ascii="Times New Roman" w:eastAsia="Times New Roman" w:hAnsi="Times New Roman" w:cs="Times New Roman"/>
          <w:sz w:val="24"/>
          <w:szCs w:val="24"/>
          <w:lang w:eastAsia="lt-LT"/>
        </w:rPr>
        <w:t>, tačiau į juos taip pat reikėtų atkreipti dėmesį</w:t>
      </w:r>
      <w:r w:rsidR="000F2715">
        <w:rPr>
          <w:rFonts w:ascii="Times New Roman" w:eastAsia="Times New Roman" w:hAnsi="Times New Roman" w:cs="Times New Roman"/>
          <w:sz w:val="24"/>
          <w:szCs w:val="24"/>
          <w:lang w:eastAsia="lt-LT"/>
        </w:rPr>
        <w:t>:</w:t>
      </w:r>
    </w:p>
    <w:p w:rsidR="0093243E" w:rsidRPr="0093243E" w:rsidRDefault="0093243E" w:rsidP="009F219C">
      <w:pPr>
        <w:pStyle w:val="Sraopastraipa"/>
        <w:numPr>
          <w:ilvl w:val="0"/>
          <w:numId w:val="7"/>
        </w:numPr>
        <w:ind w:left="0" w:firstLine="851"/>
        <w:jc w:val="both"/>
        <w:rPr>
          <w:rFonts w:ascii="Times New Roman" w:hAnsi="Times New Roman" w:cs="Times New Roman"/>
          <w:sz w:val="24"/>
          <w:szCs w:val="24"/>
        </w:rPr>
      </w:pPr>
      <w:r w:rsidRPr="0093243E">
        <w:rPr>
          <w:rFonts w:ascii="Times New Roman" w:hAnsi="Times New Roman" w:cs="Times New Roman"/>
          <w:sz w:val="24"/>
          <w:szCs w:val="24"/>
        </w:rPr>
        <w:t>Vidutinė tikėtina gyvenimo trukmė VGT)</w:t>
      </w:r>
      <w:r w:rsidR="003C3BB1">
        <w:rPr>
          <w:rFonts w:ascii="Times New Roman" w:hAnsi="Times New Roman" w:cs="Times New Roman"/>
          <w:sz w:val="24"/>
          <w:szCs w:val="24"/>
        </w:rPr>
        <w:t>;</w:t>
      </w:r>
    </w:p>
    <w:p w:rsidR="0093243E" w:rsidRPr="0093243E" w:rsidRDefault="0093243E" w:rsidP="009F219C">
      <w:pPr>
        <w:pStyle w:val="Sraopastraipa"/>
        <w:numPr>
          <w:ilvl w:val="0"/>
          <w:numId w:val="7"/>
        </w:numPr>
        <w:ind w:left="0" w:firstLine="851"/>
        <w:jc w:val="both"/>
        <w:rPr>
          <w:rFonts w:ascii="Times New Roman" w:hAnsi="Times New Roman" w:cs="Times New Roman"/>
          <w:sz w:val="24"/>
          <w:szCs w:val="24"/>
        </w:rPr>
      </w:pPr>
      <w:r w:rsidRPr="0093243E">
        <w:rPr>
          <w:rFonts w:ascii="Times New Roman" w:hAnsi="Times New Roman" w:cs="Times New Roman"/>
          <w:sz w:val="24"/>
          <w:szCs w:val="24"/>
        </w:rPr>
        <w:t>Išvengiamas mirtingumas (proc.)</w:t>
      </w:r>
      <w:r w:rsidR="003C3BB1">
        <w:rPr>
          <w:rFonts w:ascii="Times New Roman" w:hAnsi="Times New Roman" w:cs="Times New Roman"/>
          <w:sz w:val="24"/>
          <w:szCs w:val="24"/>
        </w:rPr>
        <w:t>;</w:t>
      </w:r>
    </w:p>
    <w:p w:rsidR="0093243E" w:rsidRPr="0093243E" w:rsidRDefault="0093243E" w:rsidP="009F219C">
      <w:pPr>
        <w:pStyle w:val="Sraopastraipa"/>
        <w:numPr>
          <w:ilvl w:val="0"/>
          <w:numId w:val="7"/>
        </w:numPr>
        <w:ind w:left="0" w:firstLine="851"/>
        <w:jc w:val="both"/>
        <w:rPr>
          <w:rFonts w:ascii="Times New Roman" w:hAnsi="Times New Roman" w:cs="Times New Roman"/>
          <w:sz w:val="24"/>
          <w:szCs w:val="24"/>
        </w:rPr>
      </w:pPr>
      <w:r w:rsidRPr="0093243E">
        <w:rPr>
          <w:rFonts w:ascii="Times New Roman" w:hAnsi="Times New Roman" w:cs="Times New Roman"/>
          <w:sz w:val="24"/>
          <w:szCs w:val="24"/>
        </w:rPr>
        <w:t>Mirtingumas dėl savižudybių (X60-X84) 100 000 gyventojų</w:t>
      </w:r>
      <w:r w:rsidR="003C3BB1">
        <w:rPr>
          <w:rFonts w:ascii="Times New Roman" w:hAnsi="Times New Roman" w:cs="Times New Roman"/>
          <w:sz w:val="24"/>
          <w:szCs w:val="24"/>
        </w:rPr>
        <w:t>;</w:t>
      </w:r>
    </w:p>
    <w:p w:rsidR="0093243E" w:rsidRPr="0093243E" w:rsidRDefault="0093243E" w:rsidP="009F219C">
      <w:pPr>
        <w:pStyle w:val="Sraopastraipa"/>
        <w:numPr>
          <w:ilvl w:val="0"/>
          <w:numId w:val="7"/>
        </w:numPr>
        <w:ind w:left="0" w:firstLine="851"/>
        <w:jc w:val="both"/>
        <w:rPr>
          <w:rFonts w:ascii="Times New Roman" w:hAnsi="Times New Roman" w:cs="Times New Roman"/>
          <w:sz w:val="24"/>
          <w:szCs w:val="24"/>
        </w:rPr>
      </w:pPr>
      <w:r w:rsidRPr="0093243E">
        <w:rPr>
          <w:rFonts w:ascii="Times New Roman" w:hAnsi="Times New Roman" w:cs="Times New Roman"/>
          <w:sz w:val="24"/>
          <w:szCs w:val="24"/>
        </w:rPr>
        <w:t>Standartizuotas mirtingumas dėl savižudybių (X60 – X84) 100 000 gyventojų</w:t>
      </w:r>
      <w:r w:rsidR="003C3BB1">
        <w:rPr>
          <w:rFonts w:ascii="Times New Roman" w:hAnsi="Times New Roman" w:cs="Times New Roman"/>
          <w:sz w:val="24"/>
          <w:szCs w:val="24"/>
        </w:rPr>
        <w:t>;</w:t>
      </w:r>
    </w:p>
    <w:p w:rsidR="0093243E" w:rsidRPr="0093243E" w:rsidRDefault="0093243E" w:rsidP="009F219C">
      <w:pPr>
        <w:pStyle w:val="Sraopastraipa"/>
        <w:numPr>
          <w:ilvl w:val="0"/>
          <w:numId w:val="7"/>
        </w:numPr>
        <w:ind w:left="0" w:firstLine="851"/>
        <w:jc w:val="both"/>
        <w:rPr>
          <w:rFonts w:ascii="Times New Roman" w:hAnsi="Times New Roman" w:cs="Times New Roman"/>
          <w:sz w:val="24"/>
          <w:szCs w:val="24"/>
        </w:rPr>
      </w:pPr>
      <w:r w:rsidRPr="0093243E">
        <w:rPr>
          <w:rFonts w:ascii="Times New Roman" w:hAnsi="Times New Roman" w:cs="Times New Roman"/>
          <w:sz w:val="24"/>
          <w:szCs w:val="24"/>
        </w:rPr>
        <w:t>Mokyklinio amžiaus vaikų, nesimokančių mokyklose, skaičius 1 000 gyventojų</w:t>
      </w:r>
      <w:r w:rsidR="003C3BB1">
        <w:rPr>
          <w:rFonts w:ascii="Times New Roman" w:hAnsi="Times New Roman" w:cs="Times New Roman"/>
          <w:sz w:val="24"/>
          <w:szCs w:val="24"/>
        </w:rPr>
        <w:t>;</w:t>
      </w:r>
    </w:p>
    <w:p w:rsidR="0093243E" w:rsidRPr="0093243E" w:rsidRDefault="0093243E" w:rsidP="009F219C">
      <w:pPr>
        <w:pStyle w:val="Sraopastraipa"/>
        <w:numPr>
          <w:ilvl w:val="0"/>
          <w:numId w:val="7"/>
        </w:numPr>
        <w:ind w:left="0" w:firstLine="851"/>
        <w:jc w:val="both"/>
        <w:rPr>
          <w:rFonts w:ascii="Times New Roman" w:hAnsi="Times New Roman" w:cs="Times New Roman"/>
          <w:sz w:val="24"/>
          <w:szCs w:val="24"/>
        </w:rPr>
      </w:pPr>
      <w:r w:rsidRPr="0093243E">
        <w:rPr>
          <w:rFonts w:ascii="Times New Roman" w:hAnsi="Times New Roman" w:cs="Times New Roman"/>
          <w:sz w:val="24"/>
          <w:szCs w:val="24"/>
        </w:rPr>
        <w:t>Gyventojų skaičiaus pokytis 1 000 gyven</w:t>
      </w:r>
      <w:r w:rsidR="003C3BB1">
        <w:rPr>
          <w:rFonts w:ascii="Times New Roman" w:hAnsi="Times New Roman" w:cs="Times New Roman"/>
          <w:sz w:val="24"/>
          <w:szCs w:val="24"/>
        </w:rPr>
        <w:t>tojų;</w:t>
      </w:r>
    </w:p>
    <w:p w:rsidR="0093243E" w:rsidRPr="0093243E" w:rsidRDefault="0093243E" w:rsidP="009F219C">
      <w:pPr>
        <w:pStyle w:val="Sraopastraipa"/>
        <w:numPr>
          <w:ilvl w:val="0"/>
          <w:numId w:val="7"/>
        </w:numPr>
        <w:ind w:left="0" w:firstLine="851"/>
        <w:jc w:val="both"/>
        <w:rPr>
          <w:rFonts w:ascii="Times New Roman" w:hAnsi="Times New Roman" w:cs="Times New Roman"/>
          <w:sz w:val="24"/>
          <w:szCs w:val="24"/>
        </w:rPr>
      </w:pPr>
      <w:r w:rsidRPr="0093243E">
        <w:rPr>
          <w:rFonts w:ascii="Times New Roman" w:hAnsi="Times New Roman" w:cs="Times New Roman"/>
          <w:sz w:val="24"/>
          <w:szCs w:val="24"/>
        </w:rPr>
        <w:t>Mirtingumas dėl išorinių priežasčių (V01 – Y98) 100 000 gyventojų</w:t>
      </w:r>
      <w:r w:rsidR="003C3BB1">
        <w:rPr>
          <w:rFonts w:ascii="Times New Roman" w:hAnsi="Times New Roman" w:cs="Times New Roman"/>
          <w:sz w:val="24"/>
          <w:szCs w:val="24"/>
        </w:rPr>
        <w:t>;</w:t>
      </w:r>
    </w:p>
    <w:p w:rsidR="0093243E" w:rsidRPr="0093243E" w:rsidRDefault="0093243E" w:rsidP="009F219C">
      <w:pPr>
        <w:pStyle w:val="Sraopastraipa"/>
        <w:numPr>
          <w:ilvl w:val="0"/>
          <w:numId w:val="7"/>
        </w:numPr>
        <w:ind w:left="0" w:firstLine="851"/>
        <w:jc w:val="both"/>
        <w:rPr>
          <w:rFonts w:ascii="Times New Roman" w:hAnsi="Times New Roman" w:cs="Times New Roman"/>
          <w:sz w:val="24"/>
          <w:szCs w:val="24"/>
        </w:rPr>
      </w:pPr>
      <w:r w:rsidRPr="0093243E">
        <w:rPr>
          <w:rFonts w:ascii="Times New Roman" w:hAnsi="Times New Roman" w:cs="Times New Roman"/>
          <w:sz w:val="24"/>
          <w:szCs w:val="24"/>
        </w:rPr>
        <w:t>Standartizuotas mirtingumo dėl išorinių priežasčių (V01 – Y98) 100 000 gyventojų</w:t>
      </w:r>
      <w:r w:rsidR="003C3BB1">
        <w:rPr>
          <w:rFonts w:ascii="Times New Roman" w:hAnsi="Times New Roman" w:cs="Times New Roman"/>
          <w:sz w:val="24"/>
          <w:szCs w:val="24"/>
        </w:rPr>
        <w:t>;</w:t>
      </w:r>
    </w:p>
    <w:p w:rsidR="0093243E" w:rsidRPr="0093243E" w:rsidRDefault="0093243E" w:rsidP="009F219C">
      <w:pPr>
        <w:pStyle w:val="Sraopastraipa"/>
        <w:numPr>
          <w:ilvl w:val="0"/>
          <w:numId w:val="7"/>
        </w:numPr>
        <w:ind w:left="0" w:firstLine="851"/>
        <w:jc w:val="both"/>
        <w:rPr>
          <w:rFonts w:ascii="Times New Roman" w:hAnsi="Times New Roman" w:cs="Times New Roman"/>
          <w:sz w:val="24"/>
          <w:szCs w:val="24"/>
        </w:rPr>
      </w:pPr>
      <w:r w:rsidRPr="0093243E">
        <w:rPr>
          <w:rFonts w:ascii="Times New Roman" w:hAnsi="Times New Roman" w:cs="Times New Roman"/>
          <w:sz w:val="24"/>
          <w:szCs w:val="24"/>
        </w:rPr>
        <w:t>Mokinių, gaunančių nemokamą maitinimą mokyklose, skaičius 1 000 gyventojų</w:t>
      </w:r>
      <w:r w:rsidR="003C3BB1">
        <w:rPr>
          <w:rFonts w:ascii="Times New Roman" w:hAnsi="Times New Roman" w:cs="Times New Roman"/>
          <w:sz w:val="24"/>
          <w:szCs w:val="24"/>
        </w:rPr>
        <w:t>;</w:t>
      </w:r>
    </w:p>
    <w:p w:rsidR="0093243E" w:rsidRPr="0093243E" w:rsidRDefault="0093243E" w:rsidP="009F219C">
      <w:pPr>
        <w:pStyle w:val="Sraopastraipa"/>
        <w:numPr>
          <w:ilvl w:val="0"/>
          <w:numId w:val="7"/>
        </w:numPr>
        <w:ind w:left="0" w:firstLine="851"/>
        <w:jc w:val="both"/>
        <w:rPr>
          <w:rFonts w:ascii="Times New Roman" w:hAnsi="Times New Roman" w:cs="Times New Roman"/>
          <w:sz w:val="24"/>
          <w:szCs w:val="24"/>
        </w:rPr>
      </w:pPr>
      <w:r w:rsidRPr="0093243E">
        <w:rPr>
          <w:rFonts w:ascii="Times New Roman" w:hAnsi="Times New Roman" w:cs="Times New Roman"/>
          <w:sz w:val="24"/>
          <w:szCs w:val="24"/>
        </w:rPr>
        <w:t>Sergamumas tuberkulioze (A15 – A19) 100 000 gyventojų</w:t>
      </w:r>
      <w:r w:rsidR="003C3BB1">
        <w:rPr>
          <w:rFonts w:ascii="Times New Roman" w:hAnsi="Times New Roman" w:cs="Times New Roman"/>
          <w:sz w:val="24"/>
          <w:szCs w:val="24"/>
        </w:rPr>
        <w:t>;</w:t>
      </w:r>
    </w:p>
    <w:p w:rsidR="0093243E" w:rsidRPr="0093243E" w:rsidRDefault="0093243E" w:rsidP="009F219C">
      <w:pPr>
        <w:pStyle w:val="Sraopastraipa"/>
        <w:numPr>
          <w:ilvl w:val="0"/>
          <w:numId w:val="7"/>
        </w:numPr>
        <w:ind w:left="0" w:firstLine="851"/>
        <w:jc w:val="both"/>
        <w:rPr>
          <w:rFonts w:ascii="Times New Roman" w:hAnsi="Times New Roman" w:cs="Times New Roman"/>
          <w:sz w:val="24"/>
          <w:szCs w:val="24"/>
        </w:rPr>
      </w:pPr>
      <w:r w:rsidRPr="0093243E">
        <w:rPr>
          <w:rFonts w:ascii="Times New Roman" w:hAnsi="Times New Roman" w:cs="Times New Roman"/>
          <w:sz w:val="24"/>
          <w:szCs w:val="24"/>
        </w:rPr>
        <w:t>Asmenų, žuvusių ar sunkiai sužalotų dėl nelaimingų atsitikimų darbe, skaičius 1 000  darbingo amžiaus gyventojų</w:t>
      </w:r>
      <w:r w:rsidR="003C3BB1">
        <w:rPr>
          <w:rFonts w:ascii="Times New Roman" w:hAnsi="Times New Roman" w:cs="Times New Roman"/>
          <w:sz w:val="24"/>
          <w:szCs w:val="24"/>
        </w:rPr>
        <w:t>;</w:t>
      </w:r>
    </w:p>
    <w:p w:rsidR="0093243E" w:rsidRPr="0093243E" w:rsidRDefault="0093243E" w:rsidP="009F219C">
      <w:pPr>
        <w:pStyle w:val="Sraopastraipa"/>
        <w:numPr>
          <w:ilvl w:val="0"/>
          <w:numId w:val="7"/>
        </w:numPr>
        <w:ind w:left="0" w:firstLine="851"/>
        <w:rPr>
          <w:rFonts w:ascii="Times New Roman" w:hAnsi="Times New Roman" w:cs="Times New Roman"/>
          <w:sz w:val="24"/>
          <w:szCs w:val="24"/>
        </w:rPr>
      </w:pPr>
      <w:r w:rsidRPr="0093243E">
        <w:rPr>
          <w:rFonts w:ascii="Times New Roman" w:hAnsi="Times New Roman" w:cs="Times New Roman"/>
          <w:sz w:val="24"/>
          <w:szCs w:val="24"/>
        </w:rPr>
        <w:lastRenderedPageBreak/>
        <w:t>Susižalojimo dėl nukritimo atvejų skaičius (W00 – W19) 65+ m. amžiaus grupėje 100 000 gyventojų</w:t>
      </w:r>
      <w:r w:rsidR="003C3BB1">
        <w:rPr>
          <w:rFonts w:ascii="Times New Roman" w:hAnsi="Times New Roman" w:cs="Times New Roman"/>
          <w:sz w:val="24"/>
          <w:szCs w:val="24"/>
        </w:rPr>
        <w:t>;</w:t>
      </w:r>
    </w:p>
    <w:p w:rsidR="0093243E" w:rsidRPr="0093243E" w:rsidRDefault="0093243E" w:rsidP="009F219C">
      <w:pPr>
        <w:pStyle w:val="Sraopastraipa"/>
        <w:numPr>
          <w:ilvl w:val="0"/>
          <w:numId w:val="7"/>
        </w:numPr>
        <w:ind w:left="0" w:firstLine="851"/>
        <w:jc w:val="both"/>
        <w:rPr>
          <w:rFonts w:ascii="Times New Roman" w:hAnsi="Times New Roman" w:cs="Times New Roman"/>
          <w:sz w:val="24"/>
          <w:szCs w:val="24"/>
        </w:rPr>
      </w:pPr>
      <w:r w:rsidRPr="0093243E">
        <w:rPr>
          <w:rFonts w:ascii="Times New Roman" w:hAnsi="Times New Roman" w:cs="Times New Roman"/>
          <w:sz w:val="24"/>
          <w:szCs w:val="24"/>
        </w:rPr>
        <w:t>Darbingo amžiaus asmenų, pirmą kartą pripažintų neįgaliais, skaičius 10 000 gyventojų</w:t>
      </w:r>
      <w:r w:rsidR="003C3BB1">
        <w:rPr>
          <w:rFonts w:ascii="Times New Roman" w:hAnsi="Times New Roman" w:cs="Times New Roman"/>
          <w:sz w:val="24"/>
          <w:szCs w:val="24"/>
        </w:rPr>
        <w:t>;</w:t>
      </w:r>
    </w:p>
    <w:p w:rsidR="0093243E" w:rsidRPr="0093243E" w:rsidRDefault="0093243E" w:rsidP="009F219C">
      <w:pPr>
        <w:pStyle w:val="Sraopastraipa"/>
        <w:numPr>
          <w:ilvl w:val="0"/>
          <w:numId w:val="7"/>
        </w:numPr>
        <w:ind w:left="0" w:firstLine="851"/>
        <w:jc w:val="both"/>
        <w:rPr>
          <w:rFonts w:ascii="Times New Roman" w:hAnsi="Times New Roman" w:cs="Times New Roman"/>
          <w:sz w:val="24"/>
          <w:szCs w:val="24"/>
        </w:rPr>
      </w:pPr>
      <w:r w:rsidRPr="0093243E">
        <w:rPr>
          <w:rFonts w:ascii="Times New Roman" w:hAnsi="Times New Roman" w:cs="Times New Roman"/>
          <w:sz w:val="24"/>
          <w:szCs w:val="24"/>
        </w:rPr>
        <w:t>Mirtingumas dėl atsitiktinio paskendimo (W65-W74) 100 000 gyventojų</w:t>
      </w:r>
      <w:r w:rsidR="003C3BB1">
        <w:rPr>
          <w:rFonts w:ascii="Times New Roman" w:hAnsi="Times New Roman" w:cs="Times New Roman"/>
          <w:sz w:val="24"/>
          <w:szCs w:val="24"/>
        </w:rPr>
        <w:t>;</w:t>
      </w:r>
    </w:p>
    <w:p w:rsidR="0093243E" w:rsidRPr="0093243E" w:rsidRDefault="0093243E" w:rsidP="009F219C">
      <w:pPr>
        <w:pStyle w:val="Sraopastraipa"/>
        <w:numPr>
          <w:ilvl w:val="0"/>
          <w:numId w:val="7"/>
        </w:numPr>
        <w:ind w:left="0" w:firstLine="851"/>
        <w:jc w:val="both"/>
        <w:rPr>
          <w:rFonts w:ascii="Times New Roman" w:hAnsi="Times New Roman" w:cs="Times New Roman"/>
          <w:sz w:val="24"/>
          <w:szCs w:val="24"/>
        </w:rPr>
      </w:pPr>
      <w:r w:rsidRPr="0093243E">
        <w:rPr>
          <w:rFonts w:ascii="Times New Roman" w:hAnsi="Times New Roman" w:cs="Times New Roman"/>
          <w:sz w:val="24"/>
          <w:szCs w:val="24"/>
        </w:rPr>
        <w:t>Standartizuotas mirtingumo dėl atsitiktinio paskendimo rodiklis (W65-W74) 100 000 gyventojų</w:t>
      </w:r>
      <w:r w:rsidR="003C3BB1">
        <w:rPr>
          <w:rFonts w:ascii="Times New Roman" w:hAnsi="Times New Roman" w:cs="Times New Roman"/>
          <w:sz w:val="24"/>
          <w:szCs w:val="24"/>
        </w:rPr>
        <w:t>;</w:t>
      </w:r>
    </w:p>
    <w:p w:rsidR="0093243E" w:rsidRPr="0093243E" w:rsidRDefault="0093243E" w:rsidP="009F219C">
      <w:pPr>
        <w:pStyle w:val="Sraopastraipa"/>
        <w:numPr>
          <w:ilvl w:val="0"/>
          <w:numId w:val="7"/>
        </w:numPr>
        <w:ind w:left="0" w:firstLine="851"/>
        <w:jc w:val="both"/>
        <w:rPr>
          <w:rFonts w:ascii="Times New Roman" w:hAnsi="Times New Roman" w:cs="Times New Roman"/>
          <w:sz w:val="24"/>
          <w:szCs w:val="24"/>
        </w:rPr>
      </w:pPr>
      <w:r w:rsidRPr="0093243E">
        <w:rPr>
          <w:rFonts w:ascii="Times New Roman" w:hAnsi="Times New Roman" w:cs="Times New Roman"/>
          <w:sz w:val="24"/>
          <w:szCs w:val="24"/>
        </w:rPr>
        <w:t>Mirtingumas dėl transporto įvykių (V00 – V99) 100 000 gyventojų</w:t>
      </w:r>
      <w:r w:rsidR="003C3BB1">
        <w:rPr>
          <w:rFonts w:ascii="Times New Roman" w:hAnsi="Times New Roman" w:cs="Times New Roman"/>
          <w:sz w:val="24"/>
          <w:szCs w:val="24"/>
        </w:rPr>
        <w:t>;</w:t>
      </w:r>
    </w:p>
    <w:p w:rsidR="0093243E" w:rsidRPr="0093243E" w:rsidRDefault="0093243E" w:rsidP="009F219C">
      <w:pPr>
        <w:pStyle w:val="Sraopastraipa"/>
        <w:numPr>
          <w:ilvl w:val="0"/>
          <w:numId w:val="7"/>
        </w:numPr>
        <w:ind w:left="0" w:firstLine="851"/>
        <w:jc w:val="both"/>
        <w:rPr>
          <w:rFonts w:ascii="Times New Roman" w:hAnsi="Times New Roman" w:cs="Times New Roman"/>
          <w:sz w:val="24"/>
          <w:szCs w:val="24"/>
        </w:rPr>
      </w:pPr>
      <w:r w:rsidRPr="0093243E">
        <w:rPr>
          <w:rFonts w:ascii="Times New Roman" w:hAnsi="Times New Roman" w:cs="Times New Roman"/>
          <w:sz w:val="24"/>
          <w:szCs w:val="24"/>
        </w:rPr>
        <w:t>Standartizuotas mirtingumo dėl transporto įvykių (V00 – V99) 100 000 gyventojų</w:t>
      </w:r>
      <w:r w:rsidR="003C3BB1">
        <w:rPr>
          <w:rFonts w:ascii="Times New Roman" w:hAnsi="Times New Roman" w:cs="Times New Roman"/>
          <w:sz w:val="24"/>
          <w:szCs w:val="24"/>
        </w:rPr>
        <w:t>;</w:t>
      </w:r>
    </w:p>
    <w:p w:rsidR="0093243E" w:rsidRPr="0093243E" w:rsidRDefault="0093243E" w:rsidP="009F219C">
      <w:pPr>
        <w:pStyle w:val="Sraopastraipa"/>
        <w:numPr>
          <w:ilvl w:val="0"/>
          <w:numId w:val="7"/>
        </w:numPr>
        <w:ind w:left="0" w:firstLine="851"/>
        <w:jc w:val="both"/>
        <w:rPr>
          <w:rFonts w:ascii="Times New Roman" w:hAnsi="Times New Roman" w:cs="Times New Roman"/>
          <w:sz w:val="24"/>
          <w:szCs w:val="24"/>
        </w:rPr>
      </w:pPr>
      <w:r w:rsidRPr="0093243E">
        <w:rPr>
          <w:rFonts w:ascii="Times New Roman" w:hAnsi="Times New Roman" w:cs="Times New Roman"/>
          <w:sz w:val="24"/>
          <w:szCs w:val="24"/>
        </w:rPr>
        <w:t>Pėsčiųjų mirtingumas dėl transporto įvykių (V00 – V09) 100 000 gyventojų</w:t>
      </w:r>
      <w:r w:rsidR="003C3BB1">
        <w:rPr>
          <w:rFonts w:ascii="Times New Roman" w:hAnsi="Times New Roman" w:cs="Times New Roman"/>
          <w:sz w:val="24"/>
          <w:szCs w:val="24"/>
        </w:rPr>
        <w:t>;</w:t>
      </w:r>
    </w:p>
    <w:p w:rsidR="0093243E" w:rsidRPr="0093243E" w:rsidRDefault="0093243E" w:rsidP="009F219C">
      <w:pPr>
        <w:pStyle w:val="Sraopastraipa"/>
        <w:numPr>
          <w:ilvl w:val="0"/>
          <w:numId w:val="7"/>
        </w:numPr>
        <w:ind w:left="0" w:firstLine="851"/>
        <w:jc w:val="both"/>
        <w:rPr>
          <w:rFonts w:ascii="Times New Roman" w:hAnsi="Times New Roman" w:cs="Times New Roman"/>
          <w:sz w:val="24"/>
          <w:szCs w:val="24"/>
        </w:rPr>
      </w:pPr>
      <w:r w:rsidRPr="0093243E">
        <w:rPr>
          <w:rFonts w:ascii="Times New Roman" w:hAnsi="Times New Roman" w:cs="Times New Roman"/>
          <w:sz w:val="24"/>
          <w:szCs w:val="24"/>
        </w:rPr>
        <w:t>Transporto įvykiuose patirtų traumų (V00 – V99) skaičius 100 000 gyventojų</w:t>
      </w:r>
      <w:r w:rsidR="003C3BB1">
        <w:rPr>
          <w:rFonts w:ascii="Times New Roman" w:hAnsi="Times New Roman" w:cs="Times New Roman"/>
          <w:sz w:val="24"/>
          <w:szCs w:val="24"/>
        </w:rPr>
        <w:t>;</w:t>
      </w:r>
    </w:p>
    <w:p w:rsidR="0093243E" w:rsidRPr="0093243E" w:rsidRDefault="0093243E" w:rsidP="009F219C">
      <w:pPr>
        <w:pStyle w:val="Sraopastraipa"/>
        <w:numPr>
          <w:ilvl w:val="0"/>
          <w:numId w:val="7"/>
        </w:numPr>
        <w:ind w:left="0" w:firstLine="851"/>
        <w:jc w:val="both"/>
        <w:rPr>
          <w:rFonts w:ascii="Times New Roman" w:hAnsi="Times New Roman" w:cs="Times New Roman"/>
          <w:sz w:val="24"/>
          <w:szCs w:val="24"/>
        </w:rPr>
      </w:pPr>
      <w:r w:rsidRPr="0093243E">
        <w:rPr>
          <w:rFonts w:ascii="Times New Roman" w:hAnsi="Times New Roman" w:cs="Times New Roman"/>
          <w:sz w:val="24"/>
          <w:szCs w:val="24"/>
        </w:rPr>
        <w:t>Mirtingumas dėl priežasčių, susijusių su narkotikų vartojimų 100 000 gyventojų</w:t>
      </w:r>
      <w:r w:rsidR="003C3BB1">
        <w:rPr>
          <w:rFonts w:ascii="Times New Roman" w:hAnsi="Times New Roman" w:cs="Times New Roman"/>
          <w:sz w:val="24"/>
          <w:szCs w:val="24"/>
        </w:rPr>
        <w:t>;</w:t>
      </w:r>
    </w:p>
    <w:p w:rsidR="0093243E" w:rsidRPr="0093243E" w:rsidRDefault="0093243E" w:rsidP="009F219C">
      <w:pPr>
        <w:pStyle w:val="Sraopastraipa"/>
        <w:numPr>
          <w:ilvl w:val="0"/>
          <w:numId w:val="7"/>
        </w:numPr>
        <w:ind w:left="0" w:firstLine="851"/>
        <w:jc w:val="both"/>
        <w:rPr>
          <w:rFonts w:ascii="Times New Roman" w:hAnsi="Times New Roman" w:cs="Times New Roman"/>
          <w:sz w:val="24"/>
          <w:szCs w:val="24"/>
        </w:rPr>
      </w:pPr>
      <w:r w:rsidRPr="0093243E">
        <w:rPr>
          <w:rFonts w:ascii="Times New Roman" w:hAnsi="Times New Roman" w:cs="Times New Roman"/>
          <w:sz w:val="24"/>
          <w:szCs w:val="24"/>
        </w:rPr>
        <w:t>Standartizuotas mirtingumo dėl priežasčių, susijusių su narkotikų vartojimu 100 000 gyventojų</w:t>
      </w:r>
      <w:r w:rsidR="003C3BB1">
        <w:rPr>
          <w:rFonts w:ascii="Times New Roman" w:hAnsi="Times New Roman" w:cs="Times New Roman"/>
          <w:sz w:val="24"/>
          <w:szCs w:val="24"/>
        </w:rPr>
        <w:t>;</w:t>
      </w:r>
    </w:p>
    <w:p w:rsidR="0093243E" w:rsidRPr="0093243E" w:rsidRDefault="0093243E" w:rsidP="009F219C">
      <w:pPr>
        <w:pStyle w:val="Sraopastraipa"/>
        <w:numPr>
          <w:ilvl w:val="0"/>
          <w:numId w:val="7"/>
        </w:numPr>
        <w:ind w:left="0" w:firstLine="851"/>
        <w:jc w:val="both"/>
        <w:rPr>
          <w:rFonts w:ascii="Times New Roman" w:hAnsi="Times New Roman" w:cs="Times New Roman"/>
          <w:sz w:val="24"/>
          <w:szCs w:val="24"/>
        </w:rPr>
      </w:pPr>
      <w:r w:rsidRPr="0093243E">
        <w:rPr>
          <w:rFonts w:ascii="Times New Roman" w:hAnsi="Times New Roman" w:cs="Times New Roman"/>
          <w:sz w:val="24"/>
          <w:szCs w:val="24"/>
        </w:rPr>
        <w:t>Nusikalstamos veikos, susijusios su disponavimu narkotinėmis medžiagomis ir jų kontrabanda (nusikaltimai)</w:t>
      </w:r>
      <w:r w:rsidR="003C3BB1">
        <w:rPr>
          <w:rFonts w:ascii="Times New Roman" w:hAnsi="Times New Roman" w:cs="Times New Roman"/>
          <w:sz w:val="24"/>
          <w:szCs w:val="24"/>
        </w:rPr>
        <w:t>;</w:t>
      </w:r>
    </w:p>
    <w:p w:rsidR="0093243E" w:rsidRPr="0093243E" w:rsidRDefault="0093243E" w:rsidP="009F219C">
      <w:pPr>
        <w:pStyle w:val="Sraopastraipa"/>
        <w:numPr>
          <w:ilvl w:val="0"/>
          <w:numId w:val="7"/>
        </w:numPr>
        <w:ind w:left="0" w:firstLine="851"/>
        <w:jc w:val="both"/>
        <w:rPr>
          <w:rFonts w:ascii="Times New Roman" w:hAnsi="Times New Roman" w:cs="Times New Roman"/>
          <w:sz w:val="24"/>
          <w:szCs w:val="24"/>
        </w:rPr>
      </w:pPr>
      <w:r w:rsidRPr="0093243E">
        <w:rPr>
          <w:rFonts w:ascii="Times New Roman" w:hAnsi="Times New Roman" w:cs="Times New Roman"/>
          <w:sz w:val="24"/>
          <w:szCs w:val="24"/>
        </w:rPr>
        <w:t>Išvengiamų hospitalizacijų dėl diabeto ir jo komplikacijų skaičius 1 000 gyventojų</w:t>
      </w:r>
      <w:r w:rsidR="003C3BB1">
        <w:rPr>
          <w:rFonts w:ascii="Times New Roman" w:hAnsi="Times New Roman" w:cs="Times New Roman"/>
          <w:sz w:val="24"/>
          <w:szCs w:val="24"/>
        </w:rPr>
        <w:t>;</w:t>
      </w:r>
    </w:p>
    <w:p w:rsidR="0093243E" w:rsidRPr="0093243E" w:rsidRDefault="0093243E" w:rsidP="009F219C">
      <w:pPr>
        <w:pStyle w:val="Sraopastraipa"/>
        <w:numPr>
          <w:ilvl w:val="0"/>
          <w:numId w:val="7"/>
        </w:numPr>
        <w:ind w:left="0" w:firstLine="851"/>
        <w:jc w:val="both"/>
        <w:rPr>
          <w:rFonts w:ascii="Times New Roman" w:hAnsi="Times New Roman" w:cs="Times New Roman"/>
          <w:sz w:val="24"/>
          <w:szCs w:val="24"/>
        </w:rPr>
      </w:pPr>
      <w:r w:rsidRPr="0093243E">
        <w:rPr>
          <w:rFonts w:ascii="Times New Roman" w:hAnsi="Times New Roman" w:cs="Times New Roman"/>
          <w:sz w:val="24"/>
          <w:szCs w:val="24"/>
        </w:rPr>
        <w:t>Slaugytojų, tenkančių vienam gydytojui, skaičius</w:t>
      </w:r>
      <w:r w:rsidR="003C3BB1">
        <w:rPr>
          <w:rFonts w:ascii="Times New Roman" w:hAnsi="Times New Roman" w:cs="Times New Roman"/>
          <w:sz w:val="24"/>
          <w:szCs w:val="24"/>
        </w:rPr>
        <w:t>;</w:t>
      </w:r>
    </w:p>
    <w:p w:rsidR="0093243E" w:rsidRPr="0093243E" w:rsidRDefault="0093243E" w:rsidP="009F219C">
      <w:pPr>
        <w:pStyle w:val="Sraopastraipa"/>
        <w:numPr>
          <w:ilvl w:val="0"/>
          <w:numId w:val="7"/>
        </w:numPr>
        <w:ind w:left="0" w:firstLine="851"/>
        <w:jc w:val="both"/>
        <w:rPr>
          <w:rFonts w:ascii="Times New Roman" w:hAnsi="Times New Roman" w:cs="Times New Roman"/>
          <w:sz w:val="24"/>
          <w:szCs w:val="24"/>
        </w:rPr>
      </w:pPr>
      <w:r w:rsidRPr="0093243E">
        <w:rPr>
          <w:rFonts w:ascii="Times New Roman" w:hAnsi="Times New Roman" w:cs="Times New Roman"/>
          <w:sz w:val="24"/>
          <w:szCs w:val="24"/>
        </w:rPr>
        <w:t>Apsilankymų pas gydytojus skaičius, tenkantis vienam gyventojui</w:t>
      </w:r>
      <w:r w:rsidR="003C3BB1">
        <w:rPr>
          <w:rFonts w:ascii="Times New Roman" w:hAnsi="Times New Roman" w:cs="Times New Roman"/>
          <w:sz w:val="24"/>
          <w:szCs w:val="24"/>
        </w:rPr>
        <w:t>;</w:t>
      </w:r>
    </w:p>
    <w:p w:rsidR="0093243E" w:rsidRPr="0093243E" w:rsidRDefault="0093243E" w:rsidP="009F219C">
      <w:pPr>
        <w:pStyle w:val="Sraopastraipa"/>
        <w:numPr>
          <w:ilvl w:val="0"/>
          <w:numId w:val="7"/>
        </w:numPr>
        <w:ind w:left="0" w:firstLine="851"/>
        <w:jc w:val="both"/>
        <w:rPr>
          <w:rFonts w:ascii="Times New Roman" w:hAnsi="Times New Roman" w:cs="Times New Roman"/>
          <w:sz w:val="24"/>
          <w:szCs w:val="24"/>
        </w:rPr>
      </w:pPr>
      <w:r w:rsidRPr="0093243E">
        <w:rPr>
          <w:rFonts w:ascii="Times New Roman" w:hAnsi="Times New Roman" w:cs="Times New Roman"/>
          <w:sz w:val="24"/>
          <w:szCs w:val="24"/>
        </w:rPr>
        <w:t>Savivaldybei pavaldžių stacionarines asmens sveikatos priežiūros paslaugas teikiančių asmens sveikatos priežiūros įstaigų pacientų pasitenkinimo lygis</w:t>
      </w:r>
      <w:r w:rsidR="003C3BB1">
        <w:rPr>
          <w:rFonts w:ascii="Times New Roman" w:hAnsi="Times New Roman" w:cs="Times New Roman"/>
          <w:sz w:val="24"/>
          <w:szCs w:val="24"/>
        </w:rPr>
        <w:t>;</w:t>
      </w:r>
    </w:p>
    <w:p w:rsidR="0093243E" w:rsidRPr="0093243E" w:rsidRDefault="0093243E" w:rsidP="009F219C">
      <w:pPr>
        <w:pStyle w:val="Sraopastraipa"/>
        <w:numPr>
          <w:ilvl w:val="0"/>
          <w:numId w:val="7"/>
        </w:numPr>
        <w:ind w:left="0" w:firstLine="851"/>
        <w:jc w:val="both"/>
        <w:rPr>
          <w:rFonts w:ascii="Times New Roman" w:hAnsi="Times New Roman" w:cs="Times New Roman"/>
          <w:sz w:val="24"/>
          <w:szCs w:val="24"/>
        </w:rPr>
      </w:pPr>
      <w:r w:rsidRPr="0093243E">
        <w:rPr>
          <w:rFonts w:ascii="Times New Roman" w:hAnsi="Times New Roman" w:cs="Times New Roman"/>
          <w:sz w:val="24"/>
          <w:szCs w:val="24"/>
        </w:rPr>
        <w:t>Sergamumas vaistams atsparia tuberkulioze 10 000 gyventojų</w:t>
      </w:r>
      <w:r w:rsidR="003C3BB1">
        <w:rPr>
          <w:rFonts w:ascii="Times New Roman" w:hAnsi="Times New Roman" w:cs="Times New Roman"/>
          <w:sz w:val="24"/>
          <w:szCs w:val="24"/>
        </w:rPr>
        <w:t>;</w:t>
      </w:r>
    </w:p>
    <w:p w:rsidR="0093243E" w:rsidRPr="0093243E" w:rsidRDefault="0093243E" w:rsidP="009F219C">
      <w:pPr>
        <w:pStyle w:val="Sraopastraipa"/>
        <w:numPr>
          <w:ilvl w:val="0"/>
          <w:numId w:val="7"/>
        </w:numPr>
        <w:ind w:left="0" w:firstLine="851"/>
        <w:jc w:val="both"/>
        <w:rPr>
          <w:rFonts w:ascii="Times New Roman" w:hAnsi="Times New Roman" w:cs="Times New Roman"/>
          <w:sz w:val="24"/>
          <w:szCs w:val="24"/>
        </w:rPr>
      </w:pPr>
      <w:r w:rsidRPr="0093243E">
        <w:rPr>
          <w:rFonts w:ascii="Times New Roman" w:hAnsi="Times New Roman" w:cs="Times New Roman"/>
          <w:sz w:val="24"/>
          <w:szCs w:val="24"/>
        </w:rPr>
        <w:t>Sergamumas ŽIV ir lytiškai plintančiomis ligomis (B20-B24) 100 000 gyventojų</w:t>
      </w:r>
      <w:r w:rsidR="003C3BB1">
        <w:rPr>
          <w:rFonts w:ascii="Times New Roman" w:hAnsi="Times New Roman" w:cs="Times New Roman"/>
          <w:sz w:val="24"/>
          <w:szCs w:val="24"/>
        </w:rPr>
        <w:t>;</w:t>
      </w:r>
    </w:p>
    <w:p w:rsidR="0093243E" w:rsidRPr="0093243E" w:rsidRDefault="0093243E" w:rsidP="009F219C">
      <w:pPr>
        <w:pStyle w:val="Sraopastraipa"/>
        <w:numPr>
          <w:ilvl w:val="0"/>
          <w:numId w:val="7"/>
        </w:numPr>
        <w:ind w:left="0" w:firstLine="851"/>
        <w:jc w:val="both"/>
        <w:rPr>
          <w:rFonts w:ascii="Times New Roman" w:hAnsi="Times New Roman" w:cs="Times New Roman"/>
          <w:sz w:val="24"/>
          <w:szCs w:val="24"/>
        </w:rPr>
      </w:pPr>
      <w:r w:rsidRPr="0093243E">
        <w:rPr>
          <w:rFonts w:ascii="Times New Roman" w:eastAsia="Times New Roman" w:hAnsi="Times New Roman" w:cs="Times New Roman"/>
          <w:color w:val="000000"/>
          <w:sz w:val="24"/>
          <w:szCs w:val="24"/>
          <w:lang w:eastAsia="lt-LT"/>
        </w:rPr>
        <w:t>Kūdikių (vaikų iki 1 m. amžiaus) mirtingumas 1 000 gyvų gimusių kūdikių</w:t>
      </w:r>
      <w:r w:rsidR="003C3BB1">
        <w:rPr>
          <w:rFonts w:ascii="Times New Roman" w:eastAsia="Times New Roman" w:hAnsi="Times New Roman" w:cs="Times New Roman"/>
          <w:color w:val="000000"/>
          <w:sz w:val="24"/>
          <w:szCs w:val="24"/>
          <w:lang w:eastAsia="lt-LT"/>
        </w:rPr>
        <w:t>;</w:t>
      </w:r>
    </w:p>
    <w:p w:rsidR="0093243E" w:rsidRPr="0093243E" w:rsidRDefault="0093243E" w:rsidP="009F219C">
      <w:pPr>
        <w:pStyle w:val="Sraopastraipa"/>
        <w:numPr>
          <w:ilvl w:val="0"/>
          <w:numId w:val="7"/>
        </w:numPr>
        <w:ind w:left="0" w:firstLine="851"/>
        <w:jc w:val="both"/>
        <w:rPr>
          <w:rFonts w:ascii="Times New Roman" w:hAnsi="Times New Roman" w:cs="Times New Roman"/>
          <w:sz w:val="24"/>
          <w:szCs w:val="24"/>
        </w:rPr>
      </w:pPr>
      <w:r w:rsidRPr="0093243E">
        <w:rPr>
          <w:rFonts w:ascii="Times New Roman" w:eastAsia="Times New Roman" w:hAnsi="Times New Roman" w:cs="Times New Roman"/>
          <w:color w:val="000000"/>
          <w:sz w:val="24"/>
          <w:szCs w:val="24"/>
          <w:lang w:eastAsia="lt-LT"/>
        </w:rPr>
        <w:t>2 metų amžiaus vaikų MMR1 (tymų, epideminio parotito, raudonukės vakcina, 1 dozė) skiepijimo apimtys</w:t>
      </w:r>
      <w:r w:rsidR="003C3BB1">
        <w:rPr>
          <w:rFonts w:ascii="Times New Roman" w:eastAsia="Times New Roman" w:hAnsi="Times New Roman" w:cs="Times New Roman"/>
          <w:color w:val="000000"/>
          <w:sz w:val="24"/>
          <w:szCs w:val="24"/>
          <w:lang w:eastAsia="lt-LT"/>
        </w:rPr>
        <w:t>;</w:t>
      </w:r>
    </w:p>
    <w:p w:rsidR="0093243E" w:rsidRPr="0093243E" w:rsidRDefault="0093243E" w:rsidP="009F219C">
      <w:pPr>
        <w:pStyle w:val="Sraopastraipa"/>
        <w:numPr>
          <w:ilvl w:val="0"/>
          <w:numId w:val="7"/>
        </w:numPr>
        <w:ind w:left="0" w:firstLine="851"/>
        <w:jc w:val="both"/>
        <w:rPr>
          <w:rFonts w:ascii="Times New Roman" w:hAnsi="Times New Roman" w:cs="Times New Roman"/>
          <w:sz w:val="24"/>
          <w:szCs w:val="24"/>
        </w:rPr>
      </w:pPr>
      <w:r w:rsidRPr="0093243E">
        <w:rPr>
          <w:rFonts w:ascii="Times New Roman" w:eastAsia="Times New Roman" w:hAnsi="Times New Roman" w:cs="Times New Roman"/>
          <w:color w:val="000000"/>
          <w:sz w:val="24"/>
          <w:szCs w:val="24"/>
          <w:lang w:eastAsia="lt-LT"/>
        </w:rPr>
        <w:t>1 metų amžiaus vaikų DTP3 (difterijos, stabligės, kokliušo vakcina, 3 dozės) skiepijimo apimtys</w:t>
      </w:r>
      <w:r w:rsidR="003C3BB1">
        <w:rPr>
          <w:rFonts w:ascii="Times New Roman" w:eastAsia="Times New Roman" w:hAnsi="Times New Roman" w:cs="Times New Roman"/>
          <w:color w:val="000000"/>
          <w:sz w:val="24"/>
          <w:szCs w:val="24"/>
          <w:lang w:eastAsia="lt-LT"/>
        </w:rPr>
        <w:t>;</w:t>
      </w:r>
    </w:p>
    <w:p w:rsidR="0093243E" w:rsidRPr="0093243E" w:rsidRDefault="0093243E" w:rsidP="009F219C">
      <w:pPr>
        <w:pStyle w:val="Sraopastraipa"/>
        <w:numPr>
          <w:ilvl w:val="0"/>
          <w:numId w:val="7"/>
        </w:numPr>
        <w:ind w:left="0" w:firstLine="851"/>
        <w:jc w:val="both"/>
        <w:rPr>
          <w:rFonts w:ascii="Times New Roman" w:eastAsia="Times New Roman" w:hAnsi="Times New Roman" w:cs="Times New Roman"/>
          <w:color w:val="000000"/>
          <w:sz w:val="24"/>
          <w:szCs w:val="24"/>
          <w:lang w:eastAsia="lt-LT"/>
        </w:rPr>
      </w:pPr>
      <w:r w:rsidRPr="0093243E">
        <w:rPr>
          <w:rFonts w:ascii="Times New Roman" w:eastAsia="Times New Roman" w:hAnsi="Times New Roman" w:cs="Times New Roman"/>
          <w:color w:val="000000"/>
          <w:sz w:val="24"/>
          <w:szCs w:val="24"/>
          <w:lang w:eastAsia="lt-LT"/>
        </w:rPr>
        <w:t>Mirtingumas nuo kraujotakos sistemos ligų  (I00-I99) 100 000 gyventojų</w:t>
      </w:r>
      <w:r w:rsidR="003C3BB1">
        <w:rPr>
          <w:rFonts w:ascii="Times New Roman" w:eastAsia="Times New Roman" w:hAnsi="Times New Roman" w:cs="Times New Roman"/>
          <w:color w:val="000000"/>
          <w:sz w:val="24"/>
          <w:szCs w:val="24"/>
          <w:lang w:eastAsia="lt-LT"/>
        </w:rPr>
        <w:t>;</w:t>
      </w:r>
    </w:p>
    <w:p w:rsidR="0093243E" w:rsidRPr="0093243E" w:rsidRDefault="0093243E" w:rsidP="009F219C">
      <w:pPr>
        <w:pStyle w:val="Sraopastraipa"/>
        <w:numPr>
          <w:ilvl w:val="0"/>
          <w:numId w:val="7"/>
        </w:numPr>
        <w:ind w:left="0" w:firstLine="851"/>
        <w:jc w:val="both"/>
        <w:rPr>
          <w:rFonts w:ascii="Times New Roman" w:eastAsia="Times New Roman" w:hAnsi="Times New Roman" w:cs="Times New Roman"/>
          <w:color w:val="000000"/>
          <w:sz w:val="24"/>
          <w:szCs w:val="24"/>
          <w:lang w:eastAsia="lt-LT"/>
        </w:rPr>
      </w:pPr>
      <w:r w:rsidRPr="0093243E">
        <w:rPr>
          <w:rFonts w:ascii="Times New Roman" w:eastAsia="Times New Roman" w:hAnsi="Times New Roman" w:cs="Times New Roman"/>
          <w:color w:val="000000"/>
          <w:sz w:val="24"/>
          <w:szCs w:val="24"/>
          <w:lang w:eastAsia="lt-LT"/>
        </w:rPr>
        <w:t>Standartizuotas mirtingumo nuo kraujotakos sistemos ligų (I00-I99) 100 000 gyventojų</w:t>
      </w:r>
      <w:r w:rsidR="003C3BB1">
        <w:rPr>
          <w:rFonts w:ascii="Times New Roman" w:eastAsia="Times New Roman" w:hAnsi="Times New Roman" w:cs="Times New Roman"/>
          <w:color w:val="000000"/>
          <w:sz w:val="24"/>
          <w:szCs w:val="24"/>
          <w:lang w:eastAsia="lt-LT"/>
        </w:rPr>
        <w:t>;</w:t>
      </w:r>
    </w:p>
    <w:p w:rsidR="0093243E" w:rsidRPr="0093243E" w:rsidRDefault="0093243E" w:rsidP="009F219C">
      <w:pPr>
        <w:pStyle w:val="Sraopastraipa"/>
        <w:numPr>
          <w:ilvl w:val="0"/>
          <w:numId w:val="7"/>
        </w:numPr>
        <w:ind w:left="0" w:firstLine="851"/>
        <w:jc w:val="both"/>
        <w:rPr>
          <w:rFonts w:ascii="Times New Roman" w:eastAsia="Times New Roman" w:hAnsi="Times New Roman" w:cs="Times New Roman"/>
          <w:color w:val="000000"/>
          <w:sz w:val="24"/>
          <w:szCs w:val="24"/>
          <w:lang w:eastAsia="lt-LT"/>
        </w:rPr>
      </w:pPr>
      <w:r w:rsidRPr="0093243E">
        <w:rPr>
          <w:rFonts w:ascii="Times New Roman" w:eastAsia="Times New Roman" w:hAnsi="Times New Roman" w:cs="Times New Roman"/>
          <w:color w:val="000000"/>
          <w:sz w:val="24"/>
          <w:szCs w:val="24"/>
          <w:lang w:eastAsia="lt-LT"/>
        </w:rPr>
        <w:t xml:space="preserve">Mirtingumas nuo </w:t>
      </w:r>
      <w:proofErr w:type="spellStart"/>
      <w:r w:rsidRPr="0093243E">
        <w:rPr>
          <w:rFonts w:ascii="Times New Roman" w:eastAsia="Times New Roman" w:hAnsi="Times New Roman" w:cs="Times New Roman"/>
          <w:color w:val="000000"/>
          <w:sz w:val="24"/>
          <w:szCs w:val="24"/>
          <w:lang w:eastAsia="lt-LT"/>
        </w:rPr>
        <w:t>cerebrovaskulinių</w:t>
      </w:r>
      <w:proofErr w:type="spellEnd"/>
      <w:r w:rsidRPr="0093243E">
        <w:rPr>
          <w:rFonts w:ascii="Times New Roman" w:eastAsia="Times New Roman" w:hAnsi="Times New Roman" w:cs="Times New Roman"/>
          <w:color w:val="000000"/>
          <w:sz w:val="24"/>
          <w:szCs w:val="24"/>
          <w:lang w:eastAsia="lt-LT"/>
        </w:rPr>
        <w:t xml:space="preserve"> ligų (I60-I69) 100 000 gyventojų</w:t>
      </w:r>
      <w:r w:rsidR="003C3BB1">
        <w:rPr>
          <w:rFonts w:ascii="Times New Roman" w:eastAsia="Times New Roman" w:hAnsi="Times New Roman" w:cs="Times New Roman"/>
          <w:color w:val="000000"/>
          <w:sz w:val="24"/>
          <w:szCs w:val="24"/>
          <w:lang w:eastAsia="lt-LT"/>
        </w:rPr>
        <w:t>;</w:t>
      </w:r>
    </w:p>
    <w:p w:rsidR="0093243E" w:rsidRPr="0093243E" w:rsidRDefault="0093243E" w:rsidP="009F219C">
      <w:pPr>
        <w:pStyle w:val="Sraopastraipa"/>
        <w:numPr>
          <w:ilvl w:val="0"/>
          <w:numId w:val="7"/>
        </w:numPr>
        <w:ind w:left="0" w:firstLine="851"/>
        <w:jc w:val="both"/>
        <w:rPr>
          <w:rFonts w:ascii="Times New Roman" w:eastAsia="Times New Roman" w:hAnsi="Times New Roman" w:cs="Times New Roman"/>
          <w:color w:val="000000"/>
          <w:sz w:val="24"/>
          <w:szCs w:val="24"/>
          <w:lang w:eastAsia="lt-LT"/>
        </w:rPr>
      </w:pPr>
      <w:r w:rsidRPr="0093243E">
        <w:rPr>
          <w:rFonts w:ascii="Times New Roman" w:eastAsia="Times New Roman" w:hAnsi="Times New Roman" w:cs="Times New Roman"/>
          <w:color w:val="000000"/>
          <w:sz w:val="24"/>
          <w:szCs w:val="24"/>
          <w:lang w:eastAsia="lt-LT"/>
        </w:rPr>
        <w:t xml:space="preserve">Standartizuotas mirtingumo nuo </w:t>
      </w:r>
      <w:proofErr w:type="spellStart"/>
      <w:r w:rsidRPr="0093243E">
        <w:rPr>
          <w:rFonts w:ascii="Times New Roman" w:eastAsia="Times New Roman" w:hAnsi="Times New Roman" w:cs="Times New Roman"/>
          <w:color w:val="000000"/>
          <w:sz w:val="24"/>
          <w:szCs w:val="24"/>
          <w:lang w:eastAsia="lt-LT"/>
        </w:rPr>
        <w:t>cerebrovaskulinių</w:t>
      </w:r>
      <w:proofErr w:type="spellEnd"/>
      <w:r w:rsidRPr="0093243E">
        <w:rPr>
          <w:rFonts w:ascii="Times New Roman" w:eastAsia="Times New Roman" w:hAnsi="Times New Roman" w:cs="Times New Roman"/>
          <w:color w:val="000000"/>
          <w:sz w:val="24"/>
          <w:szCs w:val="24"/>
          <w:lang w:eastAsia="lt-LT"/>
        </w:rPr>
        <w:t xml:space="preserve"> ligų  (I60-I69) 100 000 gyventojų</w:t>
      </w:r>
      <w:r w:rsidR="003C3BB1">
        <w:rPr>
          <w:rFonts w:ascii="Times New Roman" w:eastAsia="Times New Roman" w:hAnsi="Times New Roman" w:cs="Times New Roman"/>
          <w:color w:val="000000"/>
          <w:sz w:val="24"/>
          <w:szCs w:val="24"/>
          <w:lang w:eastAsia="lt-LT"/>
        </w:rPr>
        <w:t>;</w:t>
      </w:r>
    </w:p>
    <w:p w:rsidR="0093243E" w:rsidRPr="0093243E" w:rsidRDefault="0093243E" w:rsidP="009F219C">
      <w:pPr>
        <w:pStyle w:val="Sraopastraipa"/>
        <w:numPr>
          <w:ilvl w:val="0"/>
          <w:numId w:val="7"/>
        </w:numPr>
        <w:ind w:left="0" w:firstLine="851"/>
        <w:jc w:val="both"/>
        <w:rPr>
          <w:rFonts w:ascii="Times New Roman" w:eastAsia="Times New Roman" w:hAnsi="Times New Roman" w:cs="Times New Roman"/>
          <w:color w:val="000000"/>
          <w:sz w:val="24"/>
          <w:szCs w:val="24"/>
          <w:lang w:eastAsia="lt-LT"/>
        </w:rPr>
      </w:pPr>
      <w:r w:rsidRPr="0093243E">
        <w:rPr>
          <w:rFonts w:ascii="Times New Roman" w:eastAsia="Times New Roman" w:hAnsi="Times New Roman" w:cs="Times New Roman"/>
          <w:color w:val="000000"/>
          <w:sz w:val="24"/>
          <w:szCs w:val="24"/>
          <w:lang w:eastAsia="lt-LT"/>
        </w:rPr>
        <w:t xml:space="preserve">Tikslinės populiacijos dalis (proc.), dalyvavusi atrankinės </w:t>
      </w:r>
      <w:proofErr w:type="spellStart"/>
      <w:r w:rsidRPr="0093243E">
        <w:rPr>
          <w:rFonts w:ascii="Times New Roman" w:eastAsia="Times New Roman" w:hAnsi="Times New Roman" w:cs="Times New Roman"/>
          <w:color w:val="000000"/>
          <w:sz w:val="24"/>
          <w:szCs w:val="24"/>
          <w:lang w:eastAsia="lt-LT"/>
        </w:rPr>
        <w:t>mamografinės</w:t>
      </w:r>
      <w:proofErr w:type="spellEnd"/>
      <w:r w:rsidRPr="0093243E">
        <w:rPr>
          <w:rFonts w:ascii="Times New Roman" w:eastAsia="Times New Roman" w:hAnsi="Times New Roman" w:cs="Times New Roman"/>
          <w:color w:val="000000"/>
          <w:sz w:val="24"/>
          <w:szCs w:val="24"/>
          <w:lang w:eastAsia="lt-LT"/>
        </w:rPr>
        <w:t xml:space="preserve"> patikros dėl krūties vėžio finansavimo programoje</w:t>
      </w:r>
      <w:r w:rsidR="003C3BB1">
        <w:rPr>
          <w:rFonts w:ascii="Times New Roman" w:eastAsia="Times New Roman" w:hAnsi="Times New Roman" w:cs="Times New Roman"/>
          <w:color w:val="000000"/>
          <w:sz w:val="24"/>
          <w:szCs w:val="24"/>
          <w:lang w:eastAsia="lt-LT"/>
        </w:rPr>
        <w:t>;</w:t>
      </w:r>
    </w:p>
    <w:p w:rsidR="0093243E" w:rsidRPr="0093243E" w:rsidRDefault="0093243E" w:rsidP="009F219C">
      <w:pPr>
        <w:pStyle w:val="Sraopastraipa"/>
        <w:numPr>
          <w:ilvl w:val="0"/>
          <w:numId w:val="7"/>
        </w:numPr>
        <w:ind w:left="0" w:firstLine="851"/>
        <w:jc w:val="both"/>
        <w:rPr>
          <w:rFonts w:ascii="Times New Roman" w:eastAsia="Times New Roman" w:hAnsi="Times New Roman" w:cs="Times New Roman"/>
          <w:color w:val="000000"/>
          <w:sz w:val="24"/>
          <w:szCs w:val="24"/>
          <w:lang w:eastAsia="lt-LT"/>
        </w:rPr>
      </w:pPr>
      <w:r w:rsidRPr="0093243E">
        <w:rPr>
          <w:rFonts w:ascii="Times New Roman" w:eastAsia="Times New Roman" w:hAnsi="Times New Roman" w:cs="Times New Roman"/>
          <w:color w:val="000000"/>
          <w:sz w:val="24"/>
          <w:szCs w:val="24"/>
          <w:lang w:eastAsia="lt-LT"/>
        </w:rPr>
        <w:t>Tikslinės populiacijos dalis (proc.), dalyvavusi gimdos kaklelio piktybinių navikų prevencinių priemonių, apmokamų iš Privalomojo sveikatos draudimo biudžeto lėšų, finansavimo programoje</w:t>
      </w:r>
      <w:r w:rsidR="003C3BB1">
        <w:rPr>
          <w:rFonts w:ascii="Times New Roman" w:eastAsia="Times New Roman" w:hAnsi="Times New Roman" w:cs="Times New Roman"/>
          <w:color w:val="000000"/>
          <w:sz w:val="24"/>
          <w:szCs w:val="24"/>
          <w:lang w:eastAsia="lt-LT"/>
        </w:rPr>
        <w:t>;</w:t>
      </w:r>
    </w:p>
    <w:p w:rsidR="0093243E" w:rsidRPr="0093243E" w:rsidRDefault="0093243E" w:rsidP="009F219C">
      <w:pPr>
        <w:pStyle w:val="Sraopastraipa"/>
        <w:numPr>
          <w:ilvl w:val="0"/>
          <w:numId w:val="7"/>
        </w:numPr>
        <w:ind w:left="0" w:firstLine="851"/>
        <w:jc w:val="both"/>
        <w:rPr>
          <w:rFonts w:ascii="Times New Roman" w:eastAsia="Times New Roman" w:hAnsi="Times New Roman" w:cs="Times New Roman"/>
          <w:color w:val="000000"/>
          <w:sz w:val="24"/>
          <w:szCs w:val="24"/>
          <w:lang w:eastAsia="lt-LT"/>
        </w:rPr>
      </w:pPr>
      <w:r w:rsidRPr="0093243E">
        <w:rPr>
          <w:rFonts w:ascii="Times New Roman" w:eastAsia="Times New Roman" w:hAnsi="Times New Roman" w:cs="Times New Roman"/>
          <w:color w:val="000000"/>
          <w:sz w:val="24"/>
          <w:szCs w:val="24"/>
          <w:lang w:eastAsia="lt-LT"/>
        </w:rPr>
        <w:t>Tikslinės populiacijos dalis (proc.), dalyvavusi storosios žarnos vėžio ankstyvosios diagnostikos finansavimo programoje</w:t>
      </w:r>
      <w:r w:rsidR="003C3BB1">
        <w:rPr>
          <w:rFonts w:ascii="Times New Roman" w:eastAsia="Times New Roman" w:hAnsi="Times New Roman" w:cs="Times New Roman"/>
          <w:color w:val="000000"/>
          <w:sz w:val="24"/>
          <w:szCs w:val="24"/>
          <w:lang w:eastAsia="lt-LT"/>
        </w:rPr>
        <w:t>;</w:t>
      </w:r>
    </w:p>
    <w:p w:rsidR="0093243E" w:rsidRDefault="0093243E" w:rsidP="009F219C">
      <w:pPr>
        <w:pStyle w:val="Sraopastraipa"/>
        <w:numPr>
          <w:ilvl w:val="0"/>
          <w:numId w:val="7"/>
        </w:numPr>
        <w:ind w:left="0" w:firstLine="851"/>
        <w:jc w:val="both"/>
        <w:rPr>
          <w:rFonts w:ascii="Times New Roman" w:eastAsia="Times New Roman" w:hAnsi="Times New Roman" w:cs="Times New Roman"/>
          <w:color w:val="000000"/>
          <w:sz w:val="24"/>
          <w:szCs w:val="24"/>
          <w:lang w:eastAsia="lt-LT"/>
        </w:rPr>
      </w:pPr>
      <w:r w:rsidRPr="0093243E">
        <w:rPr>
          <w:rFonts w:ascii="Times New Roman" w:eastAsia="Times New Roman" w:hAnsi="Times New Roman" w:cs="Times New Roman"/>
          <w:color w:val="000000"/>
          <w:sz w:val="24"/>
          <w:szCs w:val="24"/>
          <w:lang w:eastAsia="lt-LT"/>
        </w:rPr>
        <w:t>Tikslinės populiacijos dalis (proc.), dalyvavusi asmenų, priskirtinų širdies ir kraujagyslių ligų didelės rizikos grupei, atrankos ir prevencijos priemonių finansavimo programoje</w:t>
      </w:r>
      <w:r w:rsidR="003C3BB1">
        <w:rPr>
          <w:rFonts w:ascii="Times New Roman" w:eastAsia="Times New Roman" w:hAnsi="Times New Roman" w:cs="Times New Roman"/>
          <w:color w:val="000000"/>
          <w:sz w:val="24"/>
          <w:szCs w:val="24"/>
          <w:lang w:eastAsia="lt-LT"/>
        </w:rPr>
        <w:t>.</w:t>
      </w:r>
    </w:p>
    <w:p w:rsidR="003C3BB1" w:rsidRDefault="00EA62F2" w:rsidP="009F219C">
      <w:pPr>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Atsižvelgiant į raudonąją </w:t>
      </w:r>
      <w:proofErr w:type="spellStart"/>
      <w:r>
        <w:rPr>
          <w:rFonts w:ascii="Times New Roman" w:eastAsia="Times New Roman" w:hAnsi="Times New Roman" w:cs="Times New Roman"/>
          <w:color w:val="000000"/>
          <w:sz w:val="24"/>
          <w:szCs w:val="24"/>
          <w:lang w:eastAsia="lt-LT"/>
        </w:rPr>
        <w:t>kvintilių</w:t>
      </w:r>
      <w:proofErr w:type="spellEnd"/>
      <w:r>
        <w:rPr>
          <w:rFonts w:ascii="Times New Roman" w:eastAsia="Times New Roman" w:hAnsi="Times New Roman" w:cs="Times New Roman"/>
          <w:color w:val="000000"/>
          <w:sz w:val="24"/>
          <w:szCs w:val="24"/>
          <w:lang w:eastAsia="lt-LT"/>
        </w:rPr>
        <w:t xml:space="preserve"> zoną patekusius Kretingos rajono savivaldybės rodiklius ataskaitos „Specialiojoje dalyje“ bus analizuojamos šios </w:t>
      </w:r>
      <w:r w:rsidRPr="00123AFD">
        <w:rPr>
          <w:rFonts w:ascii="Times New Roman" w:eastAsia="Times New Roman" w:hAnsi="Times New Roman" w:cs="Times New Roman"/>
          <w:b/>
          <w:color w:val="000000"/>
          <w:sz w:val="24"/>
          <w:szCs w:val="24"/>
          <w:lang w:eastAsia="lt-LT"/>
        </w:rPr>
        <w:t>prioritetinės sritys</w:t>
      </w:r>
      <w:r>
        <w:rPr>
          <w:rFonts w:ascii="Times New Roman" w:eastAsia="Times New Roman" w:hAnsi="Times New Roman" w:cs="Times New Roman"/>
          <w:color w:val="000000"/>
          <w:sz w:val="24"/>
          <w:szCs w:val="24"/>
          <w:lang w:eastAsia="lt-LT"/>
        </w:rPr>
        <w:t>:</w:t>
      </w:r>
    </w:p>
    <w:p w:rsidR="00EA62F2" w:rsidRPr="009B0281" w:rsidRDefault="00EA62F2" w:rsidP="009F219C">
      <w:pPr>
        <w:pStyle w:val="Sraopastraipa"/>
        <w:numPr>
          <w:ilvl w:val="0"/>
          <w:numId w:val="8"/>
        </w:numPr>
        <w:ind w:left="0" w:firstLine="851"/>
        <w:jc w:val="both"/>
        <w:rPr>
          <w:rFonts w:ascii="Times New Roman" w:hAnsi="Times New Roman" w:cs="Times New Roman"/>
          <w:sz w:val="24"/>
          <w:szCs w:val="24"/>
        </w:rPr>
      </w:pPr>
      <w:r w:rsidRPr="009B0281">
        <w:rPr>
          <w:rFonts w:ascii="Times New Roman" w:hAnsi="Times New Roman" w:cs="Times New Roman"/>
          <w:sz w:val="24"/>
          <w:szCs w:val="24"/>
        </w:rPr>
        <w:t>Kūdikių, išimtinai žindytų iki 6 mėn. amžiaus, dalis (proc.);</w:t>
      </w:r>
    </w:p>
    <w:p w:rsidR="00EA62F2" w:rsidRPr="009B0281" w:rsidRDefault="00EA62F2" w:rsidP="009F219C">
      <w:pPr>
        <w:pStyle w:val="Sraopastraipa"/>
        <w:numPr>
          <w:ilvl w:val="0"/>
          <w:numId w:val="8"/>
        </w:numPr>
        <w:ind w:left="0" w:firstLine="851"/>
        <w:jc w:val="both"/>
        <w:rPr>
          <w:rFonts w:ascii="Times New Roman" w:hAnsi="Times New Roman" w:cs="Times New Roman"/>
          <w:sz w:val="24"/>
          <w:szCs w:val="24"/>
        </w:rPr>
      </w:pPr>
      <w:r w:rsidRPr="009B0281">
        <w:rPr>
          <w:rFonts w:ascii="Times New Roman" w:hAnsi="Times New Roman" w:cs="Times New Roman"/>
          <w:sz w:val="24"/>
          <w:szCs w:val="24"/>
        </w:rPr>
        <w:t>Išvengiamų hospitalizacijų skaičius 1 000 gyventojų;</w:t>
      </w:r>
    </w:p>
    <w:p w:rsidR="00EA62F2" w:rsidRDefault="00EA62F2" w:rsidP="009F219C">
      <w:pPr>
        <w:pStyle w:val="Sraopastraipa"/>
        <w:numPr>
          <w:ilvl w:val="0"/>
          <w:numId w:val="8"/>
        </w:numPr>
        <w:ind w:left="0" w:firstLine="851"/>
        <w:jc w:val="both"/>
        <w:rPr>
          <w:rFonts w:ascii="Times New Roman" w:eastAsia="Times New Roman" w:hAnsi="Times New Roman" w:cs="Times New Roman"/>
          <w:sz w:val="24"/>
          <w:szCs w:val="24"/>
          <w:lang w:eastAsia="lt-LT"/>
        </w:rPr>
      </w:pPr>
      <w:r w:rsidRPr="009B0281">
        <w:rPr>
          <w:rFonts w:ascii="Times New Roman" w:eastAsia="Times New Roman" w:hAnsi="Times New Roman" w:cs="Times New Roman"/>
          <w:sz w:val="24"/>
          <w:szCs w:val="24"/>
          <w:lang w:eastAsia="lt-LT"/>
        </w:rPr>
        <w:t>Sergamumas II tipo cukriniu diabetu (E11) 100 000 gyventojų.</w:t>
      </w:r>
    </w:p>
    <w:p w:rsidR="00EA62F2" w:rsidRPr="00FD515D" w:rsidRDefault="00EF0C6F" w:rsidP="009F219C">
      <w:pPr>
        <w:pStyle w:val="Sraopastraipa"/>
        <w:numPr>
          <w:ilvl w:val="0"/>
          <w:numId w:val="8"/>
        </w:numPr>
        <w:ind w:left="0" w:firstLine="851"/>
        <w:jc w:val="both"/>
        <w:rPr>
          <w:rFonts w:ascii="Times New Roman" w:eastAsia="Times New Roman" w:hAnsi="Times New Roman" w:cs="Times New Roman"/>
          <w:sz w:val="24"/>
          <w:szCs w:val="24"/>
          <w:lang w:eastAsia="lt-LT"/>
        </w:rPr>
      </w:pPr>
      <w:r>
        <w:rPr>
          <w:rFonts w:ascii="Times New Roman" w:hAnsi="Times New Roman" w:cs="Times New Roman"/>
          <w:sz w:val="24"/>
          <w:szCs w:val="24"/>
        </w:rPr>
        <w:t>S</w:t>
      </w:r>
      <w:r w:rsidRPr="009B3776">
        <w:rPr>
          <w:rFonts w:ascii="Times New Roman" w:hAnsi="Times New Roman" w:cs="Times New Roman"/>
          <w:sz w:val="24"/>
          <w:szCs w:val="24"/>
        </w:rPr>
        <w:t>ergamumas žarnyno infekcinėmis ligomis (A00 – A08) 10 000 gyventojų</w:t>
      </w:r>
      <w:r>
        <w:rPr>
          <w:rFonts w:ascii="Times New Roman" w:hAnsi="Times New Roman" w:cs="Times New Roman"/>
          <w:sz w:val="24"/>
          <w:szCs w:val="24"/>
        </w:rPr>
        <w:t>.</w:t>
      </w:r>
    </w:p>
    <w:p w:rsidR="00037D7F" w:rsidRPr="00F851B7" w:rsidRDefault="007F3BAF" w:rsidP="003E584C">
      <w:pPr>
        <w:pStyle w:val="Antrat1"/>
        <w:numPr>
          <w:ilvl w:val="0"/>
          <w:numId w:val="23"/>
        </w:numPr>
        <w:jc w:val="center"/>
        <w:rPr>
          <w:rFonts w:ascii="Times New Roman" w:hAnsi="Times New Roman" w:cs="Times New Roman"/>
          <w:color w:val="auto"/>
        </w:rPr>
      </w:pPr>
      <w:bookmarkStart w:id="3" w:name="_Toc468348722"/>
      <w:r w:rsidRPr="00117390">
        <w:rPr>
          <w:rFonts w:ascii="Times New Roman" w:hAnsi="Times New Roman" w:cs="Times New Roman"/>
          <w:color w:val="auto"/>
        </w:rPr>
        <w:lastRenderedPageBreak/>
        <w:t>SPECIALIOJI DALIS</w:t>
      </w:r>
      <w:bookmarkEnd w:id="3"/>
    </w:p>
    <w:p w:rsidR="00037D7F" w:rsidRPr="00F851B7" w:rsidRDefault="00037D7F" w:rsidP="00F851B7">
      <w:pPr>
        <w:pStyle w:val="Antrat2"/>
        <w:spacing w:line="360" w:lineRule="auto"/>
        <w:jc w:val="center"/>
        <w:rPr>
          <w:rFonts w:ascii="Times New Roman" w:hAnsi="Times New Roman" w:cs="Times New Roman"/>
          <w:b/>
          <w:color w:val="auto"/>
          <w:sz w:val="24"/>
          <w:szCs w:val="24"/>
        </w:rPr>
      </w:pPr>
      <w:bookmarkStart w:id="4" w:name="_Toc468348723"/>
      <w:r w:rsidRPr="009F14E3">
        <w:rPr>
          <w:rFonts w:ascii="Times New Roman" w:hAnsi="Times New Roman" w:cs="Times New Roman"/>
          <w:b/>
          <w:color w:val="auto"/>
          <w:sz w:val="24"/>
          <w:szCs w:val="24"/>
        </w:rPr>
        <w:t>3</w:t>
      </w:r>
      <w:r w:rsidR="007F3BAF" w:rsidRPr="009F14E3">
        <w:rPr>
          <w:rFonts w:ascii="Times New Roman" w:hAnsi="Times New Roman" w:cs="Times New Roman"/>
          <w:b/>
          <w:color w:val="auto"/>
          <w:sz w:val="24"/>
          <w:szCs w:val="24"/>
        </w:rPr>
        <w:t>.1. Prioritetinių sričių identifikavimas</w:t>
      </w:r>
      <w:bookmarkEnd w:id="4"/>
    </w:p>
    <w:p w:rsidR="007F3BAF" w:rsidRPr="00CA0FF3" w:rsidRDefault="007F3BAF" w:rsidP="000E3228">
      <w:pPr>
        <w:pStyle w:val="Sraopastraipa"/>
        <w:spacing w:after="0" w:line="240" w:lineRule="auto"/>
        <w:ind w:left="0" w:firstLine="851"/>
        <w:jc w:val="both"/>
        <w:rPr>
          <w:rFonts w:ascii="Times New Roman" w:eastAsia="Times New Roman" w:hAnsi="Times New Roman" w:cs="Times New Roman"/>
          <w:sz w:val="24"/>
          <w:szCs w:val="24"/>
          <w:lang w:eastAsia="lt-LT"/>
        </w:rPr>
      </w:pPr>
      <w:r w:rsidRPr="00CA0FF3">
        <w:rPr>
          <w:rFonts w:ascii="Times New Roman" w:eastAsia="Times New Roman" w:hAnsi="Times New Roman" w:cs="Times New Roman"/>
          <w:sz w:val="24"/>
          <w:szCs w:val="24"/>
          <w:lang w:eastAsia="lt-LT"/>
        </w:rPr>
        <w:t xml:space="preserve">Kretingos rajono savivaldybėje yra </w:t>
      </w:r>
      <w:r w:rsidR="001933CB" w:rsidRPr="00CA0FF3">
        <w:rPr>
          <w:rFonts w:ascii="Times New Roman" w:eastAsia="Times New Roman" w:hAnsi="Times New Roman" w:cs="Times New Roman"/>
          <w:sz w:val="24"/>
          <w:szCs w:val="24"/>
          <w:lang w:eastAsia="lt-LT"/>
        </w:rPr>
        <w:t xml:space="preserve">4 </w:t>
      </w:r>
      <w:r w:rsidRPr="00CA0FF3">
        <w:rPr>
          <w:rFonts w:ascii="Times New Roman" w:eastAsia="Times New Roman" w:hAnsi="Times New Roman" w:cs="Times New Roman"/>
          <w:sz w:val="24"/>
          <w:szCs w:val="24"/>
          <w:lang w:eastAsia="lt-LT"/>
        </w:rPr>
        <w:t>rodikliai, kurie patenką į blogiausiųjų rodikl</w:t>
      </w:r>
      <w:r w:rsidR="00654DC7">
        <w:rPr>
          <w:rFonts w:ascii="Times New Roman" w:eastAsia="Times New Roman" w:hAnsi="Times New Roman" w:cs="Times New Roman"/>
          <w:sz w:val="24"/>
          <w:szCs w:val="24"/>
          <w:lang w:eastAsia="lt-LT"/>
        </w:rPr>
        <w:t>ių sąrašą (raudona zona). I</w:t>
      </w:r>
      <w:r w:rsidRPr="00CA0FF3">
        <w:rPr>
          <w:rFonts w:ascii="Times New Roman" w:eastAsia="Times New Roman" w:hAnsi="Times New Roman" w:cs="Times New Roman"/>
          <w:sz w:val="24"/>
          <w:szCs w:val="24"/>
          <w:lang w:eastAsia="lt-LT"/>
        </w:rPr>
        <w:t>šsamiai analizuoti, kaip prioritetin</w:t>
      </w:r>
      <w:r w:rsidR="00654DC7">
        <w:rPr>
          <w:rFonts w:ascii="Times New Roman" w:eastAsia="Times New Roman" w:hAnsi="Times New Roman" w:cs="Times New Roman"/>
          <w:sz w:val="24"/>
          <w:szCs w:val="24"/>
          <w:lang w:eastAsia="lt-LT"/>
        </w:rPr>
        <w:t>ė</w:t>
      </w:r>
      <w:r w:rsidRPr="00CA0FF3">
        <w:rPr>
          <w:rFonts w:ascii="Times New Roman" w:eastAsia="Times New Roman" w:hAnsi="Times New Roman" w:cs="Times New Roman"/>
          <w:sz w:val="24"/>
          <w:szCs w:val="24"/>
          <w:lang w:eastAsia="lt-LT"/>
        </w:rPr>
        <w:t xml:space="preserve">s Kretingos rajono gyventojų sveikatos problemos buvo pasirinktos </w:t>
      </w:r>
      <w:r w:rsidR="00654DC7" w:rsidRPr="00654DC7">
        <w:rPr>
          <w:rFonts w:ascii="Times New Roman" w:eastAsia="Times New Roman" w:hAnsi="Times New Roman" w:cs="Times New Roman"/>
          <w:sz w:val="24"/>
          <w:szCs w:val="24"/>
          <w:lang w:eastAsia="lt-LT"/>
        </w:rPr>
        <w:t>visos keturios</w:t>
      </w:r>
      <w:r w:rsidRPr="00654DC7">
        <w:rPr>
          <w:rFonts w:ascii="Times New Roman" w:eastAsia="Times New Roman" w:hAnsi="Times New Roman" w:cs="Times New Roman"/>
          <w:sz w:val="24"/>
          <w:szCs w:val="24"/>
          <w:lang w:eastAsia="lt-LT"/>
        </w:rPr>
        <w:t xml:space="preserve"> </w:t>
      </w:r>
      <w:r w:rsidRPr="00CA0FF3">
        <w:rPr>
          <w:rFonts w:ascii="Times New Roman" w:eastAsia="Times New Roman" w:hAnsi="Times New Roman" w:cs="Times New Roman"/>
          <w:sz w:val="24"/>
          <w:szCs w:val="24"/>
          <w:lang w:eastAsia="lt-LT"/>
        </w:rPr>
        <w:t>reikšmės, kurios labiausiai atspindi rajono probleminių visuomenės sveikatos sričių sąrašą:</w:t>
      </w:r>
    </w:p>
    <w:p w:rsidR="007F3BAF" w:rsidRPr="00CA0FF3" w:rsidRDefault="007F3BAF" w:rsidP="0010535D">
      <w:pPr>
        <w:pStyle w:val="Sraopastraipa"/>
        <w:numPr>
          <w:ilvl w:val="0"/>
          <w:numId w:val="4"/>
        </w:numPr>
        <w:spacing w:after="0" w:line="240" w:lineRule="auto"/>
        <w:ind w:left="709" w:hanging="283"/>
        <w:jc w:val="both"/>
        <w:rPr>
          <w:rFonts w:ascii="Times New Roman" w:eastAsia="Times New Roman" w:hAnsi="Times New Roman" w:cs="Times New Roman"/>
          <w:sz w:val="24"/>
          <w:szCs w:val="24"/>
          <w:lang w:eastAsia="lt-LT"/>
        </w:rPr>
      </w:pPr>
      <w:r w:rsidRPr="00CA0FF3">
        <w:rPr>
          <w:rFonts w:ascii="Times New Roman" w:eastAsia="Times New Roman" w:hAnsi="Times New Roman" w:cs="Times New Roman"/>
          <w:sz w:val="24"/>
          <w:szCs w:val="24"/>
          <w:lang w:eastAsia="lt-LT"/>
        </w:rPr>
        <w:t>Kūdikių, išimtinai žindytų iki 6 mėn. amžiaus, dalis (proc.)</w:t>
      </w:r>
      <w:r w:rsidR="00AB0153">
        <w:rPr>
          <w:rFonts w:ascii="Times New Roman" w:eastAsia="Times New Roman" w:hAnsi="Times New Roman" w:cs="Times New Roman"/>
          <w:sz w:val="24"/>
          <w:szCs w:val="24"/>
          <w:lang w:eastAsia="lt-LT"/>
        </w:rPr>
        <w:t xml:space="preserve"> – problema tęstinė;</w:t>
      </w:r>
    </w:p>
    <w:p w:rsidR="007F3BAF" w:rsidRPr="00CA0FF3" w:rsidRDefault="007F3BAF" w:rsidP="0010535D">
      <w:pPr>
        <w:pStyle w:val="Sraopastraipa"/>
        <w:numPr>
          <w:ilvl w:val="0"/>
          <w:numId w:val="4"/>
        </w:numPr>
        <w:spacing w:after="0" w:line="240" w:lineRule="auto"/>
        <w:ind w:left="709" w:hanging="283"/>
        <w:jc w:val="both"/>
        <w:rPr>
          <w:rFonts w:ascii="Times New Roman" w:eastAsia="Times New Roman" w:hAnsi="Times New Roman" w:cs="Times New Roman"/>
          <w:sz w:val="24"/>
          <w:szCs w:val="24"/>
          <w:lang w:eastAsia="lt-LT"/>
        </w:rPr>
      </w:pPr>
      <w:r w:rsidRPr="00CA0FF3">
        <w:rPr>
          <w:rFonts w:ascii="Times New Roman" w:eastAsia="Times New Roman" w:hAnsi="Times New Roman" w:cs="Times New Roman"/>
          <w:sz w:val="24"/>
          <w:szCs w:val="24"/>
          <w:lang w:eastAsia="lt-LT"/>
        </w:rPr>
        <w:t xml:space="preserve">Sergamumas II tipo cukriniu </w:t>
      </w:r>
      <w:r w:rsidR="00AB0153">
        <w:rPr>
          <w:rFonts w:ascii="Times New Roman" w:eastAsia="Times New Roman" w:hAnsi="Times New Roman" w:cs="Times New Roman"/>
          <w:sz w:val="24"/>
          <w:szCs w:val="24"/>
          <w:lang w:eastAsia="lt-LT"/>
        </w:rPr>
        <w:t>diabetu (E11) 100 000 gyventojų - problema tęstinė;</w:t>
      </w:r>
    </w:p>
    <w:p w:rsidR="008551FF" w:rsidRPr="00CA0FF3" w:rsidRDefault="00FD4F50" w:rsidP="0010535D">
      <w:pPr>
        <w:pStyle w:val="Sraopastraipa"/>
        <w:numPr>
          <w:ilvl w:val="0"/>
          <w:numId w:val="4"/>
        </w:numPr>
        <w:spacing w:after="0" w:line="240" w:lineRule="auto"/>
        <w:ind w:left="709" w:hanging="283"/>
        <w:jc w:val="both"/>
        <w:rPr>
          <w:rFonts w:ascii="Times New Roman" w:eastAsia="Times New Roman" w:hAnsi="Times New Roman" w:cs="Times New Roman"/>
          <w:sz w:val="24"/>
          <w:szCs w:val="24"/>
          <w:lang w:eastAsia="lt-LT"/>
        </w:rPr>
      </w:pPr>
      <w:r w:rsidRPr="00CA0FF3">
        <w:rPr>
          <w:rFonts w:ascii="Times New Roman" w:hAnsi="Times New Roman" w:cs="Times New Roman"/>
          <w:sz w:val="24"/>
          <w:szCs w:val="24"/>
        </w:rPr>
        <w:t>Išvengiamų hospitalizacijų skaičius 1 000 gyventojų.</w:t>
      </w:r>
    </w:p>
    <w:p w:rsidR="00F6152A" w:rsidRPr="00654DC7" w:rsidRDefault="0047357A" w:rsidP="0010535D">
      <w:pPr>
        <w:pStyle w:val="Sraopastraipa"/>
        <w:numPr>
          <w:ilvl w:val="0"/>
          <w:numId w:val="4"/>
        </w:numPr>
        <w:spacing w:after="0" w:line="240" w:lineRule="auto"/>
        <w:ind w:left="709" w:hanging="283"/>
        <w:jc w:val="both"/>
        <w:rPr>
          <w:rFonts w:ascii="Times New Roman" w:eastAsia="Times New Roman" w:hAnsi="Times New Roman" w:cs="Times New Roman"/>
          <w:sz w:val="24"/>
          <w:szCs w:val="24"/>
          <w:lang w:eastAsia="lt-LT"/>
        </w:rPr>
      </w:pPr>
      <w:r w:rsidRPr="00654DC7">
        <w:rPr>
          <w:rFonts w:ascii="Times New Roman" w:hAnsi="Times New Roman" w:cs="Times New Roman"/>
          <w:sz w:val="24"/>
          <w:szCs w:val="24"/>
        </w:rPr>
        <w:t>Sergamumas žarnyno infekcinėmis ligomis (A00-A08) 10 000 gyventojų.</w:t>
      </w:r>
    </w:p>
    <w:p w:rsidR="00F6152A" w:rsidRPr="00F6152A" w:rsidRDefault="00F6152A" w:rsidP="00F6152A">
      <w:pPr>
        <w:spacing w:after="0" w:line="360" w:lineRule="auto"/>
        <w:jc w:val="both"/>
        <w:rPr>
          <w:rFonts w:ascii="Times New Roman" w:eastAsia="Times New Roman" w:hAnsi="Times New Roman" w:cs="Times New Roman"/>
          <w:color w:val="FF0000"/>
          <w:sz w:val="24"/>
          <w:szCs w:val="24"/>
          <w:lang w:eastAsia="lt-LT"/>
        </w:rPr>
      </w:pPr>
    </w:p>
    <w:p w:rsidR="007F2733" w:rsidRPr="007F2733" w:rsidRDefault="007F2733" w:rsidP="003E584C">
      <w:pPr>
        <w:pStyle w:val="Sraopastraipa"/>
        <w:numPr>
          <w:ilvl w:val="2"/>
          <w:numId w:val="23"/>
        </w:numPr>
        <w:spacing w:after="0" w:line="360" w:lineRule="auto"/>
        <w:ind w:left="1854"/>
        <w:jc w:val="center"/>
        <w:rPr>
          <w:rFonts w:ascii="Times New Roman" w:hAnsi="Times New Roman" w:cs="Times New Roman"/>
          <w:b/>
          <w:lang w:eastAsia="lt-LT"/>
        </w:rPr>
      </w:pPr>
      <w:r w:rsidRPr="00156A85">
        <w:rPr>
          <w:rFonts w:ascii="Times New Roman" w:eastAsia="Times New Roman" w:hAnsi="Times New Roman" w:cs="Times New Roman"/>
          <w:b/>
          <w:sz w:val="24"/>
          <w:szCs w:val="24"/>
          <w:lang w:eastAsia="lt-LT"/>
        </w:rPr>
        <w:t>Kūdikių, išimtinai žindytų iki 6 mėn. amžiaus, dalis (proc.)</w:t>
      </w:r>
    </w:p>
    <w:p w:rsidR="007F2733" w:rsidRPr="000C1385" w:rsidRDefault="007F2733" w:rsidP="007F2733">
      <w:pPr>
        <w:spacing w:after="0" w:line="240" w:lineRule="auto"/>
        <w:ind w:firstLine="851"/>
        <w:rPr>
          <w:rFonts w:ascii="Times New Roman" w:hAnsi="Times New Roman" w:cs="Times New Roman"/>
          <w:sz w:val="24"/>
          <w:lang w:eastAsia="lt-LT"/>
        </w:rPr>
      </w:pPr>
      <w:r w:rsidRPr="000C1385">
        <w:rPr>
          <w:rFonts w:ascii="Times New Roman" w:hAnsi="Times New Roman" w:cs="Times New Roman"/>
          <w:sz w:val="24"/>
          <w:lang w:eastAsia="lt-LT"/>
        </w:rPr>
        <w:t>Kūdikių, išimtinai žindytų iki 6 mėn. amžiaus, dalis (proc.) rodiklis patenka į raudonąją zoną, 2014-2015 m. šis rodiklis taip pat buvo prasčiausiųjų grupėje. Tai tęstinė problema Kretingos rajono savivaldybėje</w:t>
      </w:r>
      <w:r w:rsidR="00EA1686">
        <w:rPr>
          <w:rFonts w:ascii="Times New Roman" w:hAnsi="Times New Roman" w:cs="Times New Roman"/>
          <w:sz w:val="24"/>
          <w:lang w:eastAsia="lt-LT"/>
        </w:rPr>
        <w:t xml:space="preserve"> (13 pav.)</w:t>
      </w:r>
      <w:r w:rsidRPr="000C1385">
        <w:rPr>
          <w:rFonts w:ascii="Times New Roman" w:hAnsi="Times New Roman" w:cs="Times New Roman"/>
          <w:sz w:val="24"/>
          <w:lang w:eastAsia="lt-LT"/>
        </w:rPr>
        <w:t>.</w:t>
      </w:r>
    </w:p>
    <w:p w:rsidR="007F2733" w:rsidRDefault="007F2733" w:rsidP="008A484C">
      <w:pPr>
        <w:spacing w:after="0" w:line="360" w:lineRule="auto"/>
        <w:ind w:left="360"/>
        <w:jc w:val="center"/>
        <w:rPr>
          <w:rFonts w:ascii="Times New Roman" w:hAnsi="Times New Roman" w:cs="Times New Roman"/>
          <w:lang w:eastAsia="lt-LT"/>
        </w:rPr>
      </w:pPr>
      <w:r>
        <w:rPr>
          <w:noProof/>
          <w:lang w:eastAsia="lt-LT"/>
        </w:rPr>
        <w:drawing>
          <wp:inline distT="0" distB="0" distL="0" distR="0" wp14:anchorId="2CC474C8" wp14:editId="07C0DA7A">
            <wp:extent cx="4190338" cy="3233838"/>
            <wp:effectExtent l="0" t="0" r="1270" b="5080"/>
            <wp:docPr id="31" name="Paveikslėlis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216421" cy="3253967"/>
                    </a:xfrm>
                    <a:prstGeom prst="rect">
                      <a:avLst/>
                    </a:prstGeom>
                  </pic:spPr>
                </pic:pic>
              </a:graphicData>
            </a:graphic>
          </wp:inline>
        </w:drawing>
      </w:r>
    </w:p>
    <w:p w:rsidR="00370549" w:rsidRDefault="00370549" w:rsidP="00370549">
      <w:pPr>
        <w:spacing w:line="240" w:lineRule="auto"/>
        <w:rPr>
          <w:rFonts w:ascii="Times New Roman" w:hAnsi="Times New Roman" w:cs="Times New Roman"/>
          <w:b/>
          <w:i/>
          <w:color w:val="2F5496" w:themeColor="accent5" w:themeShade="BF"/>
        </w:rPr>
      </w:pPr>
      <w:r>
        <w:rPr>
          <w:rFonts w:ascii="Times New Roman" w:hAnsi="Times New Roman" w:cs="Times New Roman"/>
          <w:lang w:eastAsia="lt-LT"/>
        </w:rPr>
        <w:t xml:space="preserve"> </w:t>
      </w:r>
      <w:r>
        <w:rPr>
          <w:rFonts w:ascii="Times New Roman" w:hAnsi="Times New Roman" w:cs="Times New Roman"/>
          <w:b/>
          <w:i/>
          <w:color w:val="2F5496" w:themeColor="accent5" w:themeShade="BF"/>
        </w:rPr>
        <w:t>13 pav. Kūdikių, išimtinai žindytų iki 6 mėn. amžiaus, dalis (proc.) Kretingos rajono savivaldybėje</w:t>
      </w:r>
    </w:p>
    <w:p w:rsidR="007F2733" w:rsidRPr="00370549" w:rsidRDefault="00370549" w:rsidP="00370549">
      <w:pPr>
        <w:spacing w:line="240" w:lineRule="auto"/>
        <w:rPr>
          <w:rFonts w:ascii="Times New Roman" w:hAnsi="Times New Roman" w:cs="Times New Roman"/>
          <w:i/>
        </w:rPr>
      </w:pPr>
      <w:r w:rsidRPr="00D75B28">
        <w:rPr>
          <w:rFonts w:ascii="Times New Roman" w:hAnsi="Times New Roman" w:cs="Times New Roman"/>
          <w:i/>
        </w:rPr>
        <w:t xml:space="preserve">Šaltinis: </w:t>
      </w:r>
      <w:r>
        <w:rPr>
          <w:rFonts w:ascii="Times New Roman" w:hAnsi="Times New Roman" w:cs="Times New Roman"/>
          <w:i/>
        </w:rPr>
        <w:t>Higienos instituto Sveikatos informacijos centras</w:t>
      </w:r>
    </w:p>
    <w:p w:rsidR="007F2733" w:rsidRDefault="007F2733" w:rsidP="0099621E">
      <w:pPr>
        <w:spacing w:after="0" w:line="240" w:lineRule="auto"/>
        <w:ind w:firstLine="851"/>
        <w:jc w:val="both"/>
        <w:rPr>
          <w:rFonts w:ascii="Times New Roman" w:hAnsi="Times New Roman" w:cs="Times New Roman"/>
          <w:sz w:val="24"/>
          <w:szCs w:val="24"/>
        </w:rPr>
      </w:pPr>
      <w:r w:rsidRPr="009A34FB">
        <w:rPr>
          <w:rFonts w:ascii="Times New Roman" w:hAnsi="Times New Roman" w:cs="Times New Roman"/>
          <w:sz w:val="24"/>
          <w:szCs w:val="24"/>
        </w:rPr>
        <w:t>Dėl teigia</w:t>
      </w:r>
      <w:r>
        <w:rPr>
          <w:rFonts w:ascii="Times New Roman" w:hAnsi="Times New Roman" w:cs="Times New Roman"/>
          <w:sz w:val="24"/>
          <w:szCs w:val="24"/>
        </w:rPr>
        <w:t xml:space="preserve">mo poveikio ir kūdikio </w:t>
      </w:r>
      <w:r w:rsidRPr="009A34FB">
        <w:rPr>
          <w:rFonts w:ascii="Times New Roman" w:hAnsi="Times New Roman" w:cs="Times New Roman"/>
          <w:sz w:val="24"/>
          <w:szCs w:val="24"/>
        </w:rPr>
        <w:t xml:space="preserve">ir motinos sveikatai PSO rekomenduoja kūdikius iki 6 mėn. maitinti vien tik motinos pienu. </w:t>
      </w:r>
      <w:r>
        <w:rPr>
          <w:rFonts w:ascii="Times New Roman" w:hAnsi="Times New Roman" w:cs="Times New Roman"/>
          <w:sz w:val="24"/>
          <w:szCs w:val="24"/>
        </w:rPr>
        <w:t>Lietuvoje v</w:t>
      </w:r>
      <w:r w:rsidRPr="009A34FB">
        <w:rPr>
          <w:rFonts w:ascii="Times New Roman" w:hAnsi="Times New Roman" w:cs="Times New Roman"/>
          <w:sz w:val="24"/>
          <w:szCs w:val="24"/>
        </w:rPr>
        <w:t>aikų, per 2016 metus</w:t>
      </w:r>
      <w:r>
        <w:rPr>
          <w:rFonts w:ascii="Times New Roman" w:hAnsi="Times New Roman" w:cs="Times New Roman"/>
          <w:sz w:val="24"/>
          <w:szCs w:val="24"/>
        </w:rPr>
        <w:t xml:space="preserve"> </w:t>
      </w:r>
      <w:r w:rsidRPr="009A34FB">
        <w:rPr>
          <w:rFonts w:ascii="Times New Roman" w:hAnsi="Times New Roman" w:cs="Times New Roman"/>
          <w:sz w:val="24"/>
          <w:szCs w:val="24"/>
        </w:rPr>
        <w:t>sulaukusių vienerių metų, skaičius buvo 28 909. Daugiau kaip trečdalis jų (10 221 kūdikis) iki 6 mėn. buvo maitinami išimtinai tik motinos pienu. Pietų ir Vidurio Lietuvos savivaldybėse gyvenantys kūdikiai buvo ilgiau maitinami motinos pienu, t. y. šis rodiklis buvo didesnis</w:t>
      </w:r>
      <w:r>
        <w:rPr>
          <w:rFonts w:ascii="Times New Roman" w:hAnsi="Times New Roman" w:cs="Times New Roman"/>
          <w:sz w:val="24"/>
          <w:szCs w:val="24"/>
        </w:rPr>
        <w:t xml:space="preserve"> </w:t>
      </w:r>
      <w:r w:rsidR="008A484C">
        <w:rPr>
          <w:rFonts w:ascii="Times New Roman" w:hAnsi="Times New Roman" w:cs="Times New Roman"/>
          <w:sz w:val="24"/>
          <w:szCs w:val="24"/>
        </w:rPr>
        <w:t xml:space="preserve">(13 </w:t>
      </w:r>
      <w:r>
        <w:rPr>
          <w:rFonts w:ascii="Times New Roman" w:hAnsi="Times New Roman" w:cs="Times New Roman"/>
          <w:sz w:val="24"/>
          <w:szCs w:val="24"/>
        </w:rPr>
        <w:t>pav.).</w:t>
      </w:r>
    </w:p>
    <w:p w:rsidR="008A484C" w:rsidRDefault="008A484C" w:rsidP="0099621E">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Savivaldybės santykis su Lietuva patenka į prasčiausiųjų (raudoną) </w:t>
      </w:r>
      <w:proofErr w:type="spellStart"/>
      <w:r>
        <w:rPr>
          <w:rFonts w:ascii="Times New Roman" w:hAnsi="Times New Roman" w:cs="Times New Roman"/>
          <w:sz w:val="24"/>
          <w:szCs w:val="24"/>
        </w:rPr>
        <w:t>kvintilių</w:t>
      </w:r>
      <w:proofErr w:type="spellEnd"/>
      <w:r>
        <w:rPr>
          <w:rFonts w:ascii="Times New Roman" w:hAnsi="Times New Roman" w:cs="Times New Roman"/>
          <w:sz w:val="24"/>
          <w:szCs w:val="24"/>
        </w:rPr>
        <w:t xml:space="preserve"> grupę. Mažiausi ir didžiausi rodikliai procentais pateikti 2 lentelėje. </w:t>
      </w:r>
      <w:r w:rsidR="0020545C">
        <w:rPr>
          <w:rFonts w:ascii="Times New Roman" w:hAnsi="Times New Roman" w:cs="Times New Roman"/>
          <w:sz w:val="24"/>
          <w:szCs w:val="24"/>
        </w:rPr>
        <w:t>Lietuvos rodiklis – 35,4 proc., Kretingos rajono savivaldybės rodiklis – 17,2 proc.</w:t>
      </w:r>
      <w:r w:rsidR="00A7557F">
        <w:rPr>
          <w:rFonts w:ascii="Times New Roman" w:hAnsi="Times New Roman" w:cs="Times New Roman"/>
          <w:sz w:val="24"/>
          <w:szCs w:val="24"/>
        </w:rPr>
        <w:t xml:space="preserve"> (2 lentelė).</w:t>
      </w:r>
    </w:p>
    <w:p w:rsidR="007F2733" w:rsidRDefault="007F2733" w:rsidP="007F2733">
      <w:pPr>
        <w:spacing w:after="0" w:line="360" w:lineRule="auto"/>
        <w:rPr>
          <w:rFonts w:ascii="Times New Roman" w:hAnsi="Times New Roman" w:cs="Times New Roman"/>
          <w:sz w:val="24"/>
          <w:szCs w:val="24"/>
        </w:rPr>
      </w:pPr>
    </w:p>
    <w:p w:rsidR="007F2733" w:rsidRDefault="007F2733" w:rsidP="0099621E">
      <w:pPr>
        <w:spacing w:after="0" w:line="360" w:lineRule="auto"/>
        <w:jc w:val="center"/>
        <w:rPr>
          <w:rFonts w:ascii="Times New Roman" w:hAnsi="Times New Roman" w:cs="Times New Roman"/>
          <w:sz w:val="24"/>
          <w:szCs w:val="24"/>
          <w:lang w:eastAsia="lt-LT"/>
        </w:rPr>
      </w:pPr>
      <w:r>
        <w:rPr>
          <w:noProof/>
          <w:lang w:eastAsia="lt-LT"/>
        </w:rPr>
        <w:lastRenderedPageBreak/>
        <w:drawing>
          <wp:inline distT="0" distB="0" distL="0" distR="0" wp14:anchorId="43F1AD92" wp14:editId="299C90E2">
            <wp:extent cx="3530600" cy="2042762"/>
            <wp:effectExtent l="0" t="0" r="0" b="0"/>
            <wp:docPr id="198" name="Paveikslėlis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530600" cy="2042762"/>
                    </a:xfrm>
                    <a:prstGeom prst="rect">
                      <a:avLst/>
                    </a:prstGeom>
                  </pic:spPr>
                </pic:pic>
              </a:graphicData>
            </a:graphic>
          </wp:inline>
        </w:drawing>
      </w:r>
    </w:p>
    <w:p w:rsidR="004074D2" w:rsidRDefault="004074D2" w:rsidP="004074D2">
      <w:pPr>
        <w:spacing w:line="240" w:lineRule="auto"/>
        <w:rPr>
          <w:rFonts w:ascii="Times New Roman" w:hAnsi="Times New Roman" w:cs="Times New Roman"/>
          <w:b/>
          <w:i/>
          <w:color w:val="2F5496" w:themeColor="accent5" w:themeShade="BF"/>
        </w:rPr>
      </w:pPr>
      <w:r>
        <w:rPr>
          <w:rFonts w:ascii="Times New Roman" w:hAnsi="Times New Roman" w:cs="Times New Roman"/>
          <w:b/>
          <w:i/>
          <w:color w:val="2F5496" w:themeColor="accent5" w:themeShade="BF"/>
        </w:rPr>
        <w:t>2 lentelė. Kūdikių, išimtinai žindytų iki 6 mėn. amžiaus, dalis (proc.). Mažiausi – didžiausi rodikliai Lietuvoje.</w:t>
      </w:r>
    </w:p>
    <w:p w:rsidR="004074D2" w:rsidRPr="00BE7B80" w:rsidRDefault="004074D2" w:rsidP="00BE7B80">
      <w:pPr>
        <w:spacing w:line="240" w:lineRule="auto"/>
        <w:rPr>
          <w:rFonts w:ascii="Times New Roman" w:hAnsi="Times New Roman" w:cs="Times New Roman"/>
          <w:i/>
        </w:rPr>
      </w:pPr>
      <w:r w:rsidRPr="00D75B28">
        <w:rPr>
          <w:rFonts w:ascii="Times New Roman" w:hAnsi="Times New Roman" w:cs="Times New Roman"/>
          <w:i/>
        </w:rPr>
        <w:t xml:space="preserve">Šaltinis: </w:t>
      </w:r>
      <w:r>
        <w:rPr>
          <w:rFonts w:ascii="Times New Roman" w:hAnsi="Times New Roman" w:cs="Times New Roman"/>
          <w:i/>
        </w:rPr>
        <w:t>Higienos instituto Sveikatos informacijos centras</w:t>
      </w:r>
    </w:p>
    <w:p w:rsidR="007F2733" w:rsidRPr="008B4EE2" w:rsidRDefault="007F2733" w:rsidP="00B4463D">
      <w:pPr>
        <w:spacing w:after="0" w:line="240" w:lineRule="auto"/>
        <w:ind w:firstLine="993"/>
        <w:jc w:val="both"/>
        <w:rPr>
          <w:rFonts w:ascii="Times New Roman" w:hAnsi="Times New Roman" w:cs="Times New Roman"/>
          <w:sz w:val="24"/>
          <w:szCs w:val="24"/>
          <w:shd w:val="clear" w:color="auto" w:fill="FFFFFF"/>
        </w:rPr>
      </w:pPr>
      <w:r w:rsidRPr="008B4EE2">
        <w:rPr>
          <w:rFonts w:ascii="Times New Roman" w:hAnsi="Times New Roman" w:cs="Times New Roman"/>
          <w:sz w:val="24"/>
          <w:szCs w:val="24"/>
          <w:shd w:val="clear" w:color="auto" w:fill="FFFFFF"/>
        </w:rPr>
        <w:t>Pasaulio Sveikatos organizacija yra patvirtinusi pasaulinę visuomenės sveikatos rekomendaciją, kad, siekiant užtikrinti kūdikių optimalų augimą, vystymąsi ir sveikatą, jie turėtų būti išimtinai žindomi pirmus šešis gyvenimo mėnesius. Išimtinis žindymas suprantamas toks kūdikių maitinimas, kai jiems duodamas tik motinos pienas, neprimaitinant kitais produktais ir neduodant gerti kitų skysčių, įskaitant vandenį, arbatas ir sultis. Sulaukus 6 mėnesių amžiaus kūdikiams turi būti pradėtas duoti maistingas papildomas maistas ir jie toliau žindomi iki 2 metų ar ilgiau.</w:t>
      </w:r>
    </w:p>
    <w:p w:rsidR="007F2733" w:rsidRDefault="007F2733" w:rsidP="00B4463D">
      <w:pPr>
        <w:spacing w:after="0" w:line="240" w:lineRule="auto"/>
        <w:ind w:firstLine="993"/>
        <w:jc w:val="both"/>
        <w:rPr>
          <w:rFonts w:ascii="Times New Roman" w:hAnsi="Times New Roman" w:cs="Times New Roman"/>
          <w:sz w:val="24"/>
          <w:szCs w:val="24"/>
          <w:shd w:val="clear" w:color="auto" w:fill="FFFFFF"/>
        </w:rPr>
      </w:pPr>
      <w:r w:rsidRPr="008B4EE2">
        <w:rPr>
          <w:rFonts w:ascii="Times New Roman" w:hAnsi="Times New Roman" w:cs="Times New Roman"/>
          <w:sz w:val="24"/>
          <w:szCs w:val="24"/>
          <w:shd w:val="clear" w:color="auto" w:fill="FFFFFF"/>
        </w:rPr>
        <w:t>Tyrimų išvados rodo, jog išimtinis žindymas (o tai reiškia, kad kūdikis maitinamas tik mamos pienu, neduodant kito maisto ar gėrimų) pirmuosius šešis mėnesius turi daugiau privalumų, nei išimtinis žindymas 3-4 mėnesius ir toliau maitinant mišriai (motinos pienas ir pieno mišiniai). Privalumai – tai rečiau pasitaikantys kūdikių virškinimo sistemos infekcijos, greitesnis motinų svorio kritimas po gimdymo, vėliau atsinaujinančios mėnesinės. Nebuvo nustatyti išimtinai žindomų vaikų augimo atsilikimo atvejai, bet besivystančiose šalyse buvo stebimi mažesni geležies rodikliai. Nenustatyta, kad būtų retesni kitų infekcijų ar alergijos atvejai.</w:t>
      </w:r>
    </w:p>
    <w:p w:rsidR="00B94744" w:rsidRDefault="00B94744" w:rsidP="002F1B8A">
      <w:pPr>
        <w:spacing w:after="0" w:line="240" w:lineRule="auto"/>
        <w:jc w:val="both"/>
        <w:rPr>
          <w:noProof/>
          <w:lang w:eastAsia="lt-LT"/>
        </w:rPr>
      </w:pPr>
    </w:p>
    <w:p w:rsidR="00943216" w:rsidRDefault="00943216" w:rsidP="002F1B8A">
      <w:pPr>
        <w:spacing w:after="0" w:line="240" w:lineRule="auto"/>
        <w:jc w:val="both"/>
        <w:rPr>
          <w:noProof/>
          <w:lang w:eastAsia="lt-LT"/>
        </w:rPr>
      </w:pPr>
    </w:p>
    <w:p w:rsidR="009F14E3" w:rsidRPr="00943216" w:rsidRDefault="00CA0FF3" w:rsidP="003E584C">
      <w:pPr>
        <w:pStyle w:val="Sraopastraipa"/>
        <w:numPr>
          <w:ilvl w:val="2"/>
          <w:numId w:val="23"/>
        </w:numPr>
        <w:spacing w:after="0" w:line="360" w:lineRule="auto"/>
        <w:ind w:left="1854"/>
        <w:rPr>
          <w:rFonts w:ascii="Times New Roman" w:eastAsia="Times New Roman" w:hAnsi="Times New Roman" w:cs="Times New Roman"/>
          <w:b/>
          <w:color w:val="70AD47" w:themeColor="accent6"/>
          <w:sz w:val="24"/>
          <w:szCs w:val="24"/>
          <w:lang w:eastAsia="lt-LT"/>
        </w:rPr>
      </w:pPr>
      <w:r w:rsidRPr="009F14E3">
        <w:rPr>
          <w:rFonts w:ascii="Times New Roman" w:hAnsi="Times New Roman" w:cs="Times New Roman"/>
          <w:b/>
          <w:sz w:val="24"/>
          <w:szCs w:val="24"/>
        </w:rPr>
        <w:t>Sergamumas žarnyno infekcinėmis ligomis (A00-A08) 10 000 gyventojų</w:t>
      </w:r>
    </w:p>
    <w:p w:rsidR="007F3BAF" w:rsidRPr="006C677F" w:rsidRDefault="007F3BAF" w:rsidP="00B4463D">
      <w:pPr>
        <w:spacing w:after="0" w:line="240" w:lineRule="auto"/>
        <w:ind w:firstLine="1134"/>
        <w:jc w:val="both"/>
        <w:rPr>
          <w:rFonts w:ascii="Times New Roman" w:eastAsia="Times New Roman" w:hAnsi="Times New Roman" w:cs="Times New Roman"/>
          <w:sz w:val="24"/>
          <w:szCs w:val="24"/>
          <w:lang w:eastAsia="lt-LT"/>
        </w:rPr>
      </w:pPr>
      <w:r w:rsidRPr="006C677F">
        <w:rPr>
          <w:rFonts w:ascii="Times New Roman" w:eastAsia="Times New Roman" w:hAnsi="Times New Roman" w:cs="Times New Roman"/>
          <w:sz w:val="24"/>
          <w:szCs w:val="24"/>
          <w:lang w:eastAsia="lt-LT"/>
        </w:rPr>
        <w:t>Šis rodiklis patenka į raudoną zoną, 201</w:t>
      </w:r>
      <w:r w:rsidR="00CD28DB" w:rsidRPr="006C677F">
        <w:rPr>
          <w:rFonts w:ascii="Times New Roman" w:eastAsia="Times New Roman" w:hAnsi="Times New Roman" w:cs="Times New Roman"/>
          <w:sz w:val="24"/>
          <w:szCs w:val="24"/>
          <w:lang w:eastAsia="lt-LT"/>
        </w:rPr>
        <w:t>5</w:t>
      </w:r>
      <w:r w:rsidRPr="006C677F">
        <w:rPr>
          <w:rFonts w:ascii="Times New Roman" w:eastAsia="Times New Roman" w:hAnsi="Times New Roman" w:cs="Times New Roman"/>
          <w:sz w:val="24"/>
          <w:szCs w:val="24"/>
          <w:lang w:eastAsia="lt-LT"/>
        </w:rPr>
        <w:t xml:space="preserve"> m. tok</w:t>
      </w:r>
      <w:r w:rsidR="009D126E" w:rsidRPr="006C677F">
        <w:rPr>
          <w:rFonts w:ascii="Times New Roman" w:eastAsia="Times New Roman" w:hAnsi="Times New Roman" w:cs="Times New Roman"/>
          <w:sz w:val="24"/>
          <w:szCs w:val="24"/>
          <w:lang w:eastAsia="lt-LT"/>
        </w:rPr>
        <w:t>ie</w:t>
      </w:r>
      <w:r w:rsidRPr="006C677F">
        <w:rPr>
          <w:rFonts w:ascii="Times New Roman" w:eastAsia="Times New Roman" w:hAnsi="Times New Roman" w:cs="Times New Roman"/>
          <w:sz w:val="24"/>
          <w:szCs w:val="24"/>
          <w:lang w:eastAsia="lt-LT"/>
        </w:rPr>
        <w:t xml:space="preserve"> atvej</w:t>
      </w:r>
      <w:r w:rsidR="009D126E" w:rsidRPr="006C677F">
        <w:rPr>
          <w:rFonts w:ascii="Times New Roman" w:eastAsia="Times New Roman" w:hAnsi="Times New Roman" w:cs="Times New Roman"/>
          <w:sz w:val="24"/>
          <w:szCs w:val="24"/>
          <w:lang w:eastAsia="lt-LT"/>
        </w:rPr>
        <w:t>ai</w:t>
      </w:r>
      <w:r w:rsidRPr="006C677F">
        <w:rPr>
          <w:rFonts w:ascii="Times New Roman" w:eastAsia="Times New Roman" w:hAnsi="Times New Roman" w:cs="Times New Roman"/>
          <w:sz w:val="24"/>
          <w:szCs w:val="24"/>
          <w:lang w:eastAsia="lt-LT"/>
        </w:rPr>
        <w:t xml:space="preserve"> buvo registruot</w:t>
      </w:r>
      <w:r w:rsidR="009D126E" w:rsidRPr="006C677F">
        <w:rPr>
          <w:rFonts w:ascii="Times New Roman" w:eastAsia="Times New Roman" w:hAnsi="Times New Roman" w:cs="Times New Roman"/>
          <w:sz w:val="24"/>
          <w:szCs w:val="24"/>
          <w:lang w:eastAsia="lt-LT"/>
        </w:rPr>
        <w:t>i</w:t>
      </w:r>
      <w:r w:rsidRPr="006C677F">
        <w:rPr>
          <w:rFonts w:ascii="Times New Roman" w:eastAsia="Times New Roman" w:hAnsi="Times New Roman" w:cs="Times New Roman"/>
          <w:sz w:val="24"/>
          <w:szCs w:val="24"/>
          <w:lang w:eastAsia="lt-LT"/>
        </w:rPr>
        <w:t xml:space="preserve"> </w:t>
      </w:r>
      <w:r w:rsidR="009D126E" w:rsidRPr="006C677F">
        <w:rPr>
          <w:rFonts w:ascii="Times New Roman" w:eastAsia="Times New Roman" w:hAnsi="Times New Roman" w:cs="Times New Roman"/>
          <w:sz w:val="24"/>
          <w:szCs w:val="24"/>
          <w:lang w:eastAsia="lt-LT"/>
        </w:rPr>
        <w:t xml:space="preserve">292 atvejai, </w:t>
      </w:r>
      <w:r w:rsidRPr="006C677F">
        <w:rPr>
          <w:rFonts w:ascii="Times New Roman" w:eastAsia="Times New Roman" w:hAnsi="Times New Roman" w:cs="Times New Roman"/>
          <w:sz w:val="24"/>
          <w:szCs w:val="24"/>
          <w:lang w:eastAsia="lt-LT"/>
        </w:rPr>
        <w:t>201</w:t>
      </w:r>
      <w:r w:rsidR="00CD28DB" w:rsidRPr="006C677F">
        <w:rPr>
          <w:rFonts w:ascii="Times New Roman" w:eastAsia="Times New Roman" w:hAnsi="Times New Roman" w:cs="Times New Roman"/>
          <w:sz w:val="24"/>
          <w:szCs w:val="24"/>
          <w:lang w:eastAsia="lt-LT"/>
        </w:rPr>
        <w:t>6</w:t>
      </w:r>
      <w:r w:rsidRPr="006C677F">
        <w:rPr>
          <w:rFonts w:ascii="Times New Roman" w:eastAsia="Times New Roman" w:hAnsi="Times New Roman" w:cs="Times New Roman"/>
          <w:sz w:val="24"/>
          <w:szCs w:val="24"/>
          <w:lang w:eastAsia="lt-LT"/>
        </w:rPr>
        <w:t xml:space="preserve"> m. – </w:t>
      </w:r>
      <w:r w:rsidR="009D126E" w:rsidRPr="006C677F">
        <w:rPr>
          <w:rFonts w:ascii="Times New Roman" w:eastAsia="Times New Roman" w:hAnsi="Times New Roman" w:cs="Times New Roman"/>
          <w:sz w:val="24"/>
          <w:szCs w:val="24"/>
          <w:lang w:eastAsia="lt-LT"/>
        </w:rPr>
        <w:t>333</w:t>
      </w:r>
      <w:r w:rsidRPr="006C677F">
        <w:rPr>
          <w:rFonts w:ascii="Times New Roman" w:eastAsia="Times New Roman" w:hAnsi="Times New Roman" w:cs="Times New Roman"/>
          <w:sz w:val="24"/>
          <w:szCs w:val="24"/>
          <w:lang w:eastAsia="lt-LT"/>
        </w:rPr>
        <w:t xml:space="preserve"> atvejai, </w:t>
      </w:r>
      <w:r w:rsidR="009D126E" w:rsidRPr="006C677F">
        <w:rPr>
          <w:rFonts w:ascii="Times New Roman" w:eastAsia="Times New Roman" w:hAnsi="Times New Roman" w:cs="Times New Roman"/>
          <w:sz w:val="24"/>
          <w:szCs w:val="24"/>
          <w:lang w:eastAsia="lt-LT"/>
        </w:rPr>
        <w:t>tad rodiklis didėja ir rekomenduojama atkreipti dėmesį į šią problemą.</w:t>
      </w:r>
    </w:p>
    <w:p w:rsidR="0047357A" w:rsidRDefault="002E3A71" w:rsidP="00B4463D">
      <w:pPr>
        <w:spacing w:line="240" w:lineRule="auto"/>
        <w:ind w:firstLine="1134"/>
        <w:jc w:val="both"/>
        <w:rPr>
          <w:rFonts w:ascii="Times New Roman" w:eastAsia="Times New Roman" w:hAnsi="Times New Roman" w:cs="Times New Roman"/>
          <w:sz w:val="24"/>
          <w:szCs w:val="24"/>
          <w:lang w:eastAsia="lt-LT"/>
        </w:rPr>
      </w:pPr>
      <w:r w:rsidRPr="006C677F">
        <w:rPr>
          <w:rFonts w:ascii="Times New Roman" w:eastAsia="Times New Roman" w:hAnsi="Times New Roman" w:cs="Times New Roman"/>
          <w:sz w:val="24"/>
          <w:szCs w:val="24"/>
          <w:lang w:eastAsia="lt-LT"/>
        </w:rPr>
        <w:t xml:space="preserve">Pagal </w:t>
      </w:r>
      <w:r w:rsidR="002572DF" w:rsidRPr="006C677F">
        <w:rPr>
          <w:rFonts w:ascii="Times New Roman" w:eastAsia="Times New Roman" w:hAnsi="Times New Roman" w:cs="Times New Roman"/>
          <w:sz w:val="24"/>
          <w:szCs w:val="24"/>
          <w:lang w:eastAsia="lt-LT"/>
        </w:rPr>
        <w:t>Nacionalinio visuomenės sveikatos centro</w:t>
      </w:r>
      <w:r w:rsidR="00AA78ED" w:rsidRPr="006C677F">
        <w:rPr>
          <w:rFonts w:ascii="Times New Roman" w:eastAsia="Times New Roman" w:hAnsi="Times New Roman" w:cs="Times New Roman"/>
          <w:sz w:val="24"/>
          <w:szCs w:val="24"/>
          <w:lang w:eastAsia="lt-LT"/>
        </w:rPr>
        <w:t xml:space="preserve"> (NVSC) Klaipėdos departamento</w:t>
      </w:r>
      <w:r w:rsidR="006C677F" w:rsidRPr="006C677F">
        <w:rPr>
          <w:rFonts w:ascii="Times New Roman" w:eastAsia="Times New Roman" w:hAnsi="Times New Roman" w:cs="Times New Roman"/>
          <w:sz w:val="24"/>
          <w:szCs w:val="24"/>
          <w:lang w:eastAsia="lt-LT"/>
        </w:rPr>
        <w:t xml:space="preserve"> Kretingos skyriaus </w:t>
      </w:r>
      <w:r w:rsidR="002572DF" w:rsidRPr="006C677F">
        <w:rPr>
          <w:rFonts w:ascii="Times New Roman" w:eastAsia="Times New Roman" w:hAnsi="Times New Roman" w:cs="Times New Roman"/>
          <w:sz w:val="24"/>
          <w:szCs w:val="24"/>
          <w:lang w:eastAsia="lt-LT"/>
        </w:rPr>
        <w:t xml:space="preserve">2016 m. </w:t>
      </w:r>
      <w:r w:rsidRPr="006C677F">
        <w:rPr>
          <w:rFonts w:ascii="Times New Roman" w:eastAsia="Times New Roman" w:hAnsi="Times New Roman" w:cs="Times New Roman"/>
          <w:sz w:val="24"/>
          <w:szCs w:val="24"/>
          <w:lang w:eastAsia="lt-LT"/>
        </w:rPr>
        <w:t xml:space="preserve">pateiktus </w:t>
      </w:r>
      <w:r w:rsidR="002572DF" w:rsidRPr="006C677F">
        <w:rPr>
          <w:rFonts w:ascii="Times New Roman" w:eastAsia="Times New Roman" w:hAnsi="Times New Roman" w:cs="Times New Roman"/>
          <w:sz w:val="24"/>
          <w:szCs w:val="24"/>
          <w:lang w:eastAsia="lt-LT"/>
        </w:rPr>
        <w:t xml:space="preserve">duomenis </w:t>
      </w:r>
      <w:r w:rsidRPr="006C677F">
        <w:rPr>
          <w:rFonts w:ascii="Times New Roman" w:eastAsia="Times New Roman" w:hAnsi="Times New Roman" w:cs="Times New Roman"/>
          <w:sz w:val="24"/>
          <w:szCs w:val="24"/>
          <w:lang w:eastAsia="lt-LT"/>
        </w:rPr>
        <w:t xml:space="preserve">apie Kretingos rajono gyventojų sergamumą žarnyno infekcinėmis ligomis, užregistruoti </w:t>
      </w:r>
      <w:r w:rsidRPr="00B54011">
        <w:rPr>
          <w:rFonts w:ascii="Times New Roman" w:eastAsia="Times New Roman" w:hAnsi="Times New Roman" w:cs="Times New Roman"/>
          <w:b/>
          <w:sz w:val="24"/>
          <w:szCs w:val="24"/>
          <w:lang w:eastAsia="lt-LT"/>
        </w:rPr>
        <w:t>333</w:t>
      </w:r>
      <w:r w:rsidRPr="006C677F">
        <w:rPr>
          <w:rFonts w:ascii="Times New Roman" w:eastAsia="Times New Roman" w:hAnsi="Times New Roman" w:cs="Times New Roman"/>
          <w:sz w:val="24"/>
          <w:szCs w:val="24"/>
          <w:lang w:eastAsia="lt-LT"/>
        </w:rPr>
        <w:t xml:space="preserve"> šių ligų atvejai, iš jų: salmoneliozės (A02) 17 atvejų; kitų patikslintų bakterinių žarnyno infekcijų (A04) – 15 atvejų, iš jų: </w:t>
      </w:r>
      <w:proofErr w:type="spellStart"/>
      <w:r w:rsidRPr="006C677F">
        <w:rPr>
          <w:rFonts w:ascii="Times New Roman" w:eastAsia="Times New Roman" w:hAnsi="Times New Roman" w:cs="Times New Roman"/>
          <w:sz w:val="24"/>
          <w:szCs w:val="24"/>
          <w:lang w:eastAsia="lt-LT"/>
        </w:rPr>
        <w:t>kampilobakteriozės</w:t>
      </w:r>
      <w:proofErr w:type="spellEnd"/>
      <w:r w:rsidRPr="006C677F">
        <w:rPr>
          <w:rFonts w:ascii="Times New Roman" w:eastAsia="Times New Roman" w:hAnsi="Times New Roman" w:cs="Times New Roman"/>
          <w:sz w:val="24"/>
          <w:szCs w:val="24"/>
          <w:lang w:eastAsia="lt-LT"/>
        </w:rPr>
        <w:t xml:space="preserve"> – 13 atvejų, </w:t>
      </w:r>
      <w:proofErr w:type="spellStart"/>
      <w:r w:rsidRPr="006C677F">
        <w:rPr>
          <w:rFonts w:ascii="Times New Roman" w:eastAsia="Times New Roman" w:hAnsi="Times New Roman" w:cs="Times New Roman"/>
          <w:sz w:val="24"/>
          <w:szCs w:val="24"/>
          <w:lang w:eastAsia="lt-LT"/>
        </w:rPr>
        <w:t>jersiniozės</w:t>
      </w:r>
      <w:proofErr w:type="spellEnd"/>
      <w:r w:rsidRPr="006C677F">
        <w:rPr>
          <w:rFonts w:ascii="Times New Roman" w:eastAsia="Times New Roman" w:hAnsi="Times New Roman" w:cs="Times New Roman"/>
          <w:sz w:val="24"/>
          <w:szCs w:val="24"/>
          <w:lang w:eastAsia="lt-LT"/>
        </w:rPr>
        <w:t xml:space="preserve"> – 1 atvejis; nepatikslintų bakterinių žarnyno infekcijų (A04) – 63 atvejai; virusinių žarnyno infekcijų (patikslintų) (A08) – 67 atvejai, iš jų: </w:t>
      </w:r>
      <w:proofErr w:type="spellStart"/>
      <w:r w:rsidRPr="006C677F">
        <w:rPr>
          <w:rFonts w:ascii="Times New Roman" w:eastAsia="Times New Roman" w:hAnsi="Times New Roman" w:cs="Times New Roman"/>
          <w:sz w:val="24"/>
          <w:szCs w:val="24"/>
          <w:lang w:eastAsia="lt-LT"/>
        </w:rPr>
        <w:t>rotavirusinio</w:t>
      </w:r>
      <w:proofErr w:type="spellEnd"/>
      <w:r w:rsidRPr="006C677F">
        <w:rPr>
          <w:rFonts w:ascii="Times New Roman" w:eastAsia="Times New Roman" w:hAnsi="Times New Roman" w:cs="Times New Roman"/>
          <w:sz w:val="24"/>
          <w:szCs w:val="24"/>
          <w:lang w:eastAsia="lt-LT"/>
        </w:rPr>
        <w:t xml:space="preserve"> enterito – 62 atvejai, ūminių </w:t>
      </w:r>
      <w:proofErr w:type="spellStart"/>
      <w:r w:rsidRPr="006C677F">
        <w:rPr>
          <w:rFonts w:ascii="Times New Roman" w:eastAsia="Times New Roman" w:hAnsi="Times New Roman" w:cs="Times New Roman"/>
          <w:sz w:val="24"/>
          <w:szCs w:val="24"/>
          <w:lang w:eastAsia="lt-LT"/>
        </w:rPr>
        <w:t>gastroenteropatijų</w:t>
      </w:r>
      <w:proofErr w:type="spellEnd"/>
      <w:r w:rsidRPr="006C677F">
        <w:rPr>
          <w:rFonts w:ascii="Times New Roman" w:eastAsia="Times New Roman" w:hAnsi="Times New Roman" w:cs="Times New Roman"/>
          <w:sz w:val="24"/>
          <w:szCs w:val="24"/>
          <w:lang w:eastAsia="lt-LT"/>
        </w:rPr>
        <w:t xml:space="preserve"> sukeltų </w:t>
      </w:r>
      <w:proofErr w:type="spellStart"/>
      <w:r w:rsidRPr="006C677F">
        <w:rPr>
          <w:rFonts w:ascii="Times New Roman" w:eastAsia="Times New Roman" w:hAnsi="Times New Roman" w:cs="Times New Roman"/>
          <w:sz w:val="24"/>
          <w:szCs w:val="24"/>
          <w:lang w:eastAsia="lt-LT"/>
        </w:rPr>
        <w:t>Norwalk</w:t>
      </w:r>
      <w:proofErr w:type="spellEnd"/>
      <w:r w:rsidRPr="006C677F">
        <w:rPr>
          <w:rFonts w:ascii="Times New Roman" w:eastAsia="Times New Roman" w:hAnsi="Times New Roman" w:cs="Times New Roman"/>
          <w:sz w:val="24"/>
          <w:szCs w:val="24"/>
          <w:lang w:eastAsia="lt-LT"/>
        </w:rPr>
        <w:t xml:space="preserve"> veiksnio – 4 atvejai; </w:t>
      </w:r>
      <w:r w:rsidR="00580113" w:rsidRPr="006C677F">
        <w:rPr>
          <w:rFonts w:ascii="Times New Roman" w:eastAsia="Times New Roman" w:hAnsi="Times New Roman" w:cs="Times New Roman"/>
          <w:sz w:val="24"/>
          <w:szCs w:val="24"/>
          <w:lang w:eastAsia="lt-LT"/>
        </w:rPr>
        <w:t>virusinių žarnyno infekcijų (nepatikslintų) (A08) – 160 atvejų; (A04) kitų bakterinių maisto toksinių infekcijų (A05) – 11 atvejų.</w:t>
      </w:r>
    </w:p>
    <w:p w:rsidR="00A90CD6" w:rsidRDefault="00B54011" w:rsidP="00921C1F">
      <w:pPr>
        <w:spacing w:after="0" w:line="240" w:lineRule="auto"/>
        <w:ind w:firstLine="113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Vadovaujantis </w:t>
      </w:r>
      <w:r w:rsidR="001464A5">
        <w:rPr>
          <w:rFonts w:ascii="Times New Roman" w:eastAsia="Times New Roman" w:hAnsi="Times New Roman" w:cs="Times New Roman"/>
          <w:sz w:val="24"/>
          <w:szCs w:val="24"/>
          <w:lang w:eastAsia="lt-LT"/>
        </w:rPr>
        <w:t>NVSC</w:t>
      </w:r>
      <w:r>
        <w:rPr>
          <w:rFonts w:ascii="Times New Roman" w:eastAsia="Times New Roman" w:hAnsi="Times New Roman" w:cs="Times New Roman"/>
          <w:sz w:val="24"/>
          <w:szCs w:val="24"/>
          <w:lang w:eastAsia="lt-LT"/>
        </w:rPr>
        <w:t xml:space="preserve"> bei Higienos instituto</w:t>
      </w:r>
      <w:r w:rsidR="001464A5">
        <w:rPr>
          <w:rFonts w:ascii="Times New Roman" w:eastAsia="Times New Roman" w:hAnsi="Times New Roman" w:cs="Times New Roman"/>
          <w:sz w:val="24"/>
          <w:szCs w:val="24"/>
          <w:lang w:eastAsia="lt-LT"/>
        </w:rPr>
        <w:t xml:space="preserve"> pateikt</w:t>
      </w:r>
      <w:r w:rsidR="00B510FB">
        <w:rPr>
          <w:rFonts w:ascii="Times New Roman" w:eastAsia="Times New Roman" w:hAnsi="Times New Roman" w:cs="Times New Roman"/>
          <w:sz w:val="24"/>
          <w:szCs w:val="24"/>
          <w:lang w:eastAsia="lt-LT"/>
        </w:rPr>
        <w:t>ais duomenimis</w:t>
      </w:r>
      <w:r>
        <w:rPr>
          <w:rFonts w:ascii="Times New Roman" w:eastAsia="Times New Roman" w:hAnsi="Times New Roman" w:cs="Times New Roman"/>
          <w:sz w:val="24"/>
          <w:szCs w:val="24"/>
          <w:lang w:eastAsia="lt-LT"/>
        </w:rPr>
        <w:t>,</w:t>
      </w:r>
      <w:r w:rsidR="001464A5">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galime teigti, jog 2016 m.</w:t>
      </w:r>
      <w:r w:rsidR="0039295F">
        <w:rPr>
          <w:rFonts w:ascii="Times New Roman" w:eastAsia="Times New Roman" w:hAnsi="Times New Roman" w:cs="Times New Roman"/>
          <w:sz w:val="24"/>
          <w:szCs w:val="24"/>
          <w:lang w:eastAsia="lt-LT"/>
        </w:rPr>
        <w:t xml:space="preserve"> Kretingos rajono savivaldybėje</w:t>
      </w:r>
      <w:r>
        <w:rPr>
          <w:rFonts w:ascii="Times New Roman" w:eastAsia="Times New Roman" w:hAnsi="Times New Roman" w:cs="Times New Roman"/>
          <w:sz w:val="24"/>
          <w:szCs w:val="24"/>
          <w:lang w:eastAsia="lt-LT"/>
        </w:rPr>
        <w:t xml:space="preserve"> dažniausiai žarnyno infekcinėmis ( ŽI ) ligomis sirgo vaikai (0-17m. – 211 asmenų). Iš jų: miesto vaikų susirgimai – 133</w:t>
      </w:r>
      <w:r w:rsidR="00BC34C7">
        <w:rPr>
          <w:rFonts w:ascii="Times New Roman" w:eastAsia="Times New Roman" w:hAnsi="Times New Roman" w:cs="Times New Roman"/>
          <w:sz w:val="24"/>
          <w:szCs w:val="24"/>
          <w:lang w:eastAsia="lt-LT"/>
        </w:rPr>
        <w:t xml:space="preserve"> asmenys</w:t>
      </w:r>
      <w:r>
        <w:rPr>
          <w:rFonts w:ascii="Times New Roman" w:eastAsia="Times New Roman" w:hAnsi="Times New Roman" w:cs="Times New Roman"/>
          <w:sz w:val="24"/>
          <w:szCs w:val="24"/>
          <w:lang w:eastAsia="lt-LT"/>
        </w:rPr>
        <w:t>, kaimo vaikų susirgimai – 78</w:t>
      </w:r>
      <w:r w:rsidR="00BC34C7">
        <w:rPr>
          <w:rFonts w:ascii="Times New Roman" w:eastAsia="Times New Roman" w:hAnsi="Times New Roman" w:cs="Times New Roman"/>
          <w:sz w:val="24"/>
          <w:szCs w:val="24"/>
          <w:lang w:eastAsia="lt-LT"/>
        </w:rPr>
        <w:t xml:space="preserve"> asmenys</w:t>
      </w:r>
      <w:r>
        <w:rPr>
          <w:rFonts w:ascii="Times New Roman" w:eastAsia="Times New Roman" w:hAnsi="Times New Roman" w:cs="Times New Roman"/>
          <w:sz w:val="24"/>
          <w:szCs w:val="24"/>
          <w:lang w:eastAsia="lt-LT"/>
        </w:rPr>
        <w:t xml:space="preserve">. </w:t>
      </w:r>
    </w:p>
    <w:p w:rsidR="00A90CD6" w:rsidRDefault="00A90CD6" w:rsidP="00921C1F">
      <w:pPr>
        <w:pStyle w:val="Sraopastraipa"/>
        <w:numPr>
          <w:ilvl w:val="0"/>
          <w:numId w:val="29"/>
        </w:num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0-3 m. – 95 asmenys;</w:t>
      </w:r>
    </w:p>
    <w:p w:rsidR="00A90CD6" w:rsidRDefault="00A90CD6" w:rsidP="00921C1F">
      <w:pPr>
        <w:pStyle w:val="Sraopastraipa"/>
        <w:numPr>
          <w:ilvl w:val="0"/>
          <w:numId w:val="29"/>
        </w:num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4-6 m. – 59 asmenys;</w:t>
      </w:r>
    </w:p>
    <w:p w:rsidR="00A90CD6" w:rsidRDefault="00A90CD6" w:rsidP="00921C1F">
      <w:pPr>
        <w:pStyle w:val="Sraopastraipa"/>
        <w:numPr>
          <w:ilvl w:val="0"/>
          <w:numId w:val="29"/>
        </w:num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7-9 m. – 22 asmenys;</w:t>
      </w:r>
    </w:p>
    <w:p w:rsidR="00A90CD6" w:rsidRDefault="00A90CD6" w:rsidP="00921C1F">
      <w:pPr>
        <w:pStyle w:val="Sraopastraipa"/>
        <w:numPr>
          <w:ilvl w:val="0"/>
          <w:numId w:val="29"/>
        </w:num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10-14 m. – 29 asmenys;</w:t>
      </w:r>
    </w:p>
    <w:p w:rsidR="00A90CD6" w:rsidRDefault="00A90CD6" w:rsidP="00921C1F">
      <w:pPr>
        <w:pStyle w:val="Sraopastraipa"/>
        <w:numPr>
          <w:ilvl w:val="0"/>
          <w:numId w:val="29"/>
        </w:num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15-17 m. – 6 asme</w:t>
      </w:r>
      <w:r w:rsidR="00185557">
        <w:rPr>
          <w:rFonts w:ascii="Times New Roman" w:eastAsia="Times New Roman" w:hAnsi="Times New Roman" w:cs="Times New Roman"/>
          <w:sz w:val="24"/>
          <w:szCs w:val="24"/>
          <w:lang w:eastAsia="lt-LT"/>
        </w:rPr>
        <w:t>n</w:t>
      </w:r>
      <w:r>
        <w:rPr>
          <w:rFonts w:ascii="Times New Roman" w:eastAsia="Times New Roman" w:hAnsi="Times New Roman" w:cs="Times New Roman"/>
          <w:sz w:val="24"/>
          <w:szCs w:val="24"/>
          <w:lang w:eastAsia="lt-LT"/>
        </w:rPr>
        <w:t>ys</w:t>
      </w:r>
      <w:r w:rsidR="008416D8">
        <w:rPr>
          <w:rFonts w:ascii="Times New Roman" w:eastAsia="Times New Roman" w:hAnsi="Times New Roman" w:cs="Times New Roman"/>
          <w:sz w:val="24"/>
          <w:szCs w:val="24"/>
          <w:lang w:eastAsia="lt-LT"/>
        </w:rPr>
        <w:t>;</w:t>
      </w:r>
    </w:p>
    <w:p w:rsidR="00921C1F" w:rsidRDefault="00104123" w:rsidP="00104123">
      <w:pPr>
        <w:pStyle w:val="Sraopastraipa"/>
        <w:numPr>
          <w:ilvl w:val="0"/>
          <w:numId w:val="29"/>
        </w:num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18-24 m. – </w:t>
      </w:r>
      <w:r w:rsidR="008416D8">
        <w:rPr>
          <w:rFonts w:ascii="Times New Roman" w:eastAsia="Times New Roman" w:hAnsi="Times New Roman" w:cs="Times New Roman"/>
          <w:sz w:val="24"/>
          <w:szCs w:val="24"/>
          <w:lang w:eastAsia="lt-LT"/>
        </w:rPr>
        <w:t>26 asmenys;</w:t>
      </w:r>
    </w:p>
    <w:p w:rsidR="00104123" w:rsidRPr="008416D8" w:rsidRDefault="00104123" w:rsidP="008416D8">
      <w:pPr>
        <w:pStyle w:val="Sraopastraipa"/>
        <w:numPr>
          <w:ilvl w:val="0"/>
          <w:numId w:val="29"/>
        </w:num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25-34 m. – </w:t>
      </w:r>
      <w:r w:rsidR="008416D8">
        <w:rPr>
          <w:rFonts w:ascii="Times New Roman" w:eastAsia="Times New Roman" w:hAnsi="Times New Roman" w:cs="Times New Roman"/>
          <w:sz w:val="24"/>
          <w:szCs w:val="24"/>
          <w:lang w:eastAsia="lt-LT"/>
        </w:rPr>
        <w:t>26 asmenys;</w:t>
      </w:r>
    </w:p>
    <w:p w:rsidR="00104123" w:rsidRDefault="00104123" w:rsidP="00104123">
      <w:pPr>
        <w:pStyle w:val="Sraopastraipa"/>
        <w:numPr>
          <w:ilvl w:val="0"/>
          <w:numId w:val="29"/>
        </w:num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35-44 m. – </w:t>
      </w:r>
      <w:r w:rsidR="00185557">
        <w:rPr>
          <w:rFonts w:ascii="Times New Roman" w:eastAsia="Times New Roman" w:hAnsi="Times New Roman" w:cs="Times New Roman"/>
          <w:sz w:val="24"/>
          <w:szCs w:val="24"/>
          <w:lang w:eastAsia="lt-LT"/>
        </w:rPr>
        <w:t>10 asmenys;</w:t>
      </w:r>
    </w:p>
    <w:p w:rsidR="00104123" w:rsidRDefault="00104123" w:rsidP="00104123">
      <w:pPr>
        <w:pStyle w:val="Sraopastraipa"/>
        <w:numPr>
          <w:ilvl w:val="0"/>
          <w:numId w:val="29"/>
        </w:num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45-54 m. – </w:t>
      </w:r>
      <w:r w:rsidR="00185557">
        <w:rPr>
          <w:rFonts w:ascii="Times New Roman" w:eastAsia="Times New Roman" w:hAnsi="Times New Roman" w:cs="Times New Roman"/>
          <w:sz w:val="24"/>
          <w:szCs w:val="24"/>
          <w:lang w:eastAsia="lt-LT"/>
        </w:rPr>
        <w:t>7 asmenys;</w:t>
      </w:r>
    </w:p>
    <w:p w:rsidR="00104123" w:rsidRDefault="00104123" w:rsidP="00104123">
      <w:pPr>
        <w:pStyle w:val="Sraopastraipa"/>
        <w:numPr>
          <w:ilvl w:val="0"/>
          <w:numId w:val="29"/>
        </w:num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55-64 m. – </w:t>
      </w:r>
      <w:r w:rsidR="00185557">
        <w:rPr>
          <w:rFonts w:ascii="Times New Roman" w:eastAsia="Times New Roman" w:hAnsi="Times New Roman" w:cs="Times New Roman"/>
          <w:sz w:val="24"/>
          <w:szCs w:val="24"/>
          <w:lang w:eastAsia="lt-LT"/>
        </w:rPr>
        <w:t>16 asmenų;</w:t>
      </w:r>
    </w:p>
    <w:p w:rsidR="00104123" w:rsidRDefault="00104123" w:rsidP="00104123">
      <w:pPr>
        <w:pStyle w:val="Sraopastraipa"/>
        <w:numPr>
          <w:ilvl w:val="0"/>
          <w:numId w:val="29"/>
        </w:num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65-74 m. – </w:t>
      </w:r>
      <w:r w:rsidR="00185557">
        <w:rPr>
          <w:rFonts w:ascii="Times New Roman" w:eastAsia="Times New Roman" w:hAnsi="Times New Roman" w:cs="Times New Roman"/>
          <w:sz w:val="24"/>
          <w:szCs w:val="24"/>
          <w:lang w:eastAsia="lt-LT"/>
        </w:rPr>
        <w:t>13 asmenų;</w:t>
      </w:r>
    </w:p>
    <w:p w:rsidR="00104123" w:rsidRDefault="00104123" w:rsidP="00104123">
      <w:pPr>
        <w:pStyle w:val="Sraopastraipa"/>
        <w:numPr>
          <w:ilvl w:val="0"/>
          <w:numId w:val="29"/>
        </w:num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75</w:t>
      </w:r>
      <w:r w:rsidR="008416D8">
        <w:rPr>
          <w:rFonts w:ascii="Times New Roman" w:eastAsia="Times New Roman" w:hAnsi="Times New Roman" w:cs="Times New Roman"/>
          <w:sz w:val="24"/>
          <w:szCs w:val="24"/>
          <w:lang w:eastAsia="lt-LT"/>
        </w:rPr>
        <w:t xml:space="preserve">-84 m. – </w:t>
      </w:r>
      <w:r w:rsidR="00185557">
        <w:rPr>
          <w:rFonts w:ascii="Times New Roman" w:eastAsia="Times New Roman" w:hAnsi="Times New Roman" w:cs="Times New Roman"/>
          <w:sz w:val="24"/>
          <w:szCs w:val="24"/>
          <w:lang w:eastAsia="lt-LT"/>
        </w:rPr>
        <w:t>7 asmenys;</w:t>
      </w:r>
    </w:p>
    <w:p w:rsidR="00104123" w:rsidRPr="00185557" w:rsidRDefault="008416D8" w:rsidP="00104123">
      <w:pPr>
        <w:pStyle w:val="Sraopastraipa"/>
        <w:numPr>
          <w:ilvl w:val="0"/>
          <w:numId w:val="29"/>
        </w:num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85+  - </w:t>
      </w:r>
      <w:r w:rsidR="00185557">
        <w:rPr>
          <w:rFonts w:ascii="Times New Roman" w:eastAsia="Times New Roman" w:hAnsi="Times New Roman" w:cs="Times New Roman"/>
          <w:sz w:val="24"/>
          <w:szCs w:val="24"/>
          <w:lang w:eastAsia="lt-LT"/>
        </w:rPr>
        <w:t>5 asmenys.</w:t>
      </w:r>
    </w:p>
    <w:p w:rsidR="008D62E7" w:rsidRDefault="00E3149D" w:rsidP="00163284">
      <w:pPr>
        <w:spacing w:after="0" w:line="240" w:lineRule="auto"/>
        <w:ind w:firstLine="113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Pagal lytį:</w:t>
      </w:r>
      <w:r w:rsidR="0039295F">
        <w:rPr>
          <w:rFonts w:ascii="Times New Roman" w:eastAsia="Times New Roman" w:hAnsi="Times New Roman" w:cs="Times New Roman"/>
          <w:sz w:val="24"/>
          <w:szCs w:val="24"/>
          <w:lang w:eastAsia="lt-LT"/>
        </w:rPr>
        <w:t xml:space="preserve"> vyrai ŽI ligomis sirgo – 240 asmenų, moterys – 183.</w:t>
      </w:r>
    </w:p>
    <w:p w:rsidR="00163284" w:rsidRDefault="0039295F" w:rsidP="00163284">
      <w:pPr>
        <w:spacing w:after="0" w:line="240" w:lineRule="auto"/>
        <w:ind w:firstLine="113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Mirusiųjų nuo ŽI susirgimų 2016 m. Kretingos rajono savivaldybėje nebuvo. </w:t>
      </w:r>
      <w:r w:rsidR="00163284">
        <w:rPr>
          <w:rFonts w:ascii="Times New Roman" w:eastAsia="Times New Roman" w:hAnsi="Times New Roman" w:cs="Times New Roman"/>
          <w:sz w:val="24"/>
          <w:szCs w:val="24"/>
          <w:lang w:eastAsia="lt-LT"/>
        </w:rPr>
        <w:t xml:space="preserve">Hospitalizuoti asmenys – 241. </w:t>
      </w:r>
    </w:p>
    <w:p w:rsidR="00163284" w:rsidRDefault="00163284" w:rsidP="00163284">
      <w:pPr>
        <w:spacing w:after="0" w:line="240" w:lineRule="auto"/>
        <w:ind w:firstLine="113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Pagal gyvenamąją vietą:</w:t>
      </w:r>
    </w:p>
    <w:p w:rsidR="0039295F" w:rsidRDefault="00163284" w:rsidP="00163284">
      <w:pPr>
        <w:pStyle w:val="Sraopastraipa"/>
        <w:numPr>
          <w:ilvl w:val="0"/>
          <w:numId w:val="30"/>
        </w:num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Užregistruoti susirgimų skaičius miesto gyventojų – 198 asmenys;</w:t>
      </w:r>
    </w:p>
    <w:p w:rsidR="00E3149D" w:rsidRPr="00163284" w:rsidRDefault="00163284" w:rsidP="008D62E7">
      <w:pPr>
        <w:pStyle w:val="Sraopastraipa"/>
        <w:numPr>
          <w:ilvl w:val="0"/>
          <w:numId w:val="30"/>
        </w:num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Užregistruoti susirgimų skaičius kaimo gyventojų – 135 asmenys;</w:t>
      </w:r>
    </w:p>
    <w:p w:rsidR="00AD297E" w:rsidRPr="00AD297E" w:rsidRDefault="00AD297E" w:rsidP="00B4463D">
      <w:pPr>
        <w:spacing w:after="0" w:line="240" w:lineRule="auto"/>
        <w:ind w:firstLine="1134"/>
        <w:jc w:val="both"/>
        <w:rPr>
          <w:rFonts w:ascii="Times New Roman" w:eastAsia="Times New Roman" w:hAnsi="Times New Roman" w:cs="Times New Roman"/>
          <w:sz w:val="24"/>
          <w:szCs w:val="24"/>
          <w:lang w:eastAsia="lt-LT"/>
        </w:rPr>
      </w:pPr>
      <w:r w:rsidRPr="00AD297E">
        <w:rPr>
          <w:rFonts w:ascii="Times New Roman" w:eastAsia="Times New Roman" w:hAnsi="Times New Roman" w:cs="Times New Roman"/>
          <w:sz w:val="24"/>
          <w:szCs w:val="24"/>
          <w:lang w:eastAsia="lt-LT"/>
        </w:rPr>
        <w:t>Žarnyno infekcinėmis ligomis</w:t>
      </w:r>
      <w:r w:rsidRPr="006C677F">
        <w:rPr>
          <w:rFonts w:ascii="Times New Roman" w:eastAsia="Times New Roman" w:hAnsi="Times New Roman" w:cs="Times New Roman"/>
          <w:sz w:val="24"/>
          <w:szCs w:val="24"/>
          <w:lang w:eastAsia="lt-LT"/>
        </w:rPr>
        <w:t xml:space="preserve"> </w:t>
      </w:r>
      <w:r w:rsidRPr="00AD297E">
        <w:rPr>
          <w:rFonts w:ascii="Times New Roman" w:eastAsia="Times New Roman" w:hAnsi="Times New Roman" w:cs="Times New Roman"/>
          <w:sz w:val="24"/>
          <w:szCs w:val="24"/>
          <w:lang w:eastAsia="lt-LT"/>
        </w:rPr>
        <w:t>susergama užsikrėtus pro burną patenkančiomis bakterijomis ir mikroorganizmais. Labiausiai paplitusios žarnyno infekcinės ligos yra dizenterija, vidurių šiltinė, rota virusas ir kitos. Ligos sukėlėjo šaltinis dažniausiai yra sergantis žmogus arba sveikas bakterijų nešiotojas. Pagrindinis infekcijų plitimo būdas yra netinkamai paruošti ir nup</w:t>
      </w:r>
      <w:r w:rsidRPr="006C677F">
        <w:rPr>
          <w:rFonts w:ascii="Times New Roman" w:eastAsia="Times New Roman" w:hAnsi="Times New Roman" w:cs="Times New Roman"/>
          <w:sz w:val="24"/>
          <w:szCs w:val="24"/>
          <w:lang w:eastAsia="lt-LT"/>
        </w:rPr>
        <w:t>l</w:t>
      </w:r>
      <w:r w:rsidRPr="00AD297E">
        <w:rPr>
          <w:rFonts w:ascii="Times New Roman" w:eastAsia="Times New Roman" w:hAnsi="Times New Roman" w:cs="Times New Roman"/>
          <w:sz w:val="24"/>
          <w:szCs w:val="24"/>
          <w:lang w:eastAsia="lt-LT"/>
        </w:rPr>
        <w:t>auti maisto produktai, iš gyventojų pirktas nevirintas pienas, ne visai išvirusi ir iškepusi mėsa, maudymasis užterštuose, atviruose vandens telkiniuose. Vasarą infekcijas gali išplatinti musės.</w:t>
      </w:r>
    </w:p>
    <w:p w:rsidR="00AD297E" w:rsidRPr="006C677F" w:rsidRDefault="007166CC" w:rsidP="00B4463D">
      <w:pPr>
        <w:spacing w:after="0" w:line="240" w:lineRule="auto"/>
        <w:ind w:firstLine="1134"/>
        <w:jc w:val="both"/>
        <w:rPr>
          <w:rFonts w:ascii="Times New Roman" w:eastAsia="Times New Roman" w:hAnsi="Times New Roman" w:cs="Times New Roman"/>
          <w:sz w:val="24"/>
          <w:szCs w:val="24"/>
          <w:lang w:eastAsia="lt-LT"/>
        </w:rPr>
      </w:pPr>
      <w:r w:rsidRPr="006C677F">
        <w:rPr>
          <w:rFonts w:ascii="Times New Roman" w:eastAsia="Times New Roman" w:hAnsi="Times New Roman" w:cs="Times New Roman"/>
          <w:sz w:val="24"/>
          <w:szCs w:val="24"/>
          <w:lang w:eastAsia="lt-LT"/>
        </w:rPr>
        <w:t>Kretingos</w:t>
      </w:r>
      <w:r w:rsidR="00AD297E" w:rsidRPr="00AD297E">
        <w:rPr>
          <w:rFonts w:ascii="Times New Roman" w:eastAsia="Times New Roman" w:hAnsi="Times New Roman" w:cs="Times New Roman"/>
          <w:sz w:val="24"/>
          <w:szCs w:val="24"/>
          <w:lang w:eastAsia="lt-LT"/>
        </w:rPr>
        <w:t xml:space="preserve"> </w:t>
      </w:r>
      <w:r w:rsidRPr="006C677F">
        <w:rPr>
          <w:rFonts w:ascii="Times New Roman" w:eastAsia="Times New Roman" w:hAnsi="Times New Roman" w:cs="Times New Roman"/>
          <w:sz w:val="24"/>
          <w:szCs w:val="24"/>
          <w:lang w:eastAsia="lt-LT"/>
        </w:rPr>
        <w:t>rajone</w:t>
      </w:r>
      <w:r w:rsidR="00AD297E" w:rsidRPr="00AD297E">
        <w:rPr>
          <w:rFonts w:ascii="Times New Roman" w:eastAsia="Times New Roman" w:hAnsi="Times New Roman" w:cs="Times New Roman"/>
          <w:sz w:val="24"/>
          <w:szCs w:val="24"/>
          <w:lang w:eastAsia="lt-LT"/>
        </w:rPr>
        <w:t xml:space="preserve"> 201</w:t>
      </w:r>
      <w:r w:rsidRPr="006C677F">
        <w:rPr>
          <w:rFonts w:ascii="Times New Roman" w:eastAsia="Times New Roman" w:hAnsi="Times New Roman" w:cs="Times New Roman"/>
          <w:sz w:val="24"/>
          <w:szCs w:val="24"/>
          <w:lang w:eastAsia="lt-LT"/>
        </w:rPr>
        <w:t>6</w:t>
      </w:r>
      <w:r w:rsidR="00AD297E" w:rsidRPr="00AD297E">
        <w:rPr>
          <w:rFonts w:ascii="Times New Roman" w:eastAsia="Times New Roman" w:hAnsi="Times New Roman" w:cs="Times New Roman"/>
          <w:sz w:val="24"/>
          <w:szCs w:val="24"/>
          <w:lang w:eastAsia="lt-LT"/>
        </w:rPr>
        <w:t xml:space="preserve"> metais sergamumas žarnyno infekcinėmis ligomis buvo 85,</w:t>
      </w:r>
      <w:r w:rsidR="002413C6" w:rsidRPr="006C677F">
        <w:rPr>
          <w:rFonts w:ascii="Times New Roman" w:eastAsia="Times New Roman" w:hAnsi="Times New Roman" w:cs="Times New Roman"/>
          <w:sz w:val="24"/>
          <w:szCs w:val="24"/>
          <w:lang w:eastAsia="lt-LT"/>
        </w:rPr>
        <w:t>7</w:t>
      </w:r>
      <w:r w:rsidR="00AD297E" w:rsidRPr="00AD297E">
        <w:rPr>
          <w:rFonts w:ascii="Times New Roman" w:eastAsia="Times New Roman" w:hAnsi="Times New Roman" w:cs="Times New Roman"/>
          <w:sz w:val="24"/>
          <w:szCs w:val="24"/>
          <w:lang w:eastAsia="lt-LT"/>
        </w:rPr>
        <w:t xml:space="preserve"> atvejo 10</w:t>
      </w:r>
      <w:r w:rsidR="008D0A3F">
        <w:rPr>
          <w:rFonts w:ascii="Times New Roman" w:eastAsia="Times New Roman" w:hAnsi="Times New Roman" w:cs="Times New Roman"/>
          <w:sz w:val="24"/>
          <w:szCs w:val="24"/>
          <w:lang w:eastAsia="lt-LT"/>
        </w:rPr>
        <w:t xml:space="preserve"> </w:t>
      </w:r>
      <w:r w:rsidR="00AD297E" w:rsidRPr="00AD297E">
        <w:rPr>
          <w:rFonts w:ascii="Times New Roman" w:eastAsia="Times New Roman" w:hAnsi="Times New Roman" w:cs="Times New Roman"/>
          <w:sz w:val="24"/>
          <w:szCs w:val="24"/>
          <w:lang w:eastAsia="lt-LT"/>
        </w:rPr>
        <w:t>000 gyventojų. Šis rodiklis, palyginus su 201</w:t>
      </w:r>
      <w:r w:rsidR="002413C6" w:rsidRPr="006C677F">
        <w:rPr>
          <w:rFonts w:ascii="Times New Roman" w:eastAsia="Times New Roman" w:hAnsi="Times New Roman" w:cs="Times New Roman"/>
          <w:sz w:val="24"/>
          <w:szCs w:val="24"/>
          <w:lang w:eastAsia="lt-LT"/>
        </w:rPr>
        <w:t>5</w:t>
      </w:r>
      <w:r w:rsidR="00AD297E" w:rsidRPr="00AD297E">
        <w:rPr>
          <w:rFonts w:ascii="Times New Roman" w:eastAsia="Times New Roman" w:hAnsi="Times New Roman" w:cs="Times New Roman"/>
          <w:sz w:val="24"/>
          <w:szCs w:val="24"/>
          <w:lang w:eastAsia="lt-LT"/>
        </w:rPr>
        <w:t xml:space="preserve"> metais padidėjo: 2014 metais jis </w:t>
      </w:r>
      <w:r w:rsidRPr="006C677F">
        <w:rPr>
          <w:rFonts w:ascii="Times New Roman" w:eastAsia="Times New Roman" w:hAnsi="Times New Roman" w:cs="Times New Roman"/>
          <w:sz w:val="24"/>
          <w:szCs w:val="24"/>
          <w:lang w:eastAsia="lt-LT"/>
        </w:rPr>
        <w:t xml:space="preserve">buvo lygus </w:t>
      </w:r>
      <w:r w:rsidR="00E2079D" w:rsidRPr="006C677F">
        <w:rPr>
          <w:rFonts w:ascii="Times New Roman" w:eastAsia="Times New Roman" w:hAnsi="Times New Roman" w:cs="Times New Roman"/>
          <w:sz w:val="24"/>
          <w:szCs w:val="24"/>
          <w:lang w:eastAsia="lt-LT"/>
        </w:rPr>
        <w:t>74,0</w:t>
      </w:r>
      <w:r w:rsidRPr="006C677F">
        <w:rPr>
          <w:rFonts w:ascii="Times New Roman" w:eastAsia="Times New Roman" w:hAnsi="Times New Roman" w:cs="Times New Roman"/>
          <w:sz w:val="24"/>
          <w:szCs w:val="24"/>
          <w:lang w:eastAsia="lt-LT"/>
        </w:rPr>
        <w:t xml:space="preserve"> atvejo </w:t>
      </w:r>
      <w:r w:rsidR="00AD297E" w:rsidRPr="00AD297E">
        <w:rPr>
          <w:rFonts w:ascii="Times New Roman" w:eastAsia="Times New Roman" w:hAnsi="Times New Roman" w:cs="Times New Roman"/>
          <w:sz w:val="24"/>
          <w:szCs w:val="24"/>
          <w:lang w:eastAsia="lt-LT"/>
        </w:rPr>
        <w:t>10</w:t>
      </w:r>
      <w:r w:rsidR="008D0A3F">
        <w:rPr>
          <w:rFonts w:ascii="Times New Roman" w:eastAsia="Times New Roman" w:hAnsi="Times New Roman" w:cs="Times New Roman"/>
          <w:sz w:val="24"/>
          <w:szCs w:val="24"/>
          <w:lang w:eastAsia="lt-LT"/>
        </w:rPr>
        <w:t xml:space="preserve"> </w:t>
      </w:r>
      <w:r w:rsidR="00AD297E" w:rsidRPr="00AD297E">
        <w:rPr>
          <w:rFonts w:ascii="Times New Roman" w:eastAsia="Times New Roman" w:hAnsi="Times New Roman" w:cs="Times New Roman"/>
          <w:sz w:val="24"/>
          <w:szCs w:val="24"/>
          <w:lang w:eastAsia="lt-LT"/>
        </w:rPr>
        <w:t>000 gyventojų.</w:t>
      </w:r>
      <w:r w:rsidR="00E2079D" w:rsidRPr="006C677F">
        <w:rPr>
          <w:rFonts w:ascii="Times New Roman" w:eastAsia="Times New Roman" w:hAnsi="Times New Roman" w:cs="Times New Roman"/>
          <w:sz w:val="24"/>
          <w:szCs w:val="24"/>
          <w:lang w:eastAsia="lt-LT"/>
        </w:rPr>
        <w:t xml:space="preserve"> Lietuvos rodiklis 2016 m. – 77,</w:t>
      </w:r>
      <w:r w:rsidR="00DE0974" w:rsidRPr="006C677F">
        <w:rPr>
          <w:rFonts w:ascii="Times New Roman" w:eastAsia="Times New Roman" w:hAnsi="Times New Roman" w:cs="Times New Roman"/>
          <w:sz w:val="24"/>
          <w:szCs w:val="24"/>
          <w:lang w:eastAsia="lt-LT"/>
        </w:rPr>
        <w:t xml:space="preserve">6 atvejo ir Kretingos rajono savivaldybės rodiklis yra </w:t>
      </w:r>
      <w:r w:rsidR="00C16905" w:rsidRPr="006C677F">
        <w:rPr>
          <w:rFonts w:ascii="Times New Roman" w:eastAsia="Times New Roman" w:hAnsi="Times New Roman" w:cs="Times New Roman"/>
          <w:sz w:val="24"/>
          <w:szCs w:val="24"/>
          <w:lang w:eastAsia="lt-LT"/>
        </w:rPr>
        <w:t>10 proc. didesnis už Lietuvos.</w:t>
      </w:r>
      <w:r w:rsidR="003F1403" w:rsidRPr="006C677F">
        <w:rPr>
          <w:rFonts w:ascii="Times New Roman" w:eastAsia="Times New Roman" w:hAnsi="Times New Roman" w:cs="Times New Roman"/>
          <w:sz w:val="24"/>
          <w:szCs w:val="24"/>
          <w:lang w:eastAsia="lt-LT"/>
        </w:rPr>
        <w:t xml:space="preserve"> Lietuvoje didžiausias sergamumas žarnyno infekcinėmis ligomis 2016 m. buvo didžiųjų miestų bei rajonų savivaldybėse. Taip gali būti dėl to, kad didesnių miestų savivaldybių</w:t>
      </w:r>
      <w:r w:rsidR="004C46C2" w:rsidRPr="006C677F">
        <w:rPr>
          <w:rFonts w:ascii="Times New Roman" w:eastAsia="Times New Roman" w:hAnsi="Times New Roman" w:cs="Times New Roman"/>
          <w:sz w:val="24"/>
          <w:szCs w:val="24"/>
          <w:lang w:eastAsia="lt-LT"/>
        </w:rPr>
        <w:t xml:space="preserve"> gyventojai dažniau kreipėsi į gydymo įstaigas, nes jos buvo lengviau pasiekiamos.</w:t>
      </w:r>
    </w:p>
    <w:p w:rsidR="004C46C2" w:rsidRDefault="004C46C2" w:rsidP="00B4463D">
      <w:pPr>
        <w:spacing w:after="0" w:line="240" w:lineRule="auto"/>
        <w:ind w:firstLine="1134"/>
        <w:jc w:val="both"/>
        <w:rPr>
          <w:rFonts w:ascii="Times New Roman" w:eastAsia="Times New Roman" w:hAnsi="Times New Roman" w:cs="Times New Roman"/>
          <w:sz w:val="24"/>
          <w:szCs w:val="24"/>
          <w:lang w:eastAsia="lt-LT"/>
        </w:rPr>
      </w:pPr>
      <w:r w:rsidRPr="006C677F">
        <w:rPr>
          <w:rFonts w:ascii="Times New Roman" w:eastAsia="Times New Roman" w:hAnsi="Times New Roman" w:cs="Times New Roman"/>
          <w:sz w:val="24"/>
          <w:szCs w:val="24"/>
          <w:lang w:eastAsia="lt-LT"/>
        </w:rPr>
        <w:t>Rekomenduojama analizuoti žarnyno infekcijų plitimo priežastis (maisto kokybė, higienos sąlygos bei įpročiai ir p</w:t>
      </w:r>
      <w:r w:rsidR="001852C1">
        <w:rPr>
          <w:rFonts w:ascii="Times New Roman" w:eastAsia="Times New Roman" w:hAnsi="Times New Roman" w:cs="Times New Roman"/>
          <w:sz w:val="24"/>
          <w:szCs w:val="24"/>
          <w:lang w:eastAsia="lt-LT"/>
        </w:rPr>
        <w:t>a</w:t>
      </w:r>
      <w:r w:rsidRPr="006C677F">
        <w:rPr>
          <w:rFonts w:ascii="Times New Roman" w:eastAsia="Times New Roman" w:hAnsi="Times New Roman" w:cs="Times New Roman"/>
          <w:sz w:val="24"/>
          <w:szCs w:val="24"/>
          <w:lang w:eastAsia="lt-LT"/>
        </w:rPr>
        <w:t>n.).</w:t>
      </w:r>
    </w:p>
    <w:p w:rsidR="0001748D" w:rsidRPr="006C677F" w:rsidRDefault="0001748D" w:rsidP="00B4463D">
      <w:pPr>
        <w:spacing w:after="0" w:line="240" w:lineRule="auto"/>
        <w:ind w:firstLine="1134"/>
        <w:jc w:val="both"/>
        <w:rPr>
          <w:rFonts w:ascii="Times New Roman" w:eastAsia="Times New Roman" w:hAnsi="Times New Roman" w:cs="Times New Roman"/>
          <w:sz w:val="24"/>
          <w:szCs w:val="24"/>
          <w:lang w:eastAsia="lt-LT"/>
        </w:rPr>
      </w:pPr>
    </w:p>
    <w:p w:rsidR="00037D7F" w:rsidRPr="008D0A3F" w:rsidRDefault="00037D7F" w:rsidP="00B4463D">
      <w:pPr>
        <w:spacing w:after="0" w:line="240" w:lineRule="auto"/>
        <w:ind w:firstLine="1134"/>
        <w:rPr>
          <w:rFonts w:ascii="Times New Roman" w:eastAsia="Times New Roman" w:hAnsi="Times New Roman" w:cs="Times New Roman"/>
          <w:sz w:val="24"/>
          <w:szCs w:val="24"/>
          <w:u w:val="single"/>
          <w:lang w:eastAsia="lt-LT"/>
        </w:rPr>
      </w:pPr>
      <w:r w:rsidRPr="008D0A3F">
        <w:rPr>
          <w:rFonts w:ascii="Times New Roman" w:eastAsia="Times New Roman" w:hAnsi="Times New Roman" w:cs="Times New Roman"/>
          <w:sz w:val="24"/>
          <w:szCs w:val="24"/>
          <w:u w:val="single"/>
          <w:lang w:eastAsia="lt-LT"/>
        </w:rPr>
        <w:t>Moksliškai įrodyta prevencija</w:t>
      </w:r>
      <w:r w:rsidR="006C677F" w:rsidRPr="008D0A3F">
        <w:rPr>
          <w:rFonts w:ascii="Times New Roman" w:eastAsia="Times New Roman" w:hAnsi="Times New Roman" w:cs="Times New Roman"/>
          <w:sz w:val="24"/>
          <w:szCs w:val="24"/>
          <w:u w:val="single"/>
          <w:lang w:eastAsia="lt-LT"/>
        </w:rPr>
        <w:t>.</w:t>
      </w:r>
    </w:p>
    <w:p w:rsidR="00037D7F" w:rsidRPr="00037D7F" w:rsidRDefault="00037D7F" w:rsidP="00B4463D">
      <w:pPr>
        <w:spacing w:after="0" w:line="240" w:lineRule="auto"/>
        <w:ind w:firstLine="1134"/>
        <w:jc w:val="both"/>
        <w:rPr>
          <w:rFonts w:ascii="Times New Roman" w:eastAsia="Times New Roman" w:hAnsi="Times New Roman" w:cs="Times New Roman"/>
          <w:sz w:val="24"/>
          <w:szCs w:val="24"/>
          <w:lang w:eastAsia="lt-LT"/>
        </w:rPr>
      </w:pPr>
      <w:r w:rsidRPr="00037D7F">
        <w:rPr>
          <w:rFonts w:ascii="Times New Roman" w:eastAsia="Times New Roman" w:hAnsi="Times New Roman" w:cs="Times New Roman"/>
          <w:sz w:val="24"/>
          <w:szCs w:val="24"/>
          <w:lang w:eastAsia="lt-LT"/>
        </w:rPr>
        <w:t>Žarnyno infekcinės ligos vis labiau apsunkina sveikatos bei socialinės apsaugos sistemą</w:t>
      </w:r>
      <w:r w:rsidR="00CC6052" w:rsidRPr="00AA78ED">
        <w:rPr>
          <w:rFonts w:ascii="Times New Roman" w:eastAsia="Times New Roman" w:hAnsi="Times New Roman" w:cs="Times New Roman"/>
          <w:sz w:val="24"/>
          <w:szCs w:val="24"/>
          <w:lang w:eastAsia="lt-LT"/>
        </w:rPr>
        <w:t xml:space="preserve"> </w:t>
      </w:r>
      <w:r w:rsidRPr="00037D7F">
        <w:rPr>
          <w:rFonts w:ascii="Times New Roman" w:eastAsia="Times New Roman" w:hAnsi="Times New Roman" w:cs="Times New Roman"/>
          <w:sz w:val="24"/>
          <w:szCs w:val="24"/>
          <w:lang w:eastAsia="lt-LT"/>
        </w:rPr>
        <w:t>dėl pasireiškiančių naujų ligų atvejų. Norint užkirsti kelią šių ligų plitimui, būt</w:t>
      </w:r>
      <w:r w:rsidR="00CC6052" w:rsidRPr="00AA78ED">
        <w:rPr>
          <w:rFonts w:ascii="Times New Roman" w:eastAsia="Times New Roman" w:hAnsi="Times New Roman" w:cs="Times New Roman"/>
          <w:sz w:val="24"/>
          <w:szCs w:val="24"/>
          <w:lang w:eastAsia="lt-LT"/>
        </w:rPr>
        <w:t xml:space="preserve">ina taikyti moksliškai įrodytas </w:t>
      </w:r>
      <w:r w:rsidRPr="00037D7F">
        <w:rPr>
          <w:rFonts w:ascii="Times New Roman" w:eastAsia="Times New Roman" w:hAnsi="Times New Roman" w:cs="Times New Roman"/>
          <w:sz w:val="24"/>
          <w:szCs w:val="24"/>
          <w:lang w:eastAsia="lt-LT"/>
        </w:rPr>
        <w:t>visuomenės sveikatos intervencijas. Pagrindinės priemonės, kurios</w:t>
      </w:r>
      <w:r w:rsidR="007F74BC">
        <w:rPr>
          <w:rFonts w:ascii="Times New Roman" w:eastAsia="Times New Roman" w:hAnsi="Times New Roman" w:cs="Times New Roman"/>
          <w:sz w:val="24"/>
          <w:szCs w:val="24"/>
          <w:lang w:eastAsia="lt-LT"/>
        </w:rPr>
        <w:t xml:space="preserve"> </w:t>
      </w:r>
      <w:r w:rsidRPr="00037D7F">
        <w:rPr>
          <w:rFonts w:ascii="Times New Roman" w:eastAsia="Times New Roman" w:hAnsi="Times New Roman" w:cs="Times New Roman"/>
          <w:sz w:val="24"/>
          <w:szCs w:val="24"/>
          <w:lang w:eastAsia="lt-LT"/>
        </w:rPr>
        <w:t>mažina žarnyno infekcijų ligų paplitimą</w:t>
      </w:r>
      <w:r w:rsidR="00CC6052" w:rsidRPr="00AA78ED">
        <w:rPr>
          <w:rFonts w:ascii="Times New Roman" w:eastAsia="Times New Roman" w:hAnsi="Times New Roman" w:cs="Times New Roman"/>
          <w:sz w:val="24"/>
          <w:szCs w:val="24"/>
          <w:lang w:eastAsia="lt-LT"/>
        </w:rPr>
        <w:t xml:space="preserve"> </w:t>
      </w:r>
      <w:r w:rsidRPr="00037D7F">
        <w:rPr>
          <w:rFonts w:ascii="Times New Roman" w:eastAsia="Times New Roman" w:hAnsi="Times New Roman" w:cs="Times New Roman"/>
          <w:sz w:val="24"/>
          <w:szCs w:val="24"/>
          <w:lang w:eastAsia="lt-LT"/>
        </w:rPr>
        <w:t>–</w:t>
      </w:r>
      <w:r w:rsidR="00CC6052" w:rsidRPr="00AA78ED">
        <w:rPr>
          <w:rFonts w:ascii="Times New Roman" w:eastAsia="Times New Roman" w:hAnsi="Times New Roman" w:cs="Times New Roman"/>
          <w:sz w:val="24"/>
          <w:szCs w:val="24"/>
          <w:lang w:eastAsia="lt-LT"/>
        </w:rPr>
        <w:t xml:space="preserve"> </w:t>
      </w:r>
      <w:r w:rsidRPr="00037D7F">
        <w:rPr>
          <w:rFonts w:ascii="Times New Roman" w:eastAsia="Times New Roman" w:hAnsi="Times New Roman" w:cs="Times New Roman"/>
          <w:sz w:val="24"/>
          <w:szCs w:val="24"/>
          <w:lang w:eastAsia="lt-LT"/>
        </w:rPr>
        <w:t>infekcijos kontrolė, tinkama higiena bei švietimas. Rizikos grupės: maisto pramonė, maisto ruošime ir tiekime</w:t>
      </w:r>
      <w:r w:rsidR="00CC6052" w:rsidRPr="00AA78ED">
        <w:rPr>
          <w:rFonts w:ascii="Times New Roman" w:eastAsia="Times New Roman" w:hAnsi="Times New Roman" w:cs="Times New Roman"/>
          <w:sz w:val="24"/>
          <w:szCs w:val="24"/>
          <w:lang w:eastAsia="lt-LT"/>
        </w:rPr>
        <w:t xml:space="preserve"> </w:t>
      </w:r>
      <w:r w:rsidRPr="00037D7F">
        <w:rPr>
          <w:rFonts w:ascii="Times New Roman" w:eastAsia="Times New Roman" w:hAnsi="Times New Roman" w:cs="Times New Roman"/>
          <w:sz w:val="24"/>
          <w:szCs w:val="24"/>
          <w:lang w:eastAsia="lt-LT"/>
        </w:rPr>
        <w:t>dirbantys asmenys, ligoninės darbuotojai ir personalas, vaikai iki 5 metų bei vyresni vaikai ir suaugę, neturintys sąlygų palaikyti kasdienę tinkamą higieną (ypač tualete).</w:t>
      </w:r>
    </w:p>
    <w:p w:rsidR="00037D7F" w:rsidRPr="00037D7F" w:rsidRDefault="00037D7F" w:rsidP="00B4463D">
      <w:pPr>
        <w:spacing w:after="0" w:line="240" w:lineRule="auto"/>
        <w:ind w:firstLine="1134"/>
        <w:jc w:val="both"/>
        <w:rPr>
          <w:rFonts w:ascii="Times New Roman" w:eastAsia="Times New Roman" w:hAnsi="Times New Roman" w:cs="Times New Roman"/>
          <w:sz w:val="24"/>
          <w:szCs w:val="24"/>
          <w:lang w:eastAsia="lt-LT"/>
        </w:rPr>
      </w:pPr>
      <w:r w:rsidRPr="00037D7F">
        <w:rPr>
          <w:rFonts w:ascii="Times New Roman" w:eastAsia="Times New Roman" w:hAnsi="Times New Roman" w:cs="Times New Roman"/>
          <w:sz w:val="24"/>
          <w:szCs w:val="24"/>
          <w:lang w:eastAsia="lt-LT"/>
        </w:rPr>
        <w:t>Taikant visuomenės sveikatos prevencines programas, skirstant lėšas</w:t>
      </w:r>
      <w:r w:rsidR="007F74BC">
        <w:rPr>
          <w:rFonts w:ascii="Times New Roman" w:eastAsia="Times New Roman" w:hAnsi="Times New Roman" w:cs="Times New Roman"/>
          <w:sz w:val="24"/>
          <w:szCs w:val="24"/>
          <w:lang w:eastAsia="lt-LT"/>
        </w:rPr>
        <w:t xml:space="preserve"> </w:t>
      </w:r>
      <w:r w:rsidRPr="00037D7F">
        <w:rPr>
          <w:rFonts w:ascii="Times New Roman" w:eastAsia="Times New Roman" w:hAnsi="Times New Roman" w:cs="Times New Roman"/>
          <w:sz w:val="24"/>
          <w:szCs w:val="24"/>
          <w:lang w:eastAsia="lt-LT"/>
        </w:rPr>
        <w:t>švietimui būtinas darbas</w:t>
      </w:r>
      <w:r w:rsidR="00CC6052" w:rsidRPr="00AA78ED">
        <w:rPr>
          <w:rFonts w:ascii="Times New Roman" w:eastAsia="Times New Roman" w:hAnsi="Times New Roman" w:cs="Times New Roman"/>
          <w:sz w:val="24"/>
          <w:szCs w:val="24"/>
          <w:lang w:eastAsia="lt-LT"/>
        </w:rPr>
        <w:t xml:space="preserve"> </w:t>
      </w:r>
      <w:r w:rsidRPr="00037D7F">
        <w:rPr>
          <w:rFonts w:ascii="Times New Roman" w:eastAsia="Times New Roman" w:hAnsi="Times New Roman" w:cs="Times New Roman"/>
          <w:sz w:val="24"/>
          <w:szCs w:val="24"/>
          <w:lang w:eastAsia="lt-LT"/>
        </w:rPr>
        <w:t>su rizikos grupėmis:</w:t>
      </w:r>
      <w:r w:rsidR="00CC6052" w:rsidRPr="00AA78ED">
        <w:rPr>
          <w:rFonts w:ascii="Times New Roman" w:eastAsia="Times New Roman" w:hAnsi="Times New Roman" w:cs="Times New Roman"/>
          <w:sz w:val="24"/>
          <w:szCs w:val="24"/>
          <w:lang w:eastAsia="lt-LT"/>
        </w:rPr>
        <w:t xml:space="preserve"> </w:t>
      </w:r>
      <w:r w:rsidRPr="00037D7F">
        <w:rPr>
          <w:rFonts w:ascii="Times New Roman" w:eastAsia="Times New Roman" w:hAnsi="Times New Roman" w:cs="Times New Roman"/>
          <w:sz w:val="24"/>
          <w:szCs w:val="24"/>
          <w:lang w:eastAsia="lt-LT"/>
        </w:rPr>
        <w:t>gydytojų ir personalo reguliarūs mokymai bei priminimai api</w:t>
      </w:r>
      <w:r w:rsidR="00CC6052" w:rsidRPr="00AA78ED">
        <w:rPr>
          <w:rFonts w:ascii="Times New Roman" w:eastAsia="Times New Roman" w:hAnsi="Times New Roman" w:cs="Times New Roman"/>
          <w:sz w:val="24"/>
          <w:szCs w:val="24"/>
          <w:lang w:eastAsia="lt-LT"/>
        </w:rPr>
        <w:t xml:space="preserve">e tinkamą rankų higieną, švaros </w:t>
      </w:r>
      <w:r w:rsidRPr="00037D7F">
        <w:rPr>
          <w:rFonts w:ascii="Times New Roman" w:eastAsia="Times New Roman" w:hAnsi="Times New Roman" w:cs="Times New Roman"/>
          <w:sz w:val="24"/>
          <w:szCs w:val="24"/>
          <w:lang w:eastAsia="lt-LT"/>
        </w:rPr>
        <w:t>palaikymas gydymo įstaigose, auditas ir padidinta kontrolė;</w:t>
      </w:r>
      <w:r w:rsidR="007F74BC">
        <w:rPr>
          <w:rFonts w:ascii="Times New Roman" w:eastAsia="Times New Roman" w:hAnsi="Times New Roman" w:cs="Times New Roman"/>
          <w:sz w:val="24"/>
          <w:szCs w:val="24"/>
          <w:lang w:eastAsia="lt-LT"/>
        </w:rPr>
        <w:t xml:space="preserve"> </w:t>
      </w:r>
      <w:r w:rsidRPr="00037D7F">
        <w:rPr>
          <w:rFonts w:ascii="Times New Roman" w:eastAsia="Times New Roman" w:hAnsi="Times New Roman" w:cs="Times New Roman"/>
          <w:sz w:val="24"/>
          <w:szCs w:val="24"/>
          <w:lang w:eastAsia="lt-LT"/>
        </w:rPr>
        <w:t>pramonės įstaigų, kurios dirba su maisto produktais</w:t>
      </w:r>
      <w:r w:rsidR="00CC6052" w:rsidRPr="00AA78ED">
        <w:rPr>
          <w:rFonts w:ascii="Times New Roman" w:eastAsia="Times New Roman" w:hAnsi="Times New Roman" w:cs="Times New Roman"/>
          <w:sz w:val="24"/>
          <w:szCs w:val="24"/>
          <w:lang w:eastAsia="lt-LT"/>
        </w:rPr>
        <w:t xml:space="preserve"> </w:t>
      </w:r>
      <w:r w:rsidRPr="00037D7F">
        <w:rPr>
          <w:rFonts w:ascii="Times New Roman" w:eastAsia="Times New Roman" w:hAnsi="Times New Roman" w:cs="Times New Roman"/>
          <w:sz w:val="24"/>
          <w:szCs w:val="24"/>
          <w:lang w:eastAsia="lt-LT"/>
        </w:rPr>
        <w:t>–</w:t>
      </w:r>
      <w:r w:rsidR="00CC6052" w:rsidRPr="00AA78ED">
        <w:rPr>
          <w:rFonts w:ascii="Times New Roman" w:eastAsia="Times New Roman" w:hAnsi="Times New Roman" w:cs="Times New Roman"/>
          <w:sz w:val="24"/>
          <w:szCs w:val="24"/>
          <w:lang w:eastAsia="lt-LT"/>
        </w:rPr>
        <w:t xml:space="preserve"> </w:t>
      </w:r>
      <w:r w:rsidRPr="00037D7F">
        <w:rPr>
          <w:rFonts w:ascii="Times New Roman" w:eastAsia="Times New Roman" w:hAnsi="Times New Roman" w:cs="Times New Roman"/>
          <w:sz w:val="24"/>
          <w:szCs w:val="24"/>
          <w:lang w:eastAsia="lt-LT"/>
        </w:rPr>
        <w:t>gamina ir</w:t>
      </w:r>
      <w:r w:rsidR="007F74BC">
        <w:rPr>
          <w:rFonts w:ascii="Times New Roman" w:eastAsia="Times New Roman" w:hAnsi="Times New Roman" w:cs="Times New Roman"/>
          <w:sz w:val="24"/>
          <w:szCs w:val="24"/>
          <w:lang w:eastAsia="lt-LT"/>
        </w:rPr>
        <w:t xml:space="preserve"> </w:t>
      </w:r>
      <w:r w:rsidRPr="00037D7F">
        <w:rPr>
          <w:rFonts w:ascii="Times New Roman" w:eastAsia="Times New Roman" w:hAnsi="Times New Roman" w:cs="Times New Roman"/>
          <w:sz w:val="24"/>
          <w:szCs w:val="24"/>
          <w:lang w:eastAsia="lt-LT"/>
        </w:rPr>
        <w:t>tiekia,</w:t>
      </w:r>
      <w:r w:rsidR="00AA78ED" w:rsidRPr="00AA78ED">
        <w:rPr>
          <w:rFonts w:ascii="Times New Roman" w:eastAsia="Times New Roman" w:hAnsi="Times New Roman" w:cs="Times New Roman"/>
          <w:sz w:val="24"/>
          <w:szCs w:val="24"/>
          <w:lang w:eastAsia="lt-LT"/>
        </w:rPr>
        <w:t xml:space="preserve"> </w:t>
      </w:r>
      <w:r w:rsidRPr="00037D7F">
        <w:rPr>
          <w:rFonts w:ascii="Times New Roman" w:eastAsia="Times New Roman" w:hAnsi="Times New Roman" w:cs="Times New Roman"/>
          <w:sz w:val="24"/>
          <w:szCs w:val="24"/>
          <w:lang w:eastAsia="lt-LT"/>
        </w:rPr>
        <w:t>higienos kontrolė ir padidinta priežiūra, reguliarūs patikrinimai,</w:t>
      </w:r>
      <w:r w:rsidR="007F74BC">
        <w:rPr>
          <w:rFonts w:ascii="Times New Roman" w:eastAsia="Times New Roman" w:hAnsi="Times New Roman" w:cs="Times New Roman"/>
          <w:sz w:val="24"/>
          <w:szCs w:val="24"/>
          <w:lang w:eastAsia="lt-LT"/>
        </w:rPr>
        <w:t xml:space="preserve"> </w:t>
      </w:r>
      <w:r w:rsidRPr="00037D7F">
        <w:rPr>
          <w:rFonts w:ascii="Times New Roman" w:eastAsia="Times New Roman" w:hAnsi="Times New Roman" w:cs="Times New Roman"/>
          <w:sz w:val="24"/>
          <w:szCs w:val="24"/>
          <w:lang w:eastAsia="lt-LT"/>
        </w:rPr>
        <w:t>griežtesni nuostatai, didesnės ba</w:t>
      </w:r>
      <w:r w:rsidR="00AA78ED" w:rsidRPr="00AA78ED">
        <w:rPr>
          <w:rFonts w:ascii="Times New Roman" w:eastAsia="Times New Roman" w:hAnsi="Times New Roman" w:cs="Times New Roman"/>
          <w:sz w:val="24"/>
          <w:szCs w:val="24"/>
          <w:lang w:eastAsia="lt-LT"/>
        </w:rPr>
        <w:t xml:space="preserve">udos už tinkamų higienos sąlygų </w:t>
      </w:r>
      <w:r w:rsidRPr="00037D7F">
        <w:rPr>
          <w:rFonts w:ascii="Times New Roman" w:eastAsia="Times New Roman" w:hAnsi="Times New Roman" w:cs="Times New Roman"/>
          <w:sz w:val="24"/>
          <w:szCs w:val="24"/>
          <w:lang w:eastAsia="lt-LT"/>
        </w:rPr>
        <w:t>nesilaikymą;</w:t>
      </w:r>
      <w:r w:rsidR="00AA78ED" w:rsidRPr="00AA78ED">
        <w:rPr>
          <w:rFonts w:ascii="Times New Roman" w:eastAsia="Times New Roman" w:hAnsi="Times New Roman" w:cs="Times New Roman"/>
          <w:sz w:val="24"/>
          <w:szCs w:val="24"/>
          <w:lang w:eastAsia="lt-LT"/>
        </w:rPr>
        <w:t xml:space="preserve"> </w:t>
      </w:r>
      <w:r w:rsidRPr="00037D7F">
        <w:rPr>
          <w:rFonts w:ascii="Times New Roman" w:eastAsia="Times New Roman" w:hAnsi="Times New Roman" w:cs="Times New Roman"/>
          <w:sz w:val="24"/>
          <w:szCs w:val="24"/>
          <w:lang w:eastAsia="lt-LT"/>
        </w:rPr>
        <w:t>gyventojų švietimas ir mokymas, kaip laikytis</w:t>
      </w:r>
      <w:r w:rsidR="00AA78ED" w:rsidRPr="00AA78ED">
        <w:rPr>
          <w:rFonts w:ascii="Times New Roman" w:eastAsia="Times New Roman" w:hAnsi="Times New Roman" w:cs="Times New Roman"/>
          <w:sz w:val="24"/>
          <w:szCs w:val="24"/>
          <w:lang w:eastAsia="lt-LT"/>
        </w:rPr>
        <w:t xml:space="preserve"> </w:t>
      </w:r>
      <w:r w:rsidRPr="00037D7F">
        <w:rPr>
          <w:rFonts w:ascii="Times New Roman" w:eastAsia="Times New Roman" w:hAnsi="Times New Roman" w:cs="Times New Roman"/>
          <w:sz w:val="24"/>
          <w:szCs w:val="24"/>
          <w:lang w:eastAsia="lt-LT"/>
        </w:rPr>
        <w:t>tinkamos higienos</w:t>
      </w:r>
      <w:r w:rsidR="00AA78ED" w:rsidRPr="00AA78ED">
        <w:rPr>
          <w:rFonts w:ascii="Times New Roman" w:eastAsia="Times New Roman" w:hAnsi="Times New Roman" w:cs="Times New Roman"/>
          <w:sz w:val="24"/>
          <w:szCs w:val="24"/>
          <w:lang w:eastAsia="lt-LT"/>
        </w:rPr>
        <w:t xml:space="preserve"> </w:t>
      </w:r>
      <w:r w:rsidRPr="00037D7F">
        <w:rPr>
          <w:rFonts w:ascii="Times New Roman" w:eastAsia="Times New Roman" w:hAnsi="Times New Roman" w:cs="Times New Roman"/>
          <w:sz w:val="24"/>
          <w:szCs w:val="24"/>
          <w:lang w:eastAsia="lt-LT"/>
        </w:rPr>
        <w:t>apdorojant maistą, ankstyvų</w:t>
      </w:r>
      <w:r w:rsidR="00AA78ED" w:rsidRPr="00AA78ED">
        <w:rPr>
          <w:rFonts w:ascii="Times New Roman" w:eastAsia="Times New Roman" w:hAnsi="Times New Roman" w:cs="Times New Roman"/>
          <w:sz w:val="24"/>
          <w:szCs w:val="24"/>
          <w:lang w:eastAsia="lt-LT"/>
        </w:rPr>
        <w:t xml:space="preserve"> </w:t>
      </w:r>
      <w:r w:rsidRPr="00037D7F">
        <w:rPr>
          <w:rFonts w:ascii="Times New Roman" w:eastAsia="Times New Roman" w:hAnsi="Times New Roman" w:cs="Times New Roman"/>
          <w:sz w:val="24"/>
          <w:szCs w:val="24"/>
          <w:lang w:eastAsia="lt-LT"/>
        </w:rPr>
        <w:t>žarnyno infekcinių ligų atpažinimą</w:t>
      </w:r>
      <w:r w:rsidR="00AA78ED" w:rsidRPr="00AA78ED">
        <w:rPr>
          <w:rFonts w:ascii="Times New Roman" w:eastAsia="Times New Roman" w:hAnsi="Times New Roman" w:cs="Times New Roman"/>
          <w:sz w:val="24"/>
          <w:szCs w:val="24"/>
          <w:lang w:eastAsia="lt-LT"/>
        </w:rPr>
        <w:t xml:space="preserve"> </w:t>
      </w:r>
      <w:r w:rsidRPr="00037D7F">
        <w:rPr>
          <w:rFonts w:ascii="Times New Roman" w:eastAsia="Times New Roman" w:hAnsi="Times New Roman" w:cs="Times New Roman"/>
          <w:sz w:val="24"/>
          <w:szCs w:val="24"/>
          <w:lang w:eastAsia="lt-LT"/>
        </w:rPr>
        <w:t>ir infekcijos plitimo ir perdavimo užkirtimą</w:t>
      </w:r>
      <w:r w:rsidR="00AA78ED" w:rsidRPr="00AA78ED">
        <w:rPr>
          <w:rFonts w:ascii="Times New Roman" w:eastAsia="Times New Roman" w:hAnsi="Times New Roman" w:cs="Times New Roman"/>
          <w:sz w:val="24"/>
          <w:szCs w:val="24"/>
          <w:lang w:eastAsia="lt-LT"/>
        </w:rPr>
        <w:t xml:space="preserve">, tinkamų higienos sąlygų </w:t>
      </w:r>
      <w:r w:rsidRPr="00037D7F">
        <w:rPr>
          <w:rFonts w:ascii="Times New Roman" w:eastAsia="Times New Roman" w:hAnsi="Times New Roman" w:cs="Times New Roman"/>
          <w:sz w:val="24"/>
          <w:szCs w:val="24"/>
          <w:lang w:eastAsia="lt-LT"/>
        </w:rPr>
        <w:t>palaikymas</w:t>
      </w:r>
      <w:r w:rsidR="00AA78ED" w:rsidRPr="00AA78ED">
        <w:rPr>
          <w:rFonts w:ascii="Times New Roman" w:eastAsia="Times New Roman" w:hAnsi="Times New Roman" w:cs="Times New Roman"/>
          <w:sz w:val="24"/>
          <w:szCs w:val="24"/>
          <w:lang w:eastAsia="lt-LT"/>
        </w:rPr>
        <w:t xml:space="preserve"> </w:t>
      </w:r>
      <w:r w:rsidRPr="00037D7F">
        <w:rPr>
          <w:rFonts w:ascii="Times New Roman" w:eastAsia="Times New Roman" w:hAnsi="Times New Roman" w:cs="Times New Roman"/>
          <w:sz w:val="24"/>
          <w:szCs w:val="24"/>
          <w:lang w:eastAsia="lt-LT"/>
        </w:rPr>
        <w:t>ypač tuale</w:t>
      </w:r>
      <w:r w:rsidR="00AA78ED" w:rsidRPr="00AA78ED">
        <w:rPr>
          <w:rFonts w:ascii="Times New Roman" w:eastAsia="Times New Roman" w:hAnsi="Times New Roman" w:cs="Times New Roman"/>
          <w:sz w:val="24"/>
          <w:szCs w:val="24"/>
          <w:lang w:eastAsia="lt-LT"/>
        </w:rPr>
        <w:t>te.</w:t>
      </w:r>
    </w:p>
    <w:p w:rsidR="005D3AE3" w:rsidRDefault="008A484C" w:rsidP="008A484C">
      <w:pPr>
        <w:spacing w:after="0" w:line="240" w:lineRule="auto"/>
        <w:rPr>
          <w:rFonts w:ascii="Times New Roman" w:eastAsia="Times New Roman" w:hAnsi="Times New Roman" w:cs="Times New Roman"/>
          <w:color w:val="70AD47" w:themeColor="accent6"/>
          <w:sz w:val="24"/>
          <w:szCs w:val="24"/>
          <w:lang w:eastAsia="lt-LT"/>
        </w:rPr>
      </w:pPr>
      <w:r>
        <w:rPr>
          <w:noProof/>
          <w:lang w:eastAsia="lt-LT"/>
        </w:rPr>
        <w:lastRenderedPageBreak/>
        <w:drawing>
          <wp:inline distT="0" distB="0" distL="0" distR="0" wp14:anchorId="18548C53" wp14:editId="356BBDAF">
            <wp:extent cx="4524293" cy="2969755"/>
            <wp:effectExtent l="0" t="0" r="0" b="2540"/>
            <wp:docPr id="27" name="Paveikslėlis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4564252" cy="2995984"/>
                    </a:xfrm>
                    <a:prstGeom prst="rect">
                      <a:avLst/>
                    </a:prstGeom>
                  </pic:spPr>
                </pic:pic>
              </a:graphicData>
            </a:graphic>
          </wp:inline>
        </w:drawing>
      </w:r>
    </w:p>
    <w:p w:rsidR="00B148CD" w:rsidRDefault="005D3AE3" w:rsidP="005D3AE3">
      <w:pPr>
        <w:spacing w:line="240" w:lineRule="auto"/>
        <w:rPr>
          <w:rFonts w:ascii="Times New Roman" w:hAnsi="Times New Roman" w:cs="Times New Roman"/>
          <w:b/>
          <w:i/>
          <w:color w:val="2F5496" w:themeColor="accent5" w:themeShade="BF"/>
        </w:rPr>
      </w:pPr>
      <w:r>
        <w:rPr>
          <w:rFonts w:ascii="Times New Roman" w:hAnsi="Times New Roman" w:cs="Times New Roman"/>
          <w:b/>
          <w:i/>
          <w:color w:val="2F5496" w:themeColor="accent5" w:themeShade="BF"/>
        </w:rPr>
        <w:t>1</w:t>
      </w:r>
      <w:r w:rsidR="00735808">
        <w:rPr>
          <w:rFonts w:ascii="Times New Roman" w:hAnsi="Times New Roman" w:cs="Times New Roman"/>
          <w:b/>
          <w:i/>
          <w:color w:val="2F5496" w:themeColor="accent5" w:themeShade="BF"/>
        </w:rPr>
        <w:t>4</w:t>
      </w:r>
      <w:r>
        <w:rPr>
          <w:rFonts w:ascii="Times New Roman" w:hAnsi="Times New Roman" w:cs="Times New Roman"/>
          <w:b/>
          <w:i/>
          <w:color w:val="2F5496" w:themeColor="accent5" w:themeShade="BF"/>
        </w:rPr>
        <w:t xml:space="preserve"> pav. Sergamumas žarnyno infekcinėmis ligomis (A00-A08) 10 000 gyv. </w:t>
      </w:r>
    </w:p>
    <w:p w:rsidR="005D3AE3" w:rsidRPr="004074D2" w:rsidRDefault="005D3AE3" w:rsidP="005D3AE3">
      <w:pPr>
        <w:spacing w:line="240" w:lineRule="auto"/>
        <w:rPr>
          <w:rFonts w:ascii="Times New Roman" w:hAnsi="Times New Roman" w:cs="Times New Roman"/>
          <w:i/>
        </w:rPr>
      </w:pPr>
      <w:r w:rsidRPr="00D75B28">
        <w:rPr>
          <w:rFonts w:ascii="Times New Roman" w:hAnsi="Times New Roman" w:cs="Times New Roman"/>
          <w:i/>
        </w:rPr>
        <w:t xml:space="preserve">Šaltinis: </w:t>
      </w:r>
      <w:r>
        <w:rPr>
          <w:rFonts w:ascii="Times New Roman" w:hAnsi="Times New Roman" w:cs="Times New Roman"/>
          <w:i/>
        </w:rPr>
        <w:t>Higienos instituto Sveikatos informacijos centras</w:t>
      </w:r>
    </w:p>
    <w:p w:rsidR="007C7963" w:rsidRPr="00AD297E" w:rsidRDefault="007C7963" w:rsidP="00570D35">
      <w:pPr>
        <w:spacing w:after="0" w:line="240" w:lineRule="auto"/>
        <w:rPr>
          <w:rFonts w:ascii="Times New Roman" w:eastAsia="Times New Roman" w:hAnsi="Times New Roman" w:cs="Times New Roman"/>
          <w:color w:val="70AD47" w:themeColor="accent6"/>
          <w:sz w:val="24"/>
          <w:szCs w:val="24"/>
          <w:lang w:eastAsia="lt-LT"/>
        </w:rPr>
      </w:pPr>
    </w:p>
    <w:p w:rsidR="00921044" w:rsidRPr="00AB3C9F" w:rsidRDefault="00BE5016" w:rsidP="003E584C">
      <w:pPr>
        <w:pStyle w:val="Sraopastraipa"/>
        <w:numPr>
          <w:ilvl w:val="2"/>
          <w:numId w:val="23"/>
        </w:numPr>
        <w:spacing w:line="240" w:lineRule="auto"/>
        <w:ind w:left="1854"/>
        <w:jc w:val="center"/>
        <w:rPr>
          <w:rFonts w:ascii="Times New Roman" w:eastAsia="Times New Roman" w:hAnsi="Times New Roman" w:cs="Times New Roman"/>
          <w:b/>
          <w:color w:val="70AD47" w:themeColor="accent6"/>
          <w:sz w:val="24"/>
          <w:szCs w:val="24"/>
          <w:lang w:eastAsia="lt-LT"/>
        </w:rPr>
      </w:pPr>
      <w:r>
        <w:rPr>
          <w:rFonts w:ascii="Times New Roman" w:hAnsi="Times New Roman" w:cs="Times New Roman"/>
          <w:b/>
          <w:sz w:val="24"/>
          <w:szCs w:val="24"/>
        </w:rPr>
        <w:t>Išvengiamų hospitalizacijų skaičius 1</w:t>
      </w:r>
      <w:r w:rsidR="00A21F52" w:rsidRPr="00A21F52">
        <w:rPr>
          <w:rFonts w:ascii="Times New Roman" w:hAnsi="Times New Roman" w:cs="Times New Roman"/>
          <w:b/>
          <w:sz w:val="24"/>
          <w:szCs w:val="24"/>
        </w:rPr>
        <w:t> 000 gyventojų</w:t>
      </w:r>
    </w:p>
    <w:p w:rsidR="00AB3C9F" w:rsidRPr="00AB3C9F" w:rsidRDefault="00AB3C9F" w:rsidP="00245AC3">
      <w:pPr>
        <w:pStyle w:val="Sraopastraipa"/>
        <w:spacing w:line="240" w:lineRule="auto"/>
        <w:ind w:left="1080"/>
        <w:rPr>
          <w:rFonts w:ascii="Times New Roman" w:eastAsia="Times New Roman" w:hAnsi="Times New Roman" w:cs="Times New Roman"/>
          <w:b/>
          <w:color w:val="70AD47" w:themeColor="accent6"/>
          <w:sz w:val="24"/>
          <w:szCs w:val="24"/>
          <w:lang w:eastAsia="lt-LT"/>
        </w:rPr>
      </w:pPr>
    </w:p>
    <w:p w:rsidR="007F3BAF" w:rsidRDefault="007F3BAF" w:rsidP="000E3228">
      <w:pPr>
        <w:pStyle w:val="Sraopastraipa"/>
        <w:spacing w:after="0" w:line="240" w:lineRule="auto"/>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Išvengiamų hospitalizacijų skaičius 1 000 gyventojų</w:t>
      </w:r>
      <w:r w:rsidR="009B7813">
        <w:rPr>
          <w:rFonts w:ascii="Times New Roman" w:eastAsia="Times New Roman" w:hAnsi="Times New Roman" w:cs="Times New Roman"/>
          <w:sz w:val="24"/>
          <w:szCs w:val="24"/>
          <w:lang w:eastAsia="lt-LT"/>
        </w:rPr>
        <w:t xml:space="preserve"> (15 pav.)</w:t>
      </w:r>
      <w:r>
        <w:rPr>
          <w:rFonts w:ascii="Times New Roman" w:eastAsia="Times New Roman" w:hAnsi="Times New Roman" w:cs="Times New Roman"/>
          <w:sz w:val="24"/>
          <w:szCs w:val="24"/>
          <w:lang w:eastAsia="lt-LT"/>
        </w:rPr>
        <w:t>,</w:t>
      </w:r>
      <w:r w:rsidR="002612E4">
        <w:rPr>
          <w:rFonts w:ascii="Times New Roman" w:eastAsia="Times New Roman" w:hAnsi="Times New Roman" w:cs="Times New Roman"/>
          <w:sz w:val="24"/>
          <w:szCs w:val="24"/>
          <w:lang w:eastAsia="lt-LT"/>
        </w:rPr>
        <w:t xml:space="preserve"> 2016 metais rajone buvo 1762 atvejai, rodiklis (45,4/1 000 gyv.), </w:t>
      </w:r>
      <w:r w:rsidRPr="002612E4">
        <w:rPr>
          <w:rFonts w:ascii="Times New Roman" w:eastAsia="Times New Roman" w:hAnsi="Times New Roman" w:cs="Times New Roman"/>
          <w:sz w:val="24"/>
          <w:szCs w:val="24"/>
          <w:lang w:eastAsia="lt-LT"/>
        </w:rPr>
        <w:t xml:space="preserve">2015 metais rajone buvo 1736 atvejai, </w:t>
      </w:r>
      <w:r>
        <w:rPr>
          <w:rFonts w:ascii="Times New Roman" w:eastAsia="Times New Roman" w:hAnsi="Times New Roman" w:cs="Times New Roman"/>
          <w:sz w:val="24"/>
          <w:szCs w:val="24"/>
          <w:lang w:eastAsia="lt-LT"/>
        </w:rPr>
        <w:t xml:space="preserve">rodiklis (44,02/1 000 gyv.), šalies rodiklis (33,62/1 000 gyv.), todėl patenka į raudonąją zoną </w:t>
      </w:r>
      <w:r w:rsidRPr="008C06B2">
        <w:rPr>
          <w:rFonts w:ascii="Times New Roman" w:eastAsia="Times New Roman" w:hAnsi="Times New Roman" w:cs="Times New Roman"/>
          <w:sz w:val="24"/>
          <w:szCs w:val="24"/>
          <w:lang w:eastAsia="lt-LT"/>
        </w:rPr>
        <w:t>(1</w:t>
      </w:r>
      <w:r w:rsidR="008C06B2" w:rsidRPr="008C06B2">
        <w:rPr>
          <w:rFonts w:ascii="Times New Roman" w:eastAsia="Times New Roman" w:hAnsi="Times New Roman" w:cs="Times New Roman"/>
          <w:sz w:val="24"/>
          <w:szCs w:val="24"/>
          <w:lang w:eastAsia="lt-LT"/>
        </w:rPr>
        <w:t>6</w:t>
      </w:r>
      <w:r w:rsidRPr="008C06B2">
        <w:rPr>
          <w:rFonts w:ascii="Times New Roman" w:eastAsia="Times New Roman" w:hAnsi="Times New Roman" w:cs="Times New Roman"/>
          <w:sz w:val="24"/>
          <w:szCs w:val="24"/>
          <w:lang w:eastAsia="lt-LT"/>
        </w:rPr>
        <w:t xml:space="preserve"> pav.). </w:t>
      </w:r>
      <w:r>
        <w:rPr>
          <w:rFonts w:ascii="Times New Roman" w:eastAsia="Times New Roman" w:hAnsi="Times New Roman" w:cs="Times New Roman"/>
          <w:sz w:val="24"/>
          <w:szCs w:val="24"/>
          <w:lang w:eastAsia="lt-LT"/>
        </w:rPr>
        <w:t>2014 m. išvengiamų hospitalizacijų buvo 1566 atvejai (rodiklis 39,2/1 000 gyv.).</w:t>
      </w:r>
    </w:p>
    <w:p w:rsidR="007F3BAF" w:rsidRDefault="00F6152A" w:rsidP="000E322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Kretingos rajone 2016 m. h</w:t>
      </w:r>
      <w:r w:rsidR="007F3BAF">
        <w:rPr>
          <w:rFonts w:ascii="Times New Roman" w:hAnsi="Times New Roman" w:cs="Times New Roman"/>
          <w:sz w:val="24"/>
          <w:szCs w:val="24"/>
        </w:rPr>
        <w:t xml:space="preserve">ospitalizuota buvo dėl pneumonijos, astmos, </w:t>
      </w:r>
      <w:proofErr w:type="spellStart"/>
      <w:r w:rsidR="007F3BAF">
        <w:rPr>
          <w:rFonts w:ascii="Times New Roman" w:hAnsi="Times New Roman" w:cs="Times New Roman"/>
          <w:sz w:val="24"/>
          <w:szCs w:val="24"/>
        </w:rPr>
        <w:t>stazinio</w:t>
      </w:r>
      <w:proofErr w:type="spellEnd"/>
      <w:r w:rsidR="007F3BAF">
        <w:rPr>
          <w:rFonts w:ascii="Times New Roman" w:hAnsi="Times New Roman" w:cs="Times New Roman"/>
          <w:sz w:val="24"/>
          <w:szCs w:val="24"/>
        </w:rPr>
        <w:t xml:space="preserve"> širdies nepakankamumo, cukrinio diabeto, ausų, nosies ir gerklės infekcijų. Daugiausia hospitalizacijų užregistruota dėl pneumonijos nuo 1 iki 17 metų ir 65 </w:t>
      </w:r>
      <w:r>
        <w:rPr>
          <w:rFonts w:ascii="Times New Roman" w:hAnsi="Times New Roman" w:cs="Times New Roman"/>
          <w:sz w:val="24"/>
          <w:szCs w:val="24"/>
        </w:rPr>
        <w:t xml:space="preserve">m. </w:t>
      </w:r>
      <w:r w:rsidR="007F3BAF">
        <w:rPr>
          <w:rFonts w:ascii="Times New Roman" w:hAnsi="Times New Roman" w:cs="Times New Roman"/>
          <w:sz w:val="24"/>
          <w:szCs w:val="24"/>
        </w:rPr>
        <w:t xml:space="preserve">ir vyresnio amžiaus grupėse. Dėl </w:t>
      </w:r>
      <w:proofErr w:type="spellStart"/>
      <w:r w:rsidR="007F3BAF">
        <w:rPr>
          <w:rFonts w:ascii="Times New Roman" w:hAnsi="Times New Roman" w:cs="Times New Roman"/>
          <w:sz w:val="24"/>
          <w:szCs w:val="24"/>
        </w:rPr>
        <w:t>stazinio</w:t>
      </w:r>
      <w:proofErr w:type="spellEnd"/>
      <w:r w:rsidR="007F3BAF">
        <w:rPr>
          <w:rFonts w:ascii="Times New Roman" w:hAnsi="Times New Roman" w:cs="Times New Roman"/>
          <w:sz w:val="24"/>
          <w:szCs w:val="24"/>
        </w:rPr>
        <w:t xml:space="preserve"> širdies nepakankamumo ir II tipo cukrinio diabeto ir jo komplikacijų daugiausia hospitalizuoti 65 </w:t>
      </w:r>
      <w:r>
        <w:rPr>
          <w:rFonts w:ascii="Times New Roman" w:hAnsi="Times New Roman" w:cs="Times New Roman"/>
          <w:sz w:val="24"/>
          <w:szCs w:val="24"/>
        </w:rPr>
        <w:t xml:space="preserve">m. </w:t>
      </w:r>
      <w:r w:rsidR="007F3BAF">
        <w:rPr>
          <w:rFonts w:ascii="Times New Roman" w:hAnsi="Times New Roman" w:cs="Times New Roman"/>
          <w:sz w:val="24"/>
          <w:szCs w:val="24"/>
        </w:rPr>
        <w:t>ir vyresnio amžiaus pacientai. Dėl krūtinės anginos hospitalizuota nuo 18 iki 64</w:t>
      </w:r>
      <w:r>
        <w:rPr>
          <w:rFonts w:ascii="Times New Roman" w:hAnsi="Times New Roman" w:cs="Times New Roman"/>
          <w:sz w:val="24"/>
          <w:szCs w:val="24"/>
        </w:rPr>
        <w:t xml:space="preserve"> m.</w:t>
      </w:r>
      <w:r w:rsidR="007F3BAF">
        <w:rPr>
          <w:rFonts w:ascii="Times New Roman" w:hAnsi="Times New Roman" w:cs="Times New Roman"/>
          <w:sz w:val="24"/>
          <w:szCs w:val="24"/>
        </w:rPr>
        <w:t xml:space="preserve"> amžiaus grupės asmenų, ausų, nosies ir gerklės infekcijos nuo 1 iki 17 metų amžiaus pacientai.</w:t>
      </w:r>
      <w:r w:rsidR="007E2AB5">
        <w:rPr>
          <w:rFonts w:ascii="Times New Roman" w:hAnsi="Times New Roman" w:cs="Times New Roman"/>
          <w:sz w:val="24"/>
          <w:szCs w:val="24"/>
        </w:rPr>
        <w:t xml:space="preserve"> </w:t>
      </w:r>
    </w:p>
    <w:p w:rsidR="00B442F1" w:rsidRDefault="00B442F1" w:rsidP="000E3228">
      <w:pPr>
        <w:spacing w:after="0" w:line="240" w:lineRule="auto"/>
        <w:ind w:firstLine="851"/>
        <w:jc w:val="both"/>
        <w:rPr>
          <w:rFonts w:ascii="Times New Roman" w:hAnsi="Times New Roman" w:cs="Times New Roman"/>
          <w:sz w:val="24"/>
          <w:szCs w:val="24"/>
        </w:rPr>
      </w:pPr>
    </w:p>
    <w:p w:rsidR="002D07C1" w:rsidRDefault="00F76EB1" w:rsidP="008339D2">
      <w:pPr>
        <w:spacing w:after="0" w:line="360" w:lineRule="auto"/>
        <w:ind w:firstLine="426"/>
        <w:jc w:val="both"/>
        <w:rPr>
          <w:rFonts w:ascii="Times New Roman" w:eastAsia="Times New Roman" w:hAnsi="Times New Roman" w:cs="Times New Roman"/>
          <w:sz w:val="24"/>
          <w:szCs w:val="24"/>
          <w:lang w:eastAsia="lt-LT"/>
        </w:rPr>
      </w:pPr>
      <w:r>
        <w:rPr>
          <w:noProof/>
          <w:lang w:eastAsia="lt-LT"/>
        </w:rPr>
        <w:drawing>
          <wp:inline distT="0" distB="0" distL="0" distR="0">
            <wp:extent cx="4134485" cy="2560320"/>
            <wp:effectExtent l="0" t="0" r="0" b="0"/>
            <wp:docPr id="10"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134485" cy="2560320"/>
                    </a:xfrm>
                    <a:prstGeom prst="rect">
                      <a:avLst/>
                    </a:prstGeom>
                    <a:noFill/>
                    <a:ln>
                      <a:noFill/>
                    </a:ln>
                  </pic:spPr>
                </pic:pic>
              </a:graphicData>
            </a:graphic>
          </wp:inline>
        </w:drawing>
      </w:r>
    </w:p>
    <w:p w:rsidR="00DA57AB" w:rsidRDefault="00DA57AB" w:rsidP="00D861FA">
      <w:pPr>
        <w:pStyle w:val="Sraopastraipa"/>
        <w:numPr>
          <w:ilvl w:val="0"/>
          <w:numId w:val="33"/>
        </w:numPr>
        <w:spacing w:after="0" w:line="240" w:lineRule="auto"/>
        <w:rPr>
          <w:rFonts w:ascii="Times New Roman" w:hAnsi="Times New Roman" w:cs="Times New Roman"/>
          <w:b/>
          <w:i/>
          <w:color w:val="2E74B5" w:themeColor="accent1" w:themeShade="BF"/>
          <w:sz w:val="24"/>
          <w:szCs w:val="24"/>
        </w:rPr>
      </w:pPr>
      <w:r w:rsidRPr="00D861FA">
        <w:rPr>
          <w:rFonts w:ascii="Times New Roman" w:hAnsi="Times New Roman" w:cs="Times New Roman"/>
          <w:b/>
          <w:i/>
          <w:color w:val="2E74B5" w:themeColor="accent1" w:themeShade="BF"/>
          <w:sz w:val="24"/>
          <w:szCs w:val="24"/>
        </w:rPr>
        <w:t xml:space="preserve">pav. Išvengiamų hospitalizacijų skaičius 1 000 gyv. </w:t>
      </w:r>
    </w:p>
    <w:p w:rsidR="007B6DE0" w:rsidRPr="00D861FA" w:rsidRDefault="007B6DE0" w:rsidP="007B6DE0">
      <w:pPr>
        <w:pStyle w:val="Sraopastraipa"/>
        <w:spacing w:after="0" w:line="240" w:lineRule="auto"/>
        <w:rPr>
          <w:rFonts w:ascii="Times New Roman" w:hAnsi="Times New Roman" w:cs="Times New Roman"/>
          <w:b/>
          <w:i/>
          <w:color w:val="2E74B5" w:themeColor="accent1" w:themeShade="BF"/>
          <w:sz w:val="24"/>
          <w:szCs w:val="24"/>
        </w:rPr>
      </w:pPr>
    </w:p>
    <w:p w:rsidR="00DA57AB" w:rsidRPr="00DA57AB" w:rsidRDefault="00B442F1" w:rsidP="00B442F1">
      <w:pPr>
        <w:spacing w:after="0" w:line="240" w:lineRule="auto"/>
        <w:rPr>
          <w:rFonts w:ascii="Times New Roman" w:hAnsi="Times New Roman" w:cs="Times New Roman"/>
          <w:i/>
        </w:rPr>
      </w:pPr>
      <w:r>
        <w:rPr>
          <w:rFonts w:ascii="Times New Roman" w:hAnsi="Times New Roman" w:cs="Times New Roman"/>
          <w:b/>
          <w:i/>
          <w:color w:val="2E74B5" w:themeColor="accent1" w:themeShade="BF"/>
          <w:sz w:val="24"/>
          <w:szCs w:val="24"/>
        </w:rPr>
        <w:t xml:space="preserve">     </w:t>
      </w:r>
      <w:r w:rsidR="00DA57AB" w:rsidRPr="00DA57AB">
        <w:rPr>
          <w:rFonts w:ascii="Times New Roman" w:hAnsi="Times New Roman" w:cs="Times New Roman"/>
          <w:b/>
          <w:i/>
          <w:color w:val="2E74B5" w:themeColor="accent1" w:themeShade="BF"/>
          <w:sz w:val="24"/>
          <w:szCs w:val="24"/>
        </w:rPr>
        <w:t xml:space="preserve"> </w:t>
      </w:r>
      <w:r w:rsidR="00DA57AB" w:rsidRPr="000B76DD">
        <w:rPr>
          <w:rFonts w:ascii="Times New Roman" w:hAnsi="Times New Roman" w:cs="Times New Roman"/>
          <w:i/>
        </w:rPr>
        <w:t xml:space="preserve">Šaltinis: </w:t>
      </w:r>
      <w:r w:rsidR="00DA57AB">
        <w:rPr>
          <w:rFonts w:ascii="Times New Roman" w:hAnsi="Times New Roman" w:cs="Times New Roman"/>
          <w:i/>
        </w:rPr>
        <w:t>Higienos instituto Sveikatos informacijos centras</w:t>
      </w:r>
    </w:p>
    <w:p w:rsidR="007F3BAF" w:rsidRDefault="00CB695F" w:rsidP="00DA57AB">
      <w:pPr>
        <w:spacing w:after="0" w:line="360" w:lineRule="auto"/>
        <w:jc w:val="both"/>
        <w:rPr>
          <w:rFonts w:ascii="Times New Roman" w:hAnsi="Times New Roman" w:cs="Times New Roman"/>
          <w:sz w:val="24"/>
          <w:szCs w:val="24"/>
        </w:rPr>
      </w:pPr>
      <w:r>
        <w:rPr>
          <w:rFonts w:ascii="Times New Roman" w:eastAsia="Times New Roman" w:hAnsi="Times New Roman" w:cs="Times New Roman"/>
          <w:noProof/>
          <w:sz w:val="24"/>
          <w:szCs w:val="24"/>
          <w:lang w:eastAsia="lt-LT"/>
        </w:rPr>
        <w:lastRenderedPageBreak/>
        <w:drawing>
          <wp:inline distT="0" distB="0" distL="0" distR="0">
            <wp:extent cx="5886450" cy="2047875"/>
            <wp:effectExtent l="0" t="0" r="0" b="9525"/>
            <wp:docPr id="193" name="Paveikslėlis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886450" cy="2047875"/>
                    </a:xfrm>
                    <a:prstGeom prst="rect">
                      <a:avLst/>
                    </a:prstGeom>
                    <a:noFill/>
                    <a:ln>
                      <a:noFill/>
                    </a:ln>
                  </pic:spPr>
                </pic:pic>
              </a:graphicData>
            </a:graphic>
          </wp:inline>
        </w:drawing>
      </w:r>
    </w:p>
    <w:p w:rsidR="00DA57AB" w:rsidRDefault="00DA57AB" w:rsidP="0010535D">
      <w:pPr>
        <w:pStyle w:val="Sraopastraipa"/>
        <w:numPr>
          <w:ilvl w:val="0"/>
          <w:numId w:val="13"/>
        </w:numPr>
        <w:spacing w:line="240" w:lineRule="auto"/>
        <w:rPr>
          <w:rFonts w:ascii="Times New Roman" w:hAnsi="Times New Roman" w:cs="Times New Roman"/>
          <w:b/>
          <w:i/>
          <w:color w:val="2E74B5" w:themeColor="accent1" w:themeShade="BF"/>
          <w:sz w:val="24"/>
          <w:szCs w:val="24"/>
        </w:rPr>
      </w:pPr>
      <w:r w:rsidRPr="00B148CD">
        <w:rPr>
          <w:rFonts w:ascii="Times New Roman" w:hAnsi="Times New Roman" w:cs="Times New Roman"/>
          <w:b/>
          <w:i/>
          <w:color w:val="2E74B5" w:themeColor="accent1" w:themeShade="BF"/>
          <w:sz w:val="24"/>
          <w:szCs w:val="24"/>
        </w:rPr>
        <w:t xml:space="preserve">pav. </w:t>
      </w:r>
      <w:r>
        <w:rPr>
          <w:rFonts w:ascii="Times New Roman" w:hAnsi="Times New Roman" w:cs="Times New Roman"/>
          <w:b/>
          <w:i/>
          <w:color w:val="2E74B5" w:themeColor="accent1" w:themeShade="BF"/>
          <w:sz w:val="24"/>
          <w:szCs w:val="24"/>
        </w:rPr>
        <w:t>Išvengiamų hospitalizacijų skaičius 1 000 gyv. Savivaldybės santykis su LT vidurkiu.</w:t>
      </w:r>
    </w:p>
    <w:p w:rsidR="00DA57AB" w:rsidRPr="00BF0154" w:rsidRDefault="00DA57AB" w:rsidP="00BF0154">
      <w:pPr>
        <w:spacing w:line="240" w:lineRule="auto"/>
        <w:rPr>
          <w:rFonts w:ascii="Times New Roman" w:hAnsi="Times New Roman" w:cs="Times New Roman"/>
          <w:i/>
        </w:rPr>
      </w:pPr>
      <w:r w:rsidRPr="000B76DD">
        <w:rPr>
          <w:rFonts w:ascii="Times New Roman" w:hAnsi="Times New Roman" w:cs="Times New Roman"/>
          <w:i/>
        </w:rPr>
        <w:t xml:space="preserve">Šaltinis: </w:t>
      </w:r>
      <w:r>
        <w:rPr>
          <w:rFonts w:ascii="Times New Roman" w:hAnsi="Times New Roman" w:cs="Times New Roman"/>
          <w:i/>
        </w:rPr>
        <w:t>Higienos instituto Sveikatos informacijos centras</w:t>
      </w:r>
    </w:p>
    <w:p w:rsidR="00EF0F2F" w:rsidRDefault="00EF0F2F" w:rsidP="000E322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Išvengiamos hospitalizacijos (IH) laikomos ambulatorinės sveikatos priežiūros paslaugų kokybės ir prieinamumo </w:t>
      </w:r>
      <w:r w:rsidR="00DB3D75">
        <w:rPr>
          <w:rFonts w:ascii="Times New Roman" w:hAnsi="Times New Roman" w:cs="Times New Roman"/>
          <w:sz w:val="24"/>
          <w:szCs w:val="24"/>
        </w:rPr>
        <w:t xml:space="preserve">indikatoriumi. Per ketverius (2012-2015) IH metus Lietuvoje išryškėjo pagrindinės problemos, kurias rekomenduojama spręsti siekiant sumažinti IH skaičių. Ypač daug dėmesio rekomenduojama skirti IH, kurių rodikliai didėja: </w:t>
      </w:r>
      <w:r w:rsidR="00DB3D75" w:rsidRPr="00F6152A">
        <w:rPr>
          <w:rFonts w:ascii="Times New Roman" w:hAnsi="Times New Roman" w:cs="Times New Roman"/>
          <w:sz w:val="24"/>
          <w:szCs w:val="24"/>
        </w:rPr>
        <w:t xml:space="preserve">IH dėl ausų, nosies ir gerklės infekcijų, lėtinės obstrukcinės plaučių ligos, pneumonijos ir </w:t>
      </w:r>
      <w:proofErr w:type="spellStart"/>
      <w:r w:rsidR="00DB3D75" w:rsidRPr="00F6152A">
        <w:rPr>
          <w:rFonts w:ascii="Times New Roman" w:hAnsi="Times New Roman" w:cs="Times New Roman"/>
          <w:sz w:val="24"/>
          <w:szCs w:val="24"/>
        </w:rPr>
        <w:t>pielonefrito</w:t>
      </w:r>
      <w:proofErr w:type="spellEnd"/>
      <w:r w:rsidR="00DB3D75" w:rsidRPr="00F6152A">
        <w:rPr>
          <w:rFonts w:ascii="Times New Roman" w:hAnsi="Times New Roman" w:cs="Times New Roman"/>
          <w:sz w:val="24"/>
          <w:szCs w:val="24"/>
        </w:rPr>
        <w:t xml:space="preserve">. </w:t>
      </w:r>
    </w:p>
    <w:p w:rsidR="00DB3D75" w:rsidRDefault="00E27E67" w:rsidP="000E322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Didėjantys IH dėl šių ligų rodikliai rodo, kad ambulatorinėje sveikatos priežiūroje dirbantys specialistai tikriausiai nėra pajėgūs susitvarkyti su minėtomis sveikatos problemomis, todėl sistemą reikėtų stiprinti būtent šiose srityse. Pradėti derėtų nuo gydymo įstaigų savivaldybėse, kuriose IH rodikliai yra didžiausi.</w:t>
      </w:r>
    </w:p>
    <w:p w:rsidR="001A73B1" w:rsidRDefault="001A73B1" w:rsidP="000E322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Europos komisijos leidinyje „Stacionarinio gydymo išlaidų mažinimo politika Europos Sąjungoje“ Lietuva išskiriama kaip viena iš šalių, kurios gyventojai gydomi ligoninėje (hospitalizuojami) sistemingai ir reikšmingai dažniau nei kitus Europos Sąjungoje. </w:t>
      </w:r>
    </w:p>
    <w:p w:rsidR="001A73B1" w:rsidRDefault="001A73B1" w:rsidP="000E322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Tai rodo didelį potencialą sumažinti brangiai kainuojančių hospitalizacijų skaičių šalyje, o pagrindinė strategija tai padaryti – gerinti ambulatorinės sveikatos priežiūros paslaugų prieinamumą ir kokybę. </w:t>
      </w:r>
    </w:p>
    <w:p w:rsidR="00D97F0B" w:rsidRDefault="00245AC3" w:rsidP="000E3228">
      <w:pPr>
        <w:tabs>
          <w:tab w:val="left" w:pos="426"/>
          <w:tab w:val="left" w:pos="7938"/>
        </w:tabs>
        <w:spacing w:after="0" w:line="240" w:lineRule="auto"/>
        <w:ind w:firstLine="851"/>
        <w:jc w:val="both"/>
        <w:rPr>
          <w:rFonts w:ascii="Times New Roman" w:hAnsi="Times New Roman" w:cs="Times New Roman"/>
          <w:sz w:val="24"/>
          <w:szCs w:val="24"/>
        </w:rPr>
      </w:pPr>
      <w:r w:rsidRPr="007536E3">
        <w:rPr>
          <w:rFonts w:ascii="Times New Roman" w:hAnsi="Times New Roman" w:cs="Times New Roman"/>
          <w:sz w:val="24"/>
          <w:szCs w:val="24"/>
        </w:rPr>
        <w:t>Dar vienas rodiklis, apibūdinantis personalo prieinamumą ir jo pasiskirstymą visoje šalyje – šeimos gydytojų skaičius. Lietuvos gyventojų sveikatos priežiūros poreikiams patenkinti dabartinis aprūpinimas gydytojais yra pakankamas, tik gydytojai šalyje pasiskirstę netolygiai.</w:t>
      </w:r>
    </w:p>
    <w:p w:rsidR="00A26AA5" w:rsidRPr="002830F4" w:rsidRDefault="00245AC3" w:rsidP="00A26AA5">
      <w:pPr>
        <w:tabs>
          <w:tab w:val="left" w:pos="426"/>
          <w:tab w:val="left" w:pos="7938"/>
        </w:tabs>
        <w:spacing w:after="0" w:line="240" w:lineRule="auto"/>
        <w:ind w:firstLine="851"/>
        <w:jc w:val="both"/>
        <w:rPr>
          <w:rFonts w:ascii="Times New Roman" w:hAnsi="Times New Roman" w:cs="Times New Roman"/>
          <w:sz w:val="24"/>
          <w:szCs w:val="24"/>
        </w:rPr>
      </w:pPr>
      <w:r w:rsidRPr="002830F4">
        <w:rPr>
          <w:rFonts w:ascii="Times New Roman" w:hAnsi="Times New Roman" w:cs="Times New Roman"/>
          <w:sz w:val="24"/>
          <w:szCs w:val="24"/>
        </w:rPr>
        <w:t>Iš viso 201</w:t>
      </w:r>
      <w:r w:rsidR="003F08DF" w:rsidRPr="002830F4">
        <w:rPr>
          <w:rFonts w:ascii="Times New Roman" w:hAnsi="Times New Roman" w:cs="Times New Roman"/>
          <w:sz w:val="24"/>
          <w:szCs w:val="24"/>
        </w:rPr>
        <w:t>6</w:t>
      </w:r>
      <w:r w:rsidRPr="002830F4">
        <w:rPr>
          <w:rFonts w:ascii="Times New Roman" w:hAnsi="Times New Roman" w:cs="Times New Roman"/>
          <w:sz w:val="24"/>
          <w:szCs w:val="24"/>
        </w:rPr>
        <w:t xml:space="preserve"> m. Kretingos r. savivaldybėje šeimos medicinos paslaugas teikiančių gydytojų yra </w:t>
      </w:r>
      <w:r w:rsidR="003F08DF" w:rsidRPr="002830F4">
        <w:rPr>
          <w:rFonts w:ascii="Times New Roman" w:hAnsi="Times New Roman" w:cs="Times New Roman"/>
          <w:sz w:val="24"/>
          <w:szCs w:val="24"/>
        </w:rPr>
        <w:t>32</w:t>
      </w:r>
      <w:r w:rsidRPr="002830F4">
        <w:rPr>
          <w:rFonts w:ascii="Times New Roman" w:hAnsi="Times New Roman" w:cs="Times New Roman"/>
          <w:sz w:val="24"/>
          <w:szCs w:val="24"/>
        </w:rPr>
        <w:t>, ir šis rodiklis (</w:t>
      </w:r>
      <w:r w:rsidR="00C61CED" w:rsidRPr="002830F4">
        <w:rPr>
          <w:rFonts w:ascii="Times New Roman" w:hAnsi="Times New Roman" w:cs="Times New Roman"/>
          <w:sz w:val="24"/>
          <w:szCs w:val="24"/>
        </w:rPr>
        <w:t>8,2</w:t>
      </w:r>
      <w:r w:rsidRPr="002830F4">
        <w:rPr>
          <w:rFonts w:ascii="Times New Roman" w:hAnsi="Times New Roman" w:cs="Times New Roman"/>
          <w:sz w:val="24"/>
          <w:szCs w:val="24"/>
        </w:rPr>
        <w:t>) yra didesnis už Lietuvos</w:t>
      </w:r>
      <w:r w:rsidR="00761D3A">
        <w:rPr>
          <w:rFonts w:ascii="Times New Roman" w:hAnsi="Times New Roman" w:cs="Times New Roman"/>
          <w:sz w:val="24"/>
          <w:szCs w:val="24"/>
        </w:rPr>
        <w:t xml:space="preserve"> rodiklį </w:t>
      </w:r>
      <w:r w:rsidRPr="002830F4">
        <w:rPr>
          <w:rFonts w:ascii="Times New Roman" w:hAnsi="Times New Roman" w:cs="Times New Roman"/>
          <w:sz w:val="24"/>
          <w:szCs w:val="24"/>
        </w:rPr>
        <w:t>(7,</w:t>
      </w:r>
      <w:r w:rsidR="00C61CED" w:rsidRPr="002830F4">
        <w:rPr>
          <w:rFonts w:ascii="Times New Roman" w:hAnsi="Times New Roman" w:cs="Times New Roman"/>
          <w:sz w:val="24"/>
          <w:szCs w:val="24"/>
        </w:rPr>
        <w:t>3</w:t>
      </w:r>
      <w:r w:rsidRPr="002830F4">
        <w:rPr>
          <w:rFonts w:ascii="Times New Roman" w:hAnsi="Times New Roman" w:cs="Times New Roman"/>
          <w:sz w:val="24"/>
          <w:szCs w:val="24"/>
        </w:rPr>
        <w:t xml:space="preserve">), užimama </w:t>
      </w:r>
      <w:r w:rsidR="006A0FF4" w:rsidRPr="006A0FF4">
        <w:rPr>
          <w:rFonts w:ascii="Times New Roman" w:hAnsi="Times New Roman" w:cs="Times New Roman"/>
          <w:sz w:val="24"/>
          <w:szCs w:val="24"/>
        </w:rPr>
        <w:t>geriausia</w:t>
      </w:r>
      <w:r w:rsidRPr="006A0FF4">
        <w:rPr>
          <w:rFonts w:ascii="Times New Roman" w:hAnsi="Times New Roman" w:cs="Times New Roman"/>
          <w:sz w:val="24"/>
          <w:szCs w:val="24"/>
        </w:rPr>
        <w:t xml:space="preserve"> pozicija (</w:t>
      </w:r>
      <w:r w:rsidR="006A0FF4" w:rsidRPr="006A0FF4">
        <w:rPr>
          <w:rFonts w:ascii="Times New Roman" w:hAnsi="Times New Roman" w:cs="Times New Roman"/>
          <w:sz w:val="24"/>
          <w:szCs w:val="24"/>
        </w:rPr>
        <w:t xml:space="preserve">žalia </w:t>
      </w:r>
      <w:r w:rsidRPr="006A0FF4">
        <w:rPr>
          <w:rFonts w:ascii="Times New Roman" w:hAnsi="Times New Roman" w:cs="Times New Roman"/>
          <w:sz w:val="24"/>
          <w:szCs w:val="24"/>
        </w:rPr>
        <w:t>spalva).</w:t>
      </w:r>
      <w:r w:rsidRPr="002830F4">
        <w:rPr>
          <w:rFonts w:ascii="Times New Roman" w:hAnsi="Times New Roman" w:cs="Times New Roman"/>
          <w:sz w:val="24"/>
          <w:szCs w:val="24"/>
        </w:rPr>
        <w:t xml:space="preserve"> </w:t>
      </w:r>
      <w:r w:rsidR="00314F22">
        <w:rPr>
          <w:rFonts w:ascii="Times New Roman" w:hAnsi="Times New Roman" w:cs="Times New Roman"/>
          <w:sz w:val="24"/>
          <w:szCs w:val="24"/>
        </w:rPr>
        <w:t>Lietuvos siekinys 2020 m.</w:t>
      </w:r>
      <w:r w:rsidR="00761D3A">
        <w:rPr>
          <w:rFonts w:ascii="Times New Roman" w:hAnsi="Times New Roman" w:cs="Times New Roman"/>
          <w:sz w:val="24"/>
          <w:szCs w:val="24"/>
        </w:rPr>
        <w:t xml:space="preserve"> rodiklis</w:t>
      </w:r>
      <w:r w:rsidR="00314F22">
        <w:rPr>
          <w:rFonts w:ascii="Times New Roman" w:hAnsi="Times New Roman" w:cs="Times New Roman"/>
          <w:sz w:val="24"/>
          <w:szCs w:val="24"/>
        </w:rPr>
        <w:t xml:space="preserve"> – 7,54.</w:t>
      </w:r>
    </w:p>
    <w:p w:rsidR="00245AC3" w:rsidRDefault="00245AC3" w:rsidP="000E3228">
      <w:pPr>
        <w:spacing w:before="120" w:after="120" w:line="240" w:lineRule="auto"/>
        <w:ind w:firstLine="851"/>
        <w:jc w:val="both"/>
        <w:rPr>
          <w:rFonts w:ascii="Times New Roman" w:eastAsia="Times New Roman" w:hAnsi="Times New Roman" w:cs="Times New Roman"/>
          <w:sz w:val="24"/>
          <w:szCs w:val="24"/>
          <w:lang w:eastAsia="lt-LT"/>
        </w:rPr>
      </w:pPr>
      <w:r w:rsidRPr="007E3672">
        <w:rPr>
          <w:rFonts w:ascii="Times New Roman" w:hAnsi="Times New Roman" w:cs="Times New Roman"/>
          <w:sz w:val="24"/>
          <w:szCs w:val="24"/>
        </w:rPr>
        <w:t>Iš viso 201</w:t>
      </w:r>
      <w:r w:rsidR="005F2D39" w:rsidRPr="007E3672">
        <w:rPr>
          <w:rFonts w:ascii="Times New Roman" w:hAnsi="Times New Roman" w:cs="Times New Roman"/>
          <w:sz w:val="24"/>
          <w:szCs w:val="24"/>
        </w:rPr>
        <w:t>6</w:t>
      </w:r>
      <w:r w:rsidRPr="007E3672">
        <w:rPr>
          <w:rFonts w:ascii="Times New Roman" w:hAnsi="Times New Roman" w:cs="Times New Roman"/>
          <w:sz w:val="24"/>
          <w:szCs w:val="24"/>
        </w:rPr>
        <w:t xml:space="preserve"> m. </w:t>
      </w:r>
      <w:r w:rsidR="00FE1C9F" w:rsidRPr="007E3672">
        <w:rPr>
          <w:rFonts w:ascii="Times New Roman" w:hAnsi="Times New Roman" w:cs="Times New Roman"/>
          <w:sz w:val="24"/>
          <w:szCs w:val="24"/>
        </w:rPr>
        <w:t>Kretingos rajono savivaldybės</w:t>
      </w:r>
      <w:r w:rsidRPr="007E3672">
        <w:rPr>
          <w:rFonts w:ascii="Times New Roman" w:hAnsi="Times New Roman" w:cs="Times New Roman"/>
          <w:sz w:val="24"/>
          <w:szCs w:val="24"/>
        </w:rPr>
        <w:t xml:space="preserve"> gyventojai pas gydytojus lankėsi </w:t>
      </w:r>
      <w:r w:rsidR="00FE1C9F" w:rsidRPr="00F6152A">
        <w:rPr>
          <w:rFonts w:ascii="Times New Roman" w:eastAsia="Times New Roman" w:hAnsi="Times New Roman" w:cs="Times New Roman"/>
          <w:sz w:val="24"/>
          <w:lang w:eastAsia="lt-LT"/>
        </w:rPr>
        <w:t>297 329</w:t>
      </w:r>
      <w:r w:rsidR="00FE1C9F" w:rsidRPr="00F6152A">
        <w:rPr>
          <w:rFonts w:ascii="Calibri" w:eastAsia="Times New Roman" w:hAnsi="Calibri" w:cs="Times New Roman"/>
          <w:sz w:val="24"/>
          <w:lang w:eastAsia="lt-LT"/>
        </w:rPr>
        <w:t xml:space="preserve"> </w:t>
      </w:r>
      <w:r w:rsidRPr="007E3672">
        <w:rPr>
          <w:rFonts w:ascii="Times New Roman" w:hAnsi="Times New Roman" w:cs="Times New Roman"/>
          <w:sz w:val="24"/>
          <w:szCs w:val="24"/>
        </w:rPr>
        <w:t xml:space="preserve">kartus, vienam gyventojui teko </w:t>
      </w:r>
      <w:r w:rsidR="00FE1C9F" w:rsidRPr="007E3672">
        <w:rPr>
          <w:rFonts w:ascii="Times New Roman" w:hAnsi="Times New Roman" w:cs="Times New Roman"/>
          <w:sz w:val="24"/>
          <w:szCs w:val="24"/>
        </w:rPr>
        <w:t>7,7</w:t>
      </w:r>
      <w:r w:rsidRPr="007E3672">
        <w:rPr>
          <w:rFonts w:ascii="Times New Roman" w:hAnsi="Times New Roman" w:cs="Times New Roman"/>
          <w:sz w:val="24"/>
          <w:szCs w:val="24"/>
        </w:rPr>
        <w:t xml:space="preserve"> apsilankymai. Į ši skaičių įeina profilaktiniai apsilankymai ir </w:t>
      </w:r>
      <w:r w:rsidRPr="0057290A">
        <w:rPr>
          <w:rFonts w:ascii="Times New Roman" w:hAnsi="Times New Roman" w:cs="Times New Roman"/>
          <w:sz w:val="24"/>
          <w:szCs w:val="24"/>
        </w:rPr>
        <w:t>apsilankymai dėl ligos. Lyginant su Lietuva, Kretingos r. sav. rodiklis yra geresnis, nes vienam Kretingos r. sav. gyventojui teko mažiau apsilankymų pas gydytoją</w:t>
      </w:r>
      <w:r w:rsidR="00D72CEA">
        <w:rPr>
          <w:rFonts w:ascii="Times New Roman" w:hAnsi="Times New Roman" w:cs="Times New Roman"/>
          <w:sz w:val="24"/>
          <w:szCs w:val="24"/>
        </w:rPr>
        <w:t xml:space="preserve"> -</w:t>
      </w:r>
      <w:r w:rsidRPr="0057290A">
        <w:rPr>
          <w:rFonts w:ascii="Times New Roman" w:hAnsi="Times New Roman" w:cs="Times New Roman"/>
          <w:sz w:val="24"/>
          <w:szCs w:val="24"/>
        </w:rPr>
        <w:t xml:space="preserve"> 7,</w:t>
      </w:r>
      <w:r w:rsidR="0057290A" w:rsidRPr="0057290A">
        <w:rPr>
          <w:rFonts w:ascii="Times New Roman" w:hAnsi="Times New Roman" w:cs="Times New Roman"/>
          <w:sz w:val="24"/>
          <w:szCs w:val="24"/>
        </w:rPr>
        <w:t>7</w:t>
      </w:r>
      <w:r w:rsidR="00D72CEA">
        <w:rPr>
          <w:rFonts w:ascii="Times New Roman" w:hAnsi="Times New Roman" w:cs="Times New Roman"/>
          <w:sz w:val="24"/>
          <w:szCs w:val="24"/>
        </w:rPr>
        <w:t xml:space="preserve"> karto</w:t>
      </w:r>
      <w:r w:rsidR="00A26AA5">
        <w:rPr>
          <w:rFonts w:ascii="Times New Roman" w:hAnsi="Times New Roman" w:cs="Times New Roman"/>
          <w:sz w:val="24"/>
          <w:szCs w:val="24"/>
        </w:rPr>
        <w:t>. Užimama vidur</w:t>
      </w:r>
      <w:r w:rsidRPr="0057290A">
        <w:rPr>
          <w:rFonts w:ascii="Times New Roman" w:hAnsi="Times New Roman" w:cs="Times New Roman"/>
          <w:sz w:val="24"/>
          <w:szCs w:val="24"/>
        </w:rPr>
        <w:t>inioji grupė (geltona zona</w:t>
      </w:r>
      <w:r w:rsidR="00F6152A">
        <w:rPr>
          <w:rFonts w:ascii="Times New Roman" w:hAnsi="Times New Roman" w:cs="Times New Roman"/>
          <w:sz w:val="24"/>
          <w:szCs w:val="24"/>
        </w:rPr>
        <w:t>)</w:t>
      </w:r>
      <w:r w:rsidRPr="0057290A">
        <w:rPr>
          <w:rFonts w:ascii="Times New Roman" w:hAnsi="Times New Roman" w:cs="Times New Roman"/>
          <w:sz w:val="24"/>
          <w:szCs w:val="24"/>
        </w:rPr>
        <w:t xml:space="preserve"> (Žr. </w:t>
      </w:r>
      <w:r w:rsidR="0057290A" w:rsidRPr="0057290A">
        <w:rPr>
          <w:rFonts w:ascii="Times New Roman" w:hAnsi="Times New Roman" w:cs="Times New Roman"/>
          <w:sz w:val="24"/>
          <w:szCs w:val="24"/>
        </w:rPr>
        <w:t>1</w:t>
      </w:r>
      <w:r w:rsidRPr="0057290A">
        <w:rPr>
          <w:rFonts w:ascii="Times New Roman" w:hAnsi="Times New Roman" w:cs="Times New Roman"/>
          <w:sz w:val="24"/>
          <w:szCs w:val="24"/>
        </w:rPr>
        <w:t xml:space="preserve"> lentelę)</w:t>
      </w:r>
      <w:r w:rsidRPr="0057290A">
        <w:rPr>
          <w:rFonts w:ascii="Times New Roman" w:eastAsia="Times New Roman" w:hAnsi="Times New Roman" w:cs="Times New Roman"/>
          <w:sz w:val="24"/>
          <w:szCs w:val="24"/>
          <w:lang w:eastAsia="lt-LT"/>
        </w:rPr>
        <w:t>.</w:t>
      </w:r>
    </w:p>
    <w:p w:rsidR="00A26AA5" w:rsidRDefault="00A26AA5" w:rsidP="000E3228">
      <w:pPr>
        <w:spacing w:before="120" w:after="120" w:line="240" w:lineRule="auto"/>
        <w:ind w:firstLine="851"/>
        <w:jc w:val="both"/>
        <w:rPr>
          <w:rFonts w:ascii="Times New Roman" w:eastAsia="Times New Roman" w:hAnsi="Times New Roman" w:cs="Times New Roman"/>
          <w:sz w:val="24"/>
          <w:szCs w:val="24"/>
          <w:lang w:eastAsia="lt-LT"/>
        </w:rPr>
      </w:pPr>
      <w:r w:rsidRPr="00331833">
        <w:rPr>
          <w:rFonts w:ascii="Times New Roman" w:eastAsia="Times New Roman" w:hAnsi="Times New Roman" w:cs="Times New Roman"/>
          <w:sz w:val="24"/>
          <w:szCs w:val="24"/>
          <w:lang w:eastAsia="lt-LT"/>
        </w:rPr>
        <w:t xml:space="preserve">2016 m. Kretingos rajono savivaldybės gyventojų apsilankymo pas gydytojus </w:t>
      </w:r>
      <w:r w:rsidR="009E11C0" w:rsidRPr="00331833">
        <w:rPr>
          <w:rFonts w:ascii="Times New Roman" w:eastAsia="Times New Roman" w:hAnsi="Times New Roman" w:cs="Times New Roman"/>
          <w:sz w:val="24"/>
          <w:szCs w:val="24"/>
          <w:lang w:eastAsia="lt-LT"/>
        </w:rPr>
        <w:t xml:space="preserve">dėl ligos įskaitant profilaktinius apsilankymus </w:t>
      </w:r>
      <w:r w:rsidRPr="00331833">
        <w:rPr>
          <w:rFonts w:ascii="Times New Roman" w:eastAsia="Times New Roman" w:hAnsi="Times New Roman" w:cs="Times New Roman"/>
          <w:sz w:val="24"/>
          <w:szCs w:val="24"/>
          <w:lang w:eastAsia="lt-LT"/>
        </w:rPr>
        <w:t xml:space="preserve">pagal amžiaus grupę </w:t>
      </w:r>
      <w:r w:rsidR="009E11C0" w:rsidRPr="00331833">
        <w:rPr>
          <w:rFonts w:ascii="Times New Roman" w:eastAsia="Times New Roman" w:hAnsi="Times New Roman" w:cs="Times New Roman"/>
          <w:sz w:val="24"/>
          <w:szCs w:val="24"/>
          <w:lang w:eastAsia="lt-LT"/>
        </w:rPr>
        <w:t>kartai</w:t>
      </w:r>
      <w:r w:rsidRPr="00331833">
        <w:rPr>
          <w:rFonts w:ascii="Times New Roman" w:eastAsia="Times New Roman" w:hAnsi="Times New Roman" w:cs="Times New Roman"/>
          <w:sz w:val="24"/>
          <w:szCs w:val="24"/>
          <w:lang w:eastAsia="lt-LT"/>
        </w:rPr>
        <w:t>:</w:t>
      </w:r>
    </w:p>
    <w:p w:rsidR="00A26AA5" w:rsidRDefault="00A26AA5" w:rsidP="00A26AA5">
      <w:pPr>
        <w:pStyle w:val="Sraopastraipa"/>
        <w:numPr>
          <w:ilvl w:val="0"/>
          <w:numId w:val="31"/>
        </w:numPr>
        <w:spacing w:before="120" w:after="120" w:line="240" w:lineRule="auto"/>
        <w:jc w:val="both"/>
        <w:rPr>
          <w:rFonts w:ascii="Times New Roman" w:eastAsia="Times New Roman" w:hAnsi="Times New Roman" w:cs="Times New Roman"/>
          <w:color w:val="000000"/>
          <w:sz w:val="24"/>
          <w:szCs w:val="24"/>
          <w:lang w:eastAsia="lt-LT"/>
        </w:rPr>
      </w:pPr>
      <w:r w:rsidRPr="00A26AA5">
        <w:rPr>
          <w:rFonts w:ascii="Times New Roman" w:eastAsia="Times New Roman" w:hAnsi="Times New Roman" w:cs="Times New Roman"/>
          <w:color w:val="000000"/>
          <w:sz w:val="24"/>
          <w:szCs w:val="24"/>
          <w:lang w:eastAsia="lt-LT"/>
        </w:rPr>
        <w:t xml:space="preserve">0-17 m. </w:t>
      </w:r>
      <w:r w:rsidR="00CA61E0">
        <w:rPr>
          <w:rFonts w:ascii="Times New Roman" w:eastAsia="Times New Roman" w:hAnsi="Times New Roman" w:cs="Times New Roman"/>
          <w:color w:val="000000"/>
          <w:sz w:val="24"/>
          <w:szCs w:val="24"/>
          <w:lang w:eastAsia="lt-LT"/>
        </w:rPr>
        <w:t>- 57 459 kartai;</w:t>
      </w:r>
    </w:p>
    <w:p w:rsidR="00CA61E0" w:rsidRDefault="00CA61E0" w:rsidP="00A26AA5">
      <w:pPr>
        <w:pStyle w:val="Sraopastraipa"/>
        <w:numPr>
          <w:ilvl w:val="0"/>
          <w:numId w:val="31"/>
        </w:numPr>
        <w:spacing w:before="120" w:after="12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18-44 m. – 74 157 kartai;</w:t>
      </w:r>
    </w:p>
    <w:p w:rsidR="00CA61E0" w:rsidRDefault="00CA61E0" w:rsidP="00A26AA5">
      <w:pPr>
        <w:pStyle w:val="Sraopastraipa"/>
        <w:numPr>
          <w:ilvl w:val="0"/>
          <w:numId w:val="31"/>
        </w:numPr>
        <w:spacing w:before="120" w:after="12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45-64 m. – 92 242 kartai;</w:t>
      </w:r>
    </w:p>
    <w:p w:rsidR="00CA61E0" w:rsidRDefault="00CA61E0" w:rsidP="00A26AA5">
      <w:pPr>
        <w:pStyle w:val="Sraopastraipa"/>
        <w:numPr>
          <w:ilvl w:val="0"/>
          <w:numId w:val="31"/>
        </w:numPr>
        <w:spacing w:before="120" w:after="12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65+ m. – 73 461 </w:t>
      </w:r>
      <w:r w:rsidR="00977339">
        <w:rPr>
          <w:rFonts w:ascii="Times New Roman" w:eastAsia="Times New Roman" w:hAnsi="Times New Roman" w:cs="Times New Roman"/>
          <w:color w:val="000000"/>
          <w:sz w:val="24"/>
          <w:szCs w:val="24"/>
          <w:lang w:eastAsia="lt-LT"/>
        </w:rPr>
        <w:t>kartai;</w:t>
      </w:r>
    </w:p>
    <w:p w:rsidR="00977339" w:rsidRPr="004765FB" w:rsidRDefault="00977339" w:rsidP="00977339">
      <w:pPr>
        <w:pStyle w:val="Sraopastraipa"/>
        <w:numPr>
          <w:ilvl w:val="0"/>
          <w:numId w:val="31"/>
        </w:numPr>
        <w:spacing w:before="120" w:after="12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Nėra duomenų – 10 kartų.</w:t>
      </w:r>
    </w:p>
    <w:p w:rsidR="00524B68" w:rsidRDefault="00524B68" w:rsidP="000E3228">
      <w:pPr>
        <w:tabs>
          <w:tab w:val="left" w:pos="1134"/>
          <w:tab w:val="left" w:pos="1276"/>
          <w:tab w:val="left" w:pos="7938"/>
        </w:tabs>
        <w:spacing w:before="120" w:after="12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Pagal Valstybinės akreditavimo sveikatos priežiūros veiklai tarnybos duomenis (VASPVT), </w:t>
      </w:r>
      <w:r w:rsidR="00E040BB" w:rsidRPr="00A536AC">
        <w:rPr>
          <w:rFonts w:ascii="Times New Roman" w:hAnsi="Times New Roman" w:cs="Times New Roman"/>
          <w:sz w:val="24"/>
          <w:szCs w:val="24"/>
        </w:rPr>
        <w:t>Kretingos rajono savivaldybės a</w:t>
      </w:r>
      <w:r w:rsidR="00245AC3" w:rsidRPr="00A536AC">
        <w:rPr>
          <w:rFonts w:ascii="Times New Roman" w:hAnsi="Times New Roman" w:cs="Times New Roman"/>
          <w:sz w:val="24"/>
          <w:szCs w:val="24"/>
        </w:rPr>
        <w:t>smens sveikatos priežiūros įstaigos</w:t>
      </w:r>
      <w:r w:rsidR="00E040BB" w:rsidRPr="00A536AC">
        <w:rPr>
          <w:rFonts w:ascii="Times New Roman" w:hAnsi="Times New Roman" w:cs="Times New Roman"/>
          <w:sz w:val="24"/>
          <w:szCs w:val="24"/>
        </w:rPr>
        <w:t xml:space="preserve"> (ASPĮ)</w:t>
      </w:r>
      <w:r w:rsidR="00245AC3" w:rsidRPr="00A536AC">
        <w:rPr>
          <w:rFonts w:ascii="Times New Roman" w:hAnsi="Times New Roman" w:cs="Times New Roman"/>
          <w:sz w:val="24"/>
          <w:szCs w:val="24"/>
        </w:rPr>
        <w:t xml:space="preserve"> p</w:t>
      </w:r>
      <w:r w:rsidR="00FD464C">
        <w:rPr>
          <w:rFonts w:ascii="Times New Roman" w:hAnsi="Times New Roman" w:cs="Times New Roman"/>
          <w:sz w:val="24"/>
          <w:szCs w:val="24"/>
        </w:rPr>
        <w:t xml:space="preserve">acientų pasitenkinimo lygis </w:t>
      </w:r>
      <w:r w:rsidR="00245AC3" w:rsidRPr="00A536AC">
        <w:rPr>
          <w:rFonts w:ascii="Times New Roman" w:hAnsi="Times New Roman" w:cs="Times New Roman"/>
          <w:sz w:val="24"/>
          <w:szCs w:val="24"/>
        </w:rPr>
        <w:t xml:space="preserve">per kalendorinius </w:t>
      </w:r>
      <w:r w:rsidR="00FD464C">
        <w:rPr>
          <w:rFonts w:ascii="Times New Roman" w:hAnsi="Times New Roman" w:cs="Times New Roman"/>
          <w:sz w:val="24"/>
          <w:szCs w:val="24"/>
        </w:rPr>
        <w:t xml:space="preserve">2016 </w:t>
      </w:r>
      <w:r w:rsidR="00245AC3" w:rsidRPr="00A536AC">
        <w:rPr>
          <w:rFonts w:ascii="Times New Roman" w:hAnsi="Times New Roman" w:cs="Times New Roman"/>
          <w:sz w:val="24"/>
          <w:szCs w:val="24"/>
        </w:rPr>
        <w:t xml:space="preserve">metus užpildytų vertinimo anketų balų sumos </w:t>
      </w:r>
      <w:r w:rsidR="00245AC3" w:rsidRPr="00A536AC">
        <w:rPr>
          <w:rFonts w:ascii="Times New Roman" w:hAnsi="Times New Roman" w:cs="Times New Roman"/>
          <w:sz w:val="24"/>
          <w:szCs w:val="24"/>
        </w:rPr>
        <w:lastRenderedPageBreak/>
        <w:t>aritmetinis vidurkis</w:t>
      </w:r>
      <w:r w:rsidR="00A536AC" w:rsidRPr="00A536AC">
        <w:rPr>
          <w:rFonts w:ascii="Times New Roman" w:hAnsi="Times New Roman" w:cs="Times New Roman"/>
          <w:sz w:val="24"/>
          <w:szCs w:val="24"/>
        </w:rPr>
        <w:t xml:space="preserve"> – 19,1 balo</w:t>
      </w:r>
      <w:r w:rsidR="00245AC3" w:rsidRPr="00A536AC">
        <w:rPr>
          <w:rFonts w:ascii="Times New Roman" w:hAnsi="Times New Roman" w:cs="Times New Roman"/>
          <w:sz w:val="24"/>
          <w:szCs w:val="24"/>
        </w:rPr>
        <w:t>. Lietuvos rodiklis yra 18,</w:t>
      </w:r>
      <w:r w:rsidR="00B40DC8" w:rsidRPr="00A536AC">
        <w:rPr>
          <w:rFonts w:ascii="Times New Roman" w:hAnsi="Times New Roman" w:cs="Times New Roman"/>
          <w:sz w:val="24"/>
          <w:szCs w:val="24"/>
        </w:rPr>
        <w:t>8</w:t>
      </w:r>
      <w:r w:rsidR="00245AC3" w:rsidRPr="00A536AC">
        <w:rPr>
          <w:rFonts w:ascii="Times New Roman" w:hAnsi="Times New Roman" w:cs="Times New Roman"/>
          <w:sz w:val="24"/>
          <w:szCs w:val="24"/>
        </w:rPr>
        <w:t xml:space="preserve"> balo, todėl užima </w:t>
      </w:r>
      <w:proofErr w:type="spellStart"/>
      <w:r w:rsidR="00245AC3" w:rsidRPr="00A536AC">
        <w:rPr>
          <w:rFonts w:ascii="Times New Roman" w:hAnsi="Times New Roman" w:cs="Times New Roman"/>
          <w:sz w:val="24"/>
          <w:szCs w:val="24"/>
        </w:rPr>
        <w:t>vidurini</w:t>
      </w:r>
      <w:r w:rsidR="00464204">
        <w:rPr>
          <w:rFonts w:ascii="Times New Roman" w:hAnsi="Times New Roman" w:cs="Times New Roman"/>
          <w:sz w:val="24"/>
          <w:szCs w:val="24"/>
        </w:rPr>
        <w:t>ą</w:t>
      </w:r>
      <w:proofErr w:type="spellEnd"/>
      <w:r w:rsidR="00245AC3" w:rsidRPr="00A536AC">
        <w:rPr>
          <w:rFonts w:ascii="Times New Roman" w:hAnsi="Times New Roman" w:cs="Times New Roman"/>
          <w:sz w:val="24"/>
          <w:szCs w:val="24"/>
        </w:rPr>
        <w:t xml:space="preserve"> </w:t>
      </w:r>
      <w:proofErr w:type="spellStart"/>
      <w:r w:rsidR="00245AC3" w:rsidRPr="00A536AC">
        <w:rPr>
          <w:rFonts w:ascii="Times New Roman" w:hAnsi="Times New Roman" w:cs="Times New Roman"/>
          <w:sz w:val="24"/>
          <w:szCs w:val="24"/>
        </w:rPr>
        <w:t>kvintilio</w:t>
      </w:r>
      <w:proofErr w:type="spellEnd"/>
      <w:r w:rsidR="00245AC3" w:rsidRPr="00A536AC">
        <w:rPr>
          <w:rFonts w:ascii="Times New Roman" w:hAnsi="Times New Roman" w:cs="Times New Roman"/>
          <w:sz w:val="24"/>
          <w:szCs w:val="24"/>
        </w:rPr>
        <w:t xml:space="preserve"> grupę (geltona spalva). </w:t>
      </w:r>
    </w:p>
    <w:p w:rsidR="00524B68" w:rsidRPr="00154EDD" w:rsidRDefault="00524B68" w:rsidP="00524B68">
      <w:pPr>
        <w:pStyle w:val="Sraopastraipa"/>
        <w:spacing w:after="0" w:line="360" w:lineRule="auto"/>
        <w:ind w:left="1854"/>
        <w:rPr>
          <w:rFonts w:ascii="Times New Roman" w:hAnsi="Times New Roman" w:cs="Times New Roman"/>
          <w:b/>
          <w:sz w:val="24"/>
          <w:szCs w:val="24"/>
          <w:lang w:eastAsia="lt-LT"/>
        </w:rPr>
      </w:pPr>
      <w:bookmarkStart w:id="5" w:name="_Toc468348727"/>
    </w:p>
    <w:p w:rsidR="000F52ED" w:rsidRPr="00154EDD" w:rsidRDefault="007F3BAF" w:rsidP="003E584C">
      <w:pPr>
        <w:pStyle w:val="Sraopastraipa"/>
        <w:numPr>
          <w:ilvl w:val="2"/>
          <w:numId w:val="23"/>
        </w:numPr>
        <w:spacing w:after="0" w:line="360" w:lineRule="auto"/>
        <w:ind w:left="1854"/>
        <w:jc w:val="center"/>
        <w:rPr>
          <w:rFonts w:ascii="Times New Roman" w:hAnsi="Times New Roman" w:cs="Times New Roman"/>
          <w:b/>
          <w:sz w:val="24"/>
          <w:szCs w:val="24"/>
          <w:lang w:eastAsia="lt-LT"/>
        </w:rPr>
      </w:pPr>
      <w:r w:rsidRPr="00154EDD">
        <w:rPr>
          <w:rFonts w:ascii="Times New Roman" w:hAnsi="Times New Roman" w:cs="Times New Roman"/>
          <w:b/>
          <w:sz w:val="24"/>
          <w:szCs w:val="24"/>
          <w:lang w:eastAsia="lt-LT"/>
        </w:rPr>
        <w:t>Sergamumas II tipo cukriniu diabetu</w:t>
      </w:r>
      <w:bookmarkEnd w:id="5"/>
      <w:r w:rsidR="000F52ED" w:rsidRPr="00154EDD">
        <w:rPr>
          <w:rFonts w:ascii="Times New Roman" w:hAnsi="Times New Roman" w:cs="Times New Roman"/>
          <w:b/>
          <w:sz w:val="24"/>
          <w:szCs w:val="24"/>
          <w:lang w:eastAsia="lt-LT"/>
        </w:rPr>
        <w:t xml:space="preserve"> (E11) 10 000 gyventojų</w:t>
      </w:r>
    </w:p>
    <w:p w:rsidR="0061377D" w:rsidRDefault="0061377D" w:rsidP="000E3228">
      <w:pPr>
        <w:spacing w:after="0" w:line="240" w:lineRule="auto"/>
        <w:ind w:firstLine="1296"/>
        <w:jc w:val="both"/>
        <w:rPr>
          <w:rFonts w:ascii="Times New Roman" w:hAnsi="Times New Roman" w:cs="Times New Roman"/>
        </w:rPr>
      </w:pPr>
    </w:p>
    <w:p w:rsidR="0061377D" w:rsidRPr="00F65184" w:rsidRDefault="0061377D" w:rsidP="000E3228">
      <w:pPr>
        <w:spacing w:after="0" w:line="240" w:lineRule="auto"/>
        <w:ind w:firstLine="851"/>
        <w:jc w:val="both"/>
        <w:rPr>
          <w:rFonts w:ascii="Times New Roman" w:hAnsi="Times New Roman" w:cs="Times New Roman"/>
          <w:sz w:val="24"/>
          <w:szCs w:val="24"/>
        </w:rPr>
      </w:pPr>
      <w:r w:rsidRPr="00F65184">
        <w:rPr>
          <w:rFonts w:ascii="Times New Roman" w:hAnsi="Times New Roman" w:cs="Times New Roman"/>
          <w:sz w:val="24"/>
          <w:szCs w:val="24"/>
        </w:rPr>
        <w:t xml:space="preserve">Pasaulyje cukriniu diabetu (CD) serga daugiau kaip 250 mln. </w:t>
      </w:r>
      <w:r w:rsidR="00F6152A">
        <w:rPr>
          <w:rFonts w:ascii="Times New Roman" w:hAnsi="Times New Roman" w:cs="Times New Roman"/>
          <w:sz w:val="24"/>
          <w:szCs w:val="24"/>
        </w:rPr>
        <w:t>Ž</w:t>
      </w:r>
      <w:r w:rsidRPr="00F65184">
        <w:rPr>
          <w:rFonts w:ascii="Times New Roman" w:hAnsi="Times New Roman" w:cs="Times New Roman"/>
          <w:sz w:val="24"/>
          <w:szCs w:val="24"/>
        </w:rPr>
        <w:t>monių</w:t>
      </w:r>
      <w:r w:rsidR="00F6152A">
        <w:rPr>
          <w:rFonts w:ascii="Times New Roman" w:hAnsi="Times New Roman" w:cs="Times New Roman"/>
          <w:sz w:val="24"/>
          <w:szCs w:val="24"/>
        </w:rPr>
        <w:t>. T</w:t>
      </w:r>
      <w:r w:rsidRPr="00F65184">
        <w:rPr>
          <w:rFonts w:ascii="Times New Roman" w:hAnsi="Times New Roman" w:cs="Times New Roman"/>
          <w:sz w:val="24"/>
          <w:szCs w:val="24"/>
        </w:rPr>
        <w:t xml:space="preserve">ai sudaro apie 6 proc. suaugusių (20-79 m.)gyventojų. Prognozuojama, kad 2025 m. sirgs per 380 mln. – 7,1 proc. populiacijos. Kasmet 3,8 mln. </w:t>
      </w:r>
      <w:r w:rsidR="00F6152A">
        <w:rPr>
          <w:rFonts w:ascii="Times New Roman" w:hAnsi="Times New Roman" w:cs="Times New Roman"/>
          <w:sz w:val="24"/>
          <w:szCs w:val="24"/>
        </w:rPr>
        <w:t>m</w:t>
      </w:r>
      <w:r w:rsidRPr="00F65184">
        <w:rPr>
          <w:rFonts w:ascii="Times New Roman" w:hAnsi="Times New Roman" w:cs="Times New Roman"/>
          <w:sz w:val="24"/>
          <w:szCs w:val="24"/>
        </w:rPr>
        <w:t xml:space="preserve">irčių siejama su diabetu ir jo komplikacijomis. </w:t>
      </w:r>
    </w:p>
    <w:p w:rsidR="0061377D" w:rsidRDefault="0061377D" w:rsidP="000E3228">
      <w:pPr>
        <w:spacing w:after="0" w:line="240" w:lineRule="auto"/>
        <w:ind w:firstLine="851"/>
        <w:jc w:val="both"/>
        <w:rPr>
          <w:rFonts w:ascii="Times New Roman" w:hAnsi="Times New Roman" w:cs="Times New Roman"/>
          <w:sz w:val="24"/>
          <w:szCs w:val="24"/>
        </w:rPr>
      </w:pPr>
      <w:r w:rsidRPr="00F65184">
        <w:rPr>
          <w:rFonts w:ascii="Times New Roman" w:hAnsi="Times New Roman" w:cs="Times New Roman"/>
          <w:sz w:val="24"/>
          <w:szCs w:val="24"/>
        </w:rPr>
        <w:t xml:space="preserve">Sergamumas šia liga auga visame pasaulyje. </w:t>
      </w:r>
      <w:r w:rsidR="00681D4F" w:rsidRPr="00F65184">
        <w:rPr>
          <w:rFonts w:ascii="Times New Roman" w:hAnsi="Times New Roman" w:cs="Times New Roman"/>
          <w:sz w:val="24"/>
          <w:szCs w:val="24"/>
        </w:rPr>
        <w:t>Lyginant su kitomis Europos sąjungos šalimis, Lietuvoje cukrinio diabeto paplitimas yra vienas mažiausiųjų, tačiau nerimą kelia tai, jog sergančiųjų skaičius kasmet auga. Nors susirgęs cukriniu diabetu žmogus gali gyventi kelerius metus nejausdamas aiškių simptomų (dažniausiai sergant II tipo CD), tačiau laikui bėgant, didelis cukraus kiekis kraujyje gali smarkiai pakenkti daugeliui organų sistemų sukeldamas širdies infarktą, insultą, nervų pažeidimus, inkstų funkcijos nepakankamumą</w:t>
      </w:r>
      <w:r w:rsidR="00F65184" w:rsidRPr="00F65184">
        <w:rPr>
          <w:rFonts w:ascii="Times New Roman" w:hAnsi="Times New Roman" w:cs="Times New Roman"/>
          <w:sz w:val="24"/>
          <w:szCs w:val="24"/>
        </w:rPr>
        <w:t>, aklumą, impotenciją bei infekcijas, galinčias lemti amputacijas.</w:t>
      </w:r>
    </w:p>
    <w:p w:rsidR="00F65184" w:rsidRDefault="00F65184" w:rsidP="000E322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Nuo insulino priklausomas cukrinis diabetas (</w:t>
      </w:r>
      <w:r w:rsidR="000C1385">
        <w:rPr>
          <w:rFonts w:ascii="Times New Roman" w:hAnsi="Times New Roman" w:cs="Times New Roman"/>
          <w:sz w:val="24"/>
          <w:szCs w:val="24"/>
        </w:rPr>
        <w:t>I</w:t>
      </w:r>
      <w:r>
        <w:rPr>
          <w:rFonts w:ascii="Times New Roman" w:hAnsi="Times New Roman" w:cs="Times New Roman"/>
          <w:sz w:val="24"/>
          <w:szCs w:val="24"/>
        </w:rPr>
        <w:t>-</w:t>
      </w:r>
      <w:proofErr w:type="spellStart"/>
      <w:r>
        <w:rPr>
          <w:rFonts w:ascii="Times New Roman" w:hAnsi="Times New Roman" w:cs="Times New Roman"/>
          <w:sz w:val="24"/>
          <w:szCs w:val="24"/>
        </w:rPr>
        <w:t>ojo</w:t>
      </w:r>
      <w:proofErr w:type="spellEnd"/>
      <w:r>
        <w:rPr>
          <w:rFonts w:ascii="Times New Roman" w:hAnsi="Times New Roman" w:cs="Times New Roman"/>
          <w:sz w:val="24"/>
          <w:szCs w:val="24"/>
        </w:rPr>
        <w:t xml:space="preserve"> tipo) dažniausiai išsivysto vaikystėje arba paauglystėje. Iki šiol nėra aišku, kaip ligos būtų galima išvengti. Suaugę žmonės dažiausiai serga II tipo diabetu, kuriuo rizika susirgti galima sumažinti:</w:t>
      </w:r>
    </w:p>
    <w:p w:rsidR="00F65184" w:rsidRDefault="00F65184" w:rsidP="006432D2">
      <w:pPr>
        <w:pStyle w:val="Sraopastraipa"/>
        <w:numPr>
          <w:ilvl w:val="0"/>
          <w:numId w:val="15"/>
        </w:numPr>
        <w:spacing w:after="0" w:line="240" w:lineRule="auto"/>
        <w:ind w:left="1560" w:hanging="187"/>
        <w:jc w:val="both"/>
        <w:rPr>
          <w:rFonts w:ascii="Times New Roman" w:hAnsi="Times New Roman" w:cs="Times New Roman"/>
          <w:sz w:val="24"/>
          <w:szCs w:val="24"/>
        </w:rPr>
      </w:pPr>
      <w:r>
        <w:rPr>
          <w:rFonts w:ascii="Times New Roman" w:hAnsi="Times New Roman" w:cs="Times New Roman"/>
          <w:sz w:val="24"/>
          <w:szCs w:val="24"/>
        </w:rPr>
        <w:t>kontroliuojant kūno svorį;</w:t>
      </w:r>
    </w:p>
    <w:p w:rsidR="00F65184" w:rsidRDefault="00F65184" w:rsidP="006432D2">
      <w:pPr>
        <w:pStyle w:val="Sraopastraipa"/>
        <w:numPr>
          <w:ilvl w:val="0"/>
          <w:numId w:val="15"/>
        </w:numPr>
        <w:spacing w:after="0" w:line="240" w:lineRule="auto"/>
        <w:ind w:left="1560" w:hanging="187"/>
        <w:jc w:val="both"/>
        <w:rPr>
          <w:rFonts w:ascii="Times New Roman" w:hAnsi="Times New Roman" w:cs="Times New Roman"/>
          <w:sz w:val="24"/>
          <w:szCs w:val="24"/>
        </w:rPr>
      </w:pPr>
      <w:r>
        <w:rPr>
          <w:rFonts w:ascii="Times New Roman" w:hAnsi="Times New Roman" w:cs="Times New Roman"/>
          <w:sz w:val="24"/>
          <w:szCs w:val="24"/>
        </w:rPr>
        <w:t>reguliariai užsiimant fizine veikla (mažiausiai 30 min. per dieną);</w:t>
      </w:r>
    </w:p>
    <w:p w:rsidR="00F65184" w:rsidRDefault="00F65184" w:rsidP="006432D2">
      <w:pPr>
        <w:pStyle w:val="Sraopastraipa"/>
        <w:numPr>
          <w:ilvl w:val="0"/>
          <w:numId w:val="15"/>
        </w:numPr>
        <w:spacing w:after="0" w:line="240" w:lineRule="auto"/>
        <w:ind w:left="1560" w:hanging="187"/>
        <w:jc w:val="both"/>
        <w:rPr>
          <w:rFonts w:ascii="Times New Roman" w:hAnsi="Times New Roman" w:cs="Times New Roman"/>
          <w:sz w:val="24"/>
          <w:szCs w:val="24"/>
        </w:rPr>
      </w:pPr>
      <w:r>
        <w:rPr>
          <w:rFonts w:ascii="Times New Roman" w:hAnsi="Times New Roman" w:cs="Times New Roman"/>
          <w:sz w:val="24"/>
          <w:szCs w:val="24"/>
        </w:rPr>
        <w:t>sveikai maitinantis bei mažinant cukraus kiekį;</w:t>
      </w:r>
    </w:p>
    <w:p w:rsidR="00F65184" w:rsidRDefault="00F65184" w:rsidP="006432D2">
      <w:pPr>
        <w:pStyle w:val="Sraopastraipa"/>
        <w:numPr>
          <w:ilvl w:val="0"/>
          <w:numId w:val="15"/>
        </w:numPr>
        <w:spacing w:after="0" w:line="240" w:lineRule="auto"/>
        <w:ind w:left="1560" w:hanging="187"/>
        <w:jc w:val="both"/>
        <w:rPr>
          <w:rFonts w:ascii="Times New Roman" w:hAnsi="Times New Roman" w:cs="Times New Roman"/>
          <w:sz w:val="24"/>
          <w:szCs w:val="24"/>
        </w:rPr>
      </w:pPr>
      <w:r>
        <w:rPr>
          <w:rFonts w:ascii="Times New Roman" w:hAnsi="Times New Roman" w:cs="Times New Roman"/>
          <w:sz w:val="24"/>
          <w:szCs w:val="24"/>
        </w:rPr>
        <w:t>atsisakant rūkymo, kuris didina širdies kraujagyslių ligų riziką.</w:t>
      </w:r>
    </w:p>
    <w:p w:rsidR="00F65184" w:rsidRPr="00F65184" w:rsidRDefault="00B36193" w:rsidP="000E322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Susirgus CD, turi būti užtikrinta gera gliukozės kiekio kraujyje, kraujo spaudimo ir cholesterolio kiekio kraujyje kontrolė, nes tik tokiu būdu galima užkirsti kelią komplikacijoms. Tam būtina apmokyti sergant</w:t>
      </w:r>
      <w:r w:rsidR="006F4683">
        <w:rPr>
          <w:rFonts w:ascii="Times New Roman" w:hAnsi="Times New Roman" w:cs="Times New Roman"/>
          <w:sz w:val="24"/>
          <w:szCs w:val="24"/>
        </w:rPr>
        <w:t xml:space="preserve">į asmenį, aprūpinti jį insulinu, </w:t>
      </w:r>
      <w:r w:rsidR="00EA5799">
        <w:rPr>
          <w:rFonts w:ascii="Times New Roman" w:hAnsi="Times New Roman" w:cs="Times New Roman"/>
          <w:sz w:val="24"/>
          <w:szCs w:val="24"/>
        </w:rPr>
        <w:t>vaistais ir įranga, reikia kompete</w:t>
      </w:r>
      <w:r w:rsidR="000C1385">
        <w:rPr>
          <w:rFonts w:ascii="Times New Roman" w:hAnsi="Times New Roman" w:cs="Times New Roman"/>
          <w:sz w:val="24"/>
          <w:szCs w:val="24"/>
        </w:rPr>
        <w:t>n</w:t>
      </w:r>
      <w:r w:rsidR="00EA5799">
        <w:rPr>
          <w:rFonts w:ascii="Times New Roman" w:hAnsi="Times New Roman" w:cs="Times New Roman"/>
          <w:sz w:val="24"/>
          <w:szCs w:val="24"/>
        </w:rPr>
        <w:t>tingo medicinos personalo ir reguliarių kraujo, akių bei pėdos tyrimų.</w:t>
      </w:r>
      <w:r>
        <w:rPr>
          <w:rFonts w:ascii="Times New Roman" w:hAnsi="Times New Roman" w:cs="Times New Roman"/>
          <w:sz w:val="24"/>
          <w:szCs w:val="24"/>
        </w:rPr>
        <w:t xml:space="preserve"> </w:t>
      </w:r>
    </w:p>
    <w:p w:rsidR="00910010" w:rsidRPr="000E3228" w:rsidRDefault="00D20877" w:rsidP="000E3228">
      <w:pPr>
        <w:spacing w:after="0" w:line="240" w:lineRule="auto"/>
        <w:ind w:firstLine="851"/>
        <w:jc w:val="both"/>
        <w:rPr>
          <w:rFonts w:ascii="Times New Roman" w:hAnsi="Times New Roman" w:cs="Times New Roman"/>
          <w:sz w:val="24"/>
          <w:szCs w:val="24"/>
        </w:rPr>
      </w:pPr>
      <w:r w:rsidRPr="00D20877">
        <w:rPr>
          <w:rFonts w:ascii="Times New Roman" w:hAnsi="Times New Roman" w:cs="Times New Roman"/>
          <w:sz w:val="24"/>
          <w:szCs w:val="24"/>
        </w:rPr>
        <w:t xml:space="preserve">Lietuvoje </w:t>
      </w:r>
      <w:r w:rsidR="000F52ED" w:rsidRPr="00D20877">
        <w:rPr>
          <w:rFonts w:ascii="Times New Roman" w:hAnsi="Times New Roman" w:cs="Times New Roman"/>
          <w:sz w:val="24"/>
          <w:szCs w:val="24"/>
        </w:rPr>
        <w:t>2016 m. ambulatorinėse asmens sveikatos priežiūros įstaigose pirmą kartą gyvenime buvo užregistruotas II tipo cukrinis diabetas (nuo ins</w:t>
      </w:r>
      <w:r w:rsidRPr="00D20877">
        <w:rPr>
          <w:rFonts w:ascii="Times New Roman" w:hAnsi="Times New Roman" w:cs="Times New Roman"/>
          <w:sz w:val="24"/>
          <w:szCs w:val="24"/>
        </w:rPr>
        <w:t xml:space="preserve">ulino nepriklausomas diabetas) 13 079 asmenų. </w:t>
      </w:r>
      <w:r w:rsidR="000F52ED" w:rsidRPr="00D20877">
        <w:rPr>
          <w:rFonts w:ascii="Times New Roman" w:hAnsi="Times New Roman" w:cs="Times New Roman"/>
          <w:sz w:val="24"/>
          <w:szCs w:val="24"/>
        </w:rPr>
        <w:t>Sergamumas šia liga 2016 m. buvo 45,6/10 000 gyv. Didžiausias sergamumo rodiklis nustatytas Šiaulių m. sav. (71,1/10 000 gyv.), mažiausias – Telšių r. sav. gyventojams (24,2/10 000 gyv.).</w:t>
      </w:r>
      <w:r w:rsidRPr="00D20877">
        <w:rPr>
          <w:rFonts w:ascii="Times New Roman" w:hAnsi="Times New Roman" w:cs="Times New Roman"/>
          <w:sz w:val="24"/>
          <w:szCs w:val="24"/>
        </w:rPr>
        <w:t xml:space="preserve"> </w:t>
      </w:r>
    </w:p>
    <w:p w:rsidR="008C2D6C" w:rsidRDefault="007F3BAF" w:rsidP="00744FD9">
      <w:pPr>
        <w:spacing w:after="0" w:line="240" w:lineRule="auto"/>
        <w:ind w:firstLine="851"/>
        <w:jc w:val="both"/>
        <w:rPr>
          <w:rFonts w:ascii="Times New Roman" w:hAnsi="Times New Roman" w:cs="Times New Roman"/>
          <w:sz w:val="24"/>
          <w:szCs w:val="24"/>
          <w:lang w:eastAsia="lt-LT"/>
        </w:rPr>
      </w:pPr>
      <w:r w:rsidRPr="00D20877">
        <w:rPr>
          <w:rFonts w:ascii="Times New Roman" w:hAnsi="Times New Roman" w:cs="Times New Roman"/>
          <w:sz w:val="24"/>
          <w:szCs w:val="24"/>
          <w:lang w:eastAsia="lt-LT"/>
        </w:rPr>
        <w:t>Analizuojant naujų atvejų struktūrą</w:t>
      </w:r>
      <w:r w:rsidR="000E1D0C" w:rsidRPr="00D20877">
        <w:rPr>
          <w:rFonts w:ascii="Times New Roman" w:hAnsi="Times New Roman" w:cs="Times New Roman"/>
          <w:sz w:val="24"/>
          <w:szCs w:val="24"/>
          <w:lang w:eastAsia="lt-LT"/>
        </w:rPr>
        <w:t xml:space="preserve"> Kretingos rajono savivaldybėje</w:t>
      </w:r>
      <w:r w:rsidRPr="00D20877">
        <w:rPr>
          <w:rFonts w:ascii="Times New Roman" w:hAnsi="Times New Roman" w:cs="Times New Roman"/>
          <w:sz w:val="24"/>
          <w:szCs w:val="24"/>
          <w:lang w:eastAsia="lt-LT"/>
        </w:rPr>
        <w:t>, stebima, kad per 201</w:t>
      </w:r>
      <w:r w:rsidR="00EC3138" w:rsidRPr="00D20877">
        <w:rPr>
          <w:rFonts w:ascii="Times New Roman" w:hAnsi="Times New Roman" w:cs="Times New Roman"/>
          <w:sz w:val="24"/>
          <w:szCs w:val="24"/>
          <w:lang w:eastAsia="lt-LT"/>
        </w:rPr>
        <w:t>6</w:t>
      </w:r>
      <w:r w:rsidRPr="00D20877">
        <w:rPr>
          <w:rFonts w:ascii="Times New Roman" w:hAnsi="Times New Roman" w:cs="Times New Roman"/>
          <w:sz w:val="24"/>
          <w:szCs w:val="24"/>
          <w:lang w:eastAsia="lt-LT"/>
        </w:rPr>
        <w:t xml:space="preserve"> metus naujai diagnozuotas II tipo cukrinis diabetas 2</w:t>
      </w:r>
      <w:r w:rsidR="00EC3138" w:rsidRPr="00D20877">
        <w:rPr>
          <w:rFonts w:ascii="Times New Roman" w:hAnsi="Times New Roman" w:cs="Times New Roman"/>
          <w:sz w:val="24"/>
          <w:szCs w:val="24"/>
          <w:lang w:eastAsia="lt-LT"/>
        </w:rPr>
        <w:t>40</w:t>
      </w:r>
      <w:r w:rsidRPr="00D20877">
        <w:rPr>
          <w:rFonts w:ascii="Times New Roman" w:hAnsi="Times New Roman" w:cs="Times New Roman"/>
          <w:sz w:val="24"/>
          <w:szCs w:val="24"/>
          <w:lang w:eastAsia="lt-LT"/>
        </w:rPr>
        <w:t xml:space="preserve"> asmenims</w:t>
      </w:r>
      <w:r w:rsidRPr="00F6160F">
        <w:rPr>
          <w:rFonts w:ascii="Times New Roman" w:hAnsi="Times New Roman" w:cs="Times New Roman"/>
          <w:sz w:val="24"/>
          <w:szCs w:val="24"/>
          <w:lang w:eastAsia="lt-LT"/>
        </w:rPr>
        <w:t>.</w:t>
      </w:r>
      <w:r w:rsidR="00194686">
        <w:rPr>
          <w:rFonts w:ascii="Times New Roman" w:hAnsi="Times New Roman" w:cs="Times New Roman"/>
          <w:sz w:val="24"/>
          <w:szCs w:val="24"/>
          <w:lang w:eastAsia="lt-LT"/>
        </w:rPr>
        <w:t xml:space="preserve"> Nuo 2001 m. II tipo cukriniu diabetu sergančių</w:t>
      </w:r>
      <w:r w:rsidR="00154EDD">
        <w:rPr>
          <w:rFonts w:ascii="Times New Roman" w:hAnsi="Times New Roman" w:cs="Times New Roman"/>
          <w:sz w:val="24"/>
          <w:szCs w:val="24"/>
          <w:lang w:eastAsia="lt-LT"/>
        </w:rPr>
        <w:t xml:space="preserve">jų </w:t>
      </w:r>
      <w:r w:rsidR="00194686">
        <w:rPr>
          <w:rFonts w:ascii="Times New Roman" w:hAnsi="Times New Roman" w:cs="Times New Roman"/>
          <w:sz w:val="24"/>
          <w:szCs w:val="24"/>
          <w:lang w:eastAsia="lt-LT"/>
        </w:rPr>
        <w:t>skaičius Kretingos rajono savivaldybėje tik augo</w:t>
      </w:r>
      <w:r w:rsidR="006B17C7">
        <w:rPr>
          <w:rFonts w:ascii="Times New Roman" w:hAnsi="Times New Roman" w:cs="Times New Roman"/>
          <w:sz w:val="24"/>
          <w:szCs w:val="24"/>
          <w:lang w:eastAsia="lt-LT"/>
        </w:rPr>
        <w:t xml:space="preserve"> (17 pav.)</w:t>
      </w:r>
      <w:r w:rsidR="00194686">
        <w:rPr>
          <w:rFonts w:ascii="Times New Roman" w:hAnsi="Times New Roman" w:cs="Times New Roman"/>
          <w:sz w:val="24"/>
          <w:szCs w:val="24"/>
          <w:lang w:eastAsia="lt-LT"/>
        </w:rPr>
        <w:t xml:space="preserve"> ir 2016 m.</w:t>
      </w:r>
      <w:r w:rsidR="001A0EC3">
        <w:rPr>
          <w:rFonts w:ascii="Times New Roman" w:hAnsi="Times New Roman" w:cs="Times New Roman"/>
          <w:sz w:val="24"/>
          <w:szCs w:val="24"/>
          <w:lang w:eastAsia="lt-LT"/>
        </w:rPr>
        <w:t xml:space="preserve"> </w:t>
      </w:r>
      <w:r w:rsidR="00947C7A">
        <w:rPr>
          <w:rFonts w:ascii="Times New Roman" w:hAnsi="Times New Roman" w:cs="Times New Roman"/>
          <w:sz w:val="24"/>
          <w:szCs w:val="24"/>
          <w:lang w:eastAsia="lt-LT"/>
        </w:rPr>
        <w:t>užregistruota 1140</w:t>
      </w:r>
      <w:r w:rsidR="00154EDD">
        <w:rPr>
          <w:rFonts w:ascii="Times New Roman" w:hAnsi="Times New Roman" w:cs="Times New Roman"/>
          <w:sz w:val="24"/>
          <w:szCs w:val="24"/>
          <w:lang w:eastAsia="lt-LT"/>
        </w:rPr>
        <w:t xml:space="preserve"> asmenų</w:t>
      </w:r>
      <w:r w:rsidR="00EB41CC">
        <w:rPr>
          <w:rFonts w:ascii="Times New Roman" w:hAnsi="Times New Roman" w:cs="Times New Roman"/>
          <w:sz w:val="24"/>
          <w:szCs w:val="24"/>
          <w:lang w:eastAsia="lt-LT"/>
        </w:rPr>
        <w:t>.</w:t>
      </w:r>
      <w:r w:rsidR="00194686">
        <w:rPr>
          <w:rFonts w:ascii="Times New Roman" w:hAnsi="Times New Roman" w:cs="Times New Roman"/>
          <w:sz w:val="24"/>
          <w:szCs w:val="24"/>
          <w:lang w:eastAsia="lt-LT"/>
        </w:rPr>
        <w:t xml:space="preserve"> </w:t>
      </w:r>
      <w:r w:rsidRPr="00F6160F">
        <w:rPr>
          <w:rFonts w:ascii="Times New Roman" w:hAnsi="Times New Roman" w:cs="Times New Roman"/>
          <w:sz w:val="24"/>
          <w:szCs w:val="24"/>
          <w:lang w:eastAsia="lt-LT"/>
        </w:rPr>
        <w:t xml:space="preserve">Analizuojant sergamumą pagal amžiaus grupes, pastebima, kad dažniau nauji cukrinio diabeto atvejai yra diagnozuojami </w:t>
      </w:r>
      <w:r w:rsidR="007E0345" w:rsidRPr="00F6160F">
        <w:rPr>
          <w:rFonts w:ascii="Times New Roman" w:hAnsi="Times New Roman" w:cs="Times New Roman"/>
          <w:sz w:val="24"/>
          <w:szCs w:val="24"/>
          <w:lang w:eastAsia="lt-LT"/>
        </w:rPr>
        <w:t>65</w:t>
      </w:r>
      <w:r w:rsidRPr="00F6160F">
        <w:rPr>
          <w:rFonts w:ascii="Times New Roman" w:hAnsi="Times New Roman" w:cs="Times New Roman"/>
          <w:sz w:val="24"/>
          <w:szCs w:val="24"/>
          <w:lang w:eastAsia="lt-LT"/>
        </w:rPr>
        <w:t xml:space="preserve"> metų ir vyresnio amžiaus asmenų grupėje. Dažniau cukrinis diabetas dia</w:t>
      </w:r>
      <w:r w:rsidR="007E0345" w:rsidRPr="00F6160F">
        <w:rPr>
          <w:rFonts w:ascii="Times New Roman" w:hAnsi="Times New Roman" w:cs="Times New Roman"/>
          <w:sz w:val="24"/>
          <w:szCs w:val="24"/>
          <w:lang w:eastAsia="lt-LT"/>
        </w:rPr>
        <w:t>gnozuojamas moterims nei vyrams.</w:t>
      </w:r>
      <w:r w:rsidR="00F6160F">
        <w:rPr>
          <w:rFonts w:ascii="Times New Roman" w:hAnsi="Times New Roman" w:cs="Times New Roman"/>
          <w:sz w:val="24"/>
          <w:szCs w:val="24"/>
          <w:lang w:eastAsia="lt-LT"/>
        </w:rPr>
        <w:t xml:space="preserve"> </w:t>
      </w:r>
    </w:p>
    <w:p w:rsidR="00EB41CC" w:rsidRDefault="008853C0" w:rsidP="00744FD9">
      <w:pPr>
        <w:spacing w:after="0" w:line="240" w:lineRule="auto"/>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Pagal amžiaus grupes </w:t>
      </w:r>
      <w:r w:rsidR="00EE2F2B">
        <w:rPr>
          <w:rFonts w:ascii="Times New Roman" w:hAnsi="Times New Roman" w:cs="Times New Roman"/>
          <w:sz w:val="24"/>
          <w:szCs w:val="24"/>
          <w:lang w:eastAsia="lt-LT"/>
        </w:rPr>
        <w:t xml:space="preserve">Kretingos rajono savivaldybėje 2016 m. </w:t>
      </w:r>
      <w:r>
        <w:rPr>
          <w:rFonts w:ascii="Times New Roman" w:hAnsi="Times New Roman" w:cs="Times New Roman"/>
          <w:sz w:val="24"/>
          <w:szCs w:val="24"/>
          <w:lang w:eastAsia="lt-LT"/>
        </w:rPr>
        <w:t>sergančiųjų II tipo cukriniu diabetu</w:t>
      </w:r>
      <w:r w:rsidR="00EE2F2B">
        <w:rPr>
          <w:rFonts w:ascii="Times New Roman" w:hAnsi="Times New Roman" w:cs="Times New Roman"/>
          <w:sz w:val="24"/>
          <w:szCs w:val="24"/>
          <w:lang w:eastAsia="lt-LT"/>
        </w:rPr>
        <w:t xml:space="preserve"> skaičius</w:t>
      </w:r>
      <w:r w:rsidR="00752101">
        <w:rPr>
          <w:rFonts w:ascii="Times New Roman" w:hAnsi="Times New Roman" w:cs="Times New Roman"/>
          <w:sz w:val="24"/>
          <w:szCs w:val="24"/>
          <w:lang w:eastAsia="lt-LT"/>
        </w:rPr>
        <w:t xml:space="preserve"> (1</w:t>
      </w:r>
      <w:r w:rsidR="006B17C7">
        <w:rPr>
          <w:rFonts w:ascii="Times New Roman" w:hAnsi="Times New Roman" w:cs="Times New Roman"/>
          <w:sz w:val="24"/>
          <w:szCs w:val="24"/>
          <w:lang w:eastAsia="lt-LT"/>
        </w:rPr>
        <w:t>8</w:t>
      </w:r>
      <w:r w:rsidR="00752101">
        <w:rPr>
          <w:rFonts w:ascii="Times New Roman" w:hAnsi="Times New Roman" w:cs="Times New Roman"/>
          <w:sz w:val="24"/>
          <w:szCs w:val="24"/>
          <w:lang w:eastAsia="lt-LT"/>
        </w:rPr>
        <w:t xml:space="preserve"> pav</w:t>
      </w:r>
      <w:r w:rsidR="00F64500">
        <w:rPr>
          <w:rFonts w:ascii="Times New Roman" w:hAnsi="Times New Roman" w:cs="Times New Roman"/>
          <w:sz w:val="24"/>
          <w:szCs w:val="24"/>
          <w:lang w:eastAsia="lt-LT"/>
        </w:rPr>
        <w:t>.)</w:t>
      </w:r>
      <w:r w:rsidR="00275C98">
        <w:rPr>
          <w:rFonts w:ascii="Times New Roman" w:hAnsi="Times New Roman" w:cs="Times New Roman"/>
          <w:sz w:val="24"/>
          <w:szCs w:val="24"/>
          <w:lang w:eastAsia="lt-LT"/>
        </w:rPr>
        <w:t>:</w:t>
      </w:r>
    </w:p>
    <w:p w:rsidR="00275C98" w:rsidRDefault="00275C98" w:rsidP="00275C98">
      <w:pPr>
        <w:pStyle w:val="Sraopastraipa"/>
        <w:numPr>
          <w:ilvl w:val="0"/>
          <w:numId w:val="32"/>
        </w:numPr>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0-17 m. – 0 asmenų;</w:t>
      </w:r>
    </w:p>
    <w:p w:rsidR="00275C98" w:rsidRDefault="00275C98" w:rsidP="00275C98">
      <w:pPr>
        <w:pStyle w:val="Sraopastraipa"/>
        <w:numPr>
          <w:ilvl w:val="0"/>
          <w:numId w:val="32"/>
        </w:numPr>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18-44 m. – 38 asmenys;</w:t>
      </w:r>
    </w:p>
    <w:p w:rsidR="00275C98" w:rsidRDefault="00275C98" w:rsidP="00275C98">
      <w:pPr>
        <w:pStyle w:val="Sraopastraipa"/>
        <w:numPr>
          <w:ilvl w:val="0"/>
          <w:numId w:val="32"/>
        </w:numPr>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45-64 m. – 396 asmenys;</w:t>
      </w:r>
    </w:p>
    <w:p w:rsidR="00275C98" w:rsidRPr="00275C98" w:rsidRDefault="00275C98" w:rsidP="00275C98">
      <w:pPr>
        <w:pStyle w:val="Sraopastraipa"/>
        <w:numPr>
          <w:ilvl w:val="0"/>
          <w:numId w:val="32"/>
        </w:numPr>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65+ m. – 706 asmenys.</w:t>
      </w:r>
    </w:p>
    <w:p w:rsidR="00A550E7" w:rsidRDefault="004C352F" w:rsidP="000E3228">
      <w:pPr>
        <w:spacing w:after="0" w:line="240" w:lineRule="auto"/>
        <w:ind w:firstLine="851"/>
        <w:jc w:val="both"/>
        <w:rPr>
          <w:rFonts w:ascii="Times New Roman" w:hAnsi="Times New Roman" w:cs="Times New Roman"/>
          <w:sz w:val="24"/>
          <w:szCs w:val="24"/>
          <w:lang w:eastAsia="lt-LT"/>
        </w:rPr>
      </w:pPr>
      <w:r w:rsidRPr="00D20877">
        <w:rPr>
          <w:rFonts w:ascii="Times New Roman" w:hAnsi="Times New Roman" w:cs="Times New Roman"/>
          <w:sz w:val="24"/>
          <w:szCs w:val="24"/>
          <w:lang w:eastAsia="lt-LT"/>
        </w:rPr>
        <w:t xml:space="preserve">Tai tęstinė problema Kretingos rajono savivaldybėje. </w:t>
      </w:r>
      <w:r w:rsidR="00A550E7" w:rsidRPr="00D20877">
        <w:rPr>
          <w:rFonts w:ascii="Times New Roman" w:hAnsi="Times New Roman" w:cs="Times New Roman"/>
          <w:sz w:val="24"/>
          <w:szCs w:val="24"/>
          <w:lang w:eastAsia="lt-LT"/>
        </w:rPr>
        <w:t xml:space="preserve">Savivaldybės sergamumo II tipo cukriniu diabetu rodiklis 61,8/10 000 gyv., </w:t>
      </w:r>
      <w:r w:rsidR="00446A57" w:rsidRPr="00D20877">
        <w:rPr>
          <w:rFonts w:ascii="Times New Roman" w:hAnsi="Times New Roman" w:cs="Times New Roman"/>
          <w:sz w:val="24"/>
          <w:szCs w:val="24"/>
          <w:lang w:eastAsia="lt-LT"/>
        </w:rPr>
        <w:t xml:space="preserve">Lietuvos – 45,6/10 000 gyv., ir pagal santykį savivaldybė/Lietuva – patenkame į prasčiausių rodiklių grupę (raudonąją). </w:t>
      </w:r>
    </w:p>
    <w:p w:rsidR="00612844" w:rsidRDefault="00612844" w:rsidP="000E3228">
      <w:pPr>
        <w:spacing w:after="0" w:line="240" w:lineRule="auto"/>
        <w:ind w:firstLine="851"/>
        <w:jc w:val="both"/>
        <w:rPr>
          <w:rFonts w:ascii="Times New Roman" w:hAnsi="Times New Roman" w:cs="Times New Roman"/>
          <w:sz w:val="24"/>
          <w:szCs w:val="24"/>
          <w:lang w:eastAsia="lt-LT"/>
        </w:rPr>
      </w:pPr>
    </w:p>
    <w:p w:rsidR="00612844" w:rsidRPr="00D20877" w:rsidRDefault="00612844" w:rsidP="00612844">
      <w:pPr>
        <w:spacing w:after="0" w:line="240" w:lineRule="auto"/>
        <w:rPr>
          <w:rFonts w:ascii="Times New Roman" w:hAnsi="Times New Roman" w:cs="Times New Roman"/>
          <w:sz w:val="24"/>
          <w:szCs w:val="24"/>
          <w:lang w:eastAsia="lt-LT"/>
        </w:rPr>
      </w:pPr>
      <w:r>
        <w:rPr>
          <w:noProof/>
          <w:lang w:eastAsia="lt-LT"/>
        </w:rPr>
        <w:lastRenderedPageBreak/>
        <w:drawing>
          <wp:inline distT="0" distB="0" distL="0" distR="0" wp14:anchorId="3DC25EAA" wp14:editId="5CF9E168">
            <wp:extent cx="6172200" cy="2638425"/>
            <wp:effectExtent l="0" t="0" r="0" b="9525"/>
            <wp:docPr id="14" name="Diagrama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612844" w:rsidRDefault="00612844" w:rsidP="00612844">
      <w:pPr>
        <w:pStyle w:val="Sraopastraipa"/>
        <w:numPr>
          <w:ilvl w:val="0"/>
          <w:numId w:val="13"/>
        </w:numPr>
        <w:spacing w:line="240" w:lineRule="auto"/>
        <w:rPr>
          <w:rFonts w:ascii="Times New Roman" w:hAnsi="Times New Roman" w:cs="Times New Roman"/>
          <w:b/>
          <w:i/>
          <w:color w:val="2E74B5" w:themeColor="accent1" w:themeShade="BF"/>
          <w:sz w:val="24"/>
          <w:szCs w:val="24"/>
        </w:rPr>
      </w:pPr>
      <w:r w:rsidRPr="00B148CD">
        <w:rPr>
          <w:rFonts w:ascii="Times New Roman" w:hAnsi="Times New Roman" w:cs="Times New Roman"/>
          <w:b/>
          <w:i/>
          <w:color w:val="2E74B5" w:themeColor="accent1" w:themeShade="BF"/>
          <w:sz w:val="24"/>
          <w:szCs w:val="24"/>
        </w:rPr>
        <w:t xml:space="preserve">pav. </w:t>
      </w:r>
      <w:r>
        <w:rPr>
          <w:rFonts w:ascii="Times New Roman" w:hAnsi="Times New Roman" w:cs="Times New Roman"/>
          <w:b/>
          <w:i/>
          <w:color w:val="2E74B5" w:themeColor="accent1" w:themeShade="BF"/>
          <w:sz w:val="24"/>
          <w:szCs w:val="24"/>
        </w:rPr>
        <w:t xml:space="preserve">II tipo cukriniu diabetu (E11) sergančių asmenų skaičius Kretingos rajono savivaldybėje 2001-2016 m. </w:t>
      </w:r>
    </w:p>
    <w:p w:rsidR="00612844" w:rsidRPr="00BF0154" w:rsidRDefault="00612844" w:rsidP="00612844">
      <w:pPr>
        <w:spacing w:line="240" w:lineRule="auto"/>
        <w:rPr>
          <w:rFonts w:ascii="Times New Roman" w:hAnsi="Times New Roman" w:cs="Times New Roman"/>
          <w:i/>
        </w:rPr>
      </w:pPr>
      <w:r w:rsidRPr="000B76DD">
        <w:rPr>
          <w:rFonts w:ascii="Times New Roman" w:hAnsi="Times New Roman" w:cs="Times New Roman"/>
          <w:i/>
        </w:rPr>
        <w:t xml:space="preserve">Šaltinis: </w:t>
      </w:r>
      <w:r>
        <w:rPr>
          <w:rFonts w:ascii="Times New Roman" w:hAnsi="Times New Roman" w:cs="Times New Roman"/>
          <w:i/>
        </w:rPr>
        <w:t>Higienos instituto Sveikatos informacijos centras</w:t>
      </w:r>
    </w:p>
    <w:p w:rsidR="00F65184" w:rsidRPr="00D20877" w:rsidRDefault="00FB58BD" w:rsidP="000E3228">
      <w:pPr>
        <w:spacing w:after="0" w:line="240" w:lineRule="auto"/>
        <w:rPr>
          <w:rFonts w:ascii="Times New Roman" w:hAnsi="Times New Roman" w:cs="Times New Roman"/>
          <w:sz w:val="24"/>
          <w:szCs w:val="24"/>
          <w:lang w:eastAsia="lt-LT"/>
        </w:rPr>
      </w:pPr>
      <w:r>
        <w:rPr>
          <w:noProof/>
          <w:lang w:eastAsia="lt-LT"/>
        </w:rPr>
        <w:drawing>
          <wp:inline distT="0" distB="0" distL="0" distR="0" wp14:anchorId="48E7523C" wp14:editId="625BA511">
            <wp:extent cx="6124575" cy="2657475"/>
            <wp:effectExtent l="0" t="0" r="9525" b="9525"/>
            <wp:docPr id="15" name="Diagrama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FB58BD" w:rsidRDefault="00FB58BD" w:rsidP="00FB58BD">
      <w:pPr>
        <w:pStyle w:val="Sraopastraipa"/>
        <w:numPr>
          <w:ilvl w:val="0"/>
          <w:numId w:val="13"/>
        </w:numPr>
        <w:spacing w:line="240" w:lineRule="auto"/>
        <w:rPr>
          <w:rFonts w:ascii="Times New Roman" w:hAnsi="Times New Roman" w:cs="Times New Roman"/>
          <w:b/>
          <w:i/>
          <w:color w:val="2E74B5" w:themeColor="accent1" w:themeShade="BF"/>
          <w:sz w:val="24"/>
          <w:szCs w:val="24"/>
        </w:rPr>
      </w:pPr>
      <w:r w:rsidRPr="00B148CD">
        <w:rPr>
          <w:rFonts w:ascii="Times New Roman" w:hAnsi="Times New Roman" w:cs="Times New Roman"/>
          <w:b/>
          <w:i/>
          <w:color w:val="2E74B5" w:themeColor="accent1" w:themeShade="BF"/>
          <w:sz w:val="24"/>
          <w:szCs w:val="24"/>
        </w:rPr>
        <w:t xml:space="preserve">pav. </w:t>
      </w:r>
      <w:r>
        <w:rPr>
          <w:rFonts w:ascii="Times New Roman" w:hAnsi="Times New Roman" w:cs="Times New Roman"/>
          <w:b/>
          <w:i/>
          <w:color w:val="2E74B5" w:themeColor="accent1" w:themeShade="BF"/>
          <w:sz w:val="24"/>
          <w:szCs w:val="24"/>
        </w:rPr>
        <w:t xml:space="preserve">II tipo cukriniu diabetu (E11) sergančių asmenų skaičius Kretingos rajono savivaldybėje 2001-2016 m. </w:t>
      </w:r>
    </w:p>
    <w:p w:rsidR="00B54ECD" w:rsidRDefault="00FB58BD" w:rsidP="00BF0154">
      <w:pPr>
        <w:spacing w:line="240" w:lineRule="auto"/>
        <w:rPr>
          <w:rFonts w:ascii="Times New Roman" w:hAnsi="Times New Roman" w:cs="Times New Roman"/>
          <w:i/>
        </w:rPr>
      </w:pPr>
      <w:r w:rsidRPr="000B76DD">
        <w:rPr>
          <w:rFonts w:ascii="Times New Roman" w:hAnsi="Times New Roman" w:cs="Times New Roman"/>
          <w:i/>
        </w:rPr>
        <w:t xml:space="preserve">Šaltinis: </w:t>
      </w:r>
      <w:r>
        <w:rPr>
          <w:rFonts w:ascii="Times New Roman" w:hAnsi="Times New Roman" w:cs="Times New Roman"/>
          <w:i/>
        </w:rPr>
        <w:t>Higienos instituto Sveikatos informacijos centras</w:t>
      </w:r>
    </w:p>
    <w:p w:rsidR="00FC2531" w:rsidRDefault="00FC2531" w:rsidP="00BF0154">
      <w:pPr>
        <w:spacing w:line="240" w:lineRule="auto"/>
        <w:rPr>
          <w:rFonts w:ascii="Times New Roman" w:hAnsi="Times New Roman" w:cs="Times New Roman"/>
          <w:i/>
        </w:rPr>
      </w:pPr>
    </w:p>
    <w:p w:rsidR="00114287" w:rsidRPr="007C1D2C" w:rsidRDefault="00705807" w:rsidP="007C1D2C">
      <w:pPr>
        <w:pStyle w:val="Sraopastraipa"/>
        <w:numPr>
          <w:ilvl w:val="0"/>
          <w:numId w:val="23"/>
        </w:numPr>
        <w:spacing w:line="240" w:lineRule="auto"/>
        <w:jc w:val="center"/>
        <w:rPr>
          <w:rFonts w:ascii="Times New Roman" w:hAnsi="Times New Roman" w:cs="Times New Roman"/>
          <w:b/>
          <w:sz w:val="24"/>
          <w:szCs w:val="24"/>
        </w:rPr>
      </w:pPr>
      <w:r w:rsidRPr="00705807">
        <w:rPr>
          <w:rFonts w:ascii="Times New Roman" w:hAnsi="Times New Roman" w:cs="Times New Roman"/>
          <w:b/>
          <w:sz w:val="24"/>
          <w:szCs w:val="24"/>
        </w:rPr>
        <w:t>STEBĖSENOS VEIKLA SAVIVALDYBĖJE</w:t>
      </w:r>
    </w:p>
    <w:p w:rsidR="00D42D17" w:rsidRDefault="005103B3" w:rsidP="003E584C">
      <w:pPr>
        <w:pStyle w:val="Sraopastraipa"/>
        <w:numPr>
          <w:ilvl w:val="1"/>
          <w:numId w:val="23"/>
        </w:numPr>
        <w:jc w:val="center"/>
        <w:rPr>
          <w:rFonts w:ascii="Times New Roman" w:hAnsi="Times New Roman"/>
          <w:b/>
          <w:sz w:val="24"/>
          <w:szCs w:val="24"/>
        </w:rPr>
      </w:pPr>
      <w:r>
        <w:rPr>
          <w:rFonts w:ascii="Times New Roman" w:hAnsi="Times New Roman"/>
          <w:b/>
          <w:sz w:val="24"/>
          <w:szCs w:val="24"/>
        </w:rPr>
        <w:t xml:space="preserve"> Kretingos rajono mokyklinio amžiaus vaikų gyvensenos tyrimas. </w:t>
      </w:r>
    </w:p>
    <w:p w:rsidR="005103B3" w:rsidRDefault="005103B3" w:rsidP="00D42D17">
      <w:pPr>
        <w:pStyle w:val="Sraopastraipa"/>
        <w:ind w:left="1656"/>
        <w:jc w:val="center"/>
        <w:rPr>
          <w:rFonts w:ascii="Times New Roman" w:hAnsi="Times New Roman"/>
          <w:b/>
          <w:sz w:val="24"/>
          <w:szCs w:val="24"/>
        </w:rPr>
      </w:pPr>
      <w:r>
        <w:rPr>
          <w:rFonts w:ascii="Times New Roman" w:hAnsi="Times New Roman"/>
          <w:b/>
          <w:sz w:val="24"/>
          <w:szCs w:val="24"/>
        </w:rPr>
        <w:t>2016 m.</w:t>
      </w:r>
      <w:r w:rsidR="00114287">
        <w:rPr>
          <w:rFonts w:ascii="Times New Roman" w:hAnsi="Times New Roman"/>
          <w:b/>
          <w:sz w:val="24"/>
          <w:szCs w:val="24"/>
        </w:rPr>
        <w:t xml:space="preserve"> </w:t>
      </w:r>
      <w:r w:rsidR="00CD61A9">
        <w:rPr>
          <w:rFonts w:ascii="Times New Roman" w:hAnsi="Times New Roman"/>
          <w:b/>
          <w:sz w:val="24"/>
          <w:szCs w:val="24"/>
        </w:rPr>
        <w:t>rodiklių suvestinė - ataskaita</w:t>
      </w:r>
    </w:p>
    <w:p w:rsidR="00B54ECD" w:rsidRDefault="0020523D" w:rsidP="00A8356B">
      <w:pPr>
        <w:spacing w:after="0" w:line="240" w:lineRule="auto"/>
        <w:ind w:firstLine="720"/>
        <w:jc w:val="both"/>
        <w:rPr>
          <w:rFonts w:ascii="Times New Roman" w:hAnsi="Times New Roman"/>
          <w:sz w:val="24"/>
          <w:szCs w:val="24"/>
        </w:rPr>
      </w:pPr>
      <w:r w:rsidRPr="009A5480">
        <w:rPr>
          <w:rFonts w:ascii="Times New Roman" w:hAnsi="Times New Roman"/>
          <w:sz w:val="24"/>
          <w:szCs w:val="24"/>
        </w:rPr>
        <w:t>Mokyklinio amžiaus vaikų gyvensenos tyrimas atliktas Lietuvos mastu, įgyvendinant Sveikatos apsaugos ministro 2016 m. gegužės 16 d. įsakymą Nr. V-637 „Dėl Lietuvos Respublikos sveikatos apsaugos ministro 2003 m. gruodžio 11 d. įsakymo Nr. V-488 „Dėl Bendrųjų savivaldybių visuomenės sveikatos stebėsenos nuostatų patvirtinimo“ pakeitimo", įtvirtinantį periodinius gyvensenos tyrimus kaip visuomenės sveikatos stebėsenos elementus.</w:t>
      </w:r>
    </w:p>
    <w:p w:rsidR="00C571A9" w:rsidRDefault="00C571A9" w:rsidP="00A8356B">
      <w:pPr>
        <w:spacing w:after="0" w:line="240" w:lineRule="auto"/>
        <w:ind w:firstLine="720"/>
        <w:jc w:val="both"/>
        <w:rPr>
          <w:rFonts w:ascii="Times New Roman" w:hAnsi="Times New Roman"/>
          <w:sz w:val="24"/>
          <w:szCs w:val="24"/>
        </w:rPr>
      </w:pPr>
      <w:r>
        <w:rPr>
          <w:rFonts w:ascii="Times New Roman" w:hAnsi="Times New Roman"/>
          <w:sz w:val="24"/>
          <w:szCs w:val="24"/>
        </w:rPr>
        <w:t>Tyrime dalyvavo</w:t>
      </w:r>
      <w:r w:rsidR="00A210B2">
        <w:rPr>
          <w:rFonts w:ascii="Times New Roman" w:hAnsi="Times New Roman"/>
          <w:sz w:val="24"/>
          <w:szCs w:val="24"/>
        </w:rPr>
        <w:t xml:space="preserve"> Kretingos rajono savivaldybės bendrojo lavinimo</w:t>
      </w:r>
      <w:r w:rsidR="00A8356B">
        <w:rPr>
          <w:rFonts w:ascii="Times New Roman" w:hAnsi="Times New Roman"/>
          <w:sz w:val="24"/>
          <w:szCs w:val="24"/>
        </w:rPr>
        <w:t xml:space="preserve"> 5,</w:t>
      </w:r>
      <w:r w:rsidR="00694693">
        <w:rPr>
          <w:rFonts w:ascii="Times New Roman" w:hAnsi="Times New Roman"/>
          <w:sz w:val="24"/>
          <w:szCs w:val="24"/>
        </w:rPr>
        <w:t xml:space="preserve"> </w:t>
      </w:r>
      <w:r w:rsidR="00A8356B">
        <w:rPr>
          <w:rFonts w:ascii="Times New Roman" w:hAnsi="Times New Roman"/>
          <w:sz w:val="24"/>
          <w:szCs w:val="24"/>
        </w:rPr>
        <w:t xml:space="preserve">7 ir 9 (pirmų gimnazijos) (14 m., 15 m., 16-17 m.) </w:t>
      </w:r>
      <w:r w:rsidR="00A8222D">
        <w:rPr>
          <w:rFonts w:ascii="Times New Roman" w:hAnsi="Times New Roman"/>
          <w:sz w:val="24"/>
          <w:szCs w:val="24"/>
        </w:rPr>
        <w:t xml:space="preserve">klasių </w:t>
      </w:r>
      <w:r w:rsidR="00A8356B">
        <w:rPr>
          <w:rFonts w:ascii="Times New Roman" w:hAnsi="Times New Roman"/>
          <w:sz w:val="24"/>
          <w:szCs w:val="24"/>
        </w:rPr>
        <w:t>mokiniai.</w:t>
      </w:r>
    </w:p>
    <w:p w:rsidR="0020523D" w:rsidRDefault="007E6822" w:rsidP="00A8356B">
      <w:pPr>
        <w:spacing w:after="0" w:line="240" w:lineRule="auto"/>
        <w:ind w:firstLine="720"/>
        <w:jc w:val="both"/>
        <w:rPr>
          <w:rFonts w:ascii="Times New Roman" w:hAnsi="Times New Roman" w:cs="Times New Roman"/>
          <w:sz w:val="24"/>
          <w:szCs w:val="24"/>
        </w:rPr>
      </w:pPr>
      <w:r w:rsidRPr="007E6822">
        <w:rPr>
          <w:rFonts w:ascii="Times New Roman" w:hAnsi="Times New Roman" w:cs="Times New Roman"/>
          <w:sz w:val="24"/>
          <w:szCs w:val="24"/>
        </w:rPr>
        <w:t>Tyrimas atskleidžia esamą mokyklinio amžiaus vaikų gyvensenos situaciją bendrai Lietuvoje ir atskirose savivaldybėse.</w:t>
      </w:r>
    </w:p>
    <w:p w:rsidR="0035677B" w:rsidRDefault="0035677B" w:rsidP="00A8356B">
      <w:pPr>
        <w:spacing w:after="0" w:line="240" w:lineRule="auto"/>
        <w:ind w:firstLine="720"/>
        <w:jc w:val="both"/>
        <w:rPr>
          <w:rFonts w:ascii="Times New Roman" w:hAnsi="Times New Roman" w:cs="Times New Roman"/>
          <w:sz w:val="24"/>
          <w:szCs w:val="24"/>
        </w:rPr>
      </w:pPr>
    </w:p>
    <w:p w:rsidR="00D177B4" w:rsidRPr="00384A81" w:rsidRDefault="00705807" w:rsidP="00E069F2">
      <w:pPr>
        <w:spacing w:after="0" w:line="360" w:lineRule="auto"/>
        <w:ind w:firstLine="720"/>
        <w:rPr>
          <w:rFonts w:ascii="Times New Roman" w:hAnsi="Times New Roman"/>
          <w:sz w:val="24"/>
          <w:szCs w:val="24"/>
          <w:u w:val="single"/>
        </w:rPr>
      </w:pPr>
      <w:r w:rsidRPr="00384A81">
        <w:rPr>
          <w:rFonts w:ascii="Times New Roman" w:hAnsi="Times New Roman"/>
          <w:sz w:val="24"/>
          <w:szCs w:val="24"/>
          <w:u w:val="single"/>
        </w:rPr>
        <w:lastRenderedPageBreak/>
        <w:t>At</w:t>
      </w:r>
      <w:r w:rsidR="00D177B4" w:rsidRPr="00384A81">
        <w:rPr>
          <w:rFonts w:ascii="Times New Roman" w:hAnsi="Times New Roman"/>
          <w:sz w:val="24"/>
          <w:szCs w:val="24"/>
          <w:u w:val="single"/>
        </w:rPr>
        <w:t>likto tyrimo išvados</w:t>
      </w:r>
      <w:r w:rsidR="00384A81">
        <w:rPr>
          <w:rFonts w:ascii="Times New Roman" w:hAnsi="Times New Roman"/>
          <w:sz w:val="24"/>
          <w:szCs w:val="24"/>
          <w:u w:val="single"/>
        </w:rPr>
        <w:t>:</w:t>
      </w:r>
    </w:p>
    <w:p w:rsidR="00D177B4" w:rsidRPr="00D177B4" w:rsidRDefault="00D177B4" w:rsidP="00B00500">
      <w:pPr>
        <w:pStyle w:val="Sraopastraipa"/>
        <w:spacing w:after="0" w:line="240" w:lineRule="auto"/>
        <w:ind w:left="0" w:firstLine="851"/>
        <w:jc w:val="both"/>
        <w:rPr>
          <w:rFonts w:ascii="Times New Roman" w:hAnsi="Times New Roman"/>
          <w:b/>
          <w:sz w:val="24"/>
          <w:szCs w:val="24"/>
        </w:rPr>
      </w:pPr>
      <w:proofErr w:type="spellStart"/>
      <w:r w:rsidRPr="00D177B4">
        <w:rPr>
          <w:rFonts w:ascii="Times New Roman" w:hAnsi="Times New Roman"/>
          <w:b/>
          <w:sz w:val="24"/>
          <w:szCs w:val="24"/>
        </w:rPr>
        <w:t>Sociodemografiniai</w:t>
      </w:r>
      <w:proofErr w:type="spellEnd"/>
      <w:r w:rsidRPr="00D177B4">
        <w:rPr>
          <w:rFonts w:ascii="Times New Roman" w:hAnsi="Times New Roman"/>
          <w:b/>
          <w:sz w:val="24"/>
          <w:szCs w:val="24"/>
        </w:rPr>
        <w:t xml:space="preserve"> duomenys</w:t>
      </w:r>
    </w:p>
    <w:p w:rsidR="00D177B4" w:rsidRPr="00E32CA0" w:rsidRDefault="00D177B4" w:rsidP="00B00500">
      <w:pPr>
        <w:pStyle w:val="Sraopastraipa"/>
        <w:numPr>
          <w:ilvl w:val="0"/>
          <w:numId w:val="17"/>
        </w:numPr>
        <w:spacing w:after="0" w:line="240" w:lineRule="auto"/>
        <w:ind w:left="0" w:firstLine="993"/>
        <w:jc w:val="both"/>
        <w:rPr>
          <w:rFonts w:ascii="Times New Roman" w:hAnsi="Times New Roman"/>
          <w:sz w:val="24"/>
          <w:szCs w:val="24"/>
        </w:rPr>
      </w:pPr>
      <w:r w:rsidRPr="00E32CA0">
        <w:rPr>
          <w:rFonts w:ascii="Times New Roman" w:hAnsi="Times New Roman"/>
          <w:sz w:val="24"/>
          <w:szCs w:val="24"/>
        </w:rPr>
        <w:t xml:space="preserve">Vaikų gyvensenos tyrime </w:t>
      </w:r>
      <w:r w:rsidR="007D7CD1">
        <w:rPr>
          <w:rFonts w:ascii="Times New Roman" w:hAnsi="Times New Roman"/>
          <w:sz w:val="24"/>
          <w:szCs w:val="24"/>
        </w:rPr>
        <w:t xml:space="preserve">iš viso </w:t>
      </w:r>
      <w:r w:rsidRPr="00E32CA0">
        <w:rPr>
          <w:rFonts w:ascii="Times New Roman" w:hAnsi="Times New Roman"/>
          <w:sz w:val="24"/>
          <w:szCs w:val="24"/>
        </w:rPr>
        <w:t>dalyvavo</w:t>
      </w:r>
      <w:r w:rsidR="007D7CD1">
        <w:rPr>
          <w:rFonts w:ascii="Times New Roman" w:hAnsi="Times New Roman"/>
          <w:sz w:val="24"/>
          <w:szCs w:val="24"/>
        </w:rPr>
        <w:t xml:space="preserve"> 636 respondentai (</w:t>
      </w:r>
      <w:r w:rsidRPr="00E32CA0">
        <w:rPr>
          <w:rFonts w:ascii="Times New Roman" w:hAnsi="Times New Roman"/>
          <w:sz w:val="24"/>
          <w:szCs w:val="24"/>
        </w:rPr>
        <w:t>47,2 proc. berniukų ir 52,2 proc. mergaičių</w:t>
      </w:r>
      <w:r w:rsidR="007D7CD1">
        <w:rPr>
          <w:rFonts w:ascii="Times New Roman" w:hAnsi="Times New Roman"/>
          <w:sz w:val="24"/>
          <w:szCs w:val="24"/>
        </w:rPr>
        <w:t>)</w:t>
      </w:r>
      <w:r w:rsidRPr="00E32CA0">
        <w:rPr>
          <w:rFonts w:ascii="Times New Roman" w:hAnsi="Times New Roman"/>
          <w:sz w:val="24"/>
          <w:szCs w:val="24"/>
        </w:rPr>
        <w:t>.</w:t>
      </w:r>
      <w:r w:rsidR="002F5F8A">
        <w:rPr>
          <w:rFonts w:ascii="Times New Roman" w:hAnsi="Times New Roman"/>
          <w:sz w:val="24"/>
          <w:szCs w:val="24"/>
        </w:rPr>
        <w:t xml:space="preserve"> 5 klasės – 213 respondentų, 7 klasės – 209 respondentai, 9 klasės – 209 respondentai.</w:t>
      </w:r>
    </w:p>
    <w:p w:rsidR="00D177B4" w:rsidRPr="00E32CA0" w:rsidRDefault="00D177B4" w:rsidP="00B00500">
      <w:pPr>
        <w:pStyle w:val="Sraopastraipa"/>
        <w:numPr>
          <w:ilvl w:val="0"/>
          <w:numId w:val="17"/>
        </w:numPr>
        <w:spacing w:after="0" w:line="240" w:lineRule="auto"/>
        <w:ind w:left="0" w:firstLine="993"/>
        <w:jc w:val="both"/>
        <w:rPr>
          <w:rFonts w:ascii="Times New Roman" w:hAnsi="Times New Roman"/>
          <w:b/>
          <w:sz w:val="24"/>
          <w:szCs w:val="24"/>
        </w:rPr>
      </w:pPr>
      <w:r w:rsidRPr="00E32CA0">
        <w:rPr>
          <w:rFonts w:ascii="Times New Roman" w:hAnsi="Times New Roman"/>
          <w:sz w:val="24"/>
          <w:szCs w:val="24"/>
        </w:rPr>
        <w:t>74 proc. apklaustųjų mokinių gyvena su abiem tėvais, 20,6 proc. gyvena su vienu iš tėvų</w:t>
      </w:r>
      <w:r w:rsidR="00694693">
        <w:rPr>
          <w:rFonts w:ascii="Times New Roman" w:hAnsi="Times New Roman"/>
          <w:sz w:val="24"/>
          <w:szCs w:val="24"/>
        </w:rPr>
        <w:t>.</w:t>
      </w:r>
    </w:p>
    <w:p w:rsidR="00D177B4" w:rsidRPr="00D177B4" w:rsidRDefault="00D177B4" w:rsidP="00B00500">
      <w:pPr>
        <w:pStyle w:val="Sraopastraipa"/>
        <w:spacing w:after="0" w:line="240" w:lineRule="auto"/>
        <w:ind w:left="0" w:firstLine="993"/>
        <w:jc w:val="both"/>
        <w:rPr>
          <w:rFonts w:ascii="Times New Roman" w:hAnsi="Times New Roman"/>
          <w:b/>
          <w:sz w:val="24"/>
          <w:szCs w:val="24"/>
        </w:rPr>
      </w:pPr>
      <w:r w:rsidRPr="00D177B4">
        <w:rPr>
          <w:rFonts w:ascii="Times New Roman" w:hAnsi="Times New Roman"/>
          <w:b/>
          <w:sz w:val="24"/>
          <w:szCs w:val="24"/>
        </w:rPr>
        <w:t xml:space="preserve">Sveikatos vertinimas ir </w:t>
      </w:r>
      <w:proofErr w:type="spellStart"/>
      <w:r w:rsidRPr="00D177B4">
        <w:rPr>
          <w:rFonts w:ascii="Times New Roman" w:hAnsi="Times New Roman"/>
          <w:b/>
          <w:sz w:val="24"/>
          <w:szCs w:val="24"/>
        </w:rPr>
        <w:t>laimingumas</w:t>
      </w:r>
      <w:proofErr w:type="spellEnd"/>
    </w:p>
    <w:p w:rsidR="00D177B4" w:rsidRPr="002941D6" w:rsidRDefault="00D177B4" w:rsidP="00B00500">
      <w:pPr>
        <w:pStyle w:val="Sraopastraipa"/>
        <w:numPr>
          <w:ilvl w:val="0"/>
          <w:numId w:val="17"/>
        </w:numPr>
        <w:spacing w:after="0" w:line="240" w:lineRule="auto"/>
        <w:ind w:left="0" w:firstLine="993"/>
        <w:jc w:val="both"/>
        <w:rPr>
          <w:rFonts w:ascii="Times New Roman" w:hAnsi="Times New Roman"/>
          <w:b/>
          <w:sz w:val="24"/>
          <w:szCs w:val="24"/>
        </w:rPr>
      </w:pPr>
      <w:r w:rsidRPr="002941D6">
        <w:rPr>
          <w:rFonts w:ascii="Times New Roman" w:hAnsi="Times New Roman"/>
          <w:sz w:val="24"/>
          <w:szCs w:val="24"/>
        </w:rPr>
        <w:t>Rajone laimingiausi 5 klasių vaikai 90,1 proc. nuo visų apklaustųjų. Mažiau laimingi, galvodami apie dabartinį savo gyvenimą, 7 klasių mokiniai. Palyginus su Lietuvos rodikliais, laimingiausi 5 klasių mokiniai 88,9 proc., mažiau laimingi 9 klasių mokiniai - 83,6 proc.</w:t>
      </w:r>
    </w:p>
    <w:p w:rsidR="00D177B4" w:rsidRPr="002941D6" w:rsidRDefault="00D177B4" w:rsidP="00B00500">
      <w:pPr>
        <w:pStyle w:val="Sraopastraipa"/>
        <w:numPr>
          <w:ilvl w:val="0"/>
          <w:numId w:val="17"/>
        </w:numPr>
        <w:spacing w:after="0" w:line="240" w:lineRule="auto"/>
        <w:ind w:left="0" w:firstLine="993"/>
        <w:jc w:val="both"/>
        <w:rPr>
          <w:rFonts w:ascii="Times New Roman" w:hAnsi="Times New Roman"/>
          <w:b/>
          <w:sz w:val="24"/>
          <w:szCs w:val="24"/>
        </w:rPr>
      </w:pPr>
      <w:r w:rsidRPr="00694693">
        <w:rPr>
          <w:rFonts w:ascii="Times New Roman" w:hAnsi="Times New Roman"/>
          <w:i/>
          <w:sz w:val="24"/>
          <w:szCs w:val="24"/>
        </w:rPr>
        <w:t>Kretingos</w:t>
      </w:r>
      <w:r>
        <w:rPr>
          <w:rFonts w:ascii="Times New Roman" w:hAnsi="Times New Roman"/>
          <w:sz w:val="24"/>
          <w:szCs w:val="24"/>
        </w:rPr>
        <w:t xml:space="preserve"> rajono mokyklinio amžiaus 5-ų, 7-ų, 9-ų klasių vaikai savo sveikatą vertina geriausiai</w:t>
      </w:r>
      <w:r w:rsidR="002639B3">
        <w:rPr>
          <w:rFonts w:ascii="Times New Roman" w:hAnsi="Times New Roman"/>
          <w:sz w:val="24"/>
          <w:szCs w:val="24"/>
        </w:rPr>
        <w:t xml:space="preserve"> (</w:t>
      </w:r>
      <w:r w:rsidR="00D56158">
        <w:rPr>
          <w:rFonts w:ascii="Times New Roman" w:hAnsi="Times New Roman"/>
          <w:sz w:val="24"/>
          <w:szCs w:val="24"/>
        </w:rPr>
        <w:t>90,6 proc.)</w:t>
      </w:r>
      <w:r>
        <w:rPr>
          <w:rFonts w:ascii="Times New Roman" w:hAnsi="Times New Roman"/>
          <w:sz w:val="24"/>
          <w:szCs w:val="24"/>
        </w:rPr>
        <w:t xml:space="preserve">, palyginus su </w:t>
      </w:r>
      <w:r w:rsidRPr="00694693">
        <w:rPr>
          <w:rFonts w:ascii="Times New Roman" w:hAnsi="Times New Roman"/>
          <w:i/>
          <w:sz w:val="24"/>
          <w:szCs w:val="24"/>
        </w:rPr>
        <w:t>Lietuvos</w:t>
      </w:r>
      <w:r>
        <w:rPr>
          <w:rFonts w:ascii="Times New Roman" w:hAnsi="Times New Roman"/>
          <w:sz w:val="24"/>
          <w:szCs w:val="24"/>
        </w:rPr>
        <w:t xml:space="preserve"> rodikliu (85,10 proc</w:t>
      </w:r>
      <w:r w:rsidR="00D56158">
        <w:rPr>
          <w:rFonts w:ascii="Times New Roman" w:hAnsi="Times New Roman"/>
          <w:sz w:val="24"/>
          <w:szCs w:val="24"/>
        </w:rPr>
        <w:t>.</w:t>
      </w:r>
      <w:r>
        <w:rPr>
          <w:rFonts w:ascii="Times New Roman" w:hAnsi="Times New Roman"/>
          <w:sz w:val="24"/>
          <w:szCs w:val="24"/>
        </w:rPr>
        <w:t>).</w:t>
      </w:r>
    </w:p>
    <w:p w:rsidR="00D177B4" w:rsidRPr="00D177B4" w:rsidRDefault="00D177B4" w:rsidP="00B00500">
      <w:pPr>
        <w:pStyle w:val="Sraopastraipa"/>
        <w:spacing w:after="0" w:line="240" w:lineRule="auto"/>
        <w:ind w:left="0" w:firstLine="993"/>
        <w:jc w:val="both"/>
        <w:rPr>
          <w:rFonts w:ascii="Times New Roman" w:hAnsi="Times New Roman"/>
          <w:b/>
          <w:sz w:val="24"/>
          <w:szCs w:val="24"/>
        </w:rPr>
      </w:pPr>
      <w:r w:rsidRPr="00D177B4">
        <w:rPr>
          <w:rFonts w:ascii="Times New Roman" w:hAnsi="Times New Roman"/>
          <w:b/>
          <w:sz w:val="24"/>
          <w:szCs w:val="24"/>
        </w:rPr>
        <w:t>Fizinis aktyvumas ir pasyvus laisvalaikis</w:t>
      </w:r>
    </w:p>
    <w:p w:rsidR="00D177B4" w:rsidRPr="002941D6" w:rsidRDefault="00D177B4" w:rsidP="00B00500">
      <w:pPr>
        <w:pStyle w:val="Sraopastraipa"/>
        <w:numPr>
          <w:ilvl w:val="0"/>
          <w:numId w:val="17"/>
        </w:numPr>
        <w:spacing w:after="0" w:line="240" w:lineRule="auto"/>
        <w:ind w:left="0" w:firstLine="993"/>
        <w:jc w:val="both"/>
        <w:rPr>
          <w:rFonts w:ascii="Times New Roman" w:hAnsi="Times New Roman"/>
          <w:b/>
          <w:sz w:val="24"/>
          <w:szCs w:val="24"/>
        </w:rPr>
      </w:pPr>
      <w:r w:rsidRPr="002941D6">
        <w:rPr>
          <w:rFonts w:ascii="Times New Roman" w:hAnsi="Times New Roman"/>
          <w:sz w:val="24"/>
          <w:szCs w:val="24"/>
        </w:rPr>
        <w:t>Mokyklinio amžiaus vaikų, kurie kasdien, ne pamokų metu, sportuoja apie 60 min. ir ilgiau 5-ų klasių – 6,7 proc., 7-ų klasių – 9,3 proc., 9-ų klasių – 9,1 proc. nuo visų apklaustųjų</w:t>
      </w:r>
      <w:r w:rsidRPr="002941D6">
        <w:rPr>
          <w:rFonts w:ascii="Times New Roman" w:hAnsi="Times New Roman"/>
          <w:b/>
          <w:sz w:val="24"/>
          <w:szCs w:val="24"/>
        </w:rPr>
        <w:t xml:space="preserve">. </w:t>
      </w:r>
      <w:r w:rsidRPr="00694693">
        <w:rPr>
          <w:rFonts w:ascii="Times New Roman" w:hAnsi="Times New Roman"/>
          <w:i/>
          <w:sz w:val="24"/>
          <w:szCs w:val="24"/>
        </w:rPr>
        <w:t>Kretingos</w:t>
      </w:r>
      <w:r w:rsidRPr="002941D6">
        <w:rPr>
          <w:rFonts w:ascii="Times New Roman" w:hAnsi="Times New Roman"/>
          <w:sz w:val="24"/>
          <w:szCs w:val="24"/>
        </w:rPr>
        <w:t xml:space="preserve"> r. mokyklinio amžiaus vaikų, kurie kasdien sportuoja rodiklis – 8,3, yra mažesnis už </w:t>
      </w:r>
      <w:r w:rsidRPr="00694693">
        <w:rPr>
          <w:rFonts w:ascii="Times New Roman" w:hAnsi="Times New Roman"/>
          <w:i/>
          <w:sz w:val="24"/>
          <w:szCs w:val="24"/>
        </w:rPr>
        <w:t>Lietuvos</w:t>
      </w:r>
      <w:r w:rsidRPr="002941D6">
        <w:rPr>
          <w:rFonts w:ascii="Times New Roman" w:hAnsi="Times New Roman"/>
          <w:sz w:val="24"/>
          <w:szCs w:val="24"/>
        </w:rPr>
        <w:t xml:space="preserve"> – 9,7.</w:t>
      </w:r>
    </w:p>
    <w:p w:rsidR="00411B7D" w:rsidRPr="004C5D5B" w:rsidRDefault="00D177B4" w:rsidP="00B00500">
      <w:pPr>
        <w:pStyle w:val="Sraopastraipa"/>
        <w:numPr>
          <w:ilvl w:val="0"/>
          <w:numId w:val="17"/>
        </w:numPr>
        <w:spacing w:after="0" w:line="240" w:lineRule="auto"/>
        <w:ind w:left="0" w:firstLine="993"/>
        <w:jc w:val="both"/>
        <w:rPr>
          <w:rFonts w:ascii="Times New Roman" w:hAnsi="Times New Roman"/>
          <w:b/>
          <w:sz w:val="24"/>
          <w:szCs w:val="24"/>
        </w:rPr>
      </w:pPr>
      <w:r>
        <w:rPr>
          <w:rFonts w:ascii="Times New Roman" w:hAnsi="Times New Roman"/>
          <w:sz w:val="24"/>
          <w:szCs w:val="24"/>
        </w:rPr>
        <w:t xml:space="preserve">Mokyklinio amžiaus vaikų, kurie vidutiniškai 4 ir daugiau valandų per dieną žiūri televizorių, žaidžia kompiuteriu </w:t>
      </w:r>
      <w:r w:rsidRPr="00694693">
        <w:rPr>
          <w:rFonts w:ascii="Times New Roman" w:hAnsi="Times New Roman"/>
          <w:i/>
          <w:sz w:val="24"/>
          <w:szCs w:val="24"/>
        </w:rPr>
        <w:t>Kretingos</w:t>
      </w:r>
      <w:r>
        <w:rPr>
          <w:rFonts w:ascii="Times New Roman" w:hAnsi="Times New Roman"/>
          <w:sz w:val="24"/>
          <w:szCs w:val="24"/>
        </w:rPr>
        <w:t xml:space="preserve"> r. yra 19,6 proc.</w:t>
      </w:r>
      <w:r w:rsidR="00411B7D">
        <w:rPr>
          <w:rFonts w:ascii="Times New Roman" w:hAnsi="Times New Roman"/>
          <w:sz w:val="24"/>
          <w:szCs w:val="24"/>
        </w:rPr>
        <w:t xml:space="preserve">, </w:t>
      </w:r>
      <w:r w:rsidR="00411B7D" w:rsidRPr="00694693">
        <w:rPr>
          <w:rFonts w:ascii="Times New Roman" w:hAnsi="Times New Roman"/>
          <w:i/>
          <w:sz w:val="24"/>
          <w:szCs w:val="24"/>
        </w:rPr>
        <w:t>Lietuvos</w:t>
      </w:r>
      <w:r w:rsidR="00411B7D">
        <w:rPr>
          <w:rFonts w:ascii="Times New Roman" w:hAnsi="Times New Roman"/>
          <w:sz w:val="24"/>
          <w:szCs w:val="24"/>
        </w:rPr>
        <w:t xml:space="preserve"> rodiklis – 19,4 proc.</w:t>
      </w:r>
      <w:r>
        <w:rPr>
          <w:rFonts w:ascii="Times New Roman" w:hAnsi="Times New Roman"/>
          <w:sz w:val="24"/>
          <w:szCs w:val="24"/>
        </w:rPr>
        <w:t xml:space="preserve"> 5 klasės mokinių yra mažiausiai, pasyviai leidžiančių laisvalaikį – 9,5 proc.</w:t>
      </w:r>
      <w:r w:rsidR="00411B7D">
        <w:rPr>
          <w:rFonts w:ascii="Times New Roman" w:hAnsi="Times New Roman"/>
          <w:sz w:val="24"/>
          <w:szCs w:val="24"/>
        </w:rPr>
        <w:t xml:space="preserve"> </w:t>
      </w:r>
      <w:r>
        <w:rPr>
          <w:rFonts w:ascii="Times New Roman" w:hAnsi="Times New Roman"/>
          <w:sz w:val="24"/>
          <w:szCs w:val="24"/>
        </w:rPr>
        <w:t xml:space="preserve"> 7 klasių mokinių yra 21,2 proc., 9 klasių mokinių yra 19,4 proc. </w:t>
      </w:r>
    </w:p>
    <w:p w:rsidR="00D177B4" w:rsidRPr="00D177B4" w:rsidRDefault="00D177B4" w:rsidP="00B00500">
      <w:pPr>
        <w:pStyle w:val="Sraopastraipa"/>
        <w:spacing w:after="0" w:line="240" w:lineRule="auto"/>
        <w:ind w:left="0" w:firstLine="993"/>
        <w:jc w:val="both"/>
        <w:rPr>
          <w:rFonts w:ascii="Times New Roman" w:hAnsi="Times New Roman"/>
          <w:b/>
          <w:sz w:val="24"/>
          <w:szCs w:val="24"/>
        </w:rPr>
      </w:pPr>
      <w:r w:rsidRPr="00D177B4">
        <w:rPr>
          <w:rFonts w:ascii="Times New Roman" w:hAnsi="Times New Roman"/>
          <w:b/>
          <w:sz w:val="24"/>
          <w:szCs w:val="24"/>
        </w:rPr>
        <w:t>Mityba ir burnos higiena</w:t>
      </w:r>
    </w:p>
    <w:p w:rsidR="00696D00" w:rsidRPr="00696D00" w:rsidRDefault="00D177B4" w:rsidP="00B00500">
      <w:pPr>
        <w:pStyle w:val="Sraopastraipa"/>
        <w:numPr>
          <w:ilvl w:val="0"/>
          <w:numId w:val="17"/>
        </w:numPr>
        <w:spacing w:after="0" w:line="240" w:lineRule="auto"/>
        <w:ind w:left="0" w:firstLine="993"/>
        <w:jc w:val="both"/>
        <w:rPr>
          <w:rFonts w:ascii="Times New Roman" w:hAnsi="Times New Roman"/>
          <w:b/>
          <w:sz w:val="24"/>
          <w:szCs w:val="24"/>
        </w:rPr>
      </w:pPr>
      <w:r w:rsidRPr="002941D6">
        <w:rPr>
          <w:rFonts w:ascii="Times New Roman" w:hAnsi="Times New Roman"/>
          <w:sz w:val="24"/>
          <w:szCs w:val="24"/>
        </w:rPr>
        <w:t xml:space="preserve">Mokyklinio amžiaus vaikų, kasdien valgančių pusryčius </w:t>
      </w:r>
      <w:r w:rsidRPr="00EB4F8E">
        <w:rPr>
          <w:rFonts w:ascii="Times New Roman" w:hAnsi="Times New Roman"/>
          <w:i/>
          <w:sz w:val="24"/>
          <w:szCs w:val="24"/>
        </w:rPr>
        <w:t>Lietuvoje</w:t>
      </w:r>
      <w:r w:rsidR="00900608">
        <w:rPr>
          <w:rFonts w:ascii="Times New Roman" w:hAnsi="Times New Roman"/>
          <w:sz w:val="24"/>
          <w:szCs w:val="24"/>
        </w:rPr>
        <w:t xml:space="preserve"> rodiklis</w:t>
      </w:r>
      <w:r w:rsidRPr="002941D6">
        <w:rPr>
          <w:rFonts w:ascii="Times New Roman" w:hAnsi="Times New Roman"/>
          <w:sz w:val="24"/>
          <w:szCs w:val="24"/>
        </w:rPr>
        <w:t xml:space="preserve"> – 51,70 proc. </w:t>
      </w:r>
      <w:r w:rsidRPr="00EB4F8E">
        <w:rPr>
          <w:rFonts w:ascii="Times New Roman" w:hAnsi="Times New Roman"/>
          <w:i/>
          <w:sz w:val="24"/>
          <w:szCs w:val="24"/>
        </w:rPr>
        <w:t>Kretingos r.</w:t>
      </w:r>
      <w:r w:rsidRPr="002941D6">
        <w:rPr>
          <w:rFonts w:ascii="Times New Roman" w:hAnsi="Times New Roman"/>
          <w:sz w:val="24"/>
          <w:szCs w:val="24"/>
        </w:rPr>
        <w:t xml:space="preserve"> –55,7 proc., daugiausiai pusryčiauja 5 klasės mokiniai – 62,7 proc., mažiausiai – 7 klasių mokiniai 47,8 proc.</w:t>
      </w:r>
      <w:r>
        <w:rPr>
          <w:rFonts w:ascii="Times New Roman" w:hAnsi="Times New Roman"/>
          <w:sz w:val="24"/>
          <w:szCs w:val="24"/>
        </w:rPr>
        <w:t xml:space="preserve"> </w:t>
      </w:r>
    </w:p>
    <w:p w:rsidR="0054456C" w:rsidRPr="0054456C" w:rsidRDefault="00D177B4" w:rsidP="00B00500">
      <w:pPr>
        <w:pStyle w:val="Sraopastraipa"/>
        <w:numPr>
          <w:ilvl w:val="0"/>
          <w:numId w:val="17"/>
        </w:numPr>
        <w:spacing w:after="0" w:line="240" w:lineRule="auto"/>
        <w:ind w:left="0" w:firstLine="993"/>
        <w:jc w:val="both"/>
        <w:rPr>
          <w:rFonts w:ascii="Times New Roman" w:hAnsi="Times New Roman"/>
          <w:b/>
          <w:sz w:val="24"/>
          <w:szCs w:val="24"/>
        </w:rPr>
      </w:pPr>
      <w:r w:rsidRPr="00694693">
        <w:rPr>
          <w:rFonts w:ascii="Times New Roman" w:hAnsi="Times New Roman"/>
          <w:sz w:val="24"/>
          <w:szCs w:val="20"/>
        </w:rPr>
        <w:t xml:space="preserve">Kretingos </w:t>
      </w:r>
      <w:r w:rsidRPr="004F5A28">
        <w:rPr>
          <w:rFonts w:ascii="Times New Roman" w:hAnsi="Times New Roman"/>
          <w:sz w:val="24"/>
          <w:szCs w:val="20"/>
        </w:rPr>
        <w:t xml:space="preserve">r. daugiausiai vaisių valgo 5 klasių mokiniai – 45,5 proc., 7 klasių – 34,7, 9 klasių – 36,5 proc. </w:t>
      </w:r>
      <w:r w:rsidRPr="00694693">
        <w:rPr>
          <w:rFonts w:ascii="Times New Roman" w:hAnsi="Times New Roman"/>
          <w:i/>
          <w:sz w:val="24"/>
          <w:szCs w:val="20"/>
        </w:rPr>
        <w:t>Kretingos</w:t>
      </w:r>
      <w:r>
        <w:rPr>
          <w:rFonts w:ascii="Times New Roman" w:hAnsi="Times New Roman"/>
          <w:sz w:val="24"/>
          <w:szCs w:val="20"/>
        </w:rPr>
        <w:t xml:space="preserve"> r. - 3</w:t>
      </w:r>
      <w:r w:rsidR="00696D00">
        <w:rPr>
          <w:rFonts w:ascii="Times New Roman" w:hAnsi="Times New Roman"/>
          <w:sz w:val="24"/>
          <w:szCs w:val="20"/>
        </w:rPr>
        <w:t>8</w:t>
      </w:r>
      <w:r>
        <w:rPr>
          <w:rFonts w:ascii="Times New Roman" w:hAnsi="Times New Roman"/>
          <w:sz w:val="24"/>
          <w:szCs w:val="20"/>
        </w:rPr>
        <w:t>,</w:t>
      </w:r>
      <w:r w:rsidR="00696D00">
        <w:rPr>
          <w:rFonts w:ascii="Times New Roman" w:hAnsi="Times New Roman"/>
          <w:sz w:val="24"/>
          <w:szCs w:val="20"/>
        </w:rPr>
        <w:t>8</w:t>
      </w:r>
      <w:r>
        <w:rPr>
          <w:rFonts w:ascii="Times New Roman" w:hAnsi="Times New Roman"/>
          <w:sz w:val="24"/>
          <w:szCs w:val="20"/>
        </w:rPr>
        <w:t xml:space="preserve"> proc. </w:t>
      </w:r>
      <w:r w:rsidR="00A02A43" w:rsidRPr="00694693">
        <w:rPr>
          <w:rFonts w:ascii="Times New Roman" w:hAnsi="Times New Roman"/>
          <w:i/>
          <w:sz w:val="24"/>
          <w:szCs w:val="20"/>
        </w:rPr>
        <w:t>Lietuvos</w:t>
      </w:r>
      <w:r w:rsidR="00A02A43">
        <w:rPr>
          <w:rFonts w:ascii="Times New Roman" w:hAnsi="Times New Roman"/>
          <w:sz w:val="24"/>
          <w:szCs w:val="20"/>
        </w:rPr>
        <w:t xml:space="preserve"> rodiklis </w:t>
      </w:r>
      <w:r w:rsidR="00140C8D">
        <w:rPr>
          <w:rFonts w:ascii="Times New Roman" w:hAnsi="Times New Roman"/>
          <w:sz w:val="24"/>
          <w:szCs w:val="20"/>
        </w:rPr>
        <w:t>–</w:t>
      </w:r>
      <w:r w:rsidR="00A02A43">
        <w:rPr>
          <w:rFonts w:ascii="Times New Roman" w:hAnsi="Times New Roman"/>
          <w:sz w:val="24"/>
          <w:szCs w:val="20"/>
        </w:rPr>
        <w:t xml:space="preserve"> </w:t>
      </w:r>
      <w:r w:rsidR="00140C8D">
        <w:rPr>
          <w:rFonts w:ascii="Times New Roman" w:hAnsi="Times New Roman"/>
          <w:sz w:val="24"/>
          <w:szCs w:val="20"/>
        </w:rPr>
        <w:t xml:space="preserve">38,6 proc. </w:t>
      </w:r>
    </w:p>
    <w:p w:rsidR="00D177B4" w:rsidRPr="004F5A28" w:rsidRDefault="0054456C" w:rsidP="00B00500">
      <w:pPr>
        <w:pStyle w:val="Sraopastraipa"/>
        <w:numPr>
          <w:ilvl w:val="0"/>
          <w:numId w:val="17"/>
        </w:numPr>
        <w:spacing w:after="0" w:line="240" w:lineRule="auto"/>
        <w:ind w:left="0" w:firstLine="993"/>
        <w:jc w:val="both"/>
        <w:rPr>
          <w:rFonts w:ascii="Times New Roman" w:hAnsi="Times New Roman"/>
          <w:b/>
          <w:sz w:val="24"/>
          <w:szCs w:val="24"/>
        </w:rPr>
      </w:pPr>
      <w:r w:rsidRPr="00694693">
        <w:rPr>
          <w:rFonts w:ascii="Times New Roman" w:hAnsi="Times New Roman"/>
          <w:i/>
          <w:sz w:val="24"/>
          <w:szCs w:val="20"/>
        </w:rPr>
        <w:t>Kretingos</w:t>
      </w:r>
      <w:r>
        <w:rPr>
          <w:rFonts w:ascii="Times New Roman" w:hAnsi="Times New Roman"/>
          <w:sz w:val="24"/>
          <w:szCs w:val="20"/>
        </w:rPr>
        <w:t xml:space="preserve"> r. daržovių bent kartą per dieną valgo 34,2 proc. mokyklinio amžiaus vaikų. </w:t>
      </w:r>
      <w:r w:rsidRPr="00694693">
        <w:rPr>
          <w:rFonts w:ascii="Times New Roman" w:hAnsi="Times New Roman"/>
          <w:i/>
          <w:sz w:val="24"/>
          <w:szCs w:val="20"/>
        </w:rPr>
        <w:t>Lietuvos</w:t>
      </w:r>
      <w:r>
        <w:rPr>
          <w:rFonts w:ascii="Times New Roman" w:hAnsi="Times New Roman"/>
          <w:sz w:val="24"/>
          <w:szCs w:val="20"/>
        </w:rPr>
        <w:t xml:space="preserve"> rodiklis – 36,5 proc. </w:t>
      </w:r>
      <w:r w:rsidR="00D177B4">
        <w:rPr>
          <w:rFonts w:ascii="Times New Roman" w:hAnsi="Times New Roman"/>
          <w:sz w:val="24"/>
          <w:szCs w:val="20"/>
        </w:rPr>
        <w:t>Palyginus klases, daugiausiai daržovių suvartoja 9 klasių mokiniai – 39,3 proc.</w:t>
      </w:r>
      <w:r>
        <w:rPr>
          <w:rFonts w:ascii="Times New Roman" w:hAnsi="Times New Roman"/>
          <w:sz w:val="24"/>
          <w:szCs w:val="20"/>
        </w:rPr>
        <w:t xml:space="preserve"> </w:t>
      </w:r>
    </w:p>
    <w:p w:rsidR="00D177B4" w:rsidRPr="004F5A28" w:rsidRDefault="00D177B4" w:rsidP="00B00500">
      <w:pPr>
        <w:pStyle w:val="Sraopastraipa"/>
        <w:numPr>
          <w:ilvl w:val="0"/>
          <w:numId w:val="17"/>
        </w:numPr>
        <w:spacing w:after="0" w:line="240" w:lineRule="auto"/>
        <w:ind w:left="0" w:firstLine="993"/>
        <w:jc w:val="both"/>
        <w:rPr>
          <w:rFonts w:ascii="Times New Roman" w:hAnsi="Times New Roman"/>
          <w:b/>
          <w:sz w:val="24"/>
          <w:szCs w:val="24"/>
        </w:rPr>
      </w:pPr>
      <w:r>
        <w:rPr>
          <w:rFonts w:ascii="Times New Roman" w:hAnsi="Times New Roman"/>
          <w:sz w:val="24"/>
          <w:szCs w:val="24"/>
        </w:rPr>
        <w:t xml:space="preserve">Mokyklinio amžiaus vaikų, kurie valosi dantis šepetėliu ir pastą dažniau nei kartą per dieną </w:t>
      </w:r>
      <w:r w:rsidRPr="00694693">
        <w:rPr>
          <w:rFonts w:ascii="Times New Roman" w:hAnsi="Times New Roman"/>
          <w:i/>
          <w:sz w:val="24"/>
          <w:szCs w:val="24"/>
        </w:rPr>
        <w:t>Kretingos</w:t>
      </w:r>
      <w:r>
        <w:rPr>
          <w:rFonts w:ascii="Times New Roman" w:hAnsi="Times New Roman"/>
          <w:sz w:val="24"/>
          <w:szCs w:val="24"/>
        </w:rPr>
        <w:t xml:space="preserve"> r. 5 klasių – 51,0 proc. mokinių, 7 klasių – 50,7 proc. mokinių, 9 klasių – 48,8 proc. mokinių.</w:t>
      </w:r>
      <w:r w:rsidR="006C37D7">
        <w:rPr>
          <w:rFonts w:ascii="Times New Roman" w:hAnsi="Times New Roman"/>
          <w:sz w:val="24"/>
          <w:szCs w:val="24"/>
        </w:rPr>
        <w:t xml:space="preserve"> </w:t>
      </w:r>
      <w:r w:rsidR="006C37D7" w:rsidRPr="00694693">
        <w:rPr>
          <w:rFonts w:ascii="Times New Roman" w:hAnsi="Times New Roman"/>
          <w:i/>
          <w:sz w:val="24"/>
          <w:szCs w:val="24"/>
        </w:rPr>
        <w:t>Lietuvos</w:t>
      </w:r>
      <w:r w:rsidR="006C37D7">
        <w:rPr>
          <w:rFonts w:ascii="Times New Roman" w:hAnsi="Times New Roman"/>
          <w:sz w:val="24"/>
          <w:szCs w:val="24"/>
        </w:rPr>
        <w:t xml:space="preserve"> rodiklis – 55,6 proc. </w:t>
      </w:r>
    </w:p>
    <w:p w:rsidR="00D177B4" w:rsidRPr="00D177B4" w:rsidRDefault="00D177B4" w:rsidP="00B00500">
      <w:pPr>
        <w:pStyle w:val="Sraopastraipa"/>
        <w:spacing w:after="0" w:line="240" w:lineRule="auto"/>
        <w:ind w:left="0" w:firstLine="993"/>
        <w:jc w:val="both"/>
        <w:rPr>
          <w:rFonts w:ascii="Times New Roman" w:hAnsi="Times New Roman"/>
          <w:b/>
          <w:sz w:val="24"/>
          <w:szCs w:val="24"/>
        </w:rPr>
      </w:pPr>
      <w:r w:rsidRPr="00D177B4">
        <w:rPr>
          <w:rFonts w:ascii="Times New Roman" w:hAnsi="Times New Roman"/>
          <w:b/>
          <w:sz w:val="24"/>
          <w:szCs w:val="24"/>
        </w:rPr>
        <w:t>Rizikingas elgesys</w:t>
      </w:r>
    </w:p>
    <w:p w:rsidR="00D177B4" w:rsidRPr="004F5A28" w:rsidRDefault="00D177B4" w:rsidP="00B00500">
      <w:pPr>
        <w:pStyle w:val="Sraopastraipa"/>
        <w:numPr>
          <w:ilvl w:val="0"/>
          <w:numId w:val="17"/>
        </w:numPr>
        <w:spacing w:after="0" w:line="240" w:lineRule="auto"/>
        <w:ind w:left="0" w:firstLine="993"/>
        <w:jc w:val="both"/>
        <w:rPr>
          <w:rFonts w:ascii="Times New Roman" w:hAnsi="Times New Roman"/>
          <w:b/>
          <w:sz w:val="24"/>
          <w:szCs w:val="24"/>
        </w:rPr>
      </w:pPr>
      <w:r w:rsidRPr="004F5A28">
        <w:rPr>
          <w:rFonts w:ascii="Times New Roman" w:hAnsi="Times New Roman"/>
          <w:sz w:val="24"/>
          <w:szCs w:val="20"/>
        </w:rPr>
        <w:t xml:space="preserve">Mokyklinio amžiaus vaikų, kurie per paskutinius 12 mėnesių bent kartą rūkė tabako gaminius arba elektronines cigaretes </w:t>
      </w:r>
      <w:r w:rsidRPr="00935F0E">
        <w:rPr>
          <w:rFonts w:ascii="Times New Roman" w:hAnsi="Times New Roman"/>
          <w:i/>
          <w:sz w:val="24"/>
          <w:szCs w:val="20"/>
        </w:rPr>
        <w:t>Kretingos</w:t>
      </w:r>
      <w:r w:rsidRPr="004F5A28">
        <w:rPr>
          <w:rFonts w:ascii="Times New Roman" w:hAnsi="Times New Roman"/>
          <w:sz w:val="24"/>
          <w:szCs w:val="20"/>
        </w:rPr>
        <w:t xml:space="preserve"> r. sudarė 19,8 proc., </w:t>
      </w:r>
      <w:r w:rsidRPr="00935F0E">
        <w:rPr>
          <w:rFonts w:ascii="Times New Roman" w:hAnsi="Times New Roman"/>
          <w:i/>
          <w:sz w:val="24"/>
          <w:szCs w:val="20"/>
        </w:rPr>
        <w:t>Lietuvoje</w:t>
      </w:r>
      <w:r w:rsidRPr="004F5A28">
        <w:rPr>
          <w:rFonts w:ascii="Times New Roman" w:hAnsi="Times New Roman"/>
          <w:sz w:val="24"/>
          <w:szCs w:val="20"/>
        </w:rPr>
        <w:t xml:space="preserve"> 20,10 proc. 5 klasių mokinių proc., kurie bent kartą rūkė cigaretes – 3,3, 7 klasių – 18,2, 9 klasių – 38,3.</w:t>
      </w:r>
    </w:p>
    <w:p w:rsidR="00D177B4" w:rsidRPr="004F5A28" w:rsidRDefault="00D177B4" w:rsidP="00B00500">
      <w:pPr>
        <w:pStyle w:val="Sraopastraipa"/>
        <w:numPr>
          <w:ilvl w:val="0"/>
          <w:numId w:val="17"/>
        </w:numPr>
        <w:spacing w:after="0" w:line="240" w:lineRule="auto"/>
        <w:ind w:left="0" w:firstLine="993"/>
        <w:jc w:val="both"/>
        <w:rPr>
          <w:rFonts w:ascii="Times New Roman" w:hAnsi="Times New Roman"/>
          <w:b/>
          <w:sz w:val="24"/>
          <w:szCs w:val="24"/>
        </w:rPr>
      </w:pPr>
      <w:r>
        <w:rPr>
          <w:rFonts w:ascii="Times New Roman" w:hAnsi="Times New Roman"/>
          <w:sz w:val="24"/>
          <w:szCs w:val="24"/>
        </w:rPr>
        <w:t xml:space="preserve">Mokyklinio amžiaus vaikų, kurie per paskutines 30 d. bent kartą rūkė tabako gaminius arba elektronines cigaretes </w:t>
      </w:r>
      <w:r w:rsidRPr="00935F0E">
        <w:rPr>
          <w:rFonts w:ascii="Times New Roman" w:hAnsi="Times New Roman"/>
          <w:i/>
          <w:sz w:val="24"/>
          <w:szCs w:val="24"/>
        </w:rPr>
        <w:t>Kretingos</w:t>
      </w:r>
      <w:r>
        <w:rPr>
          <w:rFonts w:ascii="Times New Roman" w:hAnsi="Times New Roman"/>
          <w:sz w:val="24"/>
          <w:szCs w:val="24"/>
        </w:rPr>
        <w:t xml:space="preserve"> r. buvo 12,6 proc., </w:t>
      </w:r>
      <w:r w:rsidRPr="00935F0E">
        <w:rPr>
          <w:rFonts w:ascii="Times New Roman" w:hAnsi="Times New Roman"/>
          <w:i/>
          <w:sz w:val="24"/>
          <w:szCs w:val="24"/>
        </w:rPr>
        <w:t>Lietuvoje</w:t>
      </w:r>
      <w:r>
        <w:rPr>
          <w:rFonts w:ascii="Times New Roman" w:hAnsi="Times New Roman"/>
          <w:sz w:val="24"/>
          <w:szCs w:val="24"/>
        </w:rPr>
        <w:t xml:space="preserve"> 12,80 proc. 24,9 proc. sudarė 9 klasių mokiniai, 10,5 proc. sudarė 7 klasių mokiniai.</w:t>
      </w:r>
    </w:p>
    <w:p w:rsidR="00D177B4" w:rsidRPr="004F5A28" w:rsidRDefault="00D177B4" w:rsidP="00B00500">
      <w:pPr>
        <w:pStyle w:val="Sraopastraipa"/>
        <w:numPr>
          <w:ilvl w:val="0"/>
          <w:numId w:val="17"/>
        </w:numPr>
        <w:spacing w:after="0" w:line="240" w:lineRule="auto"/>
        <w:ind w:left="0" w:firstLine="993"/>
        <w:jc w:val="both"/>
        <w:rPr>
          <w:rFonts w:ascii="Times New Roman" w:hAnsi="Times New Roman"/>
          <w:b/>
          <w:sz w:val="24"/>
          <w:szCs w:val="24"/>
        </w:rPr>
      </w:pPr>
      <w:r>
        <w:rPr>
          <w:rFonts w:ascii="Times New Roman" w:hAnsi="Times New Roman"/>
          <w:sz w:val="24"/>
          <w:szCs w:val="24"/>
        </w:rPr>
        <w:t xml:space="preserve">Mokyklinio amžiaus vaikų, kurie per paskutinius 12 mėnesių bent kartą vartojo alkoholinius gėrimus </w:t>
      </w:r>
      <w:r w:rsidRPr="00935F0E">
        <w:rPr>
          <w:rFonts w:ascii="Times New Roman" w:hAnsi="Times New Roman"/>
          <w:i/>
          <w:sz w:val="24"/>
          <w:szCs w:val="24"/>
        </w:rPr>
        <w:t>Kretingos</w:t>
      </w:r>
      <w:r>
        <w:rPr>
          <w:rFonts w:ascii="Times New Roman" w:hAnsi="Times New Roman"/>
          <w:sz w:val="24"/>
          <w:szCs w:val="24"/>
        </w:rPr>
        <w:t xml:space="preserve"> r. buvo 29,0 proc., </w:t>
      </w:r>
      <w:r w:rsidRPr="00935F0E">
        <w:rPr>
          <w:rFonts w:ascii="Times New Roman" w:hAnsi="Times New Roman"/>
          <w:i/>
          <w:sz w:val="24"/>
          <w:szCs w:val="24"/>
        </w:rPr>
        <w:t>Lietuvoje</w:t>
      </w:r>
      <w:r>
        <w:rPr>
          <w:rFonts w:ascii="Times New Roman" w:hAnsi="Times New Roman"/>
          <w:sz w:val="24"/>
          <w:szCs w:val="24"/>
        </w:rPr>
        <w:t xml:space="preserve"> – 29,3 proc. Rajone,  kas antras 9 klasės respondentas per paskutinius 12 bent kartą vartojo alkoholinius gėrimus – 51,1 proc.</w:t>
      </w:r>
    </w:p>
    <w:p w:rsidR="00D177B4" w:rsidRDefault="00D177B4" w:rsidP="00B00500">
      <w:pPr>
        <w:pStyle w:val="Sraopastraipa"/>
        <w:numPr>
          <w:ilvl w:val="0"/>
          <w:numId w:val="17"/>
        </w:numPr>
        <w:spacing w:after="200" w:line="240" w:lineRule="auto"/>
        <w:ind w:left="0" w:firstLine="993"/>
        <w:jc w:val="both"/>
      </w:pPr>
      <w:r w:rsidRPr="004F5A28">
        <w:rPr>
          <w:rFonts w:ascii="Times New Roman" w:hAnsi="Times New Roman"/>
          <w:sz w:val="24"/>
          <w:szCs w:val="24"/>
        </w:rPr>
        <w:t xml:space="preserve">Mokyklinio amžiaus vaikų, kurie per paskutinius 12 mėn. bent kartą vartojo marihuanos ar hašišą (kanapes „žolę“) </w:t>
      </w:r>
      <w:r w:rsidRPr="00935F0E">
        <w:rPr>
          <w:rFonts w:ascii="Times New Roman" w:hAnsi="Times New Roman"/>
          <w:i/>
          <w:sz w:val="24"/>
          <w:szCs w:val="24"/>
        </w:rPr>
        <w:t>Kretingos</w:t>
      </w:r>
      <w:r w:rsidRPr="004F5A28">
        <w:rPr>
          <w:rFonts w:ascii="Times New Roman" w:hAnsi="Times New Roman"/>
          <w:sz w:val="24"/>
          <w:szCs w:val="24"/>
        </w:rPr>
        <w:t xml:space="preserve"> r. buvo 1,6 proc. , tarp 9 klasių – 4,2. </w:t>
      </w:r>
      <w:r w:rsidR="00935F0E">
        <w:rPr>
          <w:rFonts w:ascii="Times New Roman" w:hAnsi="Times New Roman"/>
          <w:sz w:val="24"/>
          <w:szCs w:val="24"/>
        </w:rPr>
        <w:t>L</w:t>
      </w:r>
      <w:r w:rsidR="00935F0E" w:rsidRPr="00334A63">
        <w:rPr>
          <w:rFonts w:ascii="Times New Roman" w:hAnsi="Times New Roman"/>
          <w:i/>
          <w:sz w:val="24"/>
          <w:szCs w:val="24"/>
        </w:rPr>
        <w:t>ietuvos</w:t>
      </w:r>
      <w:r w:rsidR="00935F0E">
        <w:rPr>
          <w:rFonts w:ascii="Times New Roman" w:hAnsi="Times New Roman"/>
          <w:sz w:val="24"/>
          <w:szCs w:val="24"/>
        </w:rPr>
        <w:t xml:space="preserve"> rodiklis</w:t>
      </w:r>
      <w:r w:rsidR="00334A63">
        <w:rPr>
          <w:rFonts w:ascii="Times New Roman" w:hAnsi="Times New Roman"/>
          <w:sz w:val="24"/>
          <w:szCs w:val="24"/>
        </w:rPr>
        <w:t xml:space="preserve"> iš viso</w:t>
      </w:r>
      <w:r w:rsidR="00935F0E">
        <w:rPr>
          <w:rFonts w:ascii="Times New Roman" w:hAnsi="Times New Roman"/>
          <w:sz w:val="24"/>
          <w:szCs w:val="24"/>
        </w:rPr>
        <w:t xml:space="preserve"> – 3,1 proc.</w:t>
      </w:r>
    </w:p>
    <w:p w:rsidR="00D177B4" w:rsidRPr="00D60542" w:rsidRDefault="00D177B4" w:rsidP="00B00500">
      <w:pPr>
        <w:pStyle w:val="Sraopastraipa"/>
        <w:numPr>
          <w:ilvl w:val="0"/>
          <w:numId w:val="17"/>
        </w:numPr>
        <w:spacing w:after="200" w:line="240" w:lineRule="auto"/>
        <w:ind w:left="0" w:firstLine="993"/>
        <w:jc w:val="both"/>
      </w:pPr>
      <w:r w:rsidRPr="004F5A28">
        <w:rPr>
          <w:rFonts w:ascii="Times New Roman" w:hAnsi="Times New Roman"/>
          <w:sz w:val="24"/>
          <w:szCs w:val="24"/>
        </w:rPr>
        <w:t>Mokyklinio amžiaus vaikų, rajone, kurie per paskutinius 12 mėn. bent kartą vartojo narkotikus, išskyrus marihuaną ar hašišą (kanapes/“žolę“)</w:t>
      </w:r>
      <w:r>
        <w:rPr>
          <w:rFonts w:ascii="Times New Roman" w:hAnsi="Times New Roman"/>
          <w:sz w:val="24"/>
          <w:szCs w:val="24"/>
        </w:rPr>
        <w:t xml:space="preserve"> buvo 0,5 proc.</w:t>
      </w:r>
      <w:r w:rsidR="00334A63">
        <w:rPr>
          <w:rFonts w:ascii="Times New Roman" w:hAnsi="Times New Roman"/>
          <w:sz w:val="24"/>
          <w:szCs w:val="24"/>
        </w:rPr>
        <w:t xml:space="preserve"> </w:t>
      </w:r>
      <w:r w:rsidR="00334A63" w:rsidRPr="00334A63">
        <w:rPr>
          <w:rFonts w:ascii="Times New Roman" w:hAnsi="Times New Roman"/>
          <w:i/>
          <w:sz w:val="24"/>
          <w:szCs w:val="24"/>
        </w:rPr>
        <w:t>Lietuvoje</w:t>
      </w:r>
      <w:r w:rsidR="00334A63">
        <w:rPr>
          <w:rFonts w:ascii="Times New Roman" w:hAnsi="Times New Roman"/>
          <w:sz w:val="24"/>
          <w:szCs w:val="24"/>
        </w:rPr>
        <w:t xml:space="preserve"> </w:t>
      </w:r>
      <w:r w:rsidR="000C3C1F">
        <w:rPr>
          <w:rFonts w:ascii="Times New Roman" w:hAnsi="Times New Roman"/>
          <w:sz w:val="24"/>
          <w:szCs w:val="24"/>
        </w:rPr>
        <w:t>–</w:t>
      </w:r>
      <w:r w:rsidR="00334A63">
        <w:rPr>
          <w:rFonts w:ascii="Times New Roman" w:hAnsi="Times New Roman"/>
          <w:sz w:val="24"/>
          <w:szCs w:val="24"/>
        </w:rPr>
        <w:t xml:space="preserve"> </w:t>
      </w:r>
      <w:r w:rsidR="000C3C1F">
        <w:rPr>
          <w:rFonts w:ascii="Times New Roman" w:hAnsi="Times New Roman"/>
          <w:sz w:val="24"/>
          <w:szCs w:val="24"/>
        </w:rPr>
        <w:t>1,3 proc.</w:t>
      </w:r>
    </w:p>
    <w:p w:rsidR="00D177B4" w:rsidRDefault="00D177B4" w:rsidP="00B00500">
      <w:pPr>
        <w:pStyle w:val="Sraopastraipa"/>
        <w:spacing w:line="240" w:lineRule="auto"/>
        <w:ind w:left="0" w:firstLine="993"/>
        <w:jc w:val="both"/>
        <w:rPr>
          <w:rFonts w:ascii="Times New Roman" w:hAnsi="Times New Roman"/>
          <w:b/>
          <w:sz w:val="24"/>
          <w:szCs w:val="24"/>
        </w:rPr>
      </w:pPr>
      <w:r>
        <w:rPr>
          <w:rFonts w:ascii="Times New Roman" w:hAnsi="Times New Roman"/>
          <w:b/>
          <w:sz w:val="24"/>
          <w:szCs w:val="24"/>
        </w:rPr>
        <w:t>Saugus elgesys kelyje</w:t>
      </w:r>
    </w:p>
    <w:p w:rsidR="00D177B4" w:rsidRPr="00D60542" w:rsidRDefault="00D177B4" w:rsidP="00B00500">
      <w:pPr>
        <w:pStyle w:val="Sraopastraipa"/>
        <w:numPr>
          <w:ilvl w:val="0"/>
          <w:numId w:val="17"/>
        </w:numPr>
        <w:spacing w:after="200" w:line="240" w:lineRule="auto"/>
        <w:ind w:left="0" w:firstLine="993"/>
        <w:jc w:val="both"/>
        <w:rPr>
          <w:b/>
        </w:rPr>
      </w:pPr>
      <w:r>
        <w:rPr>
          <w:rFonts w:ascii="Times New Roman" w:hAnsi="Times New Roman"/>
          <w:sz w:val="24"/>
          <w:szCs w:val="24"/>
        </w:rPr>
        <w:t xml:space="preserve">Mokyklinio amžiaus vaikų, kurie visada tamsiuoju paros metu būdami lauke nešioja atšvaitus, </w:t>
      </w:r>
      <w:r w:rsidRPr="00334A63">
        <w:rPr>
          <w:rFonts w:ascii="Times New Roman" w:hAnsi="Times New Roman"/>
          <w:i/>
          <w:sz w:val="24"/>
          <w:szCs w:val="24"/>
        </w:rPr>
        <w:t>Kretingos</w:t>
      </w:r>
      <w:r>
        <w:rPr>
          <w:rFonts w:ascii="Times New Roman" w:hAnsi="Times New Roman"/>
          <w:sz w:val="24"/>
          <w:szCs w:val="24"/>
        </w:rPr>
        <w:t xml:space="preserve"> r. sudarė 32,8 proc., </w:t>
      </w:r>
      <w:r w:rsidRPr="00334A63">
        <w:rPr>
          <w:rFonts w:ascii="Times New Roman" w:hAnsi="Times New Roman"/>
          <w:i/>
          <w:sz w:val="24"/>
          <w:szCs w:val="24"/>
        </w:rPr>
        <w:t>Lietuvoje</w:t>
      </w:r>
      <w:r>
        <w:rPr>
          <w:rFonts w:ascii="Times New Roman" w:hAnsi="Times New Roman"/>
          <w:sz w:val="24"/>
          <w:szCs w:val="24"/>
        </w:rPr>
        <w:t xml:space="preserve"> 27,5 proc.</w:t>
      </w:r>
    </w:p>
    <w:p w:rsidR="00D177B4" w:rsidRPr="00D60542" w:rsidRDefault="00D177B4" w:rsidP="00B00500">
      <w:pPr>
        <w:pStyle w:val="Sraopastraipa"/>
        <w:numPr>
          <w:ilvl w:val="0"/>
          <w:numId w:val="17"/>
        </w:numPr>
        <w:spacing w:after="200" w:line="240" w:lineRule="auto"/>
        <w:ind w:left="0" w:firstLine="993"/>
        <w:jc w:val="both"/>
        <w:rPr>
          <w:b/>
        </w:rPr>
      </w:pPr>
      <w:r>
        <w:rPr>
          <w:rFonts w:ascii="Times New Roman" w:hAnsi="Times New Roman"/>
          <w:sz w:val="24"/>
          <w:szCs w:val="24"/>
        </w:rPr>
        <w:lastRenderedPageBreak/>
        <w:t xml:space="preserve">Mokyklinio amžiaus vaikų, kurie visada segi saugos diržą važiuodami automobilyje </w:t>
      </w:r>
      <w:r w:rsidRPr="00FA0153">
        <w:rPr>
          <w:rFonts w:ascii="Times New Roman" w:hAnsi="Times New Roman"/>
          <w:i/>
          <w:sz w:val="24"/>
          <w:szCs w:val="24"/>
        </w:rPr>
        <w:t>Kretingos</w:t>
      </w:r>
      <w:r>
        <w:rPr>
          <w:rFonts w:ascii="Times New Roman" w:hAnsi="Times New Roman"/>
          <w:sz w:val="24"/>
          <w:szCs w:val="24"/>
        </w:rPr>
        <w:t xml:space="preserve"> r. buvo 84,4 proc., </w:t>
      </w:r>
      <w:r w:rsidRPr="00FA0153">
        <w:rPr>
          <w:rFonts w:ascii="Times New Roman" w:hAnsi="Times New Roman"/>
          <w:i/>
          <w:sz w:val="24"/>
          <w:szCs w:val="24"/>
        </w:rPr>
        <w:t>Lietuvoje</w:t>
      </w:r>
      <w:r>
        <w:rPr>
          <w:rFonts w:ascii="Times New Roman" w:hAnsi="Times New Roman"/>
          <w:sz w:val="24"/>
          <w:szCs w:val="24"/>
        </w:rPr>
        <w:t xml:space="preserve"> sudarė 74,0 proc.</w:t>
      </w:r>
    </w:p>
    <w:p w:rsidR="004C5D5B" w:rsidRDefault="004C5D5B" w:rsidP="00D177B4">
      <w:pPr>
        <w:pStyle w:val="Sraopastraipa"/>
        <w:spacing w:line="240" w:lineRule="auto"/>
        <w:jc w:val="both"/>
        <w:rPr>
          <w:rFonts w:ascii="Times New Roman" w:hAnsi="Times New Roman"/>
          <w:b/>
          <w:sz w:val="24"/>
          <w:szCs w:val="24"/>
        </w:rPr>
      </w:pPr>
    </w:p>
    <w:p w:rsidR="00D177B4" w:rsidRDefault="00D177B4" w:rsidP="00B00500">
      <w:pPr>
        <w:pStyle w:val="Sraopastraipa"/>
        <w:spacing w:line="240" w:lineRule="auto"/>
        <w:ind w:left="142" w:firstLine="851"/>
        <w:jc w:val="both"/>
        <w:rPr>
          <w:rFonts w:ascii="Times New Roman" w:hAnsi="Times New Roman"/>
          <w:b/>
          <w:sz w:val="24"/>
          <w:szCs w:val="24"/>
        </w:rPr>
      </w:pPr>
      <w:r w:rsidRPr="00D60542">
        <w:rPr>
          <w:rFonts w:ascii="Times New Roman" w:hAnsi="Times New Roman"/>
          <w:b/>
          <w:sz w:val="24"/>
          <w:szCs w:val="24"/>
        </w:rPr>
        <w:t>Patyčios</w:t>
      </w:r>
    </w:p>
    <w:p w:rsidR="00D177B4" w:rsidRPr="00D60542" w:rsidRDefault="00D177B4" w:rsidP="00B00500">
      <w:pPr>
        <w:pStyle w:val="Sraopastraipa"/>
        <w:numPr>
          <w:ilvl w:val="0"/>
          <w:numId w:val="17"/>
        </w:numPr>
        <w:spacing w:after="200" w:line="240" w:lineRule="auto"/>
        <w:ind w:left="142" w:firstLine="851"/>
        <w:jc w:val="both"/>
        <w:rPr>
          <w:rFonts w:ascii="Times New Roman" w:hAnsi="Times New Roman"/>
          <w:b/>
          <w:sz w:val="24"/>
          <w:szCs w:val="24"/>
        </w:rPr>
      </w:pPr>
      <w:r w:rsidRPr="00DD55CA">
        <w:rPr>
          <w:rFonts w:ascii="Times New Roman" w:hAnsi="Times New Roman"/>
          <w:sz w:val="24"/>
          <w:szCs w:val="24"/>
        </w:rPr>
        <w:t xml:space="preserve">Mokyklinio amžiaus </w:t>
      </w:r>
      <w:r>
        <w:rPr>
          <w:rFonts w:ascii="Times New Roman" w:hAnsi="Times New Roman"/>
          <w:sz w:val="24"/>
          <w:szCs w:val="24"/>
        </w:rPr>
        <w:t xml:space="preserve">vaikų, kurie patys tyčiojosi iš kitų vaikų per paskutinius du mėnesius, </w:t>
      </w:r>
      <w:r w:rsidRPr="00FA0153">
        <w:rPr>
          <w:rFonts w:ascii="Times New Roman" w:hAnsi="Times New Roman"/>
          <w:i/>
          <w:sz w:val="24"/>
          <w:szCs w:val="24"/>
        </w:rPr>
        <w:t>Kretingos</w:t>
      </w:r>
      <w:r>
        <w:rPr>
          <w:rFonts w:ascii="Times New Roman" w:hAnsi="Times New Roman"/>
          <w:sz w:val="24"/>
          <w:szCs w:val="24"/>
        </w:rPr>
        <w:t xml:space="preserve"> r. buvo 39,8 proc., 5 klasių – 37,9 proc., 7 klasių – 43,4 proc., 9 klasių – 38,2 proc.</w:t>
      </w:r>
      <w:r w:rsidR="00FA0153">
        <w:rPr>
          <w:rFonts w:ascii="Times New Roman" w:hAnsi="Times New Roman"/>
          <w:sz w:val="24"/>
          <w:szCs w:val="24"/>
        </w:rPr>
        <w:t xml:space="preserve"> </w:t>
      </w:r>
      <w:r w:rsidR="00FA0153" w:rsidRPr="00FA0153">
        <w:rPr>
          <w:rFonts w:ascii="Times New Roman" w:hAnsi="Times New Roman"/>
          <w:i/>
          <w:sz w:val="24"/>
          <w:szCs w:val="24"/>
        </w:rPr>
        <w:t>Lietuvoje</w:t>
      </w:r>
      <w:r w:rsidR="00FA0153">
        <w:rPr>
          <w:rFonts w:ascii="Times New Roman" w:hAnsi="Times New Roman"/>
          <w:sz w:val="24"/>
          <w:szCs w:val="24"/>
        </w:rPr>
        <w:t xml:space="preserve"> iš viso buvo 41,6 proc. </w:t>
      </w:r>
    </w:p>
    <w:p w:rsidR="00D177B4" w:rsidRPr="004E5B12" w:rsidRDefault="00D177B4" w:rsidP="00B00500">
      <w:pPr>
        <w:pStyle w:val="Sraopastraipa"/>
        <w:numPr>
          <w:ilvl w:val="0"/>
          <w:numId w:val="17"/>
        </w:numPr>
        <w:spacing w:after="200" w:line="240" w:lineRule="auto"/>
        <w:ind w:left="142" w:firstLine="851"/>
        <w:jc w:val="both"/>
        <w:rPr>
          <w:rFonts w:ascii="Times New Roman" w:hAnsi="Times New Roman"/>
          <w:b/>
          <w:sz w:val="24"/>
          <w:szCs w:val="24"/>
        </w:rPr>
      </w:pPr>
      <w:r>
        <w:rPr>
          <w:rFonts w:ascii="Times New Roman" w:hAnsi="Times New Roman"/>
          <w:sz w:val="24"/>
          <w:szCs w:val="24"/>
        </w:rPr>
        <w:t xml:space="preserve">Mokyklinio amžiaus vaikų, iš kurių tyčiojosi per paskutinius du mėnesius </w:t>
      </w:r>
      <w:r w:rsidRPr="00FA0153">
        <w:rPr>
          <w:rFonts w:ascii="Times New Roman" w:hAnsi="Times New Roman"/>
          <w:i/>
          <w:sz w:val="24"/>
          <w:szCs w:val="24"/>
        </w:rPr>
        <w:t>Kretingos</w:t>
      </w:r>
      <w:r>
        <w:rPr>
          <w:rFonts w:ascii="Times New Roman" w:hAnsi="Times New Roman"/>
          <w:sz w:val="24"/>
          <w:szCs w:val="24"/>
        </w:rPr>
        <w:t xml:space="preserve"> r. buvo 39,1 proc.. Daugiausiai patyčių patyrė 5 klasių mokiniai – 44,1 proc. 7 klasių mokinių – 39,4, mažiau patyčių patyrė 9 klasių mokiniai – 34,0 proc.</w:t>
      </w:r>
      <w:r w:rsidR="00FA0153">
        <w:rPr>
          <w:rFonts w:ascii="Times New Roman" w:hAnsi="Times New Roman"/>
          <w:sz w:val="24"/>
          <w:szCs w:val="24"/>
        </w:rPr>
        <w:t xml:space="preserve"> </w:t>
      </w:r>
      <w:r w:rsidR="00FA0153" w:rsidRPr="00FA0153">
        <w:rPr>
          <w:rFonts w:ascii="Times New Roman" w:hAnsi="Times New Roman"/>
          <w:i/>
          <w:sz w:val="24"/>
          <w:szCs w:val="24"/>
        </w:rPr>
        <w:t>Lietuvoje</w:t>
      </w:r>
      <w:r w:rsidR="00FA0153">
        <w:rPr>
          <w:rFonts w:ascii="Times New Roman" w:hAnsi="Times New Roman"/>
          <w:sz w:val="24"/>
          <w:szCs w:val="24"/>
        </w:rPr>
        <w:t xml:space="preserve"> viso 45,0 proc. </w:t>
      </w:r>
    </w:p>
    <w:p w:rsidR="004E5B12" w:rsidRPr="0082453B" w:rsidRDefault="004E5B12" w:rsidP="00B00500">
      <w:pPr>
        <w:pStyle w:val="Sraopastraipa"/>
        <w:spacing w:after="200" w:line="240" w:lineRule="auto"/>
        <w:ind w:left="142" w:firstLine="851"/>
        <w:jc w:val="both"/>
        <w:rPr>
          <w:rFonts w:ascii="Times New Roman" w:hAnsi="Times New Roman"/>
          <w:b/>
          <w:sz w:val="24"/>
          <w:szCs w:val="24"/>
        </w:rPr>
      </w:pPr>
    </w:p>
    <w:p w:rsidR="005103B3" w:rsidRDefault="005103B3" w:rsidP="003E584C">
      <w:pPr>
        <w:pStyle w:val="Sraopastraipa"/>
        <w:numPr>
          <w:ilvl w:val="1"/>
          <w:numId w:val="23"/>
        </w:numPr>
        <w:jc w:val="center"/>
        <w:rPr>
          <w:rFonts w:ascii="Times New Roman" w:hAnsi="Times New Roman" w:cs="Times New Roman"/>
          <w:b/>
          <w:sz w:val="24"/>
          <w:szCs w:val="24"/>
        </w:rPr>
      </w:pPr>
      <w:r>
        <w:rPr>
          <w:rFonts w:ascii="Times New Roman" w:hAnsi="Times New Roman" w:cs="Times New Roman"/>
          <w:b/>
          <w:sz w:val="24"/>
          <w:szCs w:val="24"/>
        </w:rPr>
        <w:t xml:space="preserve"> Kretingos rajono savivaldybės bendrojo lavinimo mokyklų mokinių profilaktinių sveikatos patikrinimų 2016/2017 m. m. </w:t>
      </w:r>
      <w:r w:rsidR="009B4875">
        <w:rPr>
          <w:rFonts w:ascii="Times New Roman" w:hAnsi="Times New Roman" w:cs="Times New Roman"/>
          <w:b/>
          <w:sz w:val="24"/>
          <w:szCs w:val="24"/>
        </w:rPr>
        <w:t>duomenų analizė</w:t>
      </w:r>
    </w:p>
    <w:p w:rsidR="00DA00C1" w:rsidRPr="00D6496F" w:rsidRDefault="00DA00C1" w:rsidP="009047FF">
      <w:pPr>
        <w:spacing w:after="0" w:line="240" w:lineRule="auto"/>
        <w:ind w:firstLine="567"/>
        <w:jc w:val="both"/>
        <w:rPr>
          <w:rFonts w:ascii="Times New Roman" w:hAnsi="Times New Roman" w:cs="Times New Roman"/>
          <w:sz w:val="24"/>
          <w:szCs w:val="24"/>
        </w:rPr>
      </w:pPr>
      <w:r w:rsidRPr="00D6496F">
        <w:rPr>
          <w:rFonts w:ascii="Times New Roman" w:hAnsi="Times New Roman" w:cs="Times New Roman"/>
          <w:sz w:val="24"/>
          <w:szCs w:val="24"/>
        </w:rPr>
        <w:t xml:space="preserve">Įgyvendinant 2009-2014 m. Norvegijos finansinio mechanizmo programos Nr. LT11 „Visuomenės sveikatai skirtos iniciatyvos“ projektas „Vaikų sveikatos stebėsenos informacinės sistemos, skirtos sistemingam vaikų sveikatos būklės stebėjimui ir kryptingam sveikatos politikos formavimui, sukūrimas ir įgyvendinimas“, kurio metu buvo sukurta ir įdiegta nacionalinė VSS IS. Sukurta VSS IS leidžia sistemingai stebėti vaikų sveikatą, įvertinti jų sveikatos sutrikimų kiekį ir pobūdį, nustatyti rizikos grupes bei pokyčių tendencijas. Planuoti tinkamas sveikatos sutrikimų prevencijos priemones, įvertinti jų rezultatus ir poveikį, užtikrinti kryptingą ir efektyvų vaikų ir jaunimo sveikatos politikos formavimą savivaldybėse. </w:t>
      </w:r>
    </w:p>
    <w:p w:rsidR="00D6496F" w:rsidRPr="00D6496F" w:rsidRDefault="00D6496F" w:rsidP="00D6496F">
      <w:pPr>
        <w:spacing w:after="0" w:line="240" w:lineRule="auto"/>
        <w:ind w:firstLine="567"/>
        <w:rPr>
          <w:rFonts w:ascii="Times New Roman" w:hAnsi="Times New Roman"/>
          <w:sz w:val="24"/>
          <w:szCs w:val="24"/>
          <w:u w:val="single"/>
        </w:rPr>
      </w:pPr>
      <w:r>
        <w:rPr>
          <w:rFonts w:ascii="Times New Roman" w:hAnsi="Times New Roman"/>
          <w:sz w:val="24"/>
          <w:szCs w:val="24"/>
          <w:u w:val="single"/>
        </w:rPr>
        <w:t>Duomenų analizės apibendrinimas</w:t>
      </w:r>
      <w:r w:rsidRPr="00D6496F">
        <w:rPr>
          <w:rFonts w:ascii="Times New Roman" w:hAnsi="Times New Roman"/>
          <w:sz w:val="24"/>
          <w:szCs w:val="24"/>
          <w:u w:val="single"/>
        </w:rPr>
        <w:t>:</w:t>
      </w:r>
    </w:p>
    <w:p w:rsidR="0085476C" w:rsidRPr="009047FF" w:rsidRDefault="009047FF" w:rsidP="00E67733">
      <w:pPr>
        <w:tabs>
          <w:tab w:val="left" w:pos="567"/>
        </w:tabs>
        <w:autoSpaceDE w:val="0"/>
        <w:autoSpaceDN w:val="0"/>
        <w:adjustRightInd w:val="0"/>
        <w:spacing w:after="0" w:line="240" w:lineRule="auto"/>
        <w:ind w:firstLine="142"/>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85476C" w:rsidRPr="009047FF">
        <w:rPr>
          <w:rFonts w:ascii="Times New Roman" w:hAnsi="Times New Roman" w:cs="Times New Roman"/>
          <w:color w:val="000000"/>
          <w:sz w:val="24"/>
          <w:szCs w:val="24"/>
        </w:rPr>
        <w:t xml:space="preserve">Išanalizavus 2016/2017 m. m. Kretingos rajono bendrojo lavinimo mokyklų mokinių sveikatos profilaktinius duomenis, galima pateikti apibendrintą informaciją: </w:t>
      </w:r>
    </w:p>
    <w:p w:rsidR="0085476C" w:rsidRPr="009047FF" w:rsidRDefault="0085476C" w:rsidP="00E67733">
      <w:pPr>
        <w:pStyle w:val="Sraopastraipa"/>
        <w:numPr>
          <w:ilvl w:val="0"/>
          <w:numId w:val="24"/>
        </w:numPr>
        <w:tabs>
          <w:tab w:val="left" w:pos="567"/>
        </w:tabs>
        <w:autoSpaceDE w:val="0"/>
        <w:autoSpaceDN w:val="0"/>
        <w:adjustRightInd w:val="0"/>
        <w:spacing w:after="0" w:line="240" w:lineRule="auto"/>
        <w:ind w:left="0" w:firstLine="862"/>
        <w:jc w:val="both"/>
        <w:rPr>
          <w:rFonts w:ascii="Times New Roman" w:hAnsi="Times New Roman" w:cs="Times New Roman"/>
          <w:color w:val="000000"/>
          <w:sz w:val="24"/>
          <w:szCs w:val="24"/>
        </w:rPr>
      </w:pPr>
      <w:r w:rsidRPr="009047FF">
        <w:rPr>
          <w:rFonts w:ascii="Times New Roman" w:hAnsi="Times New Roman" w:cs="Times New Roman"/>
          <w:color w:val="000000"/>
          <w:sz w:val="24"/>
          <w:szCs w:val="24"/>
        </w:rPr>
        <w:t xml:space="preserve">2016/2017 m. m. profilaktiškai sveikatą pasitikrino 91,41 proc. mokinių,  11 proc. daugiau nei </w:t>
      </w:r>
      <w:r w:rsidR="00CD61A9" w:rsidRPr="009047FF">
        <w:rPr>
          <w:rFonts w:ascii="Times New Roman" w:hAnsi="Times New Roman" w:cs="Times New Roman"/>
          <w:color w:val="000000"/>
          <w:sz w:val="24"/>
          <w:szCs w:val="24"/>
        </w:rPr>
        <w:t xml:space="preserve">     </w:t>
      </w:r>
      <w:r w:rsidRPr="009047FF">
        <w:rPr>
          <w:rFonts w:ascii="Times New Roman" w:hAnsi="Times New Roman" w:cs="Times New Roman"/>
          <w:color w:val="000000"/>
          <w:sz w:val="24"/>
          <w:szCs w:val="24"/>
        </w:rPr>
        <w:t>2015/2016 m.</w:t>
      </w:r>
      <w:r w:rsidR="00AC10C1" w:rsidRPr="009047FF">
        <w:rPr>
          <w:rFonts w:ascii="Times New Roman" w:hAnsi="Times New Roman" w:cs="Times New Roman"/>
          <w:color w:val="000000"/>
          <w:sz w:val="24"/>
          <w:szCs w:val="24"/>
        </w:rPr>
        <w:t xml:space="preserve"> </w:t>
      </w:r>
      <w:r w:rsidRPr="009047FF">
        <w:rPr>
          <w:rFonts w:ascii="Times New Roman" w:hAnsi="Times New Roman" w:cs="Times New Roman"/>
          <w:color w:val="000000"/>
          <w:sz w:val="24"/>
          <w:szCs w:val="24"/>
        </w:rPr>
        <w:t xml:space="preserve">m. (80,7 proc.). </w:t>
      </w:r>
    </w:p>
    <w:p w:rsidR="0085476C" w:rsidRPr="009047FF" w:rsidRDefault="0085476C" w:rsidP="00E67733">
      <w:pPr>
        <w:pStyle w:val="Sraopastraipa"/>
        <w:numPr>
          <w:ilvl w:val="0"/>
          <w:numId w:val="24"/>
        </w:numPr>
        <w:tabs>
          <w:tab w:val="left" w:pos="567"/>
        </w:tabs>
        <w:autoSpaceDE w:val="0"/>
        <w:autoSpaceDN w:val="0"/>
        <w:adjustRightInd w:val="0"/>
        <w:spacing w:after="0" w:line="240" w:lineRule="auto"/>
        <w:ind w:left="0" w:firstLine="862"/>
        <w:jc w:val="both"/>
        <w:rPr>
          <w:rFonts w:ascii="Times New Roman" w:hAnsi="Times New Roman" w:cs="Times New Roman"/>
          <w:color w:val="000000"/>
          <w:sz w:val="24"/>
          <w:szCs w:val="24"/>
        </w:rPr>
      </w:pPr>
      <w:r w:rsidRPr="009047FF">
        <w:rPr>
          <w:rFonts w:ascii="Times New Roman" w:hAnsi="Times New Roman" w:cs="Times New Roman"/>
          <w:color w:val="000000"/>
          <w:sz w:val="24"/>
          <w:szCs w:val="24"/>
        </w:rPr>
        <w:t xml:space="preserve">2016/2017 m. m. iš profilaktiškai sveikatą pasitikrinusių mokinių, didžiausia mokinių dalis tarp 1-4 klasių mokinių. </w:t>
      </w:r>
    </w:p>
    <w:p w:rsidR="0085476C" w:rsidRPr="009047FF" w:rsidRDefault="0085476C" w:rsidP="00E67733">
      <w:pPr>
        <w:pStyle w:val="Sraopastraipa"/>
        <w:numPr>
          <w:ilvl w:val="0"/>
          <w:numId w:val="24"/>
        </w:numPr>
        <w:tabs>
          <w:tab w:val="left" w:pos="567"/>
        </w:tabs>
        <w:autoSpaceDE w:val="0"/>
        <w:autoSpaceDN w:val="0"/>
        <w:adjustRightInd w:val="0"/>
        <w:spacing w:after="0" w:line="240" w:lineRule="auto"/>
        <w:ind w:left="0" w:firstLine="862"/>
        <w:jc w:val="both"/>
        <w:rPr>
          <w:rFonts w:ascii="Times New Roman" w:hAnsi="Times New Roman" w:cs="Times New Roman"/>
          <w:sz w:val="24"/>
          <w:szCs w:val="24"/>
        </w:rPr>
      </w:pPr>
      <w:r w:rsidRPr="009047FF">
        <w:rPr>
          <w:rFonts w:ascii="Times New Roman" w:hAnsi="Times New Roman" w:cs="Times New Roman"/>
          <w:color w:val="000000"/>
          <w:sz w:val="24"/>
          <w:szCs w:val="24"/>
        </w:rPr>
        <w:t>2016/2017 m. m. v</w:t>
      </w:r>
      <w:r w:rsidRPr="009047FF">
        <w:rPr>
          <w:rFonts w:ascii="Times New Roman" w:hAnsi="Times New Roman" w:cs="Times New Roman"/>
          <w:sz w:val="24"/>
          <w:szCs w:val="24"/>
        </w:rPr>
        <w:t xml:space="preserve">aikų, galinčių dalyvauti ugdymo veikloje be jokių apribojimų, absoliutus skaičius – 4109.  Rodiklio reikšmė savivaldybėje – 78,43, geresnė nei Lietuvos – 64,16. </w:t>
      </w:r>
    </w:p>
    <w:p w:rsidR="0085476C" w:rsidRPr="009047FF" w:rsidRDefault="0085476C" w:rsidP="00E67733">
      <w:pPr>
        <w:pStyle w:val="Sraopastraipa"/>
        <w:numPr>
          <w:ilvl w:val="0"/>
          <w:numId w:val="24"/>
        </w:numPr>
        <w:tabs>
          <w:tab w:val="left" w:pos="284"/>
          <w:tab w:val="left" w:pos="567"/>
          <w:tab w:val="left" w:pos="1134"/>
        </w:tabs>
        <w:autoSpaceDE w:val="0"/>
        <w:autoSpaceDN w:val="0"/>
        <w:adjustRightInd w:val="0"/>
        <w:spacing w:after="0" w:line="240" w:lineRule="auto"/>
        <w:ind w:left="0" w:firstLine="862"/>
        <w:jc w:val="both"/>
        <w:rPr>
          <w:rFonts w:ascii="Times New Roman" w:hAnsi="Times New Roman" w:cs="Times New Roman"/>
          <w:sz w:val="24"/>
          <w:szCs w:val="24"/>
        </w:rPr>
      </w:pPr>
      <w:r w:rsidRPr="009047FF">
        <w:rPr>
          <w:rFonts w:ascii="Times New Roman" w:hAnsi="Times New Roman" w:cs="Times New Roman"/>
          <w:sz w:val="24"/>
          <w:szCs w:val="24"/>
        </w:rPr>
        <w:t>2016/2017 m.</w:t>
      </w:r>
      <w:r w:rsidR="00AC10C1" w:rsidRPr="009047FF">
        <w:rPr>
          <w:rFonts w:ascii="Times New Roman" w:hAnsi="Times New Roman" w:cs="Times New Roman"/>
          <w:sz w:val="24"/>
          <w:szCs w:val="24"/>
        </w:rPr>
        <w:t xml:space="preserve"> </w:t>
      </w:r>
      <w:r w:rsidRPr="009047FF">
        <w:rPr>
          <w:rFonts w:ascii="Times New Roman" w:hAnsi="Times New Roman" w:cs="Times New Roman"/>
          <w:sz w:val="24"/>
          <w:szCs w:val="24"/>
        </w:rPr>
        <w:t>m. vaikų, turinčių sutrikusią rega, Kretingos rajono bendrojo lavinimo mokyklose buvo 24,7 proc. 2015/2016 m.</w:t>
      </w:r>
      <w:r w:rsidR="00AC10C1" w:rsidRPr="009047FF">
        <w:rPr>
          <w:rFonts w:ascii="Times New Roman" w:hAnsi="Times New Roman" w:cs="Times New Roman"/>
          <w:sz w:val="24"/>
          <w:szCs w:val="24"/>
        </w:rPr>
        <w:t xml:space="preserve"> </w:t>
      </w:r>
      <w:r w:rsidRPr="009047FF">
        <w:rPr>
          <w:rFonts w:ascii="Times New Roman" w:hAnsi="Times New Roman" w:cs="Times New Roman"/>
          <w:sz w:val="24"/>
          <w:szCs w:val="24"/>
        </w:rPr>
        <w:t>m regėjimo sutrikimų turėjo 26,5 proc. mokinių, pasitikrinusių sveikatą.</w:t>
      </w:r>
    </w:p>
    <w:p w:rsidR="0085476C" w:rsidRPr="009047FF" w:rsidRDefault="0085476C" w:rsidP="00E67733">
      <w:pPr>
        <w:pStyle w:val="Sraopastraipa"/>
        <w:numPr>
          <w:ilvl w:val="0"/>
          <w:numId w:val="24"/>
        </w:numPr>
        <w:tabs>
          <w:tab w:val="left" w:pos="567"/>
        </w:tabs>
        <w:autoSpaceDE w:val="0"/>
        <w:autoSpaceDN w:val="0"/>
        <w:adjustRightInd w:val="0"/>
        <w:spacing w:after="0" w:line="240" w:lineRule="auto"/>
        <w:ind w:left="0" w:firstLine="862"/>
        <w:jc w:val="both"/>
        <w:rPr>
          <w:rFonts w:ascii="Times New Roman" w:hAnsi="Times New Roman" w:cs="Times New Roman"/>
          <w:color w:val="000000"/>
          <w:sz w:val="24"/>
          <w:szCs w:val="24"/>
        </w:rPr>
      </w:pPr>
      <w:r w:rsidRPr="009047FF">
        <w:rPr>
          <w:rFonts w:ascii="Times New Roman" w:hAnsi="Times New Roman" w:cs="Times New Roman"/>
          <w:color w:val="000000"/>
          <w:sz w:val="24"/>
          <w:szCs w:val="24"/>
        </w:rPr>
        <w:t xml:space="preserve">2016/2017 m. m. 15,45 proc. mokinių turėjo antsvorio problemų, 7,04 proc. buvo nutukę, per mažą svorį turėjo 8,71 proc. Nuo 2013/2014 m. m. iki 2016/2017 m. m. antsvorio problemų mokinių tarpe daugėja. </w:t>
      </w:r>
    </w:p>
    <w:p w:rsidR="0085476C" w:rsidRPr="009047FF" w:rsidRDefault="0085476C" w:rsidP="00E67733">
      <w:pPr>
        <w:pStyle w:val="Sraopastraipa"/>
        <w:numPr>
          <w:ilvl w:val="0"/>
          <w:numId w:val="24"/>
        </w:numPr>
        <w:tabs>
          <w:tab w:val="left" w:pos="567"/>
        </w:tabs>
        <w:autoSpaceDE w:val="0"/>
        <w:autoSpaceDN w:val="0"/>
        <w:adjustRightInd w:val="0"/>
        <w:spacing w:after="0" w:line="240" w:lineRule="auto"/>
        <w:ind w:left="0" w:firstLine="862"/>
        <w:jc w:val="both"/>
        <w:rPr>
          <w:rFonts w:ascii="Times New Roman" w:hAnsi="Times New Roman" w:cs="Times New Roman"/>
          <w:color w:val="000000"/>
          <w:sz w:val="24"/>
          <w:szCs w:val="24"/>
        </w:rPr>
      </w:pPr>
      <w:r w:rsidRPr="009047FF">
        <w:rPr>
          <w:rFonts w:ascii="Times New Roman" w:hAnsi="Times New Roman" w:cs="Times New Roman"/>
          <w:color w:val="000000"/>
          <w:sz w:val="24"/>
          <w:szCs w:val="24"/>
        </w:rPr>
        <w:t>2016/2017 m. m. 6,1 proc. mokinių fizinio ugdymo veikloje dalyvavo su apribojimais (parengiamojo arba specialiojoje fizinio aktyvumo grupėje). 2016/2017 m.</w:t>
      </w:r>
      <w:r w:rsidR="00AC10C1" w:rsidRPr="009047FF">
        <w:rPr>
          <w:rFonts w:ascii="Times New Roman" w:hAnsi="Times New Roman" w:cs="Times New Roman"/>
          <w:color w:val="000000"/>
          <w:sz w:val="24"/>
          <w:szCs w:val="24"/>
        </w:rPr>
        <w:t xml:space="preserve"> </w:t>
      </w:r>
      <w:r w:rsidRPr="009047FF">
        <w:rPr>
          <w:rFonts w:ascii="Times New Roman" w:hAnsi="Times New Roman" w:cs="Times New Roman"/>
          <w:color w:val="000000"/>
          <w:sz w:val="24"/>
          <w:szCs w:val="24"/>
        </w:rPr>
        <w:t>m. mokinių dalis, kuri turi pagrindinę fizinio ugdymo grupę buvo 93,9 proc., tai 3 proc. daugiau nei 2015/2016 m.</w:t>
      </w:r>
      <w:r w:rsidR="00AC10C1" w:rsidRPr="009047FF">
        <w:rPr>
          <w:rFonts w:ascii="Times New Roman" w:hAnsi="Times New Roman" w:cs="Times New Roman"/>
          <w:color w:val="000000"/>
          <w:sz w:val="24"/>
          <w:szCs w:val="24"/>
        </w:rPr>
        <w:t xml:space="preserve">  </w:t>
      </w:r>
      <w:r w:rsidRPr="009047FF">
        <w:rPr>
          <w:rFonts w:ascii="Times New Roman" w:hAnsi="Times New Roman" w:cs="Times New Roman"/>
          <w:color w:val="000000"/>
          <w:sz w:val="24"/>
          <w:szCs w:val="24"/>
        </w:rPr>
        <w:t xml:space="preserve">m. – 90,9 proc. </w:t>
      </w:r>
    </w:p>
    <w:p w:rsidR="0085476C" w:rsidRPr="009047FF" w:rsidRDefault="0085476C" w:rsidP="00E67733">
      <w:pPr>
        <w:pStyle w:val="Sraopastraipa"/>
        <w:numPr>
          <w:ilvl w:val="0"/>
          <w:numId w:val="24"/>
        </w:numPr>
        <w:tabs>
          <w:tab w:val="left" w:pos="567"/>
        </w:tabs>
        <w:autoSpaceDE w:val="0"/>
        <w:autoSpaceDN w:val="0"/>
        <w:adjustRightInd w:val="0"/>
        <w:spacing w:after="0" w:line="240" w:lineRule="auto"/>
        <w:ind w:left="0" w:firstLine="862"/>
        <w:jc w:val="both"/>
        <w:rPr>
          <w:rFonts w:ascii="Times New Roman" w:hAnsi="Times New Roman" w:cs="Times New Roman"/>
          <w:color w:val="000000"/>
          <w:sz w:val="24"/>
          <w:szCs w:val="24"/>
        </w:rPr>
      </w:pPr>
      <w:r w:rsidRPr="009047FF">
        <w:rPr>
          <w:rFonts w:ascii="Times New Roman" w:hAnsi="Times New Roman" w:cs="Times New Roman"/>
          <w:color w:val="000000"/>
          <w:sz w:val="24"/>
          <w:szCs w:val="24"/>
        </w:rPr>
        <w:t>2016/2017 m. m. iš profilaktiškai sveikatą pasitikrinusių mokinių, 90 proc. buvo įvertinta dantų ir žandikaulių būklė. , tai 5 proc. mažiau nei 2015/2016 m.</w:t>
      </w:r>
      <w:r w:rsidR="00AC10C1" w:rsidRPr="009047FF">
        <w:rPr>
          <w:rFonts w:ascii="Times New Roman" w:hAnsi="Times New Roman" w:cs="Times New Roman"/>
          <w:color w:val="000000"/>
          <w:sz w:val="24"/>
          <w:szCs w:val="24"/>
        </w:rPr>
        <w:t xml:space="preserve"> </w:t>
      </w:r>
      <w:r w:rsidRPr="009047FF">
        <w:rPr>
          <w:rFonts w:ascii="Times New Roman" w:hAnsi="Times New Roman" w:cs="Times New Roman"/>
          <w:color w:val="000000"/>
          <w:sz w:val="24"/>
          <w:szCs w:val="24"/>
        </w:rPr>
        <w:t>m. (95 proc.).</w:t>
      </w:r>
    </w:p>
    <w:p w:rsidR="00BE4796" w:rsidRPr="00336F6D" w:rsidRDefault="00BE4796" w:rsidP="00E67733">
      <w:pPr>
        <w:spacing w:after="0" w:line="240" w:lineRule="auto"/>
        <w:ind w:firstLine="862"/>
        <w:jc w:val="both"/>
        <w:rPr>
          <w:rFonts w:ascii="Times New Roman" w:hAnsi="Times New Roman" w:cs="Times New Roman"/>
          <w:sz w:val="24"/>
          <w:szCs w:val="24"/>
        </w:rPr>
      </w:pPr>
    </w:p>
    <w:p w:rsidR="006B2991" w:rsidRPr="00336F6D" w:rsidRDefault="006B2991" w:rsidP="00336F6D">
      <w:pPr>
        <w:pStyle w:val="Sraopastraipa"/>
        <w:ind w:left="1656" w:hanging="294"/>
        <w:rPr>
          <w:rFonts w:ascii="Times New Roman" w:hAnsi="Times New Roman" w:cs="Times New Roman"/>
          <w:b/>
          <w:sz w:val="24"/>
          <w:szCs w:val="24"/>
        </w:rPr>
      </w:pPr>
    </w:p>
    <w:p w:rsidR="00787A03" w:rsidRDefault="00787A03" w:rsidP="001C0757">
      <w:pPr>
        <w:spacing w:after="0" w:line="360" w:lineRule="auto"/>
        <w:jc w:val="both"/>
        <w:rPr>
          <w:rFonts w:ascii="Times New Roman" w:hAnsi="Times New Roman" w:cs="Times New Roman"/>
          <w:b/>
          <w:sz w:val="24"/>
          <w:szCs w:val="24"/>
        </w:rPr>
      </w:pPr>
    </w:p>
    <w:p w:rsidR="004C5D5B" w:rsidRDefault="004C5D5B" w:rsidP="001C0757">
      <w:pPr>
        <w:spacing w:after="0" w:line="360" w:lineRule="auto"/>
        <w:jc w:val="both"/>
        <w:rPr>
          <w:rFonts w:ascii="Times New Roman" w:hAnsi="Times New Roman" w:cs="Times New Roman"/>
          <w:b/>
          <w:sz w:val="24"/>
          <w:szCs w:val="24"/>
        </w:rPr>
      </w:pPr>
    </w:p>
    <w:p w:rsidR="004C5D5B" w:rsidRDefault="004C5D5B" w:rsidP="001C0757">
      <w:pPr>
        <w:spacing w:after="0" w:line="360" w:lineRule="auto"/>
        <w:jc w:val="both"/>
        <w:rPr>
          <w:rFonts w:ascii="Times New Roman" w:hAnsi="Times New Roman" w:cs="Times New Roman"/>
          <w:b/>
          <w:sz w:val="24"/>
          <w:szCs w:val="24"/>
        </w:rPr>
      </w:pPr>
    </w:p>
    <w:p w:rsidR="004C5D5B" w:rsidRDefault="004C5D5B" w:rsidP="001C0757">
      <w:pPr>
        <w:spacing w:after="0" w:line="360" w:lineRule="auto"/>
        <w:jc w:val="both"/>
        <w:rPr>
          <w:rFonts w:ascii="Times New Roman" w:hAnsi="Times New Roman" w:cs="Times New Roman"/>
          <w:b/>
          <w:sz w:val="24"/>
          <w:szCs w:val="24"/>
        </w:rPr>
      </w:pPr>
    </w:p>
    <w:p w:rsidR="00C45BB4" w:rsidRDefault="00C45BB4" w:rsidP="001C0757">
      <w:pPr>
        <w:spacing w:after="0" w:line="360" w:lineRule="auto"/>
        <w:jc w:val="both"/>
        <w:rPr>
          <w:noProof/>
          <w:lang w:eastAsia="lt-LT"/>
        </w:rPr>
      </w:pPr>
    </w:p>
    <w:p w:rsidR="008A35D0" w:rsidRDefault="008A35D0" w:rsidP="008A35D0">
      <w:pPr>
        <w:spacing w:after="0" w:line="360" w:lineRule="auto"/>
        <w:ind w:firstLine="426"/>
        <w:jc w:val="center"/>
        <w:rPr>
          <w:rFonts w:ascii="Times New Roman" w:hAnsi="Times New Roman" w:cs="Times New Roman"/>
          <w:b/>
          <w:noProof/>
          <w:sz w:val="24"/>
          <w:szCs w:val="24"/>
          <w:lang w:eastAsia="lt-LT"/>
        </w:rPr>
      </w:pPr>
      <w:r w:rsidRPr="008A35D0">
        <w:rPr>
          <w:rFonts w:ascii="Times New Roman" w:hAnsi="Times New Roman" w:cs="Times New Roman"/>
          <w:b/>
          <w:noProof/>
          <w:sz w:val="24"/>
          <w:szCs w:val="24"/>
          <w:lang w:eastAsia="lt-LT"/>
        </w:rPr>
        <w:lastRenderedPageBreak/>
        <w:t>APIBENDRINIMAS</w:t>
      </w:r>
    </w:p>
    <w:p w:rsidR="00FF2EFD" w:rsidRPr="00FF2EFD" w:rsidRDefault="00FF2EFD" w:rsidP="00B36C17">
      <w:pPr>
        <w:pStyle w:val="Sraopastraipa"/>
        <w:numPr>
          <w:ilvl w:val="0"/>
          <w:numId w:val="19"/>
        </w:numPr>
        <w:autoSpaceDE w:val="0"/>
        <w:autoSpaceDN w:val="0"/>
        <w:adjustRightInd w:val="0"/>
        <w:spacing w:after="0" w:line="240" w:lineRule="auto"/>
        <w:ind w:left="0" w:firstLine="993"/>
        <w:jc w:val="both"/>
        <w:rPr>
          <w:rFonts w:ascii="Times New Roman" w:hAnsi="Times New Roman" w:cs="Times New Roman"/>
          <w:color w:val="00000A"/>
          <w:sz w:val="24"/>
          <w:szCs w:val="24"/>
        </w:rPr>
      </w:pPr>
      <w:r w:rsidRPr="00FF2EFD">
        <w:rPr>
          <w:rFonts w:ascii="Times New Roman" w:hAnsi="Times New Roman" w:cs="Times New Roman"/>
          <w:color w:val="00000A"/>
          <w:sz w:val="24"/>
          <w:szCs w:val="24"/>
        </w:rPr>
        <w:t>Kretingos rajono gyventojų sveikatos būklės ataskaitoje pateikti duomenys ir jų analizė parodo Kretingos rajono ir visos šalies sveikatos problemas. Kretingos rajone, kaip ir visoje Lietuvoje, būdinga gyventojų skaičiaus mažėjimo tendencija. Mirtingumo rodiklis jau ilgą laiką yra aukštesnis nei gimstamumo, tai parodo natūralus gyventojų prieaugis, kuris Kretingos rajone išlieka neigiamas</w:t>
      </w:r>
      <w:r>
        <w:rPr>
          <w:rFonts w:ascii="Times New Roman" w:hAnsi="Times New Roman" w:cs="Times New Roman"/>
          <w:color w:val="00000A"/>
          <w:sz w:val="24"/>
          <w:szCs w:val="24"/>
        </w:rPr>
        <w:t xml:space="preserve"> - </w:t>
      </w:r>
      <w:r w:rsidRPr="006C70AE">
        <w:rPr>
          <w:rFonts w:ascii="Times New Roman" w:hAnsi="Times New Roman" w:cs="Times New Roman"/>
          <w:sz w:val="24"/>
          <w:szCs w:val="24"/>
        </w:rPr>
        <w:t>gimusiųjų skaičius mažesnis nei mirusiųjų</w:t>
      </w:r>
      <w:r>
        <w:rPr>
          <w:rFonts w:ascii="Times New Roman" w:hAnsi="Times New Roman" w:cs="Times New Roman"/>
          <w:sz w:val="24"/>
          <w:szCs w:val="24"/>
        </w:rPr>
        <w:t>.</w:t>
      </w:r>
    </w:p>
    <w:p w:rsidR="00FF2EFD" w:rsidRDefault="00FF2EFD" w:rsidP="00B36C17">
      <w:pPr>
        <w:pStyle w:val="Sraopastraipa"/>
        <w:numPr>
          <w:ilvl w:val="0"/>
          <w:numId w:val="19"/>
        </w:numPr>
        <w:spacing w:after="0" w:line="240" w:lineRule="auto"/>
        <w:ind w:left="0" w:firstLine="993"/>
        <w:jc w:val="both"/>
        <w:rPr>
          <w:rFonts w:ascii="Times New Roman" w:hAnsi="Times New Roman" w:cs="Times New Roman"/>
          <w:noProof/>
          <w:sz w:val="24"/>
          <w:szCs w:val="24"/>
          <w:lang w:eastAsia="lt-LT"/>
        </w:rPr>
      </w:pPr>
      <w:r>
        <w:rPr>
          <w:rFonts w:ascii="Times New Roman" w:hAnsi="Times New Roman" w:cs="Times New Roman"/>
          <w:noProof/>
          <w:sz w:val="24"/>
          <w:szCs w:val="24"/>
          <w:lang w:eastAsia="lt-LT"/>
        </w:rPr>
        <w:t xml:space="preserve">Taip pat sparčiai auga emigracijos mastai. </w:t>
      </w:r>
      <w:r w:rsidRPr="00AF0629">
        <w:rPr>
          <w:rFonts w:ascii="Times New Roman" w:hAnsi="Times New Roman" w:cs="Times New Roman"/>
          <w:sz w:val="24"/>
          <w:szCs w:val="24"/>
        </w:rPr>
        <w:t>2016 m. Kretingos mieste gyveno 19 785 asmenys, kaime – 19 336 asmenys</w:t>
      </w:r>
      <w:r>
        <w:rPr>
          <w:rFonts w:ascii="Times New Roman" w:hAnsi="Times New Roman" w:cs="Times New Roman"/>
          <w:sz w:val="24"/>
          <w:szCs w:val="24"/>
        </w:rPr>
        <w:t>.  D</w:t>
      </w:r>
      <w:r w:rsidRPr="00AF0629">
        <w:rPr>
          <w:rFonts w:ascii="Times New Roman" w:hAnsi="Times New Roman" w:cs="Times New Roman"/>
          <w:sz w:val="24"/>
          <w:szCs w:val="24"/>
        </w:rPr>
        <w:t>idesnę gyventojų dalį 201</w:t>
      </w:r>
      <w:r>
        <w:rPr>
          <w:rFonts w:ascii="Times New Roman" w:hAnsi="Times New Roman" w:cs="Times New Roman"/>
          <w:sz w:val="24"/>
          <w:szCs w:val="24"/>
        </w:rPr>
        <w:t>5</w:t>
      </w:r>
      <w:r w:rsidRPr="00AF0629">
        <w:rPr>
          <w:rFonts w:ascii="Times New Roman" w:hAnsi="Times New Roman" w:cs="Times New Roman"/>
          <w:sz w:val="24"/>
          <w:szCs w:val="24"/>
        </w:rPr>
        <w:t>-2017 m. sudarė</w:t>
      </w:r>
      <w:r>
        <w:rPr>
          <w:rFonts w:ascii="Times New Roman" w:hAnsi="Times New Roman" w:cs="Times New Roman"/>
          <w:sz w:val="24"/>
          <w:szCs w:val="24"/>
        </w:rPr>
        <w:t xml:space="preserve"> darbingo amžiaus gyventojai (24 016 asmenys – 62 proc.), pensinio amžiaus gyventojai (8 722 asmenys – 22 proc.), vaikai (0-15 metų amžiaus) – (6 383 asmenys – 16 proc.). </w:t>
      </w:r>
    </w:p>
    <w:p w:rsidR="00FF2EFD" w:rsidRPr="00C40034" w:rsidRDefault="00C40034" w:rsidP="00B36C17">
      <w:pPr>
        <w:pStyle w:val="Sraopastraipa"/>
        <w:numPr>
          <w:ilvl w:val="0"/>
          <w:numId w:val="19"/>
        </w:numPr>
        <w:autoSpaceDE w:val="0"/>
        <w:autoSpaceDN w:val="0"/>
        <w:adjustRightInd w:val="0"/>
        <w:spacing w:after="0" w:line="240" w:lineRule="auto"/>
        <w:ind w:left="0" w:firstLine="993"/>
        <w:jc w:val="both"/>
        <w:rPr>
          <w:rFonts w:ascii="Times New Roman" w:hAnsi="Times New Roman" w:cs="Times New Roman"/>
          <w:color w:val="00000A"/>
          <w:sz w:val="24"/>
          <w:szCs w:val="24"/>
        </w:rPr>
      </w:pPr>
      <w:r w:rsidRPr="00C40034">
        <w:rPr>
          <w:rFonts w:ascii="Times New Roman" w:hAnsi="Times New Roman" w:cs="Times New Roman"/>
          <w:color w:val="00000A"/>
          <w:sz w:val="24"/>
          <w:szCs w:val="24"/>
        </w:rPr>
        <w:t xml:space="preserve">Jau daugelį metų nesikeičia mirties priežasčių struktūra. Kretingos rajone, kaip ir visoje šalyje, daugiau nei pusės visų mirusiųjų mirties priežastis – kraujotakos sistemos ligos. </w:t>
      </w:r>
    </w:p>
    <w:p w:rsidR="00922724" w:rsidRDefault="00922724" w:rsidP="00B36C17">
      <w:pPr>
        <w:pStyle w:val="Sraopastraipa"/>
        <w:spacing w:after="0" w:line="240" w:lineRule="auto"/>
        <w:ind w:left="0" w:firstLine="993"/>
        <w:jc w:val="both"/>
        <w:rPr>
          <w:rFonts w:ascii="Times New Roman" w:hAnsi="Times New Roman" w:cs="Times New Roman"/>
          <w:sz w:val="24"/>
          <w:szCs w:val="24"/>
        </w:rPr>
      </w:pPr>
      <w:r w:rsidRPr="00BD1FB3">
        <w:rPr>
          <w:rFonts w:ascii="Times New Roman" w:hAnsi="Times New Roman" w:cs="Times New Roman"/>
          <w:sz w:val="24"/>
          <w:szCs w:val="24"/>
        </w:rPr>
        <w:t>Nuo 2012 m. iki 2016 m. Kretingos rajono savivaldybėje, kaip ir Lietuvoje, daugiausia žmonių mirė nuo kraujotakos sistemos ligų (324 asmenys – 60 proc.). Antroje vietoje didelis mirtingumas nuo piktybinių navikų (103 asmenys – 19 proc.), trečioje vietoje mirtingumas dėl išorinių priežasčių (44 asmenys- 8 proc.), ketvirtoje – virškinimo sistemos ligos (34 asmenys – 6 proc.), penktoje – kvėpavimo sistemos ligos (30 asmenų – 6 proc.), šeštoje – infekcinės ligos (6 asmenys – 1 proc.)</w:t>
      </w:r>
      <w:r w:rsidR="00BD1FB3" w:rsidRPr="00BD1FB3">
        <w:rPr>
          <w:rFonts w:ascii="Times New Roman" w:hAnsi="Times New Roman" w:cs="Times New Roman"/>
          <w:sz w:val="24"/>
          <w:szCs w:val="24"/>
        </w:rPr>
        <w:t>.</w:t>
      </w:r>
    </w:p>
    <w:p w:rsidR="00521D46" w:rsidRDefault="00D75D3D" w:rsidP="00B36C17">
      <w:pPr>
        <w:pStyle w:val="Sraopastraipa"/>
        <w:numPr>
          <w:ilvl w:val="0"/>
          <w:numId w:val="19"/>
        </w:numPr>
        <w:spacing w:after="0" w:line="240" w:lineRule="auto"/>
        <w:ind w:left="0" w:firstLine="993"/>
        <w:jc w:val="both"/>
        <w:rPr>
          <w:rFonts w:ascii="Times New Roman" w:hAnsi="Times New Roman" w:cs="Times New Roman"/>
          <w:noProof/>
          <w:sz w:val="24"/>
          <w:szCs w:val="24"/>
          <w:lang w:eastAsia="lt-LT"/>
        </w:rPr>
      </w:pPr>
      <w:r>
        <w:rPr>
          <w:rFonts w:ascii="Times New Roman" w:hAnsi="Times New Roman" w:cs="Times New Roman"/>
          <w:noProof/>
          <w:sz w:val="24"/>
          <w:szCs w:val="24"/>
          <w:lang w:eastAsia="lt-LT"/>
        </w:rPr>
        <w:t>Didžiausias sergamumas 2016 m. Kretingos rajone:</w:t>
      </w:r>
    </w:p>
    <w:p w:rsidR="00D75D3D" w:rsidRDefault="00D75D3D" w:rsidP="00B36C17">
      <w:pPr>
        <w:pStyle w:val="Sraopastraipa"/>
        <w:numPr>
          <w:ilvl w:val="0"/>
          <w:numId w:val="26"/>
        </w:numPr>
        <w:spacing w:after="0" w:line="240" w:lineRule="auto"/>
        <w:ind w:left="0" w:firstLine="993"/>
        <w:jc w:val="both"/>
        <w:rPr>
          <w:rFonts w:ascii="Times New Roman" w:hAnsi="Times New Roman" w:cs="Times New Roman"/>
          <w:noProof/>
          <w:sz w:val="24"/>
          <w:szCs w:val="24"/>
          <w:lang w:eastAsia="lt-LT"/>
        </w:rPr>
      </w:pPr>
      <w:r>
        <w:rPr>
          <w:rFonts w:ascii="Times New Roman" w:hAnsi="Times New Roman" w:cs="Times New Roman"/>
          <w:noProof/>
          <w:sz w:val="24"/>
          <w:szCs w:val="24"/>
          <w:lang w:eastAsia="lt-LT"/>
        </w:rPr>
        <w:t>sergamumas kvėpavimo sistemos ligomis (J00-J99) 100 000 gyv. – 29 549,9 atvejo;</w:t>
      </w:r>
    </w:p>
    <w:p w:rsidR="00D75D3D" w:rsidRDefault="00D75D3D" w:rsidP="00B36C17">
      <w:pPr>
        <w:pStyle w:val="Sraopastraipa"/>
        <w:numPr>
          <w:ilvl w:val="0"/>
          <w:numId w:val="26"/>
        </w:numPr>
        <w:spacing w:after="0" w:line="240" w:lineRule="auto"/>
        <w:ind w:left="0" w:firstLine="993"/>
        <w:jc w:val="both"/>
        <w:rPr>
          <w:rFonts w:ascii="Times New Roman" w:hAnsi="Times New Roman" w:cs="Times New Roman"/>
          <w:noProof/>
          <w:sz w:val="24"/>
          <w:szCs w:val="24"/>
          <w:lang w:eastAsia="lt-LT"/>
        </w:rPr>
      </w:pPr>
      <w:r>
        <w:rPr>
          <w:rFonts w:ascii="Times New Roman" w:hAnsi="Times New Roman" w:cs="Times New Roman"/>
          <w:noProof/>
          <w:sz w:val="24"/>
          <w:szCs w:val="24"/>
          <w:lang w:eastAsia="lt-LT"/>
        </w:rPr>
        <w:t>sergamumas ŪVKT infekcijomis ir gripu (J00-J11) 10 000 gyv. – 21 358,6 atvejo;</w:t>
      </w:r>
    </w:p>
    <w:p w:rsidR="00D75D3D" w:rsidRDefault="00D75D3D" w:rsidP="00B36C17">
      <w:pPr>
        <w:pStyle w:val="Sraopastraipa"/>
        <w:numPr>
          <w:ilvl w:val="0"/>
          <w:numId w:val="26"/>
        </w:numPr>
        <w:spacing w:after="0" w:line="240" w:lineRule="auto"/>
        <w:ind w:left="0" w:firstLine="993"/>
        <w:jc w:val="both"/>
        <w:rPr>
          <w:rFonts w:ascii="Times New Roman" w:hAnsi="Times New Roman" w:cs="Times New Roman"/>
          <w:noProof/>
          <w:sz w:val="24"/>
          <w:szCs w:val="24"/>
          <w:lang w:eastAsia="lt-LT"/>
        </w:rPr>
      </w:pPr>
      <w:r>
        <w:rPr>
          <w:rFonts w:ascii="Times New Roman" w:hAnsi="Times New Roman" w:cs="Times New Roman"/>
          <w:noProof/>
          <w:sz w:val="24"/>
          <w:szCs w:val="24"/>
          <w:lang w:eastAsia="lt-LT"/>
        </w:rPr>
        <w:t>sergamumas kraujotakos sistemos ligomis (I00-I99) 100 000 gyv. – 9 840,42 atvejo;</w:t>
      </w:r>
    </w:p>
    <w:p w:rsidR="00D75D3D" w:rsidRDefault="00D75D3D" w:rsidP="00B36C17">
      <w:pPr>
        <w:pStyle w:val="Sraopastraipa"/>
        <w:numPr>
          <w:ilvl w:val="0"/>
          <w:numId w:val="26"/>
        </w:numPr>
        <w:spacing w:after="0" w:line="240" w:lineRule="auto"/>
        <w:ind w:left="0" w:firstLine="993"/>
        <w:jc w:val="both"/>
        <w:rPr>
          <w:rFonts w:ascii="Times New Roman" w:hAnsi="Times New Roman" w:cs="Times New Roman"/>
          <w:noProof/>
          <w:sz w:val="24"/>
          <w:szCs w:val="24"/>
          <w:lang w:eastAsia="lt-LT"/>
        </w:rPr>
      </w:pPr>
      <w:r>
        <w:rPr>
          <w:rFonts w:ascii="Times New Roman" w:hAnsi="Times New Roman" w:cs="Times New Roman"/>
          <w:noProof/>
          <w:sz w:val="24"/>
          <w:szCs w:val="24"/>
          <w:lang w:eastAsia="lt-LT"/>
        </w:rPr>
        <w:t>sergamumas endokrininės sistemos ligomis (E00-E90) 100 000 gyv. – 6 651,32 atvejo;</w:t>
      </w:r>
    </w:p>
    <w:p w:rsidR="00D75D3D" w:rsidRDefault="00D75D3D" w:rsidP="00B36C17">
      <w:pPr>
        <w:pStyle w:val="Sraopastraipa"/>
        <w:numPr>
          <w:ilvl w:val="0"/>
          <w:numId w:val="26"/>
        </w:numPr>
        <w:spacing w:after="0" w:line="240" w:lineRule="auto"/>
        <w:ind w:left="0" w:firstLine="993"/>
        <w:jc w:val="both"/>
        <w:rPr>
          <w:rFonts w:ascii="Times New Roman" w:hAnsi="Times New Roman" w:cs="Times New Roman"/>
          <w:noProof/>
          <w:sz w:val="24"/>
          <w:szCs w:val="24"/>
          <w:lang w:eastAsia="lt-LT"/>
        </w:rPr>
      </w:pPr>
      <w:r>
        <w:rPr>
          <w:rFonts w:ascii="Times New Roman" w:hAnsi="Times New Roman" w:cs="Times New Roman"/>
          <w:noProof/>
          <w:sz w:val="24"/>
          <w:szCs w:val="24"/>
          <w:lang w:eastAsia="lt-LT"/>
        </w:rPr>
        <w:t>sergamumas infekcinėmis ir parazitinėmis ligomis (A00-B99) 100 000 gyv. – 5 381,92 atvejo.</w:t>
      </w:r>
    </w:p>
    <w:p w:rsidR="00922724" w:rsidRDefault="00922724" w:rsidP="00B36C17">
      <w:pPr>
        <w:pStyle w:val="Sraopastraipa"/>
        <w:numPr>
          <w:ilvl w:val="0"/>
          <w:numId w:val="19"/>
        </w:numPr>
        <w:spacing w:after="0" w:line="240" w:lineRule="auto"/>
        <w:ind w:left="0" w:firstLine="993"/>
        <w:jc w:val="both"/>
        <w:rPr>
          <w:rFonts w:ascii="Times New Roman" w:hAnsi="Times New Roman" w:cs="Times New Roman"/>
          <w:noProof/>
          <w:sz w:val="24"/>
          <w:szCs w:val="24"/>
          <w:lang w:eastAsia="lt-LT"/>
        </w:rPr>
      </w:pPr>
      <w:r w:rsidRPr="00BD1FB3">
        <w:rPr>
          <w:rFonts w:ascii="Times New Roman" w:hAnsi="Times New Roman" w:cs="Times New Roman"/>
          <w:sz w:val="24"/>
          <w:szCs w:val="24"/>
          <w:lang w:eastAsia="lt-LT"/>
        </w:rPr>
        <w:t xml:space="preserve">Remiantis profilio rodikliais ir jų interpretavimo rezultatais, buvo </w:t>
      </w:r>
      <w:r w:rsidRPr="00BD1FB3">
        <w:rPr>
          <w:rFonts w:ascii="Times New Roman" w:hAnsi="Times New Roman" w:cs="Times New Roman"/>
          <w:sz w:val="24"/>
          <w:szCs w:val="24"/>
        </w:rPr>
        <w:t>išanalizuotos visos 4 prioritetinės savivaldybės visuomenės sveikatos problemos,</w:t>
      </w:r>
      <w:r w:rsidRPr="00BD1FB3">
        <w:rPr>
          <w:rFonts w:ascii="Times New Roman" w:hAnsi="Times New Roman" w:cs="Times New Roman"/>
          <w:sz w:val="24"/>
          <w:szCs w:val="24"/>
          <w:lang w:eastAsia="lt-LT"/>
        </w:rPr>
        <w:t xml:space="preserve"> kurių rodiklis ar pokyčio kryptis prastesnis palyginti su šalies reikšmėmis</w:t>
      </w:r>
      <w:r w:rsidRPr="00BD1FB3">
        <w:rPr>
          <w:rFonts w:ascii="Times New Roman" w:hAnsi="Times New Roman" w:cs="Times New Roman"/>
          <w:sz w:val="24"/>
          <w:szCs w:val="24"/>
        </w:rPr>
        <w:t>:</w:t>
      </w:r>
      <w:r w:rsidR="00BD1FB3">
        <w:rPr>
          <w:rFonts w:ascii="Times New Roman" w:hAnsi="Times New Roman" w:cs="Times New Roman"/>
          <w:sz w:val="24"/>
          <w:szCs w:val="24"/>
        </w:rPr>
        <w:t xml:space="preserve"> </w:t>
      </w:r>
      <w:r w:rsidRPr="00BD1FB3">
        <w:rPr>
          <w:rFonts w:ascii="Times New Roman" w:hAnsi="Times New Roman" w:cs="Times New Roman"/>
          <w:sz w:val="24"/>
          <w:szCs w:val="24"/>
        </w:rPr>
        <w:t>kūdikių, išimtinai žindytų iki 6 mėn. amžiaus, dalis (proc.);</w:t>
      </w:r>
      <w:r w:rsidR="00BD1FB3">
        <w:rPr>
          <w:rFonts w:ascii="Times New Roman" w:hAnsi="Times New Roman" w:cs="Times New Roman"/>
          <w:sz w:val="24"/>
          <w:szCs w:val="24"/>
        </w:rPr>
        <w:t xml:space="preserve"> </w:t>
      </w:r>
      <w:r w:rsidRPr="00BD1FB3">
        <w:rPr>
          <w:rFonts w:ascii="Times New Roman" w:hAnsi="Times New Roman" w:cs="Times New Roman"/>
          <w:sz w:val="24"/>
          <w:szCs w:val="24"/>
        </w:rPr>
        <w:t>sergamumas II tipo cukriniu diabetu (E11) 100 000 gyventojų;</w:t>
      </w:r>
      <w:r w:rsidR="00BD1FB3">
        <w:rPr>
          <w:rFonts w:ascii="Times New Roman" w:hAnsi="Times New Roman" w:cs="Times New Roman"/>
          <w:sz w:val="24"/>
          <w:szCs w:val="24"/>
        </w:rPr>
        <w:t xml:space="preserve"> </w:t>
      </w:r>
      <w:r w:rsidRPr="00BD1FB3">
        <w:rPr>
          <w:rFonts w:ascii="Times New Roman" w:hAnsi="Times New Roman" w:cs="Times New Roman"/>
          <w:sz w:val="24"/>
          <w:szCs w:val="24"/>
        </w:rPr>
        <w:t>išvengiamų hospitalizacijų skaičius 1 000 gyventojų; sergamumas žarnyno infekcinėmis ligomis (A00 – A08) 10 000 gyventojų.</w:t>
      </w:r>
      <w:r w:rsidR="00D8014E">
        <w:rPr>
          <w:rFonts w:ascii="Times New Roman" w:hAnsi="Times New Roman" w:cs="Times New Roman"/>
          <w:sz w:val="24"/>
          <w:szCs w:val="24"/>
        </w:rPr>
        <w:t xml:space="preserve"> Dvi problemos savivaldybėje yra tęstinės - </w:t>
      </w:r>
      <w:r w:rsidR="00D8014E" w:rsidRPr="00BD1FB3">
        <w:rPr>
          <w:rFonts w:ascii="Times New Roman" w:hAnsi="Times New Roman" w:cs="Times New Roman"/>
          <w:sz w:val="24"/>
          <w:szCs w:val="24"/>
        </w:rPr>
        <w:t>kūdikių, išimtinai žindytų iki 6 mėn. amžiaus, dalis (proc.);</w:t>
      </w:r>
      <w:r w:rsidR="00D8014E">
        <w:rPr>
          <w:rFonts w:ascii="Times New Roman" w:hAnsi="Times New Roman" w:cs="Times New Roman"/>
          <w:sz w:val="24"/>
          <w:szCs w:val="24"/>
        </w:rPr>
        <w:t xml:space="preserve"> </w:t>
      </w:r>
      <w:r w:rsidR="00D8014E" w:rsidRPr="00BD1FB3">
        <w:rPr>
          <w:rFonts w:ascii="Times New Roman" w:hAnsi="Times New Roman" w:cs="Times New Roman"/>
          <w:sz w:val="24"/>
          <w:szCs w:val="24"/>
        </w:rPr>
        <w:t>sergamumas II tipo cukriniu diabetu (E11) 100 000 gyventojų</w:t>
      </w:r>
      <w:r w:rsidR="00D8014E">
        <w:rPr>
          <w:rFonts w:ascii="Times New Roman" w:hAnsi="Times New Roman" w:cs="Times New Roman"/>
          <w:sz w:val="24"/>
          <w:szCs w:val="24"/>
        </w:rPr>
        <w:t>.</w:t>
      </w:r>
      <w:r w:rsidR="006C5241">
        <w:rPr>
          <w:rFonts w:ascii="Times New Roman" w:hAnsi="Times New Roman" w:cs="Times New Roman"/>
          <w:sz w:val="24"/>
          <w:szCs w:val="24"/>
        </w:rPr>
        <w:t xml:space="preserve"> Analizuojant šiuos rodiklius buvo atsižvelgta ir į kitų savivaldybių tas pačias problemas, bei analizuota kaip kitos savivaldybės sprendžia šias problemas. </w:t>
      </w:r>
    </w:p>
    <w:p w:rsidR="00955D9F" w:rsidRDefault="00E55145" w:rsidP="00B36C17">
      <w:pPr>
        <w:pStyle w:val="Sraopastraipa"/>
        <w:spacing w:after="0"/>
        <w:ind w:left="0" w:firstLine="993"/>
        <w:jc w:val="both"/>
        <w:rPr>
          <w:rFonts w:ascii="Times New Roman" w:hAnsi="Times New Roman" w:cs="Times New Roman"/>
          <w:noProof/>
          <w:sz w:val="24"/>
          <w:szCs w:val="24"/>
          <w:lang w:eastAsia="lt-LT"/>
        </w:rPr>
      </w:pPr>
      <w:r w:rsidRPr="00AC6237">
        <w:rPr>
          <w:rFonts w:ascii="Times New Roman" w:hAnsi="Times New Roman" w:cs="Times New Roman"/>
          <w:noProof/>
          <w:sz w:val="24"/>
          <w:szCs w:val="24"/>
          <w:lang w:eastAsia="lt-LT"/>
        </w:rPr>
        <w:t xml:space="preserve">Dauguma </w:t>
      </w:r>
      <w:r w:rsidR="005D3DA6" w:rsidRPr="00AC6237">
        <w:rPr>
          <w:rFonts w:ascii="Times New Roman" w:hAnsi="Times New Roman" w:cs="Times New Roman"/>
          <w:noProof/>
          <w:sz w:val="24"/>
          <w:szCs w:val="24"/>
          <w:lang w:eastAsia="lt-LT"/>
        </w:rPr>
        <w:t>(39)</w:t>
      </w:r>
      <w:r w:rsidRPr="00AC6237">
        <w:rPr>
          <w:rFonts w:ascii="Times New Roman" w:hAnsi="Times New Roman" w:cs="Times New Roman"/>
          <w:noProof/>
          <w:sz w:val="24"/>
          <w:szCs w:val="24"/>
          <w:lang w:eastAsia="lt-LT"/>
        </w:rPr>
        <w:t xml:space="preserve"> </w:t>
      </w:r>
      <w:r w:rsidR="005D3DA6" w:rsidRPr="00AC6237">
        <w:rPr>
          <w:rFonts w:ascii="Times New Roman" w:hAnsi="Times New Roman" w:cs="Times New Roman"/>
          <w:noProof/>
          <w:sz w:val="24"/>
          <w:szCs w:val="24"/>
          <w:lang w:eastAsia="lt-LT"/>
        </w:rPr>
        <w:t xml:space="preserve">rodikliai </w:t>
      </w:r>
      <w:r w:rsidRPr="00AC6237">
        <w:rPr>
          <w:rFonts w:ascii="Times New Roman" w:hAnsi="Times New Roman" w:cs="Times New Roman"/>
          <w:noProof/>
          <w:sz w:val="24"/>
          <w:szCs w:val="24"/>
          <w:lang w:eastAsia="lt-LT"/>
        </w:rPr>
        <w:t xml:space="preserve">patenka į Lietuvos vidurkį atitinkančią rodiklių grupę, tačiau tikslinga atkreipti dėmesį ir į juos, nes kai kurie rodikliai sparčiai </w:t>
      </w:r>
      <w:r w:rsidR="00AC6237" w:rsidRPr="00AC6237">
        <w:rPr>
          <w:rFonts w:ascii="Times New Roman" w:hAnsi="Times New Roman" w:cs="Times New Roman"/>
          <w:noProof/>
          <w:sz w:val="24"/>
          <w:szCs w:val="24"/>
          <w:lang w:eastAsia="lt-LT"/>
        </w:rPr>
        <w:t>prastėja</w:t>
      </w:r>
      <w:r w:rsidRPr="00AC6237">
        <w:rPr>
          <w:rFonts w:ascii="Times New Roman" w:hAnsi="Times New Roman" w:cs="Times New Roman"/>
          <w:noProof/>
          <w:sz w:val="24"/>
          <w:szCs w:val="24"/>
          <w:lang w:eastAsia="lt-LT"/>
        </w:rPr>
        <w:t xml:space="preserve">: </w:t>
      </w:r>
    </w:p>
    <w:p w:rsidR="00955D9F" w:rsidRPr="00955D9F" w:rsidRDefault="00AC6237" w:rsidP="00B36C17">
      <w:pPr>
        <w:pStyle w:val="Sraopastraipa"/>
        <w:numPr>
          <w:ilvl w:val="0"/>
          <w:numId w:val="25"/>
        </w:numPr>
        <w:spacing w:after="0"/>
        <w:ind w:left="0" w:firstLine="993"/>
        <w:jc w:val="both"/>
        <w:rPr>
          <w:rFonts w:ascii="Times New Roman" w:hAnsi="Times New Roman" w:cs="Times New Roman"/>
          <w:sz w:val="24"/>
          <w:szCs w:val="24"/>
        </w:rPr>
      </w:pPr>
      <w:r w:rsidRPr="00AC6237">
        <w:rPr>
          <w:rFonts w:ascii="Times New Roman" w:hAnsi="Times New Roman" w:cs="Times New Roman"/>
          <w:sz w:val="24"/>
          <w:szCs w:val="24"/>
        </w:rPr>
        <w:t>mirtingumas dėl savižudybių (X60-X84) 100 000 gyventojų</w:t>
      </w:r>
      <w:r w:rsidR="00955D9F">
        <w:rPr>
          <w:rFonts w:ascii="Times New Roman" w:hAnsi="Times New Roman" w:cs="Times New Roman"/>
          <w:sz w:val="24"/>
          <w:szCs w:val="24"/>
        </w:rPr>
        <w:t>. 2015 m. – 7 atvejai savivaldybėje, 2016 m. – 16 atvejų;</w:t>
      </w:r>
    </w:p>
    <w:p w:rsidR="00955D9F" w:rsidRPr="00955D9F" w:rsidRDefault="00AF1EEF" w:rsidP="00B36C17">
      <w:pPr>
        <w:pStyle w:val="Sraopastraipa"/>
        <w:numPr>
          <w:ilvl w:val="0"/>
          <w:numId w:val="25"/>
        </w:numPr>
        <w:spacing w:after="0"/>
        <w:ind w:left="0" w:firstLine="993"/>
        <w:jc w:val="both"/>
        <w:rPr>
          <w:rFonts w:ascii="Times New Roman" w:hAnsi="Times New Roman" w:cs="Times New Roman"/>
          <w:sz w:val="24"/>
          <w:szCs w:val="24"/>
        </w:rPr>
      </w:pPr>
      <w:r>
        <w:rPr>
          <w:rFonts w:ascii="Times New Roman" w:hAnsi="Times New Roman" w:cs="Times New Roman"/>
          <w:sz w:val="24"/>
          <w:szCs w:val="24"/>
        </w:rPr>
        <w:t>m</w:t>
      </w:r>
      <w:r w:rsidRPr="0093243E">
        <w:rPr>
          <w:rFonts w:ascii="Times New Roman" w:hAnsi="Times New Roman" w:cs="Times New Roman"/>
          <w:sz w:val="24"/>
          <w:szCs w:val="24"/>
        </w:rPr>
        <w:t>irtingumas dėl išorinių priežasčių (V01 – Y98) 100 000 gyventojų</w:t>
      </w:r>
      <w:r w:rsidR="00955D9F">
        <w:rPr>
          <w:rFonts w:ascii="Times New Roman" w:hAnsi="Times New Roman" w:cs="Times New Roman"/>
          <w:sz w:val="24"/>
          <w:szCs w:val="24"/>
        </w:rPr>
        <w:t xml:space="preserve">. </w:t>
      </w:r>
      <w:r>
        <w:rPr>
          <w:rFonts w:ascii="Times New Roman" w:hAnsi="Times New Roman" w:cs="Times New Roman"/>
          <w:sz w:val="24"/>
          <w:szCs w:val="24"/>
        </w:rPr>
        <w:t xml:space="preserve"> </w:t>
      </w:r>
      <w:r w:rsidR="00955D9F">
        <w:rPr>
          <w:rFonts w:ascii="Times New Roman" w:hAnsi="Times New Roman" w:cs="Times New Roman"/>
          <w:sz w:val="24"/>
          <w:szCs w:val="24"/>
        </w:rPr>
        <w:t>2015 m. – 34 atvejai savivaldybėje, 2016 m. – 44 atvejų;</w:t>
      </w:r>
    </w:p>
    <w:p w:rsidR="00876422" w:rsidRDefault="00AF1EEF" w:rsidP="00B36C17">
      <w:pPr>
        <w:pStyle w:val="Sraopastraipa"/>
        <w:numPr>
          <w:ilvl w:val="0"/>
          <w:numId w:val="25"/>
        </w:numPr>
        <w:spacing w:after="0"/>
        <w:ind w:left="0" w:firstLine="993"/>
        <w:jc w:val="both"/>
        <w:rPr>
          <w:rFonts w:ascii="Times New Roman" w:hAnsi="Times New Roman" w:cs="Times New Roman"/>
          <w:sz w:val="24"/>
          <w:szCs w:val="24"/>
        </w:rPr>
      </w:pPr>
      <w:r>
        <w:rPr>
          <w:rFonts w:ascii="Times New Roman" w:hAnsi="Times New Roman" w:cs="Times New Roman"/>
          <w:sz w:val="24"/>
          <w:szCs w:val="24"/>
        </w:rPr>
        <w:t>a</w:t>
      </w:r>
      <w:r w:rsidRPr="0093243E">
        <w:rPr>
          <w:rFonts w:ascii="Times New Roman" w:hAnsi="Times New Roman" w:cs="Times New Roman"/>
          <w:sz w:val="24"/>
          <w:szCs w:val="24"/>
        </w:rPr>
        <w:t xml:space="preserve">smenų, </w:t>
      </w:r>
      <w:r w:rsidR="00951326">
        <w:rPr>
          <w:rFonts w:ascii="Times New Roman" w:hAnsi="Times New Roman" w:cs="Times New Roman"/>
          <w:sz w:val="24"/>
          <w:szCs w:val="24"/>
        </w:rPr>
        <w:t>n</w:t>
      </w:r>
      <w:r w:rsidR="00951326" w:rsidRPr="0093243E">
        <w:rPr>
          <w:rFonts w:ascii="Times New Roman" w:hAnsi="Times New Roman" w:cs="Times New Roman"/>
          <w:sz w:val="24"/>
          <w:szCs w:val="24"/>
        </w:rPr>
        <w:t>usikalstamos veikos, susijusios su disponavimu narkotinėmis medžiagomis ir jų kontrabanda (nusikaltimai)</w:t>
      </w:r>
      <w:r w:rsidR="005D3DA6">
        <w:rPr>
          <w:rFonts w:ascii="Times New Roman" w:hAnsi="Times New Roman" w:cs="Times New Roman"/>
          <w:sz w:val="24"/>
          <w:szCs w:val="24"/>
        </w:rPr>
        <w:t>.</w:t>
      </w:r>
      <w:r w:rsidR="00876422">
        <w:rPr>
          <w:rFonts w:ascii="Times New Roman" w:hAnsi="Times New Roman" w:cs="Times New Roman"/>
          <w:sz w:val="24"/>
          <w:szCs w:val="24"/>
        </w:rPr>
        <w:t xml:space="preserve"> 2015 m. – 3 atvejai savivaldybėje, 2016 m. – 19 atvejų.</w:t>
      </w:r>
    </w:p>
    <w:p w:rsidR="00A55B91" w:rsidRPr="00955D9F" w:rsidRDefault="00A55B91" w:rsidP="001C0F3C">
      <w:pPr>
        <w:pStyle w:val="Sraopastraipa"/>
        <w:spacing w:after="0"/>
        <w:ind w:left="0" w:firstLine="993"/>
        <w:jc w:val="both"/>
        <w:rPr>
          <w:rFonts w:ascii="Times New Roman" w:hAnsi="Times New Roman" w:cs="Times New Roman"/>
          <w:sz w:val="24"/>
          <w:szCs w:val="24"/>
        </w:rPr>
      </w:pPr>
    </w:p>
    <w:p w:rsidR="00951326" w:rsidRPr="00876422" w:rsidRDefault="00951326" w:rsidP="00876422">
      <w:pPr>
        <w:ind w:left="1146"/>
        <w:jc w:val="both"/>
        <w:rPr>
          <w:rFonts w:ascii="Times New Roman" w:hAnsi="Times New Roman" w:cs="Times New Roman"/>
          <w:sz w:val="24"/>
          <w:szCs w:val="24"/>
        </w:rPr>
      </w:pPr>
    </w:p>
    <w:p w:rsidR="00951326" w:rsidRDefault="00951326" w:rsidP="005D3DA6">
      <w:pPr>
        <w:pStyle w:val="Sraopastraipa"/>
        <w:ind w:left="786"/>
        <w:jc w:val="both"/>
        <w:rPr>
          <w:rFonts w:ascii="Times New Roman" w:hAnsi="Times New Roman" w:cs="Times New Roman"/>
          <w:sz w:val="24"/>
          <w:szCs w:val="24"/>
        </w:rPr>
      </w:pPr>
    </w:p>
    <w:p w:rsidR="00951326" w:rsidRDefault="00951326" w:rsidP="005D3DA6">
      <w:pPr>
        <w:pStyle w:val="Sraopastraipa"/>
        <w:ind w:left="786"/>
        <w:jc w:val="both"/>
        <w:rPr>
          <w:rFonts w:ascii="Times New Roman" w:hAnsi="Times New Roman" w:cs="Times New Roman"/>
          <w:sz w:val="24"/>
          <w:szCs w:val="24"/>
        </w:rPr>
      </w:pPr>
    </w:p>
    <w:p w:rsidR="00052034" w:rsidRDefault="00052034" w:rsidP="005D3DA6">
      <w:pPr>
        <w:pStyle w:val="Sraopastraipa"/>
        <w:ind w:left="786"/>
        <w:rPr>
          <w:rFonts w:ascii="Times New Roman" w:eastAsia="Times New Roman" w:hAnsi="Times New Roman" w:cs="Times New Roman"/>
          <w:color w:val="000000"/>
          <w:sz w:val="24"/>
          <w:szCs w:val="24"/>
          <w:lang w:eastAsia="lt-LT"/>
        </w:rPr>
      </w:pPr>
    </w:p>
    <w:p w:rsidR="00547D03" w:rsidRDefault="00547D03" w:rsidP="005D3DA6">
      <w:pPr>
        <w:pStyle w:val="Sraopastraipa"/>
        <w:ind w:left="786"/>
        <w:rPr>
          <w:rFonts w:ascii="Times New Roman" w:eastAsia="Times New Roman" w:hAnsi="Times New Roman" w:cs="Times New Roman"/>
          <w:color w:val="000000"/>
          <w:sz w:val="24"/>
          <w:szCs w:val="24"/>
          <w:lang w:eastAsia="lt-LT"/>
        </w:rPr>
      </w:pPr>
    </w:p>
    <w:p w:rsidR="00547D03" w:rsidRDefault="00547D03" w:rsidP="005D3DA6">
      <w:pPr>
        <w:pStyle w:val="Sraopastraipa"/>
        <w:ind w:left="786"/>
        <w:rPr>
          <w:rFonts w:ascii="Times New Roman" w:eastAsia="Times New Roman" w:hAnsi="Times New Roman" w:cs="Times New Roman"/>
          <w:color w:val="000000"/>
          <w:sz w:val="24"/>
          <w:szCs w:val="24"/>
          <w:lang w:eastAsia="lt-LT"/>
        </w:rPr>
      </w:pPr>
    </w:p>
    <w:p w:rsidR="00052034" w:rsidRPr="00052034" w:rsidRDefault="00052034" w:rsidP="00052034">
      <w:pPr>
        <w:spacing w:after="0" w:line="240" w:lineRule="auto"/>
        <w:jc w:val="both"/>
        <w:rPr>
          <w:rFonts w:ascii="Times New Roman" w:hAnsi="Times New Roman" w:cs="Times New Roman"/>
          <w:noProof/>
          <w:sz w:val="24"/>
          <w:szCs w:val="24"/>
          <w:lang w:eastAsia="lt-LT"/>
        </w:rPr>
      </w:pPr>
    </w:p>
    <w:p w:rsidR="008A35D0" w:rsidRPr="008A35D0" w:rsidRDefault="008A35D0" w:rsidP="008A35D0">
      <w:pPr>
        <w:spacing w:after="0" w:line="360" w:lineRule="auto"/>
        <w:ind w:firstLine="426"/>
        <w:jc w:val="center"/>
        <w:rPr>
          <w:rFonts w:ascii="Times New Roman" w:hAnsi="Times New Roman" w:cs="Times New Roman"/>
          <w:b/>
          <w:noProof/>
          <w:sz w:val="24"/>
          <w:szCs w:val="24"/>
          <w:lang w:eastAsia="lt-LT"/>
        </w:rPr>
      </w:pPr>
      <w:r w:rsidRPr="008A35D0">
        <w:rPr>
          <w:rFonts w:ascii="Times New Roman" w:hAnsi="Times New Roman" w:cs="Times New Roman"/>
          <w:b/>
          <w:noProof/>
          <w:sz w:val="24"/>
          <w:szCs w:val="24"/>
          <w:lang w:eastAsia="lt-LT"/>
        </w:rPr>
        <w:t>REKOMENDACIJOS</w:t>
      </w:r>
    </w:p>
    <w:p w:rsidR="008A35D0" w:rsidRPr="008A35D0" w:rsidRDefault="008A35D0" w:rsidP="00F7500F">
      <w:pPr>
        <w:numPr>
          <w:ilvl w:val="0"/>
          <w:numId w:val="11"/>
        </w:numPr>
        <w:spacing w:after="0" w:line="240" w:lineRule="auto"/>
        <w:ind w:left="0" w:firstLine="993"/>
        <w:contextualSpacing/>
        <w:jc w:val="both"/>
        <w:rPr>
          <w:rFonts w:ascii="Times New Roman" w:hAnsi="Times New Roman" w:cs="Times New Roman"/>
          <w:noProof/>
          <w:sz w:val="24"/>
          <w:szCs w:val="24"/>
          <w:lang w:eastAsia="lt-LT"/>
        </w:rPr>
      </w:pPr>
      <w:r w:rsidRPr="008A35D0">
        <w:rPr>
          <w:rFonts w:ascii="Times New Roman" w:hAnsi="Times New Roman" w:cs="Times New Roman"/>
          <w:noProof/>
          <w:sz w:val="24"/>
          <w:szCs w:val="24"/>
          <w:lang w:eastAsia="lt-LT"/>
        </w:rPr>
        <w:t>Siekiant palankesnės situacijos gerinant Kretingos rajono gyventojų sveikatos būklę, būtina tobulinti sveikatinimo veiklas visose amžiaus grupėse, ypatingą dėmesį skiriant vaikams ir jaunimui.</w:t>
      </w:r>
    </w:p>
    <w:p w:rsidR="008A35D0" w:rsidRPr="008A35D0" w:rsidRDefault="008A35D0" w:rsidP="00F7500F">
      <w:pPr>
        <w:numPr>
          <w:ilvl w:val="0"/>
          <w:numId w:val="11"/>
        </w:numPr>
        <w:spacing w:after="0" w:line="240" w:lineRule="auto"/>
        <w:ind w:left="0" w:firstLine="993"/>
        <w:contextualSpacing/>
        <w:jc w:val="both"/>
        <w:rPr>
          <w:rFonts w:ascii="Times New Roman" w:hAnsi="Times New Roman" w:cs="Times New Roman"/>
          <w:noProof/>
          <w:sz w:val="24"/>
          <w:szCs w:val="24"/>
          <w:lang w:eastAsia="lt-LT"/>
        </w:rPr>
      </w:pPr>
      <w:r w:rsidRPr="008A35D0">
        <w:rPr>
          <w:rFonts w:ascii="Times New Roman" w:hAnsi="Times New Roman" w:cs="Times New Roman"/>
          <w:noProof/>
          <w:sz w:val="24"/>
          <w:szCs w:val="24"/>
          <w:lang w:eastAsia="lt-LT"/>
        </w:rPr>
        <w:t>Siekti geresnio ir palankesnio tarpsektorinio bendradarbiavimo.</w:t>
      </w:r>
    </w:p>
    <w:p w:rsidR="008A35D0" w:rsidRPr="008A35D0" w:rsidRDefault="008A35D0" w:rsidP="00F7500F">
      <w:pPr>
        <w:numPr>
          <w:ilvl w:val="0"/>
          <w:numId w:val="11"/>
        </w:numPr>
        <w:spacing w:after="0" w:line="240" w:lineRule="auto"/>
        <w:ind w:left="0" w:firstLine="993"/>
        <w:contextualSpacing/>
        <w:jc w:val="both"/>
        <w:rPr>
          <w:rFonts w:ascii="Times New Roman" w:hAnsi="Times New Roman" w:cs="Times New Roman"/>
          <w:noProof/>
          <w:sz w:val="24"/>
          <w:szCs w:val="24"/>
          <w:lang w:eastAsia="lt-LT"/>
        </w:rPr>
      </w:pPr>
      <w:r w:rsidRPr="008A35D0">
        <w:rPr>
          <w:rFonts w:ascii="Times New Roman" w:hAnsi="Times New Roman" w:cs="Times New Roman"/>
          <w:noProof/>
          <w:sz w:val="24"/>
          <w:szCs w:val="24"/>
          <w:lang w:eastAsia="lt-LT"/>
        </w:rPr>
        <w:t>Specialistams dirbantiems sveikatos priežiūros srityje būtina užtikrinti kvalifikacijos kėlimą ir naujų žinių suteikimą, ugdyti gebėjimus sveikatos stiprinimo, ligų prevencijos ir sveikatos netolygumų mažinimo klausimais.</w:t>
      </w:r>
    </w:p>
    <w:p w:rsidR="008A35D0" w:rsidRPr="008A35D0" w:rsidRDefault="008A35D0" w:rsidP="00F7500F">
      <w:pPr>
        <w:numPr>
          <w:ilvl w:val="0"/>
          <w:numId w:val="11"/>
        </w:numPr>
        <w:spacing w:after="0" w:line="240" w:lineRule="auto"/>
        <w:ind w:left="0" w:firstLine="993"/>
        <w:contextualSpacing/>
        <w:jc w:val="both"/>
        <w:rPr>
          <w:rFonts w:ascii="Times New Roman" w:hAnsi="Times New Roman" w:cs="Times New Roman"/>
          <w:noProof/>
          <w:sz w:val="24"/>
          <w:szCs w:val="24"/>
          <w:lang w:eastAsia="lt-LT"/>
        </w:rPr>
      </w:pPr>
      <w:r w:rsidRPr="008A35D0">
        <w:rPr>
          <w:rFonts w:ascii="Times New Roman" w:hAnsi="Times New Roman" w:cs="Times New Roman"/>
          <w:noProof/>
          <w:sz w:val="24"/>
          <w:szCs w:val="24"/>
          <w:lang w:eastAsia="lt-LT"/>
        </w:rPr>
        <w:t>Vykdyti sveikatinimo informacijos sklaidą per visuomenės informavimo priemones.</w:t>
      </w:r>
    </w:p>
    <w:p w:rsidR="008A35D0" w:rsidRPr="008A35D0" w:rsidRDefault="008A35D0" w:rsidP="00F7500F">
      <w:pPr>
        <w:numPr>
          <w:ilvl w:val="0"/>
          <w:numId w:val="11"/>
        </w:numPr>
        <w:spacing w:after="0" w:line="240" w:lineRule="auto"/>
        <w:ind w:left="0" w:firstLine="993"/>
        <w:contextualSpacing/>
        <w:jc w:val="both"/>
        <w:rPr>
          <w:rFonts w:ascii="Times New Roman" w:hAnsi="Times New Roman" w:cs="Times New Roman"/>
          <w:noProof/>
          <w:sz w:val="24"/>
          <w:szCs w:val="24"/>
          <w:lang w:eastAsia="lt-LT"/>
        </w:rPr>
      </w:pPr>
      <w:r w:rsidRPr="008A35D0">
        <w:rPr>
          <w:rFonts w:ascii="Times New Roman" w:hAnsi="Times New Roman" w:cs="Times New Roman"/>
          <w:noProof/>
          <w:sz w:val="24"/>
          <w:szCs w:val="24"/>
          <w:lang w:eastAsia="lt-LT"/>
        </w:rPr>
        <w:t>Skatinti gyventojus aktyviau dalyvauti Visuomenės sveikatos biuro organizuojamuose sveikatinimo renginiuose (akcijose, paskaitose, užsiėmimuose ir kt.).</w:t>
      </w:r>
    </w:p>
    <w:p w:rsidR="008A35D0" w:rsidRPr="008A35D0" w:rsidRDefault="008A35D0" w:rsidP="00F7500F">
      <w:pPr>
        <w:numPr>
          <w:ilvl w:val="0"/>
          <w:numId w:val="11"/>
        </w:numPr>
        <w:spacing w:after="0" w:line="240" w:lineRule="auto"/>
        <w:ind w:left="0" w:firstLine="993"/>
        <w:contextualSpacing/>
        <w:jc w:val="both"/>
        <w:rPr>
          <w:rFonts w:ascii="Times New Roman" w:hAnsi="Times New Roman" w:cs="Times New Roman"/>
          <w:noProof/>
          <w:sz w:val="24"/>
          <w:szCs w:val="24"/>
          <w:lang w:eastAsia="lt-LT"/>
        </w:rPr>
      </w:pPr>
      <w:r w:rsidRPr="008A35D0">
        <w:rPr>
          <w:rFonts w:ascii="Times New Roman" w:hAnsi="Times New Roman" w:cs="Times New Roman"/>
          <w:noProof/>
          <w:sz w:val="24"/>
          <w:szCs w:val="24"/>
          <w:lang w:eastAsia="lt-LT"/>
        </w:rPr>
        <w:t xml:space="preserve">Toliau tęsti biuro organizuojamas pamokėles nėščiosioms apie kūdikių žindymą ir jo reikšmę kūdikio ir mamos sveikatai. </w:t>
      </w:r>
    </w:p>
    <w:p w:rsidR="008A35D0" w:rsidRPr="008A35D0" w:rsidRDefault="008A35D0" w:rsidP="00F7500F">
      <w:pPr>
        <w:numPr>
          <w:ilvl w:val="0"/>
          <w:numId w:val="11"/>
        </w:numPr>
        <w:spacing w:after="0" w:line="240" w:lineRule="auto"/>
        <w:ind w:left="0" w:firstLine="993"/>
        <w:contextualSpacing/>
        <w:jc w:val="both"/>
        <w:rPr>
          <w:rFonts w:ascii="Times New Roman" w:hAnsi="Times New Roman" w:cs="Times New Roman"/>
          <w:noProof/>
          <w:sz w:val="24"/>
          <w:szCs w:val="24"/>
          <w:lang w:eastAsia="lt-LT"/>
        </w:rPr>
      </w:pPr>
      <w:r w:rsidRPr="008A35D0">
        <w:rPr>
          <w:rFonts w:ascii="Times New Roman" w:hAnsi="Times New Roman" w:cs="Times New Roman"/>
          <w:noProof/>
          <w:sz w:val="24"/>
          <w:szCs w:val="24"/>
          <w:lang w:eastAsia="lt-LT"/>
        </w:rPr>
        <w:t xml:space="preserve">Atkreipti dėmesį ir išsamiau nagrinėti klausimą dėl didėjančio sergamumo infekcinėmis žarnyno ligomis Kretingos rajono savivaldybėje ir ieškoti galimybių situacijai gerinti taikant </w:t>
      </w:r>
      <w:r w:rsidRPr="008A35D0">
        <w:rPr>
          <w:rFonts w:ascii="Times New Roman" w:eastAsia="Times New Roman" w:hAnsi="Times New Roman" w:cs="Times New Roman"/>
          <w:sz w:val="24"/>
          <w:szCs w:val="24"/>
          <w:lang w:eastAsia="lt-LT"/>
        </w:rPr>
        <w:t xml:space="preserve">gyventojų švietimą ir </w:t>
      </w:r>
      <w:r w:rsidRPr="00985775">
        <w:rPr>
          <w:rFonts w:ascii="Times New Roman" w:eastAsia="Times New Roman" w:hAnsi="Times New Roman" w:cs="Times New Roman"/>
          <w:sz w:val="24"/>
          <w:szCs w:val="24"/>
          <w:lang w:eastAsia="lt-LT"/>
        </w:rPr>
        <w:t>mokymą rizikos grupėse</w:t>
      </w:r>
      <w:r w:rsidR="00D4268B" w:rsidRPr="00985775">
        <w:rPr>
          <w:rFonts w:ascii="Times New Roman" w:eastAsia="Times New Roman" w:hAnsi="Times New Roman" w:cs="Times New Roman"/>
          <w:sz w:val="24"/>
          <w:szCs w:val="24"/>
          <w:lang w:eastAsia="lt-LT"/>
        </w:rPr>
        <w:t xml:space="preserve"> </w:t>
      </w:r>
      <w:r w:rsidR="00D4268B">
        <w:rPr>
          <w:rFonts w:ascii="Times New Roman" w:eastAsia="Times New Roman" w:hAnsi="Times New Roman" w:cs="Times New Roman"/>
          <w:sz w:val="24"/>
          <w:szCs w:val="24"/>
          <w:lang w:eastAsia="lt-LT"/>
        </w:rPr>
        <w:t>(</w:t>
      </w:r>
      <w:r w:rsidR="00985775">
        <w:rPr>
          <w:rFonts w:ascii="Times New Roman" w:eastAsia="Times New Roman" w:hAnsi="Times New Roman" w:cs="Times New Roman"/>
          <w:sz w:val="24"/>
          <w:szCs w:val="24"/>
          <w:lang w:eastAsia="lt-LT"/>
        </w:rPr>
        <w:t>0-17 m.) amžiaus</w:t>
      </w:r>
      <w:r w:rsidRPr="008A35D0">
        <w:rPr>
          <w:rFonts w:ascii="Times New Roman" w:eastAsia="Times New Roman" w:hAnsi="Times New Roman" w:cs="Times New Roman"/>
          <w:sz w:val="24"/>
          <w:szCs w:val="24"/>
          <w:lang w:eastAsia="lt-LT"/>
        </w:rPr>
        <w:t>. Būtinas darbas su rizikos grupėmis: gydytojų ir personalo reguliarūs mokymai bei priminimai apie tinkamą rankų higieną, švaros palaikymas gydymo įstaigose, auditas ir padidinta kontrolė; pramonės įstaigų, kurios dirba su maisto produktais – gamina ir tiekia, higienos kontrolė ir padidinta priežiūra, reguliarūs patikrinimai, griežtesni nuostatai, didesnės baudos už tinkamų higienos sąlygų nesilaikymą.</w:t>
      </w:r>
    </w:p>
    <w:p w:rsidR="00332F13" w:rsidRPr="00095B75" w:rsidRDefault="008A35D0" w:rsidP="00F7500F">
      <w:pPr>
        <w:numPr>
          <w:ilvl w:val="0"/>
          <w:numId w:val="11"/>
        </w:numPr>
        <w:spacing w:after="0" w:line="240" w:lineRule="auto"/>
        <w:ind w:left="0" w:firstLine="993"/>
        <w:contextualSpacing/>
        <w:jc w:val="both"/>
        <w:rPr>
          <w:rFonts w:ascii="Times New Roman" w:hAnsi="Times New Roman" w:cs="Times New Roman"/>
          <w:noProof/>
          <w:sz w:val="24"/>
          <w:szCs w:val="24"/>
          <w:lang w:eastAsia="lt-LT"/>
        </w:rPr>
      </w:pPr>
      <w:r w:rsidRPr="00095B75">
        <w:rPr>
          <w:rFonts w:ascii="Times New Roman" w:hAnsi="Times New Roman" w:cs="Times New Roman"/>
          <w:noProof/>
          <w:sz w:val="24"/>
          <w:szCs w:val="24"/>
          <w:lang w:eastAsia="lt-LT"/>
        </w:rPr>
        <w:t>Atsižvelgiant į paskutiniųjų metų visuomenės sveikatos stebėsenos duomenis buvo užfiksuotas smarkiai išaugęs sergančiųjų cukriniu diabetu skaičius. Užduotis</w:t>
      </w:r>
      <w:r w:rsidR="00DB177A" w:rsidRPr="00095B75">
        <w:rPr>
          <w:rFonts w:ascii="Times New Roman" w:hAnsi="Times New Roman" w:cs="Times New Roman"/>
          <w:noProof/>
          <w:sz w:val="24"/>
          <w:szCs w:val="24"/>
          <w:lang w:eastAsia="lt-LT"/>
        </w:rPr>
        <w:t xml:space="preserve"> būtų</w:t>
      </w:r>
      <w:r w:rsidRPr="00095B75">
        <w:rPr>
          <w:rFonts w:ascii="Times New Roman" w:hAnsi="Times New Roman" w:cs="Times New Roman"/>
          <w:noProof/>
          <w:sz w:val="24"/>
          <w:szCs w:val="24"/>
          <w:lang w:eastAsia="lt-LT"/>
        </w:rPr>
        <w:t xml:space="preserve"> - efektyviai mažinti sergančiųjų CD Kretingos rajono savivaldybėje skaičių imantis visų galimų priemonių paliečiant visas amžiaus grupes. </w:t>
      </w:r>
      <w:r w:rsidR="00332F13" w:rsidRPr="00095B75">
        <w:rPr>
          <w:rFonts w:ascii="Times New Roman" w:hAnsi="Times New Roman" w:cs="Times New Roman"/>
          <w:noProof/>
          <w:sz w:val="24"/>
          <w:szCs w:val="24"/>
          <w:lang w:eastAsia="lt-LT"/>
        </w:rPr>
        <w:t xml:space="preserve">Išanalizavus kitų savivaldybių, susiduriančių su šia problema taikomus sprendimo būdus, galime </w:t>
      </w:r>
      <w:r w:rsidR="00C37C7C" w:rsidRPr="00095B75">
        <w:rPr>
          <w:rFonts w:ascii="Times New Roman" w:hAnsi="Times New Roman" w:cs="Times New Roman"/>
          <w:noProof/>
          <w:sz w:val="24"/>
          <w:szCs w:val="24"/>
          <w:lang w:eastAsia="lt-LT"/>
        </w:rPr>
        <w:t>pa</w:t>
      </w:r>
      <w:r w:rsidR="00332F13" w:rsidRPr="00095B75">
        <w:rPr>
          <w:rFonts w:ascii="Times New Roman" w:hAnsi="Times New Roman" w:cs="Times New Roman"/>
          <w:noProof/>
          <w:sz w:val="24"/>
          <w:szCs w:val="24"/>
          <w:lang w:eastAsia="lt-LT"/>
        </w:rPr>
        <w:t xml:space="preserve">siūlyti </w:t>
      </w:r>
      <w:r w:rsidR="003260E6" w:rsidRPr="00095B75">
        <w:rPr>
          <w:rFonts w:ascii="Times New Roman" w:hAnsi="Times New Roman" w:cs="Times New Roman"/>
          <w:noProof/>
          <w:sz w:val="24"/>
          <w:szCs w:val="24"/>
          <w:lang w:eastAsia="lt-LT"/>
        </w:rPr>
        <w:t>į</w:t>
      </w:r>
      <w:r w:rsidR="00332F13" w:rsidRPr="00095B75">
        <w:rPr>
          <w:rFonts w:ascii="Times New Roman" w:hAnsi="Times New Roman" w:cs="Times New Roman"/>
          <w:noProof/>
          <w:sz w:val="24"/>
          <w:szCs w:val="24"/>
          <w:lang w:eastAsia="lt-LT"/>
        </w:rPr>
        <w:t xml:space="preserve">steigti Cukrinio diabeto komplikacijų prevencijos kabinetą. Taip pat galėtų veikti diabeto mokyklėlė. </w:t>
      </w:r>
    </w:p>
    <w:p w:rsidR="008A35D0" w:rsidRPr="00947289" w:rsidRDefault="00332F13" w:rsidP="00F7500F">
      <w:pPr>
        <w:numPr>
          <w:ilvl w:val="0"/>
          <w:numId w:val="11"/>
        </w:numPr>
        <w:spacing w:after="0" w:line="240" w:lineRule="auto"/>
        <w:ind w:left="0" w:firstLine="993"/>
        <w:contextualSpacing/>
        <w:jc w:val="both"/>
        <w:rPr>
          <w:rFonts w:ascii="Times New Roman" w:hAnsi="Times New Roman" w:cs="Times New Roman"/>
          <w:noProof/>
          <w:sz w:val="24"/>
          <w:szCs w:val="24"/>
          <w:lang w:eastAsia="lt-LT"/>
        </w:rPr>
      </w:pPr>
      <w:r w:rsidRPr="00095B75">
        <w:rPr>
          <w:rFonts w:ascii="Times New Roman" w:hAnsi="Times New Roman" w:cs="Times New Roman"/>
          <w:noProof/>
          <w:sz w:val="24"/>
          <w:szCs w:val="24"/>
          <w:lang w:eastAsia="lt-LT"/>
        </w:rPr>
        <w:t>Siūlomas</w:t>
      </w:r>
      <w:r w:rsidR="008A35D0" w:rsidRPr="00095B75">
        <w:rPr>
          <w:rFonts w:ascii="Times New Roman" w:hAnsi="Times New Roman" w:cs="Times New Roman"/>
          <w:noProof/>
          <w:sz w:val="24"/>
          <w:szCs w:val="24"/>
          <w:lang w:eastAsia="lt-LT"/>
        </w:rPr>
        <w:t xml:space="preserve"> periodiškas informacinio leidinio apie CD atsiradimui turinčius įtakos</w:t>
      </w:r>
      <w:r w:rsidR="008A35D0" w:rsidRPr="00947289">
        <w:rPr>
          <w:rFonts w:ascii="Times New Roman" w:hAnsi="Times New Roman" w:cs="Times New Roman"/>
          <w:noProof/>
          <w:sz w:val="24"/>
          <w:szCs w:val="24"/>
          <w:lang w:eastAsia="lt-LT"/>
        </w:rPr>
        <w:t xml:space="preserve"> veiksnius platinimas bendruomenėje</w:t>
      </w:r>
      <w:r w:rsidR="005B68A6" w:rsidRPr="00947289">
        <w:rPr>
          <w:rFonts w:ascii="Times New Roman" w:hAnsi="Times New Roman" w:cs="Times New Roman"/>
          <w:noProof/>
          <w:sz w:val="24"/>
          <w:szCs w:val="24"/>
          <w:lang w:eastAsia="lt-LT"/>
        </w:rPr>
        <w:t xml:space="preserve"> arba informacijos platinimas per kitas </w:t>
      </w:r>
      <w:r w:rsidR="004039E8" w:rsidRPr="00947289">
        <w:rPr>
          <w:rFonts w:ascii="Times New Roman" w:hAnsi="Times New Roman" w:cs="Times New Roman"/>
          <w:noProof/>
          <w:sz w:val="24"/>
          <w:szCs w:val="24"/>
          <w:lang w:eastAsia="lt-LT"/>
        </w:rPr>
        <w:t>vieš</w:t>
      </w:r>
      <w:r w:rsidR="00947289">
        <w:rPr>
          <w:rFonts w:ascii="Times New Roman" w:hAnsi="Times New Roman" w:cs="Times New Roman"/>
          <w:noProof/>
          <w:sz w:val="24"/>
          <w:szCs w:val="24"/>
          <w:lang w:eastAsia="lt-LT"/>
        </w:rPr>
        <w:t>ąsias</w:t>
      </w:r>
      <w:r w:rsidR="004039E8" w:rsidRPr="00947289">
        <w:rPr>
          <w:rFonts w:ascii="Times New Roman" w:hAnsi="Times New Roman" w:cs="Times New Roman"/>
          <w:noProof/>
          <w:sz w:val="24"/>
          <w:szCs w:val="24"/>
          <w:lang w:eastAsia="lt-LT"/>
        </w:rPr>
        <w:t xml:space="preserve"> informacines priemones.  </w:t>
      </w:r>
    </w:p>
    <w:p w:rsidR="008A35D0" w:rsidRPr="008A35D0" w:rsidRDefault="008A35D0" w:rsidP="00F7500F">
      <w:pPr>
        <w:numPr>
          <w:ilvl w:val="0"/>
          <w:numId w:val="11"/>
        </w:numPr>
        <w:spacing w:after="0" w:line="240" w:lineRule="auto"/>
        <w:ind w:left="0" w:firstLine="993"/>
        <w:contextualSpacing/>
        <w:jc w:val="both"/>
        <w:rPr>
          <w:rFonts w:ascii="Times New Roman" w:hAnsi="Times New Roman" w:cs="Times New Roman"/>
          <w:noProof/>
          <w:sz w:val="24"/>
          <w:szCs w:val="24"/>
          <w:lang w:eastAsia="lt-LT"/>
        </w:rPr>
      </w:pPr>
      <w:r w:rsidRPr="008A35D0">
        <w:rPr>
          <w:rFonts w:ascii="Times New Roman" w:hAnsi="Times New Roman" w:cs="Times New Roman"/>
          <w:noProof/>
          <w:sz w:val="24"/>
          <w:szCs w:val="24"/>
          <w:lang w:eastAsia="lt-LT"/>
        </w:rPr>
        <w:t>Kretingos rajono savivaldybės gyventojams įsitraukti į sveikatą palaikančios aplinkos kūrimą bendruomenėse, reguliariai lankytis pas šeimos gydytoją ir profilaktiškai tikrintis savo sveikatą, aktyviai dalyvauti ir paraginti artimuosius dalyvauti valstybinėse profilaktikos ir kontrolės programose nustatytoms gyventojų amžiaus grupėms, atsisakyti sveikatą žalojančių veiksnių.</w:t>
      </w:r>
    </w:p>
    <w:p w:rsidR="008A35D0" w:rsidRPr="008A35D0" w:rsidRDefault="008A35D0" w:rsidP="00F7500F">
      <w:pPr>
        <w:numPr>
          <w:ilvl w:val="0"/>
          <w:numId w:val="11"/>
        </w:numPr>
        <w:spacing w:after="0" w:line="240" w:lineRule="auto"/>
        <w:ind w:left="0" w:firstLine="993"/>
        <w:contextualSpacing/>
        <w:jc w:val="both"/>
        <w:rPr>
          <w:rFonts w:ascii="Times New Roman" w:hAnsi="Times New Roman" w:cs="Times New Roman"/>
          <w:noProof/>
          <w:sz w:val="24"/>
          <w:szCs w:val="24"/>
          <w:lang w:eastAsia="lt-LT"/>
        </w:rPr>
      </w:pPr>
      <w:r w:rsidRPr="008A35D0">
        <w:rPr>
          <w:rFonts w:ascii="Times New Roman" w:hAnsi="Times New Roman" w:cs="Times New Roman"/>
          <w:noProof/>
          <w:sz w:val="24"/>
          <w:szCs w:val="24"/>
          <w:lang w:eastAsia="lt-LT"/>
        </w:rPr>
        <w:t>Siekiant sumažinti išvengiamų hospitalizacijų skaičių, rekomenduojame gerinti ambulatorines sveikatos priežiūros paslaugas.</w:t>
      </w:r>
    </w:p>
    <w:p w:rsidR="008A35D0" w:rsidRPr="008A35D0" w:rsidRDefault="008A35D0" w:rsidP="00F7500F">
      <w:pPr>
        <w:numPr>
          <w:ilvl w:val="0"/>
          <w:numId w:val="11"/>
        </w:numPr>
        <w:spacing w:after="0" w:line="240" w:lineRule="auto"/>
        <w:ind w:left="0" w:firstLine="993"/>
        <w:contextualSpacing/>
        <w:jc w:val="both"/>
        <w:rPr>
          <w:rFonts w:ascii="Times New Roman" w:hAnsi="Times New Roman" w:cs="Times New Roman"/>
          <w:noProof/>
          <w:sz w:val="24"/>
          <w:szCs w:val="24"/>
          <w:lang w:eastAsia="lt-LT"/>
        </w:rPr>
      </w:pPr>
      <w:r w:rsidRPr="008A35D0">
        <w:rPr>
          <w:rFonts w:ascii="Times New Roman" w:hAnsi="Times New Roman" w:cs="Times New Roman"/>
          <w:noProof/>
          <w:sz w:val="24"/>
          <w:szCs w:val="24"/>
          <w:lang w:eastAsia="lt-LT"/>
        </w:rPr>
        <w:t>Siekiant gerinti mokyklinio ir ikimokyklinio amžiaus vaikų sveikatą:</w:t>
      </w:r>
    </w:p>
    <w:p w:rsidR="008A35D0" w:rsidRPr="008A35D0" w:rsidRDefault="002D2C08" w:rsidP="00837538">
      <w:pPr>
        <w:numPr>
          <w:ilvl w:val="0"/>
          <w:numId w:val="34"/>
        </w:numPr>
        <w:spacing w:after="0" w:line="240" w:lineRule="auto"/>
        <w:contextualSpacing/>
        <w:jc w:val="both"/>
        <w:rPr>
          <w:rFonts w:ascii="Times New Roman" w:hAnsi="Times New Roman" w:cs="Times New Roman"/>
          <w:noProof/>
          <w:sz w:val="24"/>
          <w:szCs w:val="24"/>
          <w:lang w:eastAsia="lt-LT"/>
        </w:rPr>
      </w:pPr>
      <w:r>
        <w:rPr>
          <w:rFonts w:ascii="Times New Roman" w:hAnsi="Times New Roman" w:cs="Times New Roman"/>
          <w:noProof/>
          <w:sz w:val="24"/>
          <w:szCs w:val="24"/>
          <w:lang w:eastAsia="lt-LT"/>
        </w:rPr>
        <w:t>b</w:t>
      </w:r>
      <w:r w:rsidR="008A35D0" w:rsidRPr="008A35D0">
        <w:rPr>
          <w:rFonts w:ascii="Times New Roman" w:hAnsi="Times New Roman" w:cs="Times New Roman"/>
          <w:noProof/>
          <w:sz w:val="24"/>
          <w:szCs w:val="24"/>
          <w:lang w:eastAsia="lt-LT"/>
        </w:rPr>
        <w:t>endradarbiauti su mokyklų administracijomis, siekiant didinti profilaktiškai sveikatą pasitikrinusių mokinių skaičių;</w:t>
      </w:r>
    </w:p>
    <w:p w:rsidR="008A35D0" w:rsidRPr="008A35D0" w:rsidRDefault="002D2C08" w:rsidP="00837538">
      <w:pPr>
        <w:numPr>
          <w:ilvl w:val="0"/>
          <w:numId w:val="34"/>
        </w:numPr>
        <w:spacing w:after="0" w:line="240" w:lineRule="auto"/>
        <w:contextualSpacing/>
        <w:jc w:val="both"/>
        <w:rPr>
          <w:rFonts w:ascii="Times New Roman" w:hAnsi="Times New Roman" w:cs="Times New Roman"/>
          <w:noProof/>
          <w:sz w:val="24"/>
          <w:szCs w:val="24"/>
          <w:lang w:eastAsia="lt-LT"/>
        </w:rPr>
      </w:pPr>
      <w:r>
        <w:rPr>
          <w:rFonts w:ascii="Times New Roman" w:hAnsi="Times New Roman" w:cs="Times New Roman"/>
          <w:noProof/>
          <w:sz w:val="24"/>
          <w:szCs w:val="24"/>
          <w:lang w:eastAsia="lt-LT"/>
        </w:rPr>
        <w:t>a</w:t>
      </w:r>
      <w:r w:rsidR="008A35D0" w:rsidRPr="008A35D0">
        <w:rPr>
          <w:rFonts w:ascii="Times New Roman" w:hAnsi="Times New Roman" w:cs="Times New Roman"/>
          <w:noProof/>
          <w:sz w:val="24"/>
          <w:szCs w:val="24"/>
          <w:lang w:eastAsia="lt-LT"/>
        </w:rPr>
        <w:t>tsižvelgiant į mokinių sveikatos patikrinimų rezultatus, numatyti priemones ir vykdyti mokinių regos, skeleto-raumenų sistemos, nervų sistemos sutrikimų, dantų ligų prevenciją;</w:t>
      </w:r>
    </w:p>
    <w:p w:rsidR="008A35D0" w:rsidRPr="008A35D0" w:rsidRDefault="002D2C08" w:rsidP="00837538">
      <w:pPr>
        <w:numPr>
          <w:ilvl w:val="0"/>
          <w:numId w:val="34"/>
        </w:numPr>
        <w:spacing w:after="0" w:line="240" w:lineRule="auto"/>
        <w:contextualSpacing/>
        <w:jc w:val="both"/>
        <w:rPr>
          <w:rFonts w:ascii="Times New Roman" w:hAnsi="Times New Roman" w:cs="Times New Roman"/>
          <w:noProof/>
          <w:sz w:val="24"/>
          <w:szCs w:val="24"/>
          <w:lang w:eastAsia="lt-LT"/>
        </w:rPr>
      </w:pPr>
      <w:r>
        <w:rPr>
          <w:rFonts w:ascii="Times New Roman" w:hAnsi="Times New Roman" w:cs="Times New Roman"/>
          <w:noProof/>
          <w:sz w:val="24"/>
          <w:szCs w:val="24"/>
          <w:lang w:eastAsia="lt-LT"/>
        </w:rPr>
        <w:t>v</w:t>
      </w:r>
      <w:r w:rsidR="008A35D0" w:rsidRPr="008A35D0">
        <w:rPr>
          <w:rFonts w:ascii="Times New Roman" w:hAnsi="Times New Roman" w:cs="Times New Roman"/>
          <w:noProof/>
          <w:sz w:val="24"/>
          <w:szCs w:val="24"/>
          <w:lang w:eastAsia="lt-LT"/>
        </w:rPr>
        <w:t>ykdyti lėtinių neinfekcinių ligų profilaktiką</w:t>
      </w:r>
      <w:r>
        <w:rPr>
          <w:rFonts w:ascii="Times New Roman" w:hAnsi="Times New Roman" w:cs="Times New Roman"/>
          <w:noProof/>
          <w:sz w:val="24"/>
          <w:szCs w:val="24"/>
          <w:lang w:eastAsia="lt-LT"/>
        </w:rPr>
        <w:t>;</w:t>
      </w:r>
    </w:p>
    <w:p w:rsidR="008A35D0" w:rsidRPr="008A35D0" w:rsidRDefault="002D2C08" w:rsidP="00837538">
      <w:pPr>
        <w:numPr>
          <w:ilvl w:val="0"/>
          <w:numId w:val="34"/>
        </w:numPr>
        <w:spacing w:after="0" w:line="240" w:lineRule="auto"/>
        <w:contextualSpacing/>
        <w:jc w:val="both"/>
        <w:rPr>
          <w:rFonts w:ascii="Times New Roman" w:hAnsi="Times New Roman" w:cs="Times New Roman"/>
          <w:noProof/>
          <w:sz w:val="24"/>
          <w:szCs w:val="24"/>
          <w:lang w:eastAsia="lt-LT"/>
        </w:rPr>
      </w:pPr>
      <w:r>
        <w:rPr>
          <w:rFonts w:ascii="Times New Roman" w:hAnsi="Times New Roman" w:cs="Times New Roman"/>
          <w:noProof/>
          <w:sz w:val="24"/>
          <w:szCs w:val="24"/>
          <w:lang w:eastAsia="lt-LT"/>
        </w:rPr>
        <w:t>s</w:t>
      </w:r>
      <w:r w:rsidR="008A35D0" w:rsidRPr="008A35D0">
        <w:rPr>
          <w:rFonts w:ascii="Times New Roman" w:hAnsi="Times New Roman" w:cs="Times New Roman"/>
          <w:noProof/>
          <w:sz w:val="24"/>
          <w:szCs w:val="24"/>
          <w:lang w:eastAsia="lt-LT"/>
        </w:rPr>
        <w:t>katinti sveiką mitybą bei fizinį aktyvumą</w:t>
      </w:r>
      <w:r>
        <w:rPr>
          <w:rFonts w:ascii="Times New Roman" w:hAnsi="Times New Roman" w:cs="Times New Roman"/>
          <w:noProof/>
          <w:sz w:val="24"/>
          <w:szCs w:val="24"/>
          <w:lang w:eastAsia="lt-LT"/>
        </w:rPr>
        <w:t>;</w:t>
      </w:r>
    </w:p>
    <w:p w:rsidR="008A35D0" w:rsidRPr="008A35D0" w:rsidRDefault="002D2C08" w:rsidP="00837538">
      <w:pPr>
        <w:numPr>
          <w:ilvl w:val="0"/>
          <w:numId w:val="34"/>
        </w:numPr>
        <w:spacing w:after="0" w:line="240" w:lineRule="auto"/>
        <w:contextualSpacing/>
        <w:jc w:val="both"/>
        <w:rPr>
          <w:rFonts w:ascii="Times New Roman" w:hAnsi="Times New Roman" w:cs="Times New Roman"/>
          <w:noProof/>
          <w:sz w:val="24"/>
          <w:szCs w:val="24"/>
          <w:lang w:eastAsia="lt-LT"/>
        </w:rPr>
      </w:pPr>
      <w:r>
        <w:rPr>
          <w:rFonts w:ascii="Times New Roman" w:hAnsi="Times New Roman" w:cs="Times New Roman"/>
          <w:noProof/>
          <w:sz w:val="24"/>
          <w:szCs w:val="24"/>
          <w:lang w:eastAsia="lt-LT"/>
        </w:rPr>
        <w:t>į</w:t>
      </w:r>
      <w:r w:rsidR="008A35D0" w:rsidRPr="008A35D0">
        <w:rPr>
          <w:rFonts w:ascii="Times New Roman" w:hAnsi="Times New Roman" w:cs="Times New Roman"/>
          <w:noProof/>
          <w:sz w:val="24"/>
          <w:szCs w:val="24"/>
          <w:lang w:eastAsia="lt-LT"/>
        </w:rPr>
        <w:t xml:space="preserve"> moksleivių sveikatos prevenciją vykdymą įtraukti mokyklų administracijas, pedagogus, tėvus (globėjus) ir kitus suinteresuotus asmenis.</w:t>
      </w:r>
    </w:p>
    <w:p w:rsidR="008A35D0" w:rsidRPr="008A35D0" w:rsidRDefault="008A35D0" w:rsidP="00F7500F">
      <w:pPr>
        <w:spacing w:after="0" w:line="360" w:lineRule="auto"/>
        <w:ind w:firstLine="993"/>
        <w:jc w:val="both"/>
        <w:rPr>
          <w:rFonts w:ascii="Times New Roman" w:hAnsi="Times New Roman" w:cs="Times New Roman"/>
          <w:noProof/>
          <w:sz w:val="24"/>
          <w:szCs w:val="24"/>
          <w:lang w:eastAsia="lt-LT"/>
        </w:rPr>
      </w:pPr>
    </w:p>
    <w:p w:rsidR="00AD682C" w:rsidRDefault="00AD682C" w:rsidP="00B711B3">
      <w:pPr>
        <w:spacing w:after="0" w:line="360" w:lineRule="auto"/>
        <w:jc w:val="center"/>
        <w:rPr>
          <w:noProof/>
          <w:lang w:eastAsia="lt-LT"/>
        </w:rPr>
      </w:pPr>
    </w:p>
    <w:p w:rsidR="00AD682C" w:rsidRDefault="00AD682C" w:rsidP="00B711B3">
      <w:pPr>
        <w:spacing w:after="0" w:line="360" w:lineRule="auto"/>
        <w:jc w:val="center"/>
        <w:rPr>
          <w:rFonts w:ascii="Times New Roman" w:hAnsi="Times New Roman" w:cs="Times New Roman"/>
          <w:b/>
          <w:noProof/>
          <w:sz w:val="24"/>
          <w:szCs w:val="24"/>
          <w:lang w:eastAsia="lt-LT"/>
        </w:rPr>
      </w:pPr>
    </w:p>
    <w:p w:rsidR="00AD682C" w:rsidRDefault="00AD682C" w:rsidP="00DC404D">
      <w:pPr>
        <w:spacing w:after="0" w:line="360" w:lineRule="auto"/>
        <w:rPr>
          <w:rFonts w:ascii="Times New Roman" w:hAnsi="Times New Roman" w:cs="Times New Roman"/>
          <w:b/>
          <w:noProof/>
          <w:sz w:val="24"/>
          <w:szCs w:val="24"/>
          <w:lang w:eastAsia="lt-LT"/>
        </w:rPr>
      </w:pPr>
    </w:p>
    <w:p w:rsidR="00BF57CE" w:rsidRPr="00517806" w:rsidRDefault="00845427" w:rsidP="00517806">
      <w:pPr>
        <w:pStyle w:val="Antrat1"/>
        <w:spacing w:line="360" w:lineRule="auto"/>
        <w:jc w:val="center"/>
        <w:rPr>
          <w:rFonts w:ascii="Times New Roman" w:hAnsi="Times New Roman" w:cs="Times New Roman"/>
          <w:color w:val="auto"/>
          <w:sz w:val="24"/>
          <w:szCs w:val="24"/>
        </w:rPr>
      </w:pPr>
      <w:bookmarkStart w:id="6" w:name="_Toc468171903"/>
      <w:r w:rsidRPr="00117390">
        <w:rPr>
          <w:rFonts w:ascii="Times New Roman" w:hAnsi="Times New Roman" w:cs="Times New Roman"/>
          <w:color w:val="auto"/>
          <w:sz w:val="24"/>
          <w:szCs w:val="24"/>
        </w:rPr>
        <w:lastRenderedPageBreak/>
        <w:t>ŠALTINIAI</w:t>
      </w:r>
      <w:bookmarkEnd w:id="6"/>
    </w:p>
    <w:p w:rsidR="002E5815" w:rsidRDefault="00845427" w:rsidP="002E5815">
      <w:pPr>
        <w:pStyle w:val="Sraopastraipa"/>
        <w:numPr>
          <w:ilvl w:val="0"/>
          <w:numId w:val="16"/>
        </w:numPr>
        <w:spacing w:after="200" w:line="240" w:lineRule="auto"/>
        <w:ind w:left="0" w:firstLine="993"/>
        <w:jc w:val="both"/>
        <w:rPr>
          <w:rFonts w:ascii="Times New Roman" w:hAnsi="Times New Roman" w:cs="Times New Roman"/>
          <w:sz w:val="24"/>
          <w:szCs w:val="24"/>
        </w:rPr>
      </w:pPr>
      <w:r w:rsidRPr="00117390">
        <w:rPr>
          <w:rFonts w:ascii="Times New Roman" w:hAnsi="Times New Roman" w:cs="Times New Roman"/>
          <w:sz w:val="24"/>
          <w:szCs w:val="24"/>
        </w:rPr>
        <w:t>LR SAM 2014 liepos 16 d. įsakymas Nr.</w:t>
      </w:r>
      <w:r>
        <w:rPr>
          <w:rFonts w:ascii="Times New Roman" w:hAnsi="Times New Roman" w:cs="Times New Roman"/>
          <w:spacing w:val="-9"/>
          <w:sz w:val="24"/>
          <w:szCs w:val="24"/>
          <w:shd w:val="clear" w:color="auto" w:fill="FFFFFF"/>
        </w:rPr>
        <w:t xml:space="preserve"> V-815 ,,</w:t>
      </w:r>
      <w:r w:rsidRPr="00117390">
        <w:rPr>
          <w:rFonts w:ascii="Times New Roman" w:hAnsi="Times New Roman" w:cs="Times New Roman"/>
          <w:sz w:val="24"/>
          <w:szCs w:val="24"/>
          <w:lang w:eastAsia="lt-LT"/>
        </w:rPr>
        <w:t>Dėl sveikatos netolygumų mažinimo Lietuvoje 2014–2023 m. veiksmų plano patvirtinimo“, TAR, 2014-07-17, Nr. 10332.</w:t>
      </w:r>
    </w:p>
    <w:p w:rsidR="002E5815" w:rsidRPr="002E5815" w:rsidRDefault="002E5815" w:rsidP="002E5815">
      <w:pPr>
        <w:pStyle w:val="Sraopastraipa"/>
        <w:spacing w:after="200" w:line="240" w:lineRule="auto"/>
        <w:ind w:left="993"/>
        <w:jc w:val="both"/>
        <w:rPr>
          <w:rFonts w:ascii="Times New Roman" w:hAnsi="Times New Roman" w:cs="Times New Roman"/>
          <w:sz w:val="24"/>
          <w:szCs w:val="24"/>
        </w:rPr>
      </w:pPr>
    </w:p>
    <w:p w:rsidR="002E5815" w:rsidRPr="00E2204D" w:rsidRDefault="00845427" w:rsidP="00E2204D">
      <w:pPr>
        <w:pStyle w:val="Sraopastraipa"/>
        <w:numPr>
          <w:ilvl w:val="0"/>
          <w:numId w:val="16"/>
        </w:numPr>
        <w:spacing w:after="200" w:line="240" w:lineRule="auto"/>
        <w:ind w:left="0" w:firstLine="993"/>
        <w:jc w:val="both"/>
        <w:rPr>
          <w:rFonts w:ascii="Times New Roman" w:hAnsi="Times New Roman" w:cs="Times New Roman"/>
          <w:sz w:val="24"/>
          <w:szCs w:val="24"/>
        </w:rPr>
      </w:pPr>
      <w:r w:rsidRPr="00117390">
        <w:rPr>
          <w:rFonts w:ascii="Times New Roman" w:hAnsi="Times New Roman" w:cs="Times New Roman"/>
          <w:sz w:val="24"/>
          <w:szCs w:val="24"/>
        </w:rPr>
        <w:t>Lietuvos Respublikos sveikatos apsaugos ministro 2003 m. rugpjūčio 11 d. įsakymas Nr. V-488 „Dėl bendrųjų savivaldybių visuomenės sveikatos nuostatų patvirtinimo“ (2008, Nr. Nr. 21-771; 2010, Nr. Nr. 9-463; 2013, Nr. 74-3707; 2014, Nr. 20627).</w:t>
      </w:r>
    </w:p>
    <w:p w:rsidR="002E5815" w:rsidRPr="00BF57CE" w:rsidRDefault="002E5815" w:rsidP="002E5815">
      <w:pPr>
        <w:pStyle w:val="Sraopastraipa"/>
        <w:spacing w:after="200" w:line="240" w:lineRule="auto"/>
        <w:ind w:left="993"/>
        <w:jc w:val="both"/>
        <w:rPr>
          <w:rFonts w:ascii="Times New Roman" w:hAnsi="Times New Roman" w:cs="Times New Roman"/>
          <w:sz w:val="24"/>
          <w:szCs w:val="24"/>
        </w:rPr>
      </w:pPr>
    </w:p>
    <w:p w:rsidR="00801750" w:rsidRDefault="00B57F92" w:rsidP="00F813E9">
      <w:pPr>
        <w:pStyle w:val="Sraopastraipa"/>
        <w:numPr>
          <w:ilvl w:val="0"/>
          <w:numId w:val="16"/>
        </w:numPr>
        <w:spacing w:after="200" w:line="240" w:lineRule="auto"/>
        <w:ind w:left="0" w:firstLine="993"/>
        <w:jc w:val="both"/>
        <w:rPr>
          <w:rFonts w:ascii="Times New Roman" w:hAnsi="Times New Roman" w:cs="Times New Roman"/>
          <w:sz w:val="24"/>
          <w:szCs w:val="24"/>
        </w:rPr>
      </w:pPr>
      <w:r>
        <w:rPr>
          <w:rFonts w:ascii="Times New Roman" w:hAnsi="Times New Roman" w:cs="Times New Roman"/>
          <w:sz w:val="24"/>
          <w:szCs w:val="24"/>
        </w:rPr>
        <w:t>Visuomenės sveikatos netolygumai. Pasaulinė sveikatos diena – suvaldyk diabetą</w:t>
      </w:r>
      <w:r>
        <w:rPr>
          <w:rFonts w:ascii="Times New Roman" w:hAnsi="Times New Roman" w:cs="Times New Roman"/>
          <w:sz w:val="24"/>
          <w:szCs w:val="24"/>
          <w:lang w:val="en-US"/>
        </w:rPr>
        <w:t xml:space="preserve">! </w:t>
      </w:r>
      <w:r>
        <w:rPr>
          <w:rFonts w:ascii="Times New Roman" w:hAnsi="Times New Roman" w:cs="Times New Roman"/>
          <w:sz w:val="24"/>
          <w:szCs w:val="24"/>
        </w:rPr>
        <w:t>Higienos institutas 2016 Nr. 1(14).</w:t>
      </w:r>
    </w:p>
    <w:p w:rsidR="002E5815" w:rsidRPr="00BF57CE" w:rsidRDefault="002E5815" w:rsidP="002E5815">
      <w:pPr>
        <w:pStyle w:val="Sraopastraipa"/>
        <w:spacing w:after="200" w:line="240" w:lineRule="auto"/>
        <w:ind w:left="993"/>
        <w:jc w:val="both"/>
        <w:rPr>
          <w:rFonts w:ascii="Times New Roman" w:hAnsi="Times New Roman" w:cs="Times New Roman"/>
          <w:sz w:val="24"/>
          <w:szCs w:val="24"/>
        </w:rPr>
      </w:pPr>
    </w:p>
    <w:p w:rsidR="002E5815" w:rsidRPr="00E2204D" w:rsidRDefault="00B57F92" w:rsidP="00E2204D">
      <w:pPr>
        <w:pStyle w:val="Sraopastraipa"/>
        <w:numPr>
          <w:ilvl w:val="0"/>
          <w:numId w:val="16"/>
        </w:numPr>
        <w:spacing w:after="200" w:line="240" w:lineRule="auto"/>
        <w:ind w:left="0" w:firstLine="993"/>
        <w:jc w:val="both"/>
        <w:rPr>
          <w:rFonts w:ascii="Times New Roman" w:hAnsi="Times New Roman" w:cs="Times New Roman"/>
          <w:sz w:val="24"/>
          <w:szCs w:val="24"/>
        </w:rPr>
      </w:pPr>
      <w:proofErr w:type="spellStart"/>
      <w:r>
        <w:rPr>
          <w:rFonts w:ascii="Times New Roman" w:hAnsi="Times New Roman" w:cs="Times New Roman"/>
          <w:sz w:val="24"/>
          <w:szCs w:val="24"/>
        </w:rPr>
        <w:t>Želvienė</w:t>
      </w:r>
      <w:proofErr w:type="spellEnd"/>
      <w:r>
        <w:rPr>
          <w:rFonts w:ascii="Times New Roman" w:hAnsi="Times New Roman" w:cs="Times New Roman"/>
          <w:sz w:val="24"/>
          <w:szCs w:val="24"/>
        </w:rPr>
        <w:t xml:space="preserve"> A. Savivaldybių visuomenės sveikatos stebėsen</w:t>
      </w:r>
      <w:r w:rsidR="00BF57CE">
        <w:rPr>
          <w:rFonts w:ascii="Times New Roman" w:hAnsi="Times New Roman" w:cs="Times New Roman"/>
          <w:sz w:val="24"/>
          <w:szCs w:val="24"/>
        </w:rPr>
        <w:t>os</w:t>
      </w:r>
      <w:r>
        <w:rPr>
          <w:rFonts w:ascii="Times New Roman" w:hAnsi="Times New Roman" w:cs="Times New Roman"/>
          <w:sz w:val="24"/>
          <w:szCs w:val="24"/>
        </w:rPr>
        <w:t xml:space="preserve"> ataskaitų rašymo metodinės rekomendacijos. Higienos institutas, Vilnius, 2015.</w:t>
      </w:r>
    </w:p>
    <w:p w:rsidR="002E5815" w:rsidRPr="00BF57CE" w:rsidRDefault="002E5815" w:rsidP="002E5815">
      <w:pPr>
        <w:pStyle w:val="Sraopastraipa"/>
        <w:spacing w:after="200" w:line="240" w:lineRule="auto"/>
        <w:ind w:left="993"/>
        <w:jc w:val="both"/>
        <w:rPr>
          <w:rFonts w:ascii="Times New Roman" w:hAnsi="Times New Roman" w:cs="Times New Roman"/>
          <w:sz w:val="24"/>
          <w:szCs w:val="24"/>
        </w:rPr>
      </w:pPr>
    </w:p>
    <w:p w:rsidR="00801750" w:rsidRDefault="00730DD3" w:rsidP="00F813E9">
      <w:pPr>
        <w:pStyle w:val="Sraopastraipa"/>
        <w:numPr>
          <w:ilvl w:val="0"/>
          <w:numId w:val="16"/>
        </w:numPr>
        <w:spacing w:after="200" w:line="240" w:lineRule="auto"/>
        <w:ind w:left="0" w:firstLine="993"/>
        <w:jc w:val="both"/>
        <w:rPr>
          <w:rFonts w:ascii="Times New Roman" w:hAnsi="Times New Roman" w:cs="Times New Roman"/>
          <w:sz w:val="24"/>
          <w:szCs w:val="24"/>
        </w:rPr>
      </w:pPr>
      <w:r>
        <w:rPr>
          <w:rStyle w:val="Grietas"/>
          <w:rFonts w:ascii="Times New Roman" w:hAnsi="Times New Roman" w:cs="Times New Roman"/>
          <w:b w:val="0"/>
          <w:bCs w:val="0"/>
          <w:sz w:val="24"/>
          <w:szCs w:val="24"/>
        </w:rPr>
        <w:t xml:space="preserve">A. </w:t>
      </w:r>
      <w:proofErr w:type="spellStart"/>
      <w:r>
        <w:rPr>
          <w:rStyle w:val="Grietas"/>
          <w:rFonts w:ascii="Times New Roman" w:hAnsi="Times New Roman" w:cs="Times New Roman"/>
          <w:b w:val="0"/>
          <w:bCs w:val="0"/>
          <w:sz w:val="24"/>
          <w:szCs w:val="24"/>
        </w:rPr>
        <w:t>Želvienė</w:t>
      </w:r>
      <w:proofErr w:type="spellEnd"/>
      <w:r>
        <w:rPr>
          <w:rStyle w:val="Grietas"/>
          <w:rFonts w:ascii="Times New Roman" w:hAnsi="Times New Roman" w:cs="Times New Roman"/>
          <w:b w:val="0"/>
          <w:bCs w:val="0"/>
          <w:sz w:val="24"/>
          <w:szCs w:val="24"/>
        </w:rPr>
        <w:t xml:space="preserve">, S. </w:t>
      </w:r>
      <w:proofErr w:type="spellStart"/>
      <w:r>
        <w:rPr>
          <w:rStyle w:val="Grietas"/>
          <w:rFonts w:ascii="Times New Roman" w:hAnsi="Times New Roman" w:cs="Times New Roman"/>
          <w:b w:val="0"/>
          <w:bCs w:val="0"/>
          <w:sz w:val="24"/>
          <w:szCs w:val="24"/>
        </w:rPr>
        <w:t>Mekšriūnaitė</w:t>
      </w:r>
      <w:proofErr w:type="spellEnd"/>
      <w:r>
        <w:rPr>
          <w:rStyle w:val="Grietas"/>
          <w:rFonts w:ascii="Times New Roman" w:hAnsi="Times New Roman" w:cs="Times New Roman"/>
          <w:b w:val="0"/>
          <w:bCs w:val="0"/>
          <w:sz w:val="24"/>
          <w:szCs w:val="24"/>
        </w:rPr>
        <w:t xml:space="preserve">, V. </w:t>
      </w:r>
      <w:proofErr w:type="spellStart"/>
      <w:r>
        <w:rPr>
          <w:rStyle w:val="Grietas"/>
          <w:rFonts w:ascii="Times New Roman" w:hAnsi="Times New Roman" w:cs="Times New Roman"/>
          <w:b w:val="0"/>
          <w:bCs w:val="0"/>
          <w:sz w:val="24"/>
          <w:szCs w:val="24"/>
        </w:rPr>
        <w:t>Liuima</w:t>
      </w:r>
      <w:proofErr w:type="spellEnd"/>
      <w:r>
        <w:rPr>
          <w:rStyle w:val="Grietas"/>
          <w:rFonts w:ascii="Times New Roman" w:hAnsi="Times New Roman" w:cs="Times New Roman"/>
          <w:b w:val="0"/>
          <w:bCs w:val="0"/>
          <w:sz w:val="24"/>
          <w:szCs w:val="24"/>
        </w:rPr>
        <w:t xml:space="preserve">. </w:t>
      </w:r>
      <w:r w:rsidRPr="00730DD3">
        <w:rPr>
          <w:rStyle w:val="Grietas"/>
          <w:rFonts w:ascii="Times New Roman" w:hAnsi="Times New Roman" w:cs="Times New Roman"/>
          <w:b w:val="0"/>
          <w:sz w:val="24"/>
          <w:szCs w:val="24"/>
          <w:shd w:val="clear" w:color="auto" w:fill="FFFFFF"/>
        </w:rPr>
        <w:t>Sveikatos netolygumų indikatorių stebėsenos modelis</w:t>
      </w:r>
      <w:r w:rsidR="00B24503">
        <w:rPr>
          <w:rStyle w:val="Grietas"/>
          <w:rFonts w:ascii="Times New Roman" w:hAnsi="Times New Roman" w:cs="Times New Roman"/>
          <w:b w:val="0"/>
          <w:sz w:val="24"/>
          <w:szCs w:val="24"/>
          <w:shd w:val="clear" w:color="auto" w:fill="FFFFFF"/>
        </w:rPr>
        <w:t xml:space="preserve">. </w:t>
      </w:r>
      <w:r w:rsidR="00B24503">
        <w:rPr>
          <w:rFonts w:ascii="Times New Roman" w:hAnsi="Times New Roman" w:cs="Times New Roman"/>
          <w:sz w:val="24"/>
          <w:szCs w:val="24"/>
        </w:rPr>
        <w:t>Higienos institutas, Vilnius, 2016.</w:t>
      </w:r>
    </w:p>
    <w:p w:rsidR="002E5815" w:rsidRPr="00BF57CE" w:rsidRDefault="002E5815" w:rsidP="002E5815">
      <w:pPr>
        <w:pStyle w:val="Sraopastraipa"/>
        <w:spacing w:after="200" w:line="240" w:lineRule="auto"/>
        <w:ind w:left="993"/>
        <w:jc w:val="both"/>
        <w:rPr>
          <w:rFonts w:ascii="Times New Roman" w:hAnsi="Times New Roman" w:cs="Times New Roman"/>
          <w:sz w:val="24"/>
          <w:szCs w:val="24"/>
        </w:rPr>
      </w:pPr>
    </w:p>
    <w:p w:rsidR="002E5815" w:rsidRPr="00E2204D" w:rsidRDefault="00674A19" w:rsidP="00E2204D">
      <w:pPr>
        <w:pStyle w:val="Sraopastraipa"/>
        <w:numPr>
          <w:ilvl w:val="0"/>
          <w:numId w:val="16"/>
        </w:numPr>
        <w:spacing w:after="200" w:line="240" w:lineRule="auto"/>
        <w:ind w:left="0" w:firstLine="993"/>
        <w:jc w:val="both"/>
        <w:rPr>
          <w:rFonts w:ascii="Times New Roman" w:hAnsi="Times New Roman" w:cs="Times New Roman"/>
          <w:b/>
          <w:sz w:val="24"/>
          <w:szCs w:val="24"/>
        </w:rPr>
      </w:pPr>
      <w:r w:rsidRPr="00674A19">
        <w:rPr>
          <w:rFonts w:ascii="Times New Roman" w:hAnsi="Times New Roman" w:cs="Times New Roman"/>
          <w:sz w:val="24"/>
          <w:szCs w:val="24"/>
          <w:shd w:val="clear" w:color="auto" w:fill="FFFFFF"/>
        </w:rPr>
        <w:t xml:space="preserve">Sandra </w:t>
      </w:r>
      <w:proofErr w:type="spellStart"/>
      <w:r w:rsidRPr="00674A19">
        <w:rPr>
          <w:rFonts w:ascii="Times New Roman" w:hAnsi="Times New Roman" w:cs="Times New Roman"/>
          <w:sz w:val="24"/>
          <w:szCs w:val="24"/>
          <w:shd w:val="clear" w:color="auto" w:fill="FFFFFF"/>
        </w:rPr>
        <w:t>Mekšriūnaitė</w:t>
      </w:r>
      <w:proofErr w:type="spellEnd"/>
      <w:r w:rsidRPr="00674A19">
        <w:rPr>
          <w:rFonts w:ascii="Times New Roman" w:hAnsi="Times New Roman" w:cs="Times New Roman"/>
          <w:sz w:val="24"/>
          <w:szCs w:val="24"/>
          <w:shd w:val="clear" w:color="auto" w:fill="FFFFFF"/>
        </w:rPr>
        <w:t xml:space="preserve">. </w:t>
      </w:r>
      <w:r w:rsidRPr="00674A19">
        <w:rPr>
          <w:rStyle w:val="Grietas"/>
          <w:rFonts w:ascii="Times New Roman" w:hAnsi="Times New Roman" w:cs="Times New Roman"/>
          <w:b w:val="0"/>
          <w:sz w:val="24"/>
          <w:szCs w:val="24"/>
          <w:shd w:val="clear" w:color="auto" w:fill="FFFFFF"/>
        </w:rPr>
        <w:t xml:space="preserve">Duomenų vaizdavimas visuomenės sveikatos stebėsenos praktikoje. </w:t>
      </w:r>
      <w:r w:rsidRPr="00674A19">
        <w:rPr>
          <w:rFonts w:ascii="Times New Roman" w:hAnsi="Times New Roman" w:cs="Times New Roman"/>
          <w:sz w:val="24"/>
          <w:szCs w:val="24"/>
          <w:shd w:val="clear" w:color="auto" w:fill="FFFFFF"/>
        </w:rPr>
        <w:t>Higienos institutas, Vilnius, 2015.</w:t>
      </w:r>
    </w:p>
    <w:p w:rsidR="002E5815" w:rsidRPr="00BF57CE" w:rsidRDefault="002E5815" w:rsidP="002E5815">
      <w:pPr>
        <w:pStyle w:val="Sraopastraipa"/>
        <w:spacing w:after="200" w:line="240" w:lineRule="auto"/>
        <w:ind w:left="993"/>
        <w:jc w:val="both"/>
        <w:rPr>
          <w:rFonts w:ascii="Times New Roman" w:hAnsi="Times New Roman" w:cs="Times New Roman"/>
          <w:b/>
          <w:sz w:val="24"/>
          <w:szCs w:val="24"/>
        </w:rPr>
      </w:pPr>
    </w:p>
    <w:p w:rsidR="00801750" w:rsidRPr="002E5815" w:rsidRDefault="007B5955" w:rsidP="00F813E9">
      <w:pPr>
        <w:pStyle w:val="Sraopastraipa"/>
        <w:numPr>
          <w:ilvl w:val="0"/>
          <w:numId w:val="16"/>
        </w:numPr>
        <w:spacing w:after="200" w:line="240" w:lineRule="auto"/>
        <w:ind w:left="0" w:firstLine="993"/>
        <w:jc w:val="both"/>
        <w:rPr>
          <w:rFonts w:ascii="Times New Roman" w:hAnsi="Times New Roman" w:cs="Times New Roman"/>
          <w:sz w:val="24"/>
          <w:szCs w:val="24"/>
        </w:rPr>
      </w:pPr>
      <w:r w:rsidRPr="007B5955">
        <w:rPr>
          <w:rStyle w:val="Grietas"/>
          <w:rFonts w:ascii="Times New Roman" w:hAnsi="Times New Roman" w:cs="Times New Roman"/>
          <w:b w:val="0"/>
          <w:bCs w:val="0"/>
          <w:sz w:val="24"/>
          <w:szCs w:val="24"/>
        </w:rPr>
        <w:t>A.</w:t>
      </w:r>
      <w:r w:rsidR="002C7450">
        <w:rPr>
          <w:rStyle w:val="Grietas"/>
          <w:rFonts w:ascii="Times New Roman" w:hAnsi="Times New Roman" w:cs="Times New Roman"/>
          <w:b w:val="0"/>
          <w:bCs w:val="0"/>
          <w:sz w:val="24"/>
          <w:szCs w:val="24"/>
        </w:rPr>
        <w:t xml:space="preserve"> </w:t>
      </w:r>
      <w:proofErr w:type="spellStart"/>
      <w:r w:rsidRPr="007B5955">
        <w:rPr>
          <w:rStyle w:val="Grietas"/>
          <w:rFonts w:ascii="Times New Roman" w:hAnsi="Times New Roman" w:cs="Times New Roman"/>
          <w:b w:val="0"/>
          <w:bCs w:val="0"/>
          <w:sz w:val="24"/>
          <w:szCs w:val="24"/>
        </w:rPr>
        <w:t>Želvienė</w:t>
      </w:r>
      <w:proofErr w:type="spellEnd"/>
      <w:r w:rsidRPr="007B5955">
        <w:rPr>
          <w:rStyle w:val="Grietas"/>
          <w:rFonts w:ascii="Times New Roman" w:hAnsi="Times New Roman" w:cs="Times New Roman"/>
          <w:b w:val="0"/>
          <w:bCs w:val="0"/>
          <w:sz w:val="24"/>
          <w:szCs w:val="24"/>
        </w:rPr>
        <w:t xml:space="preserve">. </w:t>
      </w:r>
      <w:r w:rsidRPr="007B5955">
        <w:rPr>
          <w:rStyle w:val="Grietas"/>
          <w:rFonts w:ascii="Times New Roman" w:hAnsi="Times New Roman" w:cs="Times New Roman"/>
          <w:b w:val="0"/>
          <w:sz w:val="24"/>
          <w:szCs w:val="24"/>
          <w:shd w:val="clear" w:color="auto" w:fill="FFFFFF"/>
        </w:rPr>
        <w:t xml:space="preserve">Savivaldybių visuomenės sveikatos stebėsenos ataskaitų rašymo metodinės rekomendacijos. </w:t>
      </w:r>
      <w:r w:rsidRPr="007B5955">
        <w:rPr>
          <w:rFonts w:ascii="Times New Roman" w:hAnsi="Times New Roman" w:cs="Times New Roman"/>
          <w:sz w:val="24"/>
          <w:szCs w:val="24"/>
          <w:shd w:val="clear" w:color="auto" w:fill="FFFFFF"/>
        </w:rPr>
        <w:t>Higienos institutas, Vilnius, 2015.</w:t>
      </w:r>
    </w:p>
    <w:p w:rsidR="002E5815" w:rsidRPr="00BF57CE" w:rsidRDefault="002E5815" w:rsidP="002E5815">
      <w:pPr>
        <w:pStyle w:val="Sraopastraipa"/>
        <w:spacing w:after="200" w:line="240" w:lineRule="auto"/>
        <w:ind w:left="993"/>
        <w:jc w:val="both"/>
        <w:rPr>
          <w:rFonts w:ascii="Times New Roman" w:hAnsi="Times New Roman" w:cs="Times New Roman"/>
          <w:sz w:val="24"/>
          <w:szCs w:val="24"/>
        </w:rPr>
      </w:pPr>
    </w:p>
    <w:p w:rsidR="002E5815" w:rsidRPr="00E2204D" w:rsidRDefault="00B82621" w:rsidP="00E2204D">
      <w:pPr>
        <w:pStyle w:val="Sraopastraipa"/>
        <w:numPr>
          <w:ilvl w:val="0"/>
          <w:numId w:val="16"/>
        </w:numPr>
        <w:spacing w:after="200" w:line="240" w:lineRule="auto"/>
        <w:ind w:left="0" w:firstLine="993"/>
        <w:jc w:val="both"/>
        <w:rPr>
          <w:rFonts w:ascii="Times New Roman" w:hAnsi="Times New Roman" w:cs="Times New Roman"/>
          <w:sz w:val="24"/>
          <w:szCs w:val="24"/>
        </w:rPr>
      </w:pPr>
      <w:r>
        <w:rPr>
          <w:rFonts w:ascii="Times New Roman" w:hAnsi="Times New Roman" w:cs="Times New Roman"/>
          <w:sz w:val="24"/>
          <w:szCs w:val="24"/>
        </w:rPr>
        <w:t>LRS nutarimas</w:t>
      </w:r>
      <w:r w:rsidR="00525542">
        <w:rPr>
          <w:rFonts w:ascii="Times New Roman" w:hAnsi="Times New Roman" w:cs="Times New Roman"/>
          <w:sz w:val="24"/>
          <w:szCs w:val="24"/>
        </w:rPr>
        <w:t xml:space="preserve"> „Dėl valstybės pažangos strategijos „Lietuvos pažangos strategija “Lietuva 2030“ patvirtinimo“. 2012 m. gegužės 15 d. Nr. XI-2015, Vilnius.</w:t>
      </w:r>
    </w:p>
    <w:p w:rsidR="002E5815" w:rsidRPr="00BF57CE" w:rsidRDefault="002E5815" w:rsidP="002E5815">
      <w:pPr>
        <w:pStyle w:val="Sraopastraipa"/>
        <w:spacing w:after="200" w:line="240" w:lineRule="auto"/>
        <w:ind w:left="993"/>
        <w:jc w:val="both"/>
        <w:rPr>
          <w:rFonts w:ascii="Times New Roman" w:hAnsi="Times New Roman" w:cs="Times New Roman"/>
          <w:sz w:val="24"/>
          <w:szCs w:val="24"/>
        </w:rPr>
      </w:pPr>
    </w:p>
    <w:p w:rsidR="00801750" w:rsidRDefault="00525542" w:rsidP="00F813E9">
      <w:pPr>
        <w:pStyle w:val="Sraopastraipa"/>
        <w:numPr>
          <w:ilvl w:val="0"/>
          <w:numId w:val="16"/>
        </w:numPr>
        <w:spacing w:after="200" w:line="240" w:lineRule="auto"/>
        <w:ind w:left="0" w:firstLine="993"/>
        <w:jc w:val="both"/>
        <w:rPr>
          <w:rFonts w:ascii="Times New Roman" w:hAnsi="Times New Roman" w:cs="Times New Roman"/>
          <w:sz w:val="24"/>
          <w:szCs w:val="24"/>
        </w:rPr>
      </w:pPr>
      <w:r>
        <w:rPr>
          <w:rFonts w:ascii="Times New Roman" w:hAnsi="Times New Roman" w:cs="Times New Roman"/>
          <w:sz w:val="24"/>
          <w:szCs w:val="24"/>
        </w:rPr>
        <w:t>2016 metų asmens sveikatos priežiūros įstaigų, teikiančių stacionarias asmens sveikatos priežiūros paslaugas, veiklos kokybės vertinimo rodiklių suvestinė</w:t>
      </w:r>
      <w:r w:rsidR="00676F75">
        <w:rPr>
          <w:rFonts w:ascii="Times New Roman" w:hAnsi="Times New Roman" w:cs="Times New Roman"/>
          <w:sz w:val="24"/>
          <w:szCs w:val="24"/>
        </w:rPr>
        <w:t>. 2 priedas.</w:t>
      </w:r>
    </w:p>
    <w:p w:rsidR="002E5815" w:rsidRPr="00BF57CE" w:rsidRDefault="002E5815" w:rsidP="002E5815">
      <w:pPr>
        <w:pStyle w:val="Sraopastraipa"/>
        <w:spacing w:after="200" w:line="240" w:lineRule="auto"/>
        <w:ind w:left="993"/>
        <w:jc w:val="both"/>
        <w:rPr>
          <w:rFonts w:ascii="Times New Roman" w:hAnsi="Times New Roman" w:cs="Times New Roman"/>
          <w:sz w:val="24"/>
          <w:szCs w:val="24"/>
        </w:rPr>
      </w:pPr>
    </w:p>
    <w:p w:rsidR="002E5815" w:rsidRPr="00E2204D" w:rsidRDefault="008D4456" w:rsidP="00E2204D">
      <w:pPr>
        <w:pStyle w:val="Sraopastraipa"/>
        <w:numPr>
          <w:ilvl w:val="0"/>
          <w:numId w:val="16"/>
        </w:numPr>
        <w:spacing w:after="200" w:line="240" w:lineRule="auto"/>
        <w:ind w:left="0" w:firstLine="993"/>
        <w:jc w:val="both"/>
        <w:rPr>
          <w:rFonts w:ascii="Times New Roman" w:hAnsi="Times New Roman" w:cs="Times New Roman"/>
          <w:sz w:val="24"/>
          <w:szCs w:val="24"/>
        </w:rPr>
      </w:pPr>
      <w:r>
        <w:rPr>
          <w:rFonts w:ascii="Times New Roman" w:hAnsi="Times New Roman" w:cs="Times New Roman"/>
          <w:sz w:val="24"/>
          <w:szCs w:val="24"/>
        </w:rPr>
        <w:t xml:space="preserve"> </w:t>
      </w:r>
      <w:r w:rsidR="00525542">
        <w:rPr>
          <w:rFonts w:ascii="Times New Roman" w:hAnsi="Times New Roman" w:cs="Times New Roman"/>
          <w:sz w:val="24"/>
          <w:szCs w:val="24"/>
        </w:rPr>
        <w:t>Visuomenės sveikatos netolygumai. Lietuvos sveikatos 2014-2025 metų strategijos vykdymas: kaip sekasi siekti užsibrėžtų tikslų? 2016, Nr. 2 (15).</w:t>
      </w:r>
    </w:p>
    <w:p w:rsidR="002E5815" w:rsidRPr="00BF57CE" w:rsidRDefault="002E5815" w:rsidP="002E5815">
      <w:pPr>
        <w:pStyle w:val="Sraopastraipa"/>
        <w:spacing w:after="200" w:line="240" w:lineRule="auto"/>
        <w:ind w:left="993"/>
        <w:jc w:val="both"/>
        <w:rPr>
          <w:rFonts w:ascii="Times New Roman" w:hAnsi="Times New Roman" w:cs="Times New Roman"/>
          <w:sz w:val="24"/>
          <w:szCs w:val="24"/>
        </w:rPr>
      </w:pPr>
    </w:p>
    <w:p w:rsidR="009107D4" w:rsidRDefault="002C7450" w:rsidP="00F813E9">
      <w:pPr>
        <w:pStyle w:val="Sraopastraipa"/>
        <w:numPr>
          <w:ilvl w:val="0"/>
          <w:numId w:val="16"/>
        </w:numPr>
        <w:spacing w:after="200" w:line="240" w:lineRule="auto"/>
        <w:ind w:left="0" w:firstLine="993"/>
        <w:jc w:val="both"/>
        <w:rPr>
          <w:rFonts w:ascii="Times New Roman" w:hAnsi="Times New Roman" w:cs="Times New Roman"/>
          <w:sz w:val="24"/>
          <w:szCs w:val="24"/>
        </w:rPr>
      </w:pPr>
      <w:r>
        <w:rPr>
          <w:rFonts w:ascii="Times New Roman" w:hAnsi="Times New Roman" w:cs="Times New Roman"/>
          <w:sz w:val="24"/>
          <w:szCs w:val="24"/>
        </w:rPr>
        <w:t xml:space="preserve"> </w:t>
      </w:r>
      <w:r w:rsidR="00D41358">
        <w:rPr>
          <w:rFonts w:ascii="Times New Roman" w:hAnsi="Times New Roman" w:cs="Times New Roman"/>
          <w:sz w:val="24"/>
          <w:szCs w:val="24"/>
        </w:rPr>
        <w:t xml:space="preserve">Visuomenės sveikatos netolygumai. </w:t>
      </w:r>
      <w:r w:rsidR="001969FB">
        <w:rPr>
          <w:rFonts w:ascii="Times New Roman" w:hAnsi="Times New Roman" w:cs="Times New Roman"/>
          <w:sz w:val="24"/>
          <w:szCs w:val="24"/>
        </w:rPr>
        <w:t xml:space="preserve">Išvengiamos hospitalizacijos. </w:t>
      </w:r>
      <w:r w:rsidR="008C194C">
        <w:rPr>
          <w:rFonts w:ascii="Times New Roman" w:hAnsi="Times New Roman" w:cs="Times New Roman"/>
          <w:sz w:val="24"/>
          <w:szCs w:val="24"/>
        </w:rPr>
        <w:t>Ar „neserga“ ambulatorinė sveikatos priežiūra? 2016, Nr. 6 (19).</w:t>
      </w:r>
    </w:p>
    <w:p w:rsidR="002E5815" w:rsidRPr="00BF57CE" w:rsidRDefault="002E5815" w:rsidP="002E5815">
      <w:pPr>
        <w:pStyle w:val="Sraopastraipa"/>
        <w:spacing w:after="200" w:line="240" w:lineRule="auto"/>
        <w:ind w:left="993"/>
        <w:jc w:val="both"/>
        <w:rPr>
          <w:rFonts w:ascii="Times New Roman" w:hAnsi="Times New Roman" w:cs="Times New Roman"/>
          <w:sz w:val="24"/>
          <w:szCs w:val="24"/>
        </w:rPr>
      </w:pPr>
    </w:p>
    <w:p w:rsidR="002E5815" w:rsidRPr="00E2204D" w:rsidRDefault="002C7450" w:rsidP="00E2204D">
      <w:pPr>
        <w:pStyle w:val="Sraopastraipa"/>
        <w:numPr>
          <w:ilvl w:val="0"/>
          <w:numId w:val="16"/>
        </w:numPr>
        <w:spacing w:after="200" w:line="240" w:lineRule="auto"/>
        <w:ind w:left="0" w:firstLine="993"/>
        <w:jc w:val="both"/>
        <w:rPr>
          <w:rFonts w:ascii="Times New Roman" w:hAnsi="Times New Roman" w:cs="Times New Roman"/>
          <w:sz w:val="24"/>
          <w:szCs w:val="24"/>
        </w:rPr>
      </w:pPr>
      <w:r>
        <w:rPr>
          <w:rFonts w:ascii="Times New Roman" w:hAnsi="Times New Roman" w:cs="Times New Roman"/>
          <w:sz w:val="24"/>
          <w:szCs w:val="24"/>
        </w:rPr>
        <w:t xml:space="preserve"> </w:t>
      </w:r>
      <w:r w:rsidR="009107D4">
        <w:rPr>
          <w:rFonts w:ascii="Times New Roman" w:hAnsi="Times New Roman" w:cs="Times New Roman"/>
          <w:sz w:val="24"/>
          <w:szCs w:val="24"/>
        </w:rPr>
        <w:t xml:space="preserve">Lietuvos sveikatos statistika 2016. Vilnius, 2017. </w:t>
      </w:r>
    </w:p>
    <w:p w:rsidR="002E5815" w:rsidRPr="00BF57CE" w:rsidRDefault="002E5815" w:rsidP="002E5815">
      <w:pPr>
        <w:pStyle w:val="Sraopastraipa"/>
        <w:spacing w:after="200" w:line="240" w:lineRule="auto"/>
        <w:ind w:left="993"/>
        <w:jc w:val="both"/>
        <w:rPr>
          <w:rFonts w:ascii="Times New Roman" w:hAnsi="Times New Roman" w:cs="Times New Roman"/>
          <w:sz w:val="24"/>
          <w:szCs w:val="24"/>
        </w:rPr>
      </w:pPr>
    </w:p>
    <w:p w:rsidR="00EF4A5F" w:rsidRDefault="002C7450" w:rsidP="00F813E9">
      <w:pPr>
        <w:pStyle w:val="Sraopastraipa"/>
        <w:numPr>
          <w:ilvl w:val="0"/>
          <w:numId w:val="16"/>
        </w:numPr>
        <w:ind w:left="0" w:firstLine="993"/>
        <w:rPr>
          <w:rFonts w:ascii="Times New Roman" w:hAnsi="Times New Roman" w:cs="Times New Roman"/>
          <w:sz w:val="24"/>
          <w:szCs w:val="24"/>
        </w:rPr>
      </w:pPr>
      <w:r>
        <w:rPr>
          <w:rFonts w:ascii="Times New Roman" w:hAnsi="Times New Roman" w:cs="Times New Roman"/>
          <w:sz w:val="24"/>
          <w:szCs w:val="24"/>
        </w:rPr>
        <w:t xml:space="preserve"> </w:t>
      </w:r>
      <w:r w:rsidR="00EF4A5F" w:rsidRPr="00EF4A5F">
        <w:rPr>
          <w:rFonts w:ascii="Times New Roman" w:hAnsi="Times New Roman" w:cs="Times New Roman"/>
          <w:sz w:val="24"/>
          <w:szCs w:val="24"/>
        </w:rPr>
        <w:t xml:space="preserve">Rita </w:t>
      </w:r>
      <w:proofErr w:type="spellStart"/>
      <w:r w:rsidR="00EF4A5F" w:rsidRPr="00EF4A5F">
        <w:rPr>
          <w:rFonts w:ascii="Times New Roman" w:hAnsi="Times New Roman" w:cs="Times New Roman"/>
          <w:sz w:val="24"/>
          <w:szCs w:val="24"/>
        </w:rPr>
        <w:t>Gaidelytė</w:t>
      </w:r>
      <w:proofErr w:type="spellEnd"/>
      <w:r w:rsidR="00EF4A5F" w:rsidRPr="00EF4A5F">
        <w:rPr>
          <w:rFonts w:ascii="Times New Roman" w:hAnsi="Times New Roman" w:cs="Times New Roman"/>
          <w:sz w:val="24"/>
          <w:szCs w:val="24"/>
        </w:rPr>
        <w:t xml:space="preserve">, Milda </w:t>
      </w:r>
      <w:proofErr w:type="spellStart"/>
      <w:r w:rsidR="00EF4A5F" w:rsidRPr="00EF4A5F">
        <w:rPr>
          <w:rFonts w:ascii="Times New Roman" w:hAnsi="Times New Roman" w:cs="Times New Roman"/>
          <w:sz w:val="24"/>
          <w:szCs w:val="24"/>
        </w:rPr>
        <w:t>Garbuvienė</w:t>
      </w:r>
      <w:proofErr w:type="spellEnd"/>
      <w:r w:rsidR="00EF4A5F" w:rsidRPr="00EF4A5F">
        <w:rPr>
          <w:rFonts w:ascii="Times New Roman" w:hAnsi="Times New Roman" w:cs="Times New Roman"/>
          <w:sz w:val="24"/>
          <w:szCs w:val="24"/>
        </w:rPr>
        <w:t xml:space="preserve">, Neringa </w:t>
      </w:r>
      <w:proofErr w:type="spellStart"/>
      <w:r w:rsidR="00EF4A5F" w:rsidRPr="00EF4A5F">
        <w:rPr>
          <w:rFonts w:ascii="Times New Roman" w:hAnsi="Times New Roman" w:cs="Times New Roman"/>
          <w:sz w:val="24"/>
          <w:szCs w:val="24"/>
        </w:rPr>
        <w:t>Madeikytė</w:t>
      </w:r>
      <w:proofErr w:type="spellEnd"/>
      <w:r w:rsidR="00EF4A5F" w:rsidRPr="00EF4A5F">
        <w:rPr>
          <w:rFonts w:ascii="Times New Roman" w:hAnsi="Times New Roman" w:cs="Times New Roman"/>
          <w:sz w:val="24"/>
          <w:szCs w:val="24"/>
        </w:rPr>
        <w:t xml:space="preserve">. </w:t>
      </w:r>
      <w:r w:rsidR="00EF4A5F">
        <w:rPr>
          <w:rFonts w:ascii="Times New Roman" w:hAnsi="Times New Roman" w:cs="Times New Roman"/>
          <w:sz w:val="24"/>
          <w:szCs w:val="24"/>
        </w:rPr>
        <w:t xml:space="preserve">Lietuvos gyventojų sveikata ir sveikatos priežiūros įstaigų veikla 2016 m. Vilnius, 2017 m. </w:t>
      </w:r>
    </w:p>
    <w:p w:rsidR="003F66CD" w:rsidRPr="00EF4A5F" w:rsidRDefault="003F66CD" w:rsidP="00F813E9">
      <w:pPr>
        <w:pStyle w:val="Sraopastraipa"/>
        <w:ind w:left="0" w:firstLine="993"/>
        <w:rPr>
          <w:rFonts w:ascii="Times New Roman" w:hAnsi="Times New Roman" w:cs="Times New Roman"/>
          <w:sz w:val="24"/>
          <w:szCs w:val="24"/>
        </w:rPr>
      </w:pPr>
    </w:p>
    <w:p w:rsidR="00EF4A5F" w:rsidRPr="00EF4A5F" w:rsidRDefault="00EF4A5F" w:rsidP="00EF4A5F">
      <w:pPr>
        <w:pStyle w:val="Sraopastraipa"/>
        <w:rPr>
          <w:sz w:val="28"/>
        </w:rPr>
      </w:pPr>
    </w:p>
    <w:p w:rsidR="00EF4A5F" w:rsidRPr="00EF4A5F" w:rsidRDefault="00EF4A5F" w:rsidP="00EF4A5F">
      <w:pPr>
        <w:rPr>
          <w:sz w:val="28"/>
        </w:rPr>
      </w:pPr>
    </w:p>
    <w:p w:rsidR="00EF4A5F" w:rsidRPr="009107D4" w:rsidRDefault="00EF4A5F" w:rsidP="00EF4A5F">
      <w:pPr>
        <w:pStyle w:val="Sraopastraipa"/>
        <w:spacing w:after="200" w:line="240" w:lineRule="auto"/>
        <w:ind w:left="714"/>
        <w:jc w:val="both"/>
        <w:rPr>
          <w:rFonts w:ascii="Times New Roman" w:hAnsi="Times New Roman" w:cs="Times New Roman"/>
          <w:sz w:val="24"/>
          <w:szCs w:val="24"/>
        </w:rPr>
      </w:pPr>
    </w:p>
    <w:p w:rsidR="008A35D0" w:rsidRDefault="008A35D0" w:rsidP="002C7450">
      <w:pPr>
        <w:spacing w:after="200" w:line="360" w:lineRule="auto"/>
        <w:jc w:val="both"/>
        <w:rPr>
          <w:rFonts w:ascii="Times New Roman" w:hAnsi="Times New Roman" w:cs="Times New Roman"/>
          <w:b/>
          <w:noProof/>
          <w:sz w:val="24"/>
          <w:szCs w:val="24"/>
          <w:lang w:eastAsia="lt-LT"/>
        </w:rPr>
      </w:pPr>
    </w:p>
    <w:sectPr w:rsidR="008A35D0" w:rsidSect="007D4E18">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1440" w:rsidRDefault="00F61440" w:rsidP="00DF4AF5">
      <w:pPr>
        <w:spacing w:after="0" w:line="240" w:lineRule="auto"/>
      </w:pPr>
      <w:r>
        <w:separator/>
      </w:r>
    </w:p>
  </w:endnote>
  <w:endnote w:type="continuationSeparator" w:id="0">
    <w:p w:rsidR="00F61440" w:rsidRDefault="00F61440" w:rsidP="00DF4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BA"/>
    <w:family w:val="modern"/>
    <w:pitch w:val="fixed"/>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6713764"/>
      <w:docPartObj>
        <w:docPartGallery w:val="Page Numbers (Bottom of Page)"/>
        <w:docPartUnique/>
      </w:docPartObj>
    </w:sdtPr>
    <w:sdtEndPr/>
    <w:sdtContent>
      <w:p w:rsidR="007C2592" w:rsidRDefault="007C2592">
        <w:pPr>
          <w:pStyle w:val="Porat"/>
          <w:jc w:val="right"/>
        </w:pPr>
        <w:r>
          <w:fldChar w:fldCharType="begin"/>
        </w:r>
        <w:r>
          <w:instrText>PAGE   \* MERGEFORMAT</w:instrText>
        </w:r>
        <w:r>
          <w:fldChar w:fldCharType="separate"/>
        </w:r>
        <w:r w:rsidR="00A17F66">
          <w:rPr>
            <w:noProof/>
          </w:rPr>
          <w:t>30</w:t>
        </w:r>
        <w:r>
          <w:fldChar w:fldCharType="end"/>
        </w:r>
      </w:p>
    </w:sdtContent>
  </w:sdt>
  <w:p w:rsidR="007C2592" w:rsidRDefault="007C2592">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1440" w:rsidRDefault="00F61440" w:rsidP="00DF4AF5">
      <w:pPr>
        <w:spacing w:after="0" w:line="240" w:lineRule="auto"/>
      </w:pPr>
      <w:r>
        <w:separator/>
      </w:r>
    </w:p>
  </w:footnote>
  <w:footnote w:type="continuationSeparator" w:id="0">
    <w:p w:rsidR="00F61440" w:rsidRDefault="00F61440" w:rsidP="00DF4A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53263"/>
    <w:multiLevelType w:val="hybridMultilevel"/>
    <w:tmpl w:val="589607A8"/>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0C902A23"/>
    <w:multiLevelType w:val="hybridMultilevel"/>
    <w:tmpl w:val="7FFED04C"/>
    <w:lvl w:ilvl="0" w:tplc="04270003">
      <w:start w:val="1"/>
      <w:numFmt w:val="bullet"/>
      <w:lvlText w:val="o"/>
      <w:lvlJc w:val="left"/>
      <w:pPr>
        <w:ind w:left="1920" w:hanging="360"/>
      </w:pPr>
      <w:rPr>
        <w:rFonts w:ascii="Courier New" w:hAnsi="Courier New" w:cs="Courier New" w:hint="default"/>
      </w:rPr>
    </w:lvl>
    <w:lvl w:ilvl="1" w:tplc="04270003" w:tentative="1">
      <w:start w:val="1"/>
      <w:numFmt w:val="bullet"/>
      <w:lvlText w:val="o"/>
      <w:lvlJc w:val="left"/>
      <w:pPr>
        <w:ind w:left="2640" w:hanging="360"/>
      </w:pPr>
      <w:rPr>
        <w:rFonts w:ascii="Courier New" w:hAnsi="Courier New" w:cs="Courier New" w:hint="default"/>
      </w:rPr>
    </w:lvl>
    <w:lvl w:ilvl="2" w:tplc="04270005" w:tentative="1">
      <w:start w:val="1"/>
      <w:numFmt w:val="bullet"/>
      <w:lvlText w:val=""/>
      <w:lvlJc w:val="left"/>
      <w:pPr>
        <w:ind w:left="3360" w:hanging="360"/>
      </w:pPr>
      <w:rPr>
        <w:rFonts w:ascii="Wingdings" w:hAnsi="Wingdings" w:hint="default"/>
      </w:rPr>
    </w:lvl>
    <w:lvl w:ilvl="3" w:tplc="04270001" w:tentative="1">
      <w:start w:val="1"/>
      <w:numFmt w:val="bullet"/>
      <w:lvlText w:val=""/>
      <w:lvlJc w:val="left"/>
      <w:pPr>
        <w:ind w:left="4080" w:hanging="360"/>
      </w:pPr>
      <w:rPr>
        <w:rFonts w:ascii="Symbol" w:hAnsi="Symbol" w:hint="default"/>
      </w:rPr>
    </w:lvl>
    <w:lvl w:ilvl="4" w:tplc="04270003" w:tentative="1">
      <w:start w:val="1"/>
      <w:numFmt w:val="bullet"/>
      <w:lvlText w:val="o"/>
      <w:lvlJc w:val="left"/>
      <w:pPr>
        <w:ind w:left="4800" w:hanging="360"/>
      </w:pPr>
      <w:rPr>
        <w:rFonts w:ascii="Courier New" w:hAnsi="Courier New" w:cs="Courier New" w:hint="default"/>
      </w:rPr>
    </w:lvl>
    <w:lvl w:ilvl="5" w:tplc="04270005" w:tentative="1">
      <w:start w:val="1"/>
      <w:numFmt w:val="bullet"/>
      <w:lvlText w:val=""/>
      <w:lvlJc w:val="left"/>
      <w:pPr>
        <w:ind w:left="5520" w:hanging="360"/>
      </w:pPr>
      <w:rPr>
        <w:rFonts w:ascii="Wingdings" w:hAnsi="Wingdings" w:hint="default"/>
      </w:rPr>
    </w:lvl>
    <w:lvl w:ilvl="6" w:tplc="04270001" w:tentative="1">
      <w:start w:val="1"/>
      <w:numFmt w:val="bullet"/>
      <w:lvlText w:val=""/>
      <w:lvlJc w:val="left"/>
      <w:pPr>
        <w:ind w:left="6240" w:hanging="360"/>
      </w:pPr>
      <w:rPr>
        <w:rFonts w:ascii="Symbol" w:hAnsi="Symbol" w:hint="default"/>
      </w:rPr>
    </w:lvl>
    <w:lvl w:ilvl="7" w:tplc="04270003" w:tentative="1">
      <w:start w:val="1"/>
      <w:numFmt w:val="bullet"/>
      <w:lvlText w:val="o"/>
      <w:lvlJc w:val="left"/>
      <w:pPr>
        <w:ind w:left="6960" w:hanging="360"/>
      </w:pPr>
      <w:rPr>
        <w:rFonts w:ascii="Courier New" w:hAnsi="Courier New" w:cs="Courier New" w:hint="default"/>
      </w:rPr>
    </w:lvl>
    <w:lvl w:ilvl="8" w:tplc="04270005" w:tentative="1">
      <w:start w:val="1"/>
      <w:numFmt w:val="bullet"/>
      <w:lvlText w:val=""/>
      <w:lvlJc w:val="left"/>
      <w:pPr>
        <w:ind w:left="7680" w:hanging="360"/>
      </w:pPr>
      <w:rPr>
        <w:rFonts w:ascii="Wingdings" w:hAnsi="Wingdings" w:hint="default"/>
      </w:rPr>
    </w:lvl>
  </w:abstractNum>
  <w:abstractNum w:abstractNumId="2">
    <w:nsid w:val="0D036ED2"/>
    <w:multiLevelType w:val="hybridMultilevel"/>
    <w:tmpl w:val="74A8F07C"/>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0D2C76F3"/>
    <w:multiLevelType w:val="hybridMultilevel"/>
    <w:tmpl w:val="4886C04C"/>
    <w:lvl w:ilvl="0" w:tplc="04270003">
      <w:start w:val="1"/>
      <w:numFmt w:val="bullet"/>
      <w:lvlText w:val="o"/>
      <w:lvlJc w:val="left"/>
      <w:pPr>
        <w:ind w:left="2016" w:hanging="360"/>
      </w:pPr>
      <w:rPr>
        <w:rFonts w:ascii="Courier New" w:hAnsi="Courier New" w:cs="Courier New"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4">
    <w:nsid w:val="16113980"/>
    <w:multiLevelType w:val="hybridMultilevel"/>
    <w:tmpl w:val="41AEFBBE"/>
    <w:lvl w:ilvl="0" w:tplc="0427000F">
      <w:start w:val="1"/>
      <w:numFmt w:val="decimal"/>
      <w:lvlText w:val="%1."/>
      <w:lvlJc w:val="left"/>
      <w:pPr>
        <w:ind w:left="1429" w:hanging="360"/>
      </w:pPr>
      <w:rPr>
        <w:rFonts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5">
    <w:nsid w:val="21043FD1"/>
    <w:multiLevelType w:val="hybridMultilevel"/>
    <w:tmpl w:val="C8E8F09A"/>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21B844E8"/>
    <w:multiLevelType w:val="hybridMultilevel"/>
    <w:tmpl w:val="5D8A01AA"/>
    <w:lvl w:ilvl="0" w:tplc="04270003">
      <w:start w:val="1"/>
      <w:numFmt w:val="bullet"/>
      <w:lvlText w:val="o"/>
      <w:lvlJc w:val="left"/>
      <w:pPr>
        <w:ind w:left="1080" w:hanging="360"/>
      </w:pPr>
      <w:rPr>
        <w:rFonts w:ascii="Courier New" w:hAnsi="Courier New" w:cs="Courier New"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nsid w:val="23D729FB"/>
    <w:multiLevelType w:val="hybridMultilevel"/>
    <w:tmpl w:val="E4343514"/>
    <w:lvl w:ilvl="0" w:tplc="ABF68432">
      <w:start w:val="1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266E05C4"/>
    <w:multiLevelType w:val="hybridMultilevel"/>
    <w:tmpl w:val="A0B8375E"/>
    <w:lvl w:ilvl="0" w:tplc="04270003">
      <w:start w:val="1"/>
      <w:numFmt w:val="bullet"/>
      <w:lvlText w:val="o"/>
      <w:lvlJc w:val="left"/>
      <w:pPr>
        <w:ind w:left="2010" w:hanging="360"/>
      </w:pPr>
      <w:rPr>
        <w:rFonts w:ascii="Courier New" w:hAnsi="Courier New" w:cs="Courier New" w:hint="default"/>
      </w:rPr>
    </w:lvl>
    <w:lvl w:ilvl="1" w:tplc="04270003">
      <w:start w:val="1"/>
      <w:numFmt w:val="bullet"/>
      <w:lvlText w:val="o"/>
      <w:lvlJc w:val="left"/>
      <w:pPr>
        <w:ind w:left="2730" w:hanging="360"/>
      </w:pPr>
      <w:rPr>
        <w:rFonts w:ascii="Courier New" w:hAnsi="Courier New" w:cs="Courier New" w:hint="default"/>
      </w:rPr>
    </w:lvl>
    <w:lvl w:ilvl="2" w:tplc="04270005" w:tentative="1">
      <w:start w:val="1"/>
      <w:numFmt w:val="bullet"/>
      <w:lvlText w:val=""/>
      <w:lvlJc w:val="left"/>
      <w:pPr>
        <w:ind w:left="3450" w:hanging="360"/>
      </w:pPr>
      <w:rPr>
        <w:rFonts w:ascii="Wingdings" w:hAnsi="Wingdings" w:hint="default"/>
      </w:rPr>
    </w:lvl>
    <w:lvl w:ilvl="3" w:tplc="04270001" w:tentative="1">
      <w:start w:val="1"/>
      <w:numFmt w:val="bullet"/>
      <w:lvlText w:val=""/>
      <w:lvlJc w:val="left"/>
      <w:pPr>
        <w:ind w:left="4170" w:hanging="360"/>
      </w:pPr>
      <w:rPr>
        <w:rFonts w:ascii="Symbol" w:hAnsi="Symbol" w:hint="default"/>
      </w:rPr>
    </w:lvl>
    <w:lvl w:ilvl="4" w:tplc="04270003" w:tentative="1">
      <w:start w:val="1"/>
      <w:numFmt w:val="bullet"/>
      <w:lvlText w:val="o"/>
      <w:lvlJc w:val="left"/>
      <w:pPr>
        <w:ind w:left="4890" w:hanging="360"/>
      </w:pPr>
      <w:rPr>
        <w:rFonts w:ascii="Courier New" w:hAnsi="Courier New" w:cs="Courier New" w:hint="default"/>
      </w:rPr>
    </w:lvl>
    <w:lvl w:ilvl="5" w:tplc="04270005" w:tentative="1">
      <w:start w:val="1"/>
      <w:numFmt w:val="bullet"/>
      <w:lvlText w:val=""/>
      <w:lvlJc w:val="left"/>
      <w:pPr>
        <w:ind w:left="5610" w:hanging="360"/>
      </w:pPr>
      <w:rPr>
        <w:rFonts w:ascii="Wingdings" w:hAnsi="Wingdings" w:hint="default"/>
      </w:rPr>
    </w:lvl>
    <w:lvl w:ilvl="6" w:tplc="04270001" w:tentative="1">
      <w:start w:val="1"/>
      <w:numFmt w:val="bullet"/>
      <w:lvlText w:val=""/>
      <w:lvlJc w:val="left"/>
      <w:pPr>
        <w:ind w:left="6330" w:hanging="360"/>
      </w:pPr>
      <w:rPr>
        <w:rFonts w:ascii="Symbol" w:hAnsi="Symbol" w:hint="default"/>
      </w:rPr>
    </w:lvl>
    <w:lvl w:ilvl="7" w:tplc="04270003" w:tentative="1">
      <w:start w:val="1"/>
      <w:numFmt w:val="bullet"/>
      <w:lvlText w:val="o"/>
      <w:lvlJc w:val="left"/>
      <w:pPr>
        <w:ind w:left="7050" w:hanging="360"/>
      </w:pPr>
      <w:rPr>
        <w:rFonts w:ascii="Courier New" w:hAnsi="Courier New" w:cs="Courier New" w:hint="default"/>
      </w:rPr>
    </w:lvl>
    <w:lvl w:ilvl="8" w:tplc="04270005" w:tentative="1">
      <w:start w:val="1"/>
      <w:numFmt w:val="bullet"/>
      <w:lvlText w:val=""/>
      <w:lvlJc w:val="left"/>
      <w:pPr>
        <w:ind w:left="7770" w:hanging="360"/>
      </w:pPr>
      <w:rPr>
        <w:rFonts w:ascii="Wingdings" w:hAnsi="Wingdings" w:hint="default"/>
      </w:rPr>
    </w:lvl>
  </w:abstractNum>
  <w:abstractNum w:abstractNumId="9">
    <w:nsid w:val="35176727"/>
    <w:multiLevelType w:val="hybridMultilevel"/>
    <w:tmpl w:val="05C48F30"/>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0">
    <w:nsid w:val="36144E8D"/>
    <w:multiLevelType w:val="hybridMultilevel"/>
    <w:tmpl w:val="238886D6"/>
    <w:lvl w:ilvl="0" w:tplc="45D6768A">
      <w:start w:val="1"/>
      <w:numFmt w:val="decimal"/>
      <w:lvlText w:val="%1."/>
      <w:lvlJc w:val="left"/>
      <w:pPr>
        <w:ind w:left="1080" w:hanging="360"/>
      </w:pPr>
      <w:rPr>
        <w:rFonts w:hint="default"/>
        <w:b w:val="0"/>
        <w:i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nsid w:val="366174E3"/>
    <w:multiLevelType w:val="hybridMultilevel"/>
    <w:tmpl w:val="7F4A9D16"/>
    <w:lvl w:ilvl="0" w:tplc="FBE2988A">
      <w:start w:val="1"/>
      <w:numFmt w:val="bullet"/>
      <w:suff w:val="space"/>
      <w:lvlText w:val=""/>
      <w:lvlJc w:val="left"/>
      <w:pPr>
        <w:ind w:left="2016"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3BC125ED"/>
    <w:multiLevelType w:val="hybridMultilevel"/>
    <w:tmpl w:val="1526C026"/>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nsid w:val="3CA41E21"/>
    <w:multiLevelType w:val="hybridMultilevel"/>
    <w:tmpl w:val="0C22CA00"/>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411A39E4"/>
    <w:multiLevelType w:val="hybridMultilevel"/>
    <w:tmpl w:val="4AE217CC"/>
    <w:lvl w:ilvl="0" w:tplc="FBE2988A">
      <w:start w:val="1"/>
      <w:numFmt w:val="bullet"/>
      <w:suff w:val="space"/>
      <w:lvlText w:val=""/>
      <w:lvlJc w:val="left"/>
      <w:pPr>
        <w:ind w:left="2016"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48E41508"/>
    <w:multiLevelType w:val="hybridMultilevel"/>
    <w:tmpl w:val="EAF0928A"/>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nsid w:val="4927312C"/>
    <w:multiLevelType w:val="hybridMultilevel"/>
    <w:tmpl w:val="38F0CD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nsid w:val="493B1C46"/>
    <w:multiLevelType w:val="hybridMultilevel"/>
    <w:tmpl w:val="D4F0860A"/>
    <w:lvl w:ilvl="0" w:tplc="04270003">
      <w:start w:val="1"/>
      <w:numFmt w:val="bullet"/>
      <w:lvlText w:val="o"/>
      <w:lvlJc w:val="left"/>
      <w:pPr>
        <w:ind w:left="1506" w:hanging="360"/>
      </w:pPr>
      <w:rPr>
        <w:rFonts w:ascii="Courier New" w:hAnsi="Courier New" w:cs="Courier New" w:hint="default"/>
      </w:rPr>
    </w:lvl>
    <w:lvl w:ilvl="1" w:tplc="04270003" w:tentative="1">
      <w:start w:val="1"/>
      <w:numFmt w:val="bullet"/>
      <w:lvlText w:val="o"/>
      <w:lvlJc w:val="left"/>
      <w:pPr>
        <w:ind w:left="2226" w:hanging="360"/>
      </w:pPr>
      <w:rPr>
        <w:rFonts w:ascii="Courier New" w:hAnsi="Courier New" w:cs="Courier New" w:hint="default"/>
      </w:rPr>
    </w:lvl>
    <w:lvl w:ilvl="2" w:tplc="04270005" w:tentative="1">
      <w:start w:val="1"/>
      <w:numFmt w:val="bullet"/>
      <w:lvlText w:val=""/>
      <w:lvlJc w:val="left"/>
      <w:pPr>
        <w:ind w:left="2946" w:hanging="360"/>
      </w:pPr>
      <w:rPr>
        <w:rFonts w:ascii="Wingdings" w:hAnsi="Wingdings" w:hint="default"/>
      </w:rPr>
    </w:lvl>
    <w:lvl w:ilvl="3" w:tplc="04270001" w:tentative="1">
      <w:start w:val="1"/>
      <w:numFmt w:val="bullet"/>
      <w:lvlText w:val=""/>
      <w:lvlJc w:val="left"/>
      <w:pPr>
        <w:ind w:left="3666" w:hanging="360"/>
      </w:pPr>
      <w:rPr>
        <w:rFonts w:ascii="Symbol" w:hAnsi="Symbol" w:hint="default"/>
      </w:rPr>
    </w:lvl>
    <w:lvl w:ilvl="4" w:tplc="04270003" w:tentative="1">
      <w:start w:val="1"/>
      <w:numFmt w:val="bullet"/>
      <w:lvlText w:val="o"/>
      <w:lvlJc w:val="left"/>
      <w:pPr>
        <w:ind w:left="4386" w:hanging="360"/>
      </w:pPr>
      <w:rPr>
        <w:rFonts w:ascii="Courier New" w:hAnsi="Courier New" w:cs="Courier New" w:hint="default"/>
      </w:rPr>
    </w:lvl>
    <w:lvl w:ilvl="5" w:tplc="04270005" w:tentative="1">
      <w:start w:val="1"/>
      <w:numFmt w:val="bullet"/>
      <w:lvlText w:val=""/>
      <w:lvlJc w:val="left"/>
      <w:pPr>
        <w:ind w:left="5106" w:hanging="360"/>
      </w:pPr>
      <w:rPr>
        <w:rFonts w:ascii="Wingdings" w:hAnsi="Wingdings" w:hint="default"/>
      </w:rPr>
    </w:lvl>
    <w:lvl w:ilvl="6" w:tplc="04270001" w:tentative="1">
      <w:start w:val="1"/>
      <w:numFmt w:val="bullet"/>
      <w:lvlText w:val=""/>
      <w:lvlJc w:val="left"/>
      <w:pPr>
        <w:ind w:left="5826" w:hanging="360"/>
      </w:pPr>
      <w:rPr>
        <w:rFonts w:ascii="Symbol" w:hAnsi="Symbol" w:hint="default"/>
      </w:rPr>
    </w:lvl>
    <w:lvl w:ilvl="7" w:tplc="04270003" w:tentative="1">
      <w:start w:val="1"/>
      <w:numFmt w:val="bullet"/>
      <w:lvlText w:val="o"/>
      <w:lvlJc w:val="left"/>
      <w:pPr>
        <w:ind w:left="6546" w:hanging="360"/>
      </w:pPr>
      <w:rPr>
        <w:rFonts w:ascii="Courier New" w:hAnsi="Courier New" w:cs="Courier New" w:hint="default"/>
      </w:rPr>
    </w:lvl>
    <w:lvl w:ilvl="8" w:tplc="04270005" w:tentative="1">
      <w:start w:val="1"/>
      <w:numFmt w:val="bullet"/>
      <w:lvlText w:val=""/>
      <w:lvlJc w:val="left"/>
      <w:pPr>
        <w:ind w:left="7266" w:hanging="360"/>
      </w:pPr>
      <w:rPr>
        <w:rFonts w:ascii="Wingdings" w:hAnsi="Wingdings" w:hint="default"/>
      </w:rPr>
    </w:lvl>
  </w:abstractNum>
  <w:abstractNum w:abstractNumId="18">
    <w:nsid w:val="49E652B4"/>
    <w:multiLevelType w:val="hybridMultilevel"/>
    <w:tmpl w:val="2828E25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9">
    <w:nsid w:val="4D80754F"/>
    <w:multiLevelType w:val="hybridMultilevel"/>
    <w:tmpl w:val="E990C190"/>
    <w:lvl w:ilvl="0" w:tplc="761EBE1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4E653B62"/>
    <w:multiLevelType w:val="hybridMultilevel"/>
    <w:tmpl w:val="795E697A"/>
    <w:lvl w:ilvl="0" w:tplc="C6067AE8">
      <w:start w:val="16"/>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nsid w:val="51F60205"/>
    <w:multiLevelType w:val="hybridMultilevel"/>
    <w:tmpl w:val="51B893F8"/>
    <w:lvl w:ilvl="0" w:tplc="04270003">
      <w:start w:val="1"/>
      <w:numFmt w:val="bullet"/>
      <w:lvlText w:val="o"/>
      <w:lvlJc w:val="left"/>
      <w:pPr>
        <w:ind w:left="1571" w:hanging="360"/>
      </w:pPr>
      <w:rPr>
        <w:rFonts w:ascii="Courier New" w:hAnsi="Courier New" w:cs="Courier New"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2">
    <w:nsid w:val="591C5D80"/>
    <w:multiLevelType w:val="hybridMultilevel"/>
    <w:tmpl w:val="BAF8690A"/>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nsid w:val="5CF5705D"/>
    <w:multiLevelType w:val="hybridMultilevel"/>
    <w:tmpl w:val="BFBC2804"/>
    <w:lvl w:ilvl="0" w:tplc="87DCA55C">
      <w:start w:val="1"/>
      <w:numFmt w:val="decimal"/>
      <w:lvlText w:val="%1."/>
      <w:lvlJc w:val="left"/>
      <w:pPr>
        <w:ind w:left="786" w:hanging="360"/>
      </w:pPr>
      <w:rPr>
        <w:rFonts w:hint="default"/>
        <w:b w:val="0"/>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4">
    <w:nsid w:val="632A7CBC"/>
    <w:multiLevelType w:val="hybridMultilevel"/>
    <w:tmpl w:val="394EF624"/>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nsid w:val="661B5937"/>
    <w:multiLevelType w:val="hybridMultilevel"/>
    <w:tmpl w:val="AD169A84"/>
    <w:lvl w:ilvl="0" w:tplc="0427000D">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6">
    <w:nsid w:val="69AB1AE4"/>
    <w:multiLevelType w:val="multilevel"/>
    <w:tmpl w:val="C498A7AC"/>
    <w:lvl w:ilvl="0">
      <w:start w:val="1"/>
      <w:numFmt w:val="decimal"/>
      <w:lvlText w:val="%1."/>
      <w:lvlJc w:val="left"/>
      <w:pPr>
        <w:ind w:left="720" w:hanging="360"/>
      </w:pPr>
      <w:rPr>
        <w:rFonts w:hint="default"/>
      </w:rPr>
    </w:lvl>
    <w:lvl w:ilvl="1">
      <w:start w:val="1"/>
      <w:numFmt w:val="decimal"/>
      <w:isLgl/>
      <w:lvlText w:val="%1.%2."/>
      <w:lvlJc w:val="left"/>
      <w:pPr>
        <w:ind w:left="1656" w:hanging="360"/>
      </w:pPr>
      <w:rPr>
        <w:rFonts w:hint="default"/>
      </w:rPr>
    </w:lvl>
    <w:lvl w:ilvl="2">
      <w:start w:val="1"/>
      <w:numFmt w:val="decimal"/>
      <w:isLgl/>
      <w:lvlText w:val="%1.%2.%3."/>
      <w:lvlJc w:val="left"/>
      <w:pPr>
        <w:ind w:left="2952" w:hanging="720"/>
      </w:pPr>
      <w:rPr>
        <w:rFonts w:hint="default"/>
        <w:color w:val="auto"/>
      </w:rPr>
    </w:lvl>
    <w:lvl w:ilvl="3">
      <w:start w:val="1"/>
      <w:numFmt w:val="decimal"/>
      <w:isLgl/>
      <w:lvlText w:val="%1.%2.%3.%4."/>
      <w:lvlJc w:val="left"/>
      <w:pPr>
        <w:ind w:left="3888" w:hanging="720"/>
      </w:pPr>
      <w:rPr>
        <w:rFonts w:hint="default"/>
      </w:rPr>
    </w:lvl>
    <w:lvl w:ilvl="4">
      <w:start w:val="1"/>
      <w:numFmt w:val="decimal"/>
      <w:isLgl/>
      <w:lvlText w:val="%1.%2.%3.%4.%5."/>
      <w:lvlJc w:val="left"/>
      <w:pPr>
        <w:ind w:left="5184" w:hanging="1080"/>
      </w:pPr>
      <w:rPr>
        <w:rFonts w:hint="default"/>
      </w:rPr>
    </w:lvl>
    <w:lvl w:ilvl="5">
      <w:start w:val="1"/>
      <w:numFmt w:val="decimal"/>
      <w:isLgl/>
      <w:lvlText w:val="%1.%2.%3.%4.%5.%6."/>
      <w:lvlJc w:val="left"/>
      <w:pPr>
        <w:ind w:left="6120" w:hanging="1080"/>
      </w:pPr>
      <w:rPr>
        <w:rFonts w:hint="default"/>
      </w:rPr>
    </w:lvl>
    <w:lvl w:ilvl="6">
      <w:start w:val="1"/>
      <w:numFmt w:val="decimal"/>
      <w:isLgl/>
      <w:lvlText w:val="%1.%2.%3.%4.%5.%6.%7."/>
      <w:lvlJc w:val="left"/>
      <w:pPr>
        <w:ind w:left="7416" w:hanging="1440"/>
      </w:pPr>
      <w:rPr>
        <w:rFonts w:hint="default"/>
      </w:rPr>
    </w:lvl>
    <w:lvl w:ilvl="7">
      <w:start w:val="1"/>
      <w:numFmt w:val="decimal"/>
      <w:isLgl/>
      <w:lvlText w:val="%1.%2.%3.%4.%5.%6.%7.%8."/>
      <w:lvlJc w:val="left"/>
      <w:pPr>
        <w:ind w:left="8352" w:hanging="1440"/>
      </w:pPr>
      <w:rPr>
        <w:rFonts w:hint="default"/>
      </w:rPr>
    </w:lvl>
    <w:lvl w:ilvl="8">
      <w:start w:val="1"/>
      <w:numFmt w:val="decimal"/>
      <w:isLgl/>
      <w:lvlText w:val="%1.%2.%3.%4.%5.%6.%7.%8.%9."/>
      <w:lvlJc w:val="left"/>
      <w:pPr>
        <w:ind w:left="9648" w:hanging="1800"/>
      </w:pPr>
      <w:rPr>
        <w:rFonts w:hint="default"/>
      </w:rPr>
    </w:lvl>
  </w:abstractNum>
  <w:abstractNum w:abstractNumId="27">
    <w:nsid w:val="6D066015"/>
    <w:multiLevelType w:val="hybridMultilevel"/>
    <w:tmpl w:val="487AC78E"/>
    <w:lvl w:ilvl="0" w:tplc="09D22934">
      <w:start w:val="1"/>
      <w:numFmt w:val="bullet"/>
      <w:lvlText w:val=""/>
      <w:lvlJc w:val="left"/>
      <w:pPr>
        <w:ind w:left="720" w:hanging="360"/>
      </w:pPr>
      <w:rPr>
        <w:rFonts w:ascii="Symbol" w:hAnsi="Symbol" w:hint="default"/>
        <w:sz w:val="24"/>
        <w:szCs w:val="24"/>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nsid w:val="6E6276C2"/>
    <w:multiLevelType w:val="hybridMultilevel"/>
    <w:tmpl w:val="715411DA"/>
    <w:lvl w:ilvl="0" w:tplc="905CC740">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9">
    <w:nsid w:val="70606B72"/>
    <w:multiLevelType w:val="hybridMultilevel"/>
    <w:tmpl w:val="70B44502"/>
    <w:lvl w:ilvl="0" w:tplc="04270003">
      <w:start w:val="1"/>
      <w:numFmt w:val="bullet"/>
      <w:lvlText w:val="o"/>
      <w:lvlJc w:val="left"/>
      <w:pPr>
        <w:ind w:left="1506" w:hanging="360"/>
      </w:pPr>
      <w:rPr>
        <w:rFonts w:ascii="Courier New" w:hAnsi="Courier New" w:cs="Courier New" w:hint="default"/>
      </w:rPr>
    </w:lvl>
    <w:lvl w:ilvl="1" w:tplc="04270003" w:tentative="1">
      <w:start w:val="1"/>
      <w:numFmt w:val="bullet"/>
      <w:lvlText w:val="o"/>
      <w:lvlJc w:val="left"/>
      <w:pPr>
        <w:ind w:left="2226" w:hanging="360"/>
      </w:pPr>
      <w:rPr>
        <w:rFonts w:ascii="Courier New" w:hAnsi="Courier New" w:cs="Courier New" w:hint="default"/>
      </w:rPr>
    </w:lvl>
    <w:lvl w:ilvl="2" w:tplc="04270005" w:tentative="1">
      <w:start w:val="1"/>
      <w:numFmt w:val="bullet"/>
      <w:lvlText w:val=""/>
      <w:lvlJc w:val="left"/>
      <w:pPr>
        <w:ind w:left="2946" w:hanging="360"/>
      </w:pPr>
      <w:rPr>
        <w:rFonts w:ascii="Wingdings" w:hAnsi="Wingdings" w:hint="default"/>
      </w:rPr>
    </w:lvl>
    <w:lvl w:ilvl="3" w:tplc="04270001" w:tentative="1">
      <w:start w:val="1"/>
      <w:numFmt w:val="bullet"/>
      <w:lvlText w:val=""/>
      <w:lvlJc w:val="left"/>
      <w:pPr>
        <w:ind w:left="3666" w:hanging="360"/>
      </w:pPr>
      <w:rPr>
        <w:rFonts w:ascii="Symbol" w:hAnsi="Symbol" w:hint="default"/>
      </w:rPr>
    </w:lvl>
    <w:lvl w:ilvl="4" w:tplc="04270003" w:tentative="1">
      <w:start w:val="1"/>
      <w:numFmt w:val="bullet"/>
      <w:lvlText w:val="o"/>
      <w:lvlJc w:val="left"/>
      <w:pPr>
        <w:ind w:left="4386" w:hanging="360"/>
      </w:pPr>
      <w:rPr>
        <w:rFonts w:ascii="Courier New" w:hAnsi="Courier New" w:cs="Courier New" w:hint="default"/>
      </w:rPr>
    </w:lvl>
    <w:lvl w:ilvl="5" w:tplc="04270005" w:tentative="1">
      <w:start w:val="1"/>
      <w:numFmt w:val="bullet"/>
      <w:lvlText w:val=""/>
      <w:lvlJc w:val="left"/>
      <w:pPr>
        <w:ind w:left="5106" w:hanging="360"/>
      </w:pPr>
      <w:rPr>
        <w:rFonts w:ascii="Wingdings" w:hAnsi="Wingdings" w:hint="default"/>
      </w:rPr>
    </w:lvl>
    <w:lvl w:ilvl="6" w:tplc="04270001" w:tentative="1">
      <w:start w:val="1"/>
      <w:numFmt w:val="bullet"/>
      <w:lvlText w:val=""/>
      <w:lvlJc w:val="left"/>
      <w:pPr>
        <w:ind w:left="5826" w:hanging="360"/>
      </w:pPr>
      <w:rPr>
        <w:rFonts w:ascii="Symbol" w:hAnsi="Symbol" w:hint="default"/>
      </w:rPr>
    </w:lvl>
    <w:lvl w:ilvl="7" w:tplc="04270003" w:tentative="1">
      <w:start w:val="1"/>
      <w:numFmt w:val="bullet"/>
      <w:lvlText w:val="o"/>
      <w:lvlJc w:val="left"/>
      <w:pPr>
        <w:ind w:left="6546" w:hanging="360"/>
      </w:pPr>
      <w:rPr>
        <w:rFonts w:ascii="Courier New" w:hAnsi="Courier New" w:cs="Courier New" w:hint="default"/>
      </w:rPr>
    </w:lvl>
    <w:lvl w:ilvl="8" w:tplc="04270005" w:tentative="1">
      <w:start w:val="1"/>
      <w:numFmt w:val="bullet"/>
      <w:lvlText w:val=""/>
      <w:lvlJc w:val="left"/>
      <w:pPr>
        <w:ind w:left="7266" w:hanging="360"/>
      </w:pPr>
      <w:rPr>
        <w:rFonts w:ascii="Wingdings" w:hAnsi="Wingdings" w:hint="default"/>
      </w:rPr>
    </w:lvl>
  </w:abstractNum>
  <w:abstractNum w:abstractNumId="30">
    <w:nsid w:val="72D51D7B"/>
    <w:multiLevelType w:val="multilevel"/>
    <w:tmpl w:val="FB22EFCA"/>
    <w:lvl w:ilvl="0">
      <w:start w:val="1"/>
      <w:numFmt w:val="decimal"/>
      <w:lvlText w:val="%1."/>
      <w:lvlJc w:val="left"/>
      <w:pPr>
        <w:ind w:left="720" w:hanging="360"/>
      </w:pPr>
      <w:rPr>
        <w:rFonts w:hint="default"/>
      </w:rPr>
    </w:lvl>
    <w:lvl w:ilvl="1">
      <w:start w:val="1"/>
      <w:numFmt w:val="decimal"/>
      <w:isLgl/>
      <w:lvlText w:val="%1.%2."/>
      <w:lvlJc w:val="left"/>
      <w:pPr>
        <w:ind w:left="1656" w:hanging="360"/>
      </w:pPr>
      <w:rPr>
        <w:rFonts w:hint="default"/>
      </w:rPr>
    </w:lvl>
    <w:lvl w:ilvl="2">
      <w:start w:val="1"/>
      <w:numFmt w:val="decimal"/>
      <w:isLgl/>
      <w:lvlText w:val="%1.%2.%3."/>
      <w:lvlJc w:val="left"/>
      <w:pPr>
        <w:ind w:left="2952" w:hanging="720"/>
      </w:pPr>
      <w:rPr>
        <w:rFonts w:hint="default"/>
        <w:color w:val="auto"/>
      </w:rPr>
    </w:lvl>
    <w:lvl w:ilvl="3">
      <w:start w:val="1"/>
      <w:numFmt w:val="decimal"/>
      <w:isLgl/>
      <w:lvlText w:val="%1.%2.%3.%4."/>
      <w:lvlJc w:val="left"/>
      <w:pPr>
        <w:ind w:left="3888" w:hanging="720"/>
      </w:pPr>
      <w:rPr>
        <w:rFonts w:hint="default"/>
      </w:rPr>
    </w:lvl>
    <w:lvl w:ilvl="4">
      <w:start w:val="1"/>
      <w:numFmt w:val="decimal"/>
      <w:isLgl/>
      <w:lvlText w:val="%1.%2.%3.%4.%5."/>
      <w:lvlJc w:val="left"/>
      <w:pPr>
        <w:ind w:left="5184" w:hanging="1080"/>
      </w:pPr>
      <w:rPr>
        <w:rFonts w:hint="default"/>
      </w:rPr>
    </w:lvl>
    <w:lvl w:ilvl="5">
      <w:start w:val="1"/>
      <w:numFmt w:val="decimal"/>
      <w:isLgl/>
      <w:lvlText w:val="%1.%2.%3.%4.%5.%6."/>
      <w:lvlJc w:val="left"/>
      <w:pPr>
        <w:ind w:left="6120" w:hanging="1080"/>
      </w:pPr>
      <w:rPr>
        <w:rFonts w:hint="default"/>
      </w:rPr>
    </w:lvl>
    <w:lvl w:ilvl="6">
      <w:start w:val="1"/>
      <w:numFmt w:val="decimal"/>
      <w:isLgl/>
      <w:lvlText w:val="%1.%2.%3.%4.%5.%6.%7."/>
      <w:lvlJc w:val="left"/>
      <w:pPr>
        <w:ind w:left="7416" w:hanging="1440"/>
      </w:pPr>
      <w:rPr>
        <w:rFonts w:hint="default"/>
      </w:rPr>
    </w:lvl>
    <w:lvl w:ilvl="7">
      <w:start w:val="1"/>
      <w:numFmt w:val="decimal"/>
      <w:isLgl/>
      <w:lvlText w:val="%1.%2.%3.%4.%5.%6.%7.%8."/>
      <w:lvlJc w:val="left"/>
      <w:pPr>
        <w:ind w:left="8352" w:hanging="1440"/>
      </w:pPr>
      <w:rPr>
        <w:rFonts w:hint="default"/>
      </w:rPr>
    </w:lvl>
    <w:lvl w:ilvl="8">
      <w:start w:val="1"/>
      <w:numFmt w:val="decimal"/>
      <w:isLgl/>
      <w:lvlText w:val="%1.%2.%3.%4.%5.%6.%7.%8.%9."/>
      <w:lvlJc w:val="left"/>
      <w:pPr>
        <w:ind w:left="9648" w:hanging="1800"/>
      </w:pPr>
      <w:rPr>
        <w:rFonts w:hint="default"/>
      </w:rPr>
    </w:lvl>
  </w:abstractNum>
  <w:abstractNum w:abstractNumId="31">
    <w:nsid w:val="74EE1153"/>
    <w:multiLevelType w:val="hybridMultilevel"/>
    <w:tmpl w:val="93E09F50"/>
    <w:lvl w:ilvl="0" w:tplc="04270003">
      <w:start w:val="1"/>
      <w:numFmt w:val="bullet"/>
      <w:lvlText w:val="o"/>
      <w:lvlJc w:val="left"/>
      <w:pPr>
        <w:ind w:left="1571" w:hanging="360"/>
      </w:pPr>
      <w:rPr>
        <w:rFonts w:ascii="Courier New" w:hAnsi="Courier New" w:cs="Courier New"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2">
    <w:nsid w:val="78E77A21"/>
    <w:multiLevelType w:val="hybridMultilevel"/>
    <w:tmpl w:val="41A4BA5C"/>
    <w:lvl w:ilvl="0" w:tplc="04270001">
      <w:start w:val="1"/>
      <w:numFmt w:val="bullet"/>
      <w:lvlText w:val=""/>
      <w:lvlJc w:val="left"/>
      <w:pPr>
        <w:ind w:left="2070" w:hanging="360"/>
      </w:pPr>
      <w:rPr>
        <w:rFonts w:ascii="Symbol" w:hAnsi="Symbol" w:hint="default"/>
      </w:rPr>
    </w:lvl>
    <w:lvl w:ilvl="1" w:tplc="04270003" w:tentative="1">
      <w:start w:val="1"/>
      <w:numFmt w:val="bullet"/>
      <w:lvlText w:val="o"/>
      <w:lvlJc w:val="left"/>
      <w:pPr>
        <w:ind w:left="2790" w:hanging="360"/>
      </w:pPr>
      <w:rPr>
        <w:rFonts w:ascii="Courier New" w:hAnsi="Courier New" w:cs="Courier New" w:hint="default"/>
      </w:rPr>
    </w:lvl>
    <w:lvl w:ilvl="2" w:tplc="04270005" w:tentative="1">
      <w:start w:val="1"/>
      <w:numFmt w:val="bullet"/>
      <w:lvlText w:val=""/>
      <w:lvlJc w:val="left"/>
      <w:pPr>
        <w:ind w:left="3510" w:hanging="360"/>
      </w:pPr>
      <w:rPr>
        <w:rFonts w:ascii="Wingdings" w:hAnsi="Wingdings" w:hint="default"/>
      </w:rPr>
    </w:lvl>
    <w:lvl w:ilvl="3" w:tplc="04270001" w:tentative="1">
      <w:start w:val="1"/>
      <w:numFmt w:val="bullet"/>
      <w:lvlText w:val=""/>
      <w:lvlJc w:val="left"/>
      <w:pPr>
        <w:ind w:left="4230" w:hanging="360"/>
      </w:pPr>
      <w:rPr>
        <w:rFonts w:ascii="Symbol" w:hAnsi="Symbol" w:hint="default"/>
      </w:rPr>
    </w:lvl>
    <w:lvl w:ilvl="4" w:tplc="04270003" w:tentative="1">
      <w:start w:val="1"/>
      <w:numFmt w:val="bullet"/>
      <w:lvlText w:val="o"/>
      <w:lvlJc w:val="left"/>
      <w:pPr>
        <w:ind w:left="4950" w:hanging="360"/>
      </w:pPr>
      <w:rPr>
        <w:rFonts w:ascii="Courier New" w:hAnsi="Courier New" w:cs="Courier New" w:hint="default"/>
      </w:rPr>
    </w:lvl>
    <w:lvl w:ilvl="5" w:tplc="04270005" w:tentative="1">
      <w:start w:val="1"/>
      <w:numFmt w:val="bullet"/>
      <w:lvlText w:val=""/>
      <w:lvlJc w:val="left"/>
      <w:pPr>
        <w:ind w:left="5670" w:hanging="360"/>
      </w:pPr>
      <w:rPr>
        <w:rFonts w:ascii="Wingdings" w:hAnsi="Wingdings" w:hint="default"/>
      </w:rPr>
    </w:lvl>
    <w:lvl w:ilvl="6" w:tplc="04270001" w:tentative="1">
      <w:start w:val="1"/>
      <w:numFmt w:val="bullet"/>
      <w:lvlText w:val=""/>
      <w:lvlJc w:val="left"/>
      <w:pPr>
        <w:ind w:left="6390" w:hanging="360"/>
      </w:pPr>
      <w:rPr>
        <w:rFonts w:ascii="Symbol" w:hAnsi="Symbol" w:hint="default"/>
      </w:rPr>
    </w:lvl>
    <w:lvl w:ilvl="7" w:tplc="04270003" w:tentative="1">
      <w:start w:val="1"/>
      <w:numFmt w:val="bullet"/>
      <w:lvlText w:val="o"/>
      <w:lvlJc w:val="left"/>
      <w:pPr>
        <w:ind w:left="7110" w:hanging="360"/>
      </w:pPr>
      <w:rPr>
        <w:rFonts w:ascii="Courier New" w:hAnsi="Courier New" w:cs="Courier New" w:hint="default"/>
      </w:rPr>
    </w:lvl>
    <w:lvl w:ilvl="8" w:tplc="04270005" w:tentative="1">
      <w:start w:val="1"/>
      <w:numFmt w:val="bullet"/>
      <w:lvlText w:val=""/>
      <w:lvlJc w:val="left"/>
      <w:pPr>
        <w:ind w:left="7830" w:hanging="360"/>
      </w:pPr>
      <w:rPr>
        <w:rFonts w:ascii="Wingdings" w:hAnsi="Wingdings" w:hint="default"/>
      </w:rPr>
    </w:lvl>
  </w:abstractNum>
  <w:abstractNum w:abstractNumId="33">
    <w:nsid w:val="7B65273F"/>
    <w:multiLevelType w:val="multilevel"/>
    <w:tmpl w:val="388CD8F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0"/>
  </w:num>
  <w:num w:numId="2">
    <w:abstractNumId w:val="32"/>
  </w:num>
  <w:num w:numId="3">
    <w:abstractNumId w:val="10"/>
  </w:num>
  <w:num w:numId="4">
    <w:abstractNumId w:val="28"/>
  </w:num>
  <w:num w:numId="5">
    <w:abstractNumId w:val="15"/>
  </w:num>
  <w:num w:numId="6">
    <w:abstractNumId w:val="24"/>
  </w:num>
  <w:num w:numId="7">
    <w:abstractNumId w:val="13"/>
  </w:num>
  <w:num w:numId="8">
    <w:abstractNumId w:val="12"/>
  </w:num>
  <w:num w:numId="9">
    <w:abstractNumId w:val="11"/>
  </w:num>
  <w:num w:numId="10">
    <w:abstractNumId w:val="14"/>
  </w:num>
  <w:num w:numId="11">
    <w:abstractNumId w:val="22"/>
  </w:num>
  <w:num w:numId="12">
    <w:abstractNumId w:val="18"/>
  </w:num>
  <w:num w:numId="13">
    <w:abstractNumId w:val="20"/>
  </w:num>
  <w:num w:numId="14">
    <w:abstractNumId w:val="4"/>
  </w:num>
  <w:num w:numId="15">
    <w:abstractNumId w:val="3"/>
  </w:num>
  <w:num w:numId="16">
    <w:abstractNumId w:val="19"/>
  </w:num>
  <w:num w:numId="17">
    <w:abstractNumId w:val="0"/>
  </w:num>
  <w:num w:numId="18">
    <w:abstractNumId w:val="27"/>
  </w:num>
  <w:num w:numId="19">
    <w:abstractNumId w:val="23"/>
  </w:num>
  <w:num w:numId="20">
    <w:abstractNumId w:val="16"/>
  </w:num>
  <w:num w:numId="21">
    <w:abstractNumId w:val="9"/>
  </w:num>
  <w:num w:numId="22">
    <w:abstractNumId w:val="33"/>
  </w:num>
  <w:num w:numId="23">
    <w:abstractNumId w:val="26"/>
  </w:num>
  <w:num w:numId="24">
    <w:abstractNumId w:val="2"/>
  </w:num>
  <w:num w:numId="25">
    <w:abstractNumId w:val="29"/>
  </w:num>
  <w:num w:numId="26">
    <w:abstractNumId w:val="17"/>
  </w:num>
  <w:num w:numId="27">
    <w:abstractNumId w:val="6"/>
  </w:num>
  <w:num w:numId="28">
    <w:abstractNumId w:val="5"/>
  </w:num>
  <w:num w:numId="29">
    <w:abstractNumId w:val="8"/>
  </w:num>
  <w:num w:numId="30">
    <w:abstractNumId w:val="1"/>
  </w:num>
  <w:num w:numId="31">
    <w:abstractNumId w:val="21"/>
  </w:num>
  <w:num w:numId="32">
    <w:abstractNumId w:val="31"/>
  </w:num>
  <w:num w:numId="33">
    <w:abstractNumId w:val="7"/>
  </w:num>
  <w:num w:numId="34">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D10"/>
    <w:rsid w:val="00005673"/>
    <w:rsid w:val="00013325"/>
    <w:rsid w:val="000145E1"/>
    <w:rsid w:val="000163B9"/>
    <w:rsid w:val="0001681A"/>
    <w:rsid w:val="0001748D"/>
    <w:rsid w:val="00022725"/>
    <w:rsid w:val="00022CFB"/>
    <w:rsid w:val="000264DE"/>
    <w:rsid w:val="000276F6"/>
    <w:rsid w:val="0002785E"/>
    <w:rsid w:val="000310E5"/>
    <w:rsid w:val="00031BB3"/>
    <w:rsid w:val="000341F9"/>
    <w:rsid w:val="000348B0"/>
    <w:rsid w:val="00035D50"/>
    <w:rsid w:val="00037D7F"/>
    <w:rsid w:val="00040A95"/>
    <w:rsid w:val="0004315F"/>
    <w:rsid w:val="000453B0"/>
    <w:rsid w:val="00047741"/>
    <w:rsid w:val="00047E48"/>
    <w:rsid w:val="00047ECD"/>
    <w:rsid w:val="000514AA"/>
    <w:rsid w:val="00052034"/>
    <w:rsid w:val="00054849"/>
    <w:rsid w:val="00056C91"/>
    <w:rsid w:val="00057439"/>
    <w:rsid w:val="000609B9"/>
    <w:rsid w:val="000609E8"/>
    <w:rsid w:val="000619CB"/>
    <w:rsid w:val="0006487B"/>
    <w:rsid w:val="00065349"/>
    <w:rsid w:val="0006659D"/>
    <w:rsid w:val="00067593"/>
    <w:rsid w:val="000676B0"/>
    <w:rsid w:val="00067C21"/>
    <w:rsid w:val="0007556B"/>
    <w:rsid w:val="000757FF"/>
    <w:rsid w:val="00076285"/>
    <w:rsid w:val="00080F62"/>
    <w:rsid w:val="00081C56"/>
    <w:rsid w:val="00090D75"/>
    <w:rsid w:val="00094293"/>
    <w:rsid w:val="00095B6B"/>
    <w:rsid w:val="00095B75"/>
    <w:rsid w:val="000A1A50"/>
    <w:rsid w:val="000A37EF"/>
    <w:rsid w:val="000A6A0B"/>
    <w:rsid w:val="000A74E2"/>
    <w:rsid w:val="000B0CD2"/>
    <w:rsid w:val="000B2534"/>
    <w:rsid w:val="000B4789"/>
    <w:rsid w:val="000B50D2"/>
    <w:rsid w:val="000B76DD"/>
    <w:rsid w:val="000C1385"/>
    <w:rsid w:val="000C3C1F"/>
    <w:rsid w:val="000C42A9"/>
    <w:rsid w:val="000C4CFE"/>
    <w:rsid w:val="000C7C7B"/>
    <w:rsid w:val="000D05B5"/>
    <w:rsid w:val="000D0B27"/>
    <w:rsid w:val="000D0D10"/>
    <w:rsid w:val="000D2266"/>
    <w:rsid w:val="000D5EB6"/>
    <w:rsid w:val="000E1D0C"/>
    <w:rsid w:val="000E29C0"/>
    <w:rsid w:val="000E3228"/>
    <w:rsid w:val="000E4B1F"/>
    <w:rsid w:val="000F08F5"/>
    <w:rsid w:val="000F2715"/>
    <w:rsid w:val="000F52ED"/>
    <w:rsid w:val="000F7104"/>
    <w:rsid w:val="00104123"/>
    <w:rsid w:val="0010535D"/>
    <w:rsid w:val="00107356"/>
    <w:rsid w:val="00110FCF"/>
    <w:rsid w:val="00114287"/>
    <w:rsid w:val="00117440"/>
    <w:rsid w:val="00117FD3"/>
    <w:rsid w:val="00120DE8"/>
    <w:rsid w:val="00120F47"/>
    <w:rsid w:val="00121110"/>
    <w:rsid w:val="00122E67"/>
    <w:rsid w:val="00123AFD"/>
    <w:rsid w:val="00126D1F"/>
    <w:rsid w:val="00126F9E"/>
    <w:rsid w:val="00132033"/>
    <w:rsid w:val="00132D4C"/>
    <w:rsid w:val="001346E8"/>
    <w:rsid w:val="00136E20"/>
    <w:rsid w:val="00140C8D"/>
    <w:rsid w:val="0014146E"/>
    <w:rsid w:val="001464A5"/>
    <w:rsid w:val="00147CAD"/>
    <w:rsid w:val="001504F8"/>
    <w:rsid w:val="00154EDD"/>
    <w:rsid w:val="00155132"/>
    <w:rsid w:val="00156A85"/>
    <w:rsid w:val="001573AC"/>
    <w:rsid w:val="00163284"/>
    <w:rsid w:val="00163E3F"/>
    <w:rsid w:val="00164820"/>
    <w:rsid w:val="001650B6"/>
    <w:rsid w:val="001654E5"/>
    <w:rsid w:val="00166F7C"/>
    <w:rsid w:val="00167CB7"/>
    <w:rsid w:val="00172225"/>
    <w:rsid w:val="001844CB"/>
    <w:rsid w:val="001852C1"/>
    <w:rsid w:val="001853E2"/>
    <w:rsid w:val="00185557"/>
    <w:rsid w:val="001858EF"/>
    <w:rsid w:val="00185CD1"/>
    <w:rsid w:val="00186B4B"/>
    <w:rsid w:val="00187882"/>
    <w:rsid w:val="00187CAD"/>
    <w:rsid w:val="00191F14"/>
    <w:rsid w:val="001933CB"/>
    <w:rsid w:val="001936F5"/>
    <w:rsid w:val="001945AD"/>
    <w:rsid w:val="00194686"/>
    <w:rsid w:val="00194718"/>
    <w:rsid w:val="001969FB"/>
    <w:rsid w:val="00196EAE"/>
    <w:rsid w:val="001A0EC3"/>
    <w:rsid w:val="001A10CA"/>
    <w:rsid w:val="001A380E"/>
    <w:rsid w:val="001A61E5"/>
    <w:rsid w:val="001A6346"/>
    <w:rsid w:val="001A73B1"/>
    <w:rsid w:val="001B0343"/>
    <w:rsid w:val="001B1C2F"/>
    <w:rsid w:val="001B20E9"/>
    <w:rsid w:val="001B4BC6"/>
    <w:rsid w:val="001B56BA"/>
    <w:rsid w:val="001B58AC"/>
    <w:rsid w:val="001B60E3"/>
    <w:rsid w:val="001B6D5E"/>
    <w:rsid w:val="001C0757"/>
    <w:rsid w:val="001C0F3C"/>
    <w:rsid w:val="001C13C8"/>
    <w:rsid w:val="001C470A"/>
    <w:rsid w:val="001D2793"/>
    <w:rsid w:val="001D364D"/>
    <w:rsid w:val="001E2FA5"/>
    <w:rsid w:val="001E538B"/>
    <w:rsid w:val="001F401C"/>
    <w:rsid w:val="001F4D64"/>
    <w:rsid w:val="00201269"/>
    <w:rsid w:val="0020339B"/>
    <w:rsid w:val="0020523D"/>
    <w:rsid w:val="0020545C"/>
    <w:rsid w:val="00207A0B"/>
    <w:rsid w:val="0021436C"/>
    <w:rsid w:val="00214A51"/>
    <w:rsid w:val="00220E00"/>
    <w:rsid w:val="00221615"/>
    <w:rsid w:val="00221F86"/>
    <w:rsid w:val="002249B5"/>
    <w:rsid w:val="00231FFC"/>
    <w:rsid w:val="00236B47"/>
    <w:rsid w:val="0023733F"/>
    <w:rsid w:val="002413C6"/>
    <w:rsid w:val="002418EC"/>
    <w:rsid w:val="00242D2C"/>
    <w:rsid w:val="00245AC3"/>
    <w:rsid w:val="00247D3E"/>
    <w:rsid w:val="00252FA3"/>
    <w:rsid w:val="0025501C"/>
    <w:rsid w:val="00255B44"/>
    <w:rsid w:val="00256557"/>
    <w:rsid w:val="002572DF"/>
    <w:rsid w:val="002612E4"/>
    <w:rsid w:val="002629B8"/>
    <w:rsid w:val="002639B3"/>
    <w:rsid w:val="00266BF9"/>
    <w:rsid w:val="00271A74"/>
    <w:rsid w:val="0027214A"/>
    <w:rsid w:val="00275C98"/>
    <w:rsid w:val="0028165B"/>
    <w:rsid w:val="00282AA7"/>
    <w:rsid w:val="002830F4"/>
    <w:rsid w:val="00283AD1"/>
    <w:rsid w:val="00286175"/>
    <w:rsid w:val="002A0D48"/>
    <w:rsid w:val="002A36CD"/>
    <w:rsid w:val="002A4A06"/>
    <w:rsid w:val="002B1448"/>
    <w:rsid w:val="002B1C39"/>
    <w:rsid w:val="002B323B"/>
    <w:rsid w:val="002B6593"/>
    <w:rsid w:val="002C15FF"/>
    <w:rsid w:val="002C219C"/>
    <w:rsid w:val="002C2FA4"/>
    <w:rsid w:val="002C3445"/>
    <w:rsid w:val="002C6C96"/>
    <w:rsid w:val="002C7450"/>
    <w:rsid w:val="002D07C1"/>
    <w:rsid w:val="002D2C08"/>
    <w:rsid w:val="002D418C"/>
    <w:rsid w:val="002D65B9"/>
    <w:rsid w:val="002D6B2D"/>
    <w:rsid w:val="002D729B"/>
    <w:rsid w:val="002E3A71"/>
    <w:rsid w:val="002E4BC3"/>
    <w:rsid w:val="002E5815"/>
    <w:rsid w:val="002E5B75"/>
    <w:rsid w:val="002E6B1E"/>
    <w:rsid w:val="002F0D9A"/>
    <w:rsid w:val="002F1B8A"/>
    <w:rsid w:val="002F2014"/>
    <w:rsid w:val="002F40B0"/>
    <w:rsid w:val="002F5F17"/>
    <w:rsid w:val="002F5F8A"/>
    <w:rsid w:val="002F70F5"/>
    <w:rsid w:val="003035EC"/>
    <w:rsid w:val="00306481"/>
    <w:rsid w:val="003066EC"/>
    <w:rsid w:val="0030741F"/>
    <w:rsid w:val="00312D6C"/>
    <w:rsid w:val="00313E09"/>
    <w:rsid w:val="00314F22"/>
    <w:rsid w:val="0032238C"/>
    <w:rsid w:val="003260E6"/>
    <w:rsid w:val="00326E68"/>
    <w:rsid w:val="00327011"/>
    <w:rsid w:val="00331833"/>
    <w:rsid w:val="00331DC7"/>
    <w:rsid w:val="00332F13"/>
    <w:rsid w:val="00334A63"/>
    <w:rsid w:val="00336F6D"/>
    <w:rsid w:val="00350C5A"/>
    <w:rsid w:val="00352C47"/>
    <w:rsid w:val="003540FE"/>
    <w:rsid w:val="0035677B"/>
    <w:rsid w:val="00361F6B"/>
    <w:rsid w:val="00364666"/>
    <w:rsid w:val="00364C1F"/>
    <w:rsid w:val="00370549"/>
    <w:rsid w:val="003713A1"/>
    <w:rsid w:val="00375258"/>
    <w:rsid w:val="0037618F"/>
    <w:rsid w:val="003774FF"/>
    <w:rsid w:val="003842DB"/>
    <w:rsid w:val="00384A03"/>
    <w:rsid w:val="00384A81"/>
    <w:rsid w:val="00384B42"/>
    <w:rsid w:val="0038593D"/>
    <w:rsid w:val="00386441"/>
    <w:rsid w:val="00386D89"/>
    <w:rsid w:val="003900FB"/>
    <w:rsid w:val="00390B54"/>
    <w:rsid w:val="0039295F"/>
    <w:rsid w:val="00393ABA"/>
    <w:rsid w:val="00396BF4"/>
    <w:rsid w:val="003974BC"/>
    <w:rsid w:val="003A3A90"/>
    <w:rsid w:val="003A625B"/>
    <w:rsid w:val="003B0FAB"/>
    <w:rsid w:val="003B23BF"/>
    <w:rsid w:val="003B3275"/>
    <w:rsid w:val="003B3510"/>
    <w:rsid w:val="003B7403"/>
    <w:rsid w:val="003B75D8"/>
    <w:rsid w:val="003C0938"/>
    <w:rsid w:val="003C3BB1"/>
    <w:rsid w:val="003C5722"/>
    <w:rsid w:val="003C64EC"/>
    <w:rsid w:val="003D43AE"/>
    <w:rsid w:val="003D43AF"/>
    <w:rsid w:val="003D70C4"/>
    <w:rsid w:val="003D7ED1"/>
    <w:rsid w:val="003E29F6"/>
    <w:rsid w:val="003E368E"/>
    <w:rsid w:val="003E36C0"/>
    <w:rsid w:val="003E3D07"/>
    <w:rsid w:val="003E584C"/>
    <w:rsid w:val="003E5BAA"/>
    <w:rsid w:val="003E62FB"/>
    <w:rsid w:val="003F01A5"/>
    <w:rsid w:val="003F08DF"/>
    <w:rsid w:val="003F1403"/>
    <w:rsid w:val="003F308F"/>
    <w:rsid w:val="003F4A96"/>
    <w:rsid w:val="003F513C"/>
    <w:rsid w:val="003F66CD"/>
    <w:rsid w:val="003F7F17"/>
    <w:rsid w:val="00400102"/>
    <w:rsid w:val="00400949"/>
    <w:rsid w:val="00400F67"/>
    <w:rsid w:val="00402270"/>
    <w:rsid w:val="004039E8"/>
    <w:rsid w:val="00404AEE"/>
    <w:rsid w:val="0040627E"/>
    <w:rsid w:val="00407432"/>
    <w:rsid w:val="004074D2"/>
    <w:rsid w:val="004107B1"/>
    <w:rsid w:val="00411B7D"/>
    <w:rsid w:val="00416E68"/>
    <w:rsid w:val="0041756B"/>
    <w:rsid w:val="0042086E"/>
    <w:rsid w:val="00423FBB"/>
    <w:rsid w:val="00426A4B"/>
    <w:rsid w:val="00427CBF"/>
    <w:rsid w:val="004313D8"/>
    <w:rsid w:val="004315F0"/>
    <w:rsid w:val="00432B5F"/>
    <w:rsid w:val="0043627F"/>
    <w:rsid w:val="0044559E"/>
    <w:rsid w:val="00446A57"/>
    <w:rsid w:val="00453DD3"/>
    <w:rsid w:val="004551D4"/>
    <w:rsid w:val="00455A62"/>
    <w:rsid w:val="0045668C"/>
    <w:rsid w:val="00460908"/>
    <w:rsid w:val="0046110D"/>
    <w:rsid w:val="00464204"/>
    <w:rsid w:val="004661D0"/>
    <w:rsid w:val="004670D9"/>
    <w:rsid w:val="00471EFF"/>
    <w:rsid w:val="0047357A"/>
    <w:rsid w:val="00473B41"/>
    <w:rsid w:val="004765FB"/>
    <w:rsid w:val="00480BB1"/>
    <w:rsid w:val="0048140E"/>
    <w:rsid w:val="00484A42"/>
    <w:rsid w:val="00485D8E"/>
    <w:rsid w:val="00486461"/>
    <w:rsid w:val="004916D3"/>
    <w:rsid w:val="004A12EB"/>
    <w:rsid w:val="004A3F48"/>
    <w:rsid w:val="004A59D9"/>
    <w:rsid w:val="004B19A3"/>
    <w:rsid w:val="004B3E8C"/>
    <w:rsid w:val="004C2B6F"/>
    <w:rsid w:val="004C352F"/>
    <w:rsid w:val="004C46C2"/>
    <w:rsid w:val="004C5D5B"/>
    <w:rsid w:val="004C6D82"/>
    <w:rsid w:val="004C78E3"/>
    <w:rsid w:val="004D0552"/>
    <w:rsid w:val="004D59E9"/>
    <w:rsid w:val="004E0912"/>
    <w:rsid w:val="004E0B74"/>
    <w:rsid w:val="004E28FF"/>
    <w:rsid w:val="004E3510"/>
    <w:rsid w:val="004E37D3"/>
    <w:rsid w:val="004E3DDF"/>
    <w:rsid w:val="004E57C0"/>
    <w:rsid w:val="004E5B12"/>
    <w:rsid w:val="004E5FA9"/>
    <w:rsid w:val="004E6DD8"/>
    <w:rsid w:val="00500870"/>
    <w:rsid w:val="0050120D"/>
    <w:rsid w:val="0050435F"/>
    <w:rsid w:val="005052DB"/>
    <w:rsid w:val="00505856"/>
    <w:rsid w:val="0050591D"/>
    <w:rsid w:val="00507526"/>
    <w:rsid w:val="005103B3"/>
    <w:rsid w:val="005129AA"/>
    <w:rsid w:val="00512BC5"/>
    <w:rsid w:val="005130FA"/>
    <w:rsid w:val="00515EEC"/>
    <w:rsid w:val="00516454"/>
    <w:rsid w:val="005171BE"/>
    <w:rsid w:val="00517806"/>
    <w:rsid w:val="00521D46"/>
    <w:rsid w:val="00524B68"/>
    <w:rsid w:val="00525542"/>
    <w:rsid w:val="00525E58"/>
    <w:rsid w:val="00533553"/>
    <w:rsid w:val="0053582E"/>
    <w:rsid w:val="005360DE"/>
    <w:rsid w:val="00536DB2"/>
    <w:rsid w:val="0054456C"/>
    <w:rsid w:val="005448FD"/>
    <w:rsid w:val="00547B06"/>
    <w:rsid w:val="00547CE7"/>
    <w:rsid w:val="00547D03"/>
    <w:rsid w:val="00550B2B"/>
    <w:rsid w:val="00553A60"/>
    <w:rsid w:val="00553FD1"/>
    <w:rsid w:val="00561657"/>
    <w:rsid w:val="00570D35"/>
    <w:rsid w:val="00570EBE"/>
    <w:rsid w:val="0057290A"/>
    <w:rsid w:val="005750A7"/>
    <w:rsid w:val="005758FA"/>
    <w:rsid w:val="0057657A"/>
    <w:rsid w:val="00576A61"/>
    <w:rsid w:val="00576D92"/>
    <w:rsid w:val="00577D00"/>
    <w:rsid w:val="00580113"/>
    <w:rsid w:val="00581745"/>
    <w:rsid w:val="00584776"/>
    <w:rsid w:val="005874C0"/>
    <w:rsid w:val="0059001E"/>
    <w:rsid w:val="00591C23"/>
    <w:rsid w:val="00595DF9"/>
    <w:rsid w:val="005A5BD0"/>
    <w:rsid w:val="005A7632"/>
    <w:rsid w:val="005B200F"/>
    <w:rsid w:val="005B2730"/>
    <w:rsid w:val="005B27AC"/>
    <w:rsid w:val="005B33FE"/>
    <w:rsid w:val="005B3F84"/>
    <w:rsid w:val="005B4155"/>
    <w:rsid w:val="005B4A61"/>
    <w:rsid w:val="005B5D49"/>
    <w:rsid w:val="005B60D0"/>
    <w:rsid w:val="005B68A6"/>
    <w:rsid w:val="005C13E5"/>
    <w:rsid w:val="005C189D"/>
    <w:rsid w:val="005C324C"/>
    <w:rsid w:val="005D1B4D"/>
    <w:rsid w:val="005D3AE3"/>
    <w:rsid w:val="005D3DA6"/>
    <w:rsid w:val="005E0440"/>
    <w:rsid w:val="005E2C24"/>
    <w:rsid w:val="005E4747"/>
    <w:rsid w:val="005F0742"/>
    <w:rsid w:val="005F1813"/>
    <w:rsid w:val="005F2D39"/>
    <w:rsid w:val="005F46CB"/>
    <w:rsid w:val="005F5376"/>
    <w:rsid w:val="005F6BF7"/>
    <w:rsid w:val="005F742F"/>
    <w:rsid w:val="006030D5"/>
    <w:rsid w:val="006044A9"/>
    <w:rsid w:val="00612844"/>
    <w:rsid w:val="0061377D"/>
    <w:rsid w:val="0061402F"/>
    <w:rsid w:val="00616422"/>
    <w:rsid w:val="00625698"/>
    <w:rsid w:val="0062584B"/>
    <w:rsid w:val="00625927"/>
    <w:rsid w:val="00625E34"/>
    <w:rsid w:val="00635A1A"/>
    <w:rsid w:val="00636418"/>
    <w:rsid w:val="00641FA7"/>
    <w:rsid w:val="006432D2"/>
    <w:rsid w:val="006462E9"/>
    <w:rsid w:val="006464B9"/>
    <w:rsid w:val="00646A44"/>
    <w:rsid w:val="00647540"/>
    <w:rsid w:val="00650751"/>
    <w:rsid w:val="0065406A"/>
    <w:rsid w:val="00654217"/>
    <w:rsid w:val="00654DC7"/>
    <w:rsid w:val="006623AF"/>
    <w:rsid w:val="006643D7"/>
    <w:rsid w:val="00664B3D"/>
    <w:rsid w:val="00670215"/>
    <w:rsid w:val="00670B91"/>
    <w:rsid w:val="00670D55"/>
    <w:rsid w:val="00672982"/>
    <w:rsid w:val="00674A19"/>
    <w:rsid w:val="00676F75"/>
    <w:rsid w:val="006815CD"/>
    <w:rsid w:val="00681D4F"/>
    <w:rsid w:val="00682ABD"/>
    <w:rsid w:val="00682EBA"/>
    <w:rsid w:val="00684D68"/>
    <w:rsid w:val="006861C7"/>
    <w:rsid w:val="00690367"/>
    <w:rsid w:val="00693CC5"/>
    <w:rsid w:val="00694693"/>
    <w:rsid w:val="00695173"/>
    <w:rsid w:val="00696D00"/>
    <w:rsid w:val="006A0300"/>
    <w:rsid w:val="006A0FF4"/>
    <w:rsid w:val="006A3A32"/>
    <w:rsid w:val="006A64E4"/>
    <w:rsid w:val="006A67DD"/>
    <w:rsid w:val="006B132D"/>
    <w:rsid w:val="006B17C7"/>
    <w:rsid w:val="006B2991"/>
    <w:rsid w:val="006B4BD8"/>
    <w:rsid w:val="006B7C65"/>
    <w:rsid w:val="006B7EF9"/>
    <w:rsid w:val="006C0190"/>
    <w:rsid w:val="006C0C79"/>
    <w:rsid w:val="006C2542"/>
    <w:rsid w:val="006C37D7"/>
    <w:rsid w:val="006C3A07"/>
    <w:rsid w:val="006C4781"/>
    <w:rsid w:val="006C5241"/>
    <w:rsid w:val="006C5906"/>
    <w:rsid w:val="006C677F"/>
    <w:rsid w:val="006C695B"/>
    <w:rsid w:val="006C70AE"/>
    <w:rsid w:val="006D0C06"/>
    <w:rsid w:val="006D0C2C"/>
    <w:rsid w:val="006D160D"/>
    <w:rsid w:val="006D252F"/>
    <w:rsid w:val="006D293C"/>
    <w:rsid w:val="006D699C"/>
    <w:rsid w:val="006E12C3"/>
    <w:rsid w:val="006E3263"/>
    <w:rsid w:val="006E518E"/>
    <w:rsid w:val="006E6554"/>
    <w:rsid w:val="006E6CC3"/>
    <w:rsid w:val="006F1706"/>
    <w:rsid w:val="006F4683"/>
    <w:rsid w:val="006F61BD"/>
    <w:rsid w:val="006F624B"/>
    <w:rsid w:val="006F6F1B"/>
    <w:rsid w:val="00701462"/>
    <w:rsid w:val="00701E40"/>
    <w:rsid w:val="007035BD"/>
    <w:rsid w:val="00705807"/>
    <w:rsid w:val="007105CA"/>
    <w:rsid w:val="00711FEA"/>
    <w:rsid w:val="007130C2"/>
    <w:rsid w:val="00714328"/>
    <w:rsid w:val="00715971"/>
    <w:rsid w:val="007166CC"/>
    <w:rsid w:val="00717A9B"/>
    <w:rsid w:val="00717C17"/>
    <w:rsid w:val="0072275D"/>
    <w:rsid w:val="00723CD8"/>
    <w:rsid w:val="00727AB0"/>
    <w:rsid w:val="00730DD3"/>
    <w:rsid w:val="00731905"/>
    <w:rsid w:val="00732421"/>
    <w:rsid w:val="00734A18"/>
    <w:rsid w:val="00735808"/>
    <w:rsid w:val="0073681A"/>
    <w:rsid w:val="00737734"/>
    <w:rsid w:val="00737C1B"/>
    <w:rsid w:val="00740183"/>
    <w:rsid w:val="00741923"/>
    <w:rsid w:val="007420A0"/>
    <w:rsid w:val="00744FD9"/>
    <w:rsid w:val="007471B7"/>
    <w:rsid w:val="00752101"/>
    <w:rsid w:val="007536E3"/>
    <w:rsid w:val="00754143"/>
    <w:rsid w:val="0075454E"/>
    <w:rsid w:val="0075467B"/>
    <w:rsid w:val="007569A4"/>
    <w:rsid w:val="00761D3A"/>
    <w:rsid w:val="00762957"/>
    <w:rsid w:val="007658FC"/>
    <w:rsid w:val="00767F30"/>
    <w:rsid w:val="0077339B"/>
    <w:rsid w:val="00780B13"/>
    <w:rsid w:val="007824C7"/>
    <w:rsid w:val="0078418E"/>
    <w:rsid w:val="00784345"/>
    <w:rsid w:val="00785259"/>
    <w:rsid w:val="00787A03"/>
    <w:rsid w:val="00790D44"/>
    <w:rsid w:val="0079194B"/>
    <w:rsid w:val="00794E2C"/>
    <w:rsid w:val="007970CC"/>
    <w:rsid w:val="007A0624"/>
    <w:rsid w:val="007A2534"/>
    <w:rsid w:val="007A2D7C"/>
    <w:rsid w:val="007A4250"/>
    <w:rsid w:val="007A76E9"/>
    <w:rsid w:val="007B1B93"/>
    <w:rsid w:val="007B3461"/>
    <w:rsid w:val="007B5955"/>
    <w:rsid w:val="007B5E19"/>
    <w:rsid w:val="007B5F34"/>
    <w:rsid w:val="007B6DE0"/>
    <w:rsid w:val="007C1D0D"/>
    <w:rsid w:val="007C1D2C"/>
    <w:rsid w:val="007C2592"/>
    <w:rsid w:val="007C338B"/>
    <w:rsid w:val="007C7963"/>
    <w:rsid w:val="007D30A1"/>
    <w:rsid w:val="007D47C9"/>
    <w:rsid w:val="007D4E18"/>
    <w:rsid w:val="007D5630"/>
    <w:rsid w:val="007D5CD6"/>
    <w:rsid w:val="007D6C22"/>
    <w:rsid w:val="007D7CD1"/>
    <w:rsid w:val="007E0345"/>
    <w:rsid w:val="007E0621"/>
    <w:rsid w:val="007E0BF4"/>
    <w:rsid w:val="007E14DC"/>
    <w:rsid w:val="007E17DE"/>
    <w:rsid w:val="007E2AB5"/>
    <w:rsid w:val="007E3672"/>
    <w:rsid w:val="007E41F5"/>
    <w:rsid w:val="007E5BCE"/>
    <w:rsid w:val="007E6822"/>
    <w:rsid w:val="007F01E8"/>
    <w:rsid w:val="007F10C4"/>
    <w:rsid w:val="007F2733"/>
    <w:rsid w:val="007F3BAF"/>
    <w:rsid w:val="007F4634"/>
    <w:rsid w:val="007F4C50"/>
    <w:rsid w:val="007F6FFD"/>
    <w:rsid w:val="007F74BC"/>
    <w:rsid w:val="00801750"/>
    <w:rsid w:val="00801CB0"/>
    <w:rsid w:val="00803439"/>
    <w:rsid w:val="00813AFB"/>
    <w:rsid w:val="008161CA"/>
    <w:rsid w:val="008167BC"/>
    <w:rsid w:val="00817A00"/>
    <w:rsid w:val="008208BA"/>
    <w:rsid w:val="008212A8"/>
    <w:rsid w:val="00821F2D"/>
    <w:rsid w:val="00824B00"/>
    <w:rsid w:val="00824D26"/>
    <w:rsid w:val="00827EA1"/>
    <w:rsid w:val="0083086D"/>
    <w:rsid w:val="008319F5"/>
    <w:rsid w:val="008339D2"/>
    <w:rsid w:val="00833CDB"/>
    <w:rsid w:val="00837538"/>
    <w:rsid w:val="008416D8"/>
    <w:rsid w:val="00841A12"/>
    <w:rsid w:val="00843421"/>
    <w:rsid w:val="00845427"/>
    <w:rsid w:val="008505D8"/>
    <w:rsid w:val="00851D46"/>
    <w:rsid w:val="0085476C"/>
    <w:rsid w:val="00854A46"/>
    <w:rsid w:val="00854DC7"/>
    <w:rsid w:val="008551FF"/>
    <w:rsid w:val="00857A07"/>
    <w:rsid w:val="008602C0"/>
    <w:rsid w:val="00860F23"/>
    <w:rsid w:val="00864517"/>
    <w:rsid w:val="008651EE"/>
    <w:rsid w:val="00870033"/>
    <w:rsid w:val="00870AB1"/>
    <w:rsid w:val="00870C37"/>
    <w:rsid w:val="00872B1F"/>
    <w:rsid w:val="00873001"/>
    <w:rsid w:val="008745C1"/>
    <w:rsid w:val="008762AC"/>
    <w:rsid w:val="00876422"/>
    <w:rsid w:val="00877AA6"/>
    <w:rsid w:val="00881F6A"/>
    <w:rsid w:val="008839D2"/>
    <w:rsid w:val="008853C0"/>
    <w:rsid w:val="008876DE"/>
    <w:rsid w:val="00887903"/>
    <w:rsid w:val="008915AD"/>
    <w:rsid w:val="0089527C"/>
    <w:rsid w:val="008A22A9"/>
    <w:rsid w:val="008A3190"/>
    <w:rsid w:val="008A35D0"/>
    <w:rsid w:val="008A4794"/>
    <w:rsid w:val="008A484C"/>
    <w:rsid w:val="008A4C19"/>
    <w:rsid w:val="008A7E2D"/>
    <w:rsid w:val="008B0530"/>
    <w:rsid w:val="008B1F6E"/>
    <w:rsid w:val="008B4EE2"/>
    <w:rsid w:val="008B4F0A"/>
    <w:rsid w:val="008B5848"/>
    <w:rsid w:val="008B7701"/>
    <w:rsid w:val="008C06B2"/>
    <w:rsid w:val="008C194C"/>
    <w:rsid w:val="008C2B45"/>
    <w:rsid w:val="008C2D6C"/>
    <w:rsid w:val="008D040B"/>
    <w:rsid w:val="008D0A3F"/>
    <w:rsid w:val="008D1879"/>
    <w:rsid w:val="008D22C0"/>
    <w:rsid w:val="008D2495"/>
    <w:rsid w:val="008D2AAA"/>
    <w:rsid w:val="008D2F29"/>
    <w:rsid w:val="008D4456"/>
    <w:rsid w:val="008D4BB2"/>
    <w:rsid w:val="008D62E7"/>
    <w:rsid w:val="008D71E2"/>
    <w:rsid w:val="008E10B1"/>
    <w:rsid w:val="008E3A21"/>
    <w:rsid w:val="008E6EAB"/>
    <w:rsid w:val="008F3CA5"/>
    <w:rsid w:val="009004B6"/>
    <w:rsid w:val="00900608"/>
    <w:rsid w:val="00901FAB"/>
    <w:rsid w:val="009047FF"/>
    <w:rsid w:val="00905D86"/>
    <w:rsid w:val="009063A1"/>
    <w:rsid w:val="009077BA"/>
    <w:rsid w:val="00910010"/>
    <w:rsid w:val="009107D4"/>
    <w:rsid w:val="00911F4C"/>
    <w:rsid w:val="00912767"/>
    <w:rsid w:val="0091306C"/>
    <w:rsid w:val="0091795C"/>
    <w:rsid w:val="00921044"/>
    <w:rsid w:val="00921409"/>
    <w:rsid w:val="00921C1F"/>
    <w:rsid w:val="00922724"/>
    <w:rsid w:val="00924BFB"/>
    <w:rsid w:val="0092758F"/>
    <w:rsid w:val="00927D84"/>
    <w:rsid w:val="0093243E"/>
    <w:rsid w:val="009326A9"/>
    <w:rsid w:val="009333D5"/>
    <w:rsid w:val="00935F0E"/>
    <w:rsid w:val="00943216"/>
    <w:rsid w:val="009440D5"/>
    <w:rsid w:val="00944696"/>
    <w:rsid w:val="00946AD7"/>
    <w:rsid w:val="00947289"/>
    <w:rsid w:val="00947A54"/>
    <w:rsid w:val="00947C7A"/>
    <w:rsid w:val="00951326"/>
    <w:rsid w:val="009517DF"/>
    <w:rsid w:val="00955D9F"/>
    <w:rsid w:val="00956D04"/>
    <w:rsid w:val="0095725E"/>
    <w:rsid w:val="0096229B"/>
    <w:rsid w:val="00962342"/>
    <w:rsid w:val="009630EA"/>
    <w:rsid w:val="00963854"/>
    <w:rsid w:val="00964639"/>
    <w:rsid w:val="009667D2"/>
    <w:rsid w:val="00970141"/>
    <w:rsid w:val="00970343"/>
    <w:rsid w:val="00970432"/>
    <w:rsid w:val="00970DD9"/>
    <w:rsid w:val="0097281F"/>
    <w:rsid w:val="00974852"/>
    <w:rsid w:val="00975DDB"/>
    <w:rsid w:val="00977339"/>
    <w:rsid w:val="00982098"/>
    <w:rsid w:val="00982781"/>
    <w:rsid w:val="00982824"/>
    <w:rsid w:val="00985775"/>
    <w:rsid w:val="00986390"/>
    <w:rsid w:val="00990B10"/>
    <w:rsid w:val="0099317C"/>
    <w:rsid w:val="00995A49"/>
    <w:rsid w:val="0099621E"/>
    <w:rsid w:val="00997C76"/>
    <w:rsid w:val="009A0F8B"/>
    <w:rsid w:val="009A29D3"/>
    <w:rsid w:val="009A34FB"/>
    <w:rsid w:val="009A426E"/>
    <w:rsid w:val="009A54DB"/>
    <w:rsid w:val="009B0281"/>
    <w:rsid w:val="009B0C50"/>
    <w:rsid w:val="009B290A"/>
    <w:rsid w:val="009B32D0"/>
    <w:rsid w:val="009B3776"/>
    <w:rsid w:val="009B4511"/>
    <w:rsid w:val="009B4875"/>
    <w:rsid w:val="009B7813"/>
    <w:rsid w:val="009C2485"/>
    <w:rsid w:val="009C3DB8"/>
    <w:rsid w:val="009C6088"/>
    <w:rsid w:val="009D126E"/>
    <w:rsid w:val="009D2F15"/>
    <w:rsid w:val="009D7AD9"/>
    <w:rsid w:val="009E11C0"/>
    <w:rsid w:val="009E21C3"/>
    <w:rsid w:val="009E673F"/>
    <w:rsid w:val="009E748F"/>
    <w:rsid w:val="009F14E3"/>
    <w:rsid w:val="009F219C"/>
    <w:rsid w:val="009F2AE2"/>
    <w:rsid w:val="009F3E01"/>
    <w:rsid w:val="009F7A04"/>
    <w:rsid w:val="00A00772"/>
    <w:rsid w:val="00A00AA2"/>
    <w:rsid w:val="00A00F20"/>
    <w:rsid w:val="00A01A5A"/>
    <w:rsid w:val="00A02A43"/>
    <w:rsid w:val="00A06519"/>
    <w:rsid w:val="00A1010F"/>
    <w:rsid w:val="00A135DA"/>
    <w:rsid w:val="00A138EE"/>
    <w:rsid w:val="00A170CC"/>
    <w:rsid w:val="00A17C7C"/>
    <w:rsid w:val="00A17F66"/>
    <w:rsid w:val="00A210B2"/>
    <w:rsid w:val="00A211BD"/>
    <w:rsid w:val="00A21F52"/>
    <w:rsid w:val="00A24483"/>
    <w:rsid w:val="00A24579"/>
    <w:rsid w:val="00A25748"/>
    <w:rsid w:val="00A26AA5"/>
    <w:rsid w:val="00A271DD"/>
    <w:rsid w:val="00A272D9"/>
    <w:rsid w:val="00A30115"/>
    <w:rsid w:val="00A30E63"/>
    <w:rsid w:val="00A31461"/>
    <w:rsid w:val="00A3535B"/>
    <w:rsid w:val="00A356DC"/>
    <w:rsid w:val="00A35DE9"/>
    <w:rsid w:val="00A41E1C"/>
    <w:rsid w:val="00A41F0E"/>
    <w:rsid w:val="00A42853"/>
    <w:rsid w:val="00A43839"/>
    <w:rsid w:val="00A44DA6"/>
    <w:rsid w:val="00A469C0"/>
    <w:rsid w:val="00A47FB4"/>
    <w:rsid w:val="00A522DC"/>
    <w:rsid w:val="00A536AC"/>
    <w:rsid w:val="00A541A5"/>
    <w:rsid w:val="00A550E7"/>
    <w:rsid w:val="00A55B91"/>
    <w:rsid w:val="00A70526"/>
    <w:rsid w:val="00A71213"/>
    <w:rsid w:val="00A7557F"/>
    <w:rsid w:val="00A76D1E"/>
    <w:rsid w:val="00A76F52"/>
    <w:rsid w:val="00A80C18"/>
    <w:rsid w:val="00A8222D"/>
    <w:rsid w:val="00A82CE4"/>
    <w:rsid w:val="00A8356B"/>
    <w:rsid w:val="00A83BB4"/>
    <w:rsid w:val="00A8459F"/>
    <w:rsid w:val="00A90CD6"/>
    <w:rsid w:val="00A93F24"/>
    <w:rsid w:val="00A95276"/>
    <w:rsid w:val="00A95C15"/>
    <w:rsid w:val="00AA1A87"/>
    <w:rsid w:val="00AA2130"/>
    <w:rsid w:val="00AA2EE5"/>
    <w:rsid w:val="00AA36F7"/>
    <w:rsid w:val="00AA611D"/>
    <w:rsid w:val="00AA6899"/>
    <w:rsid w:val="00AA78ED"/>
    <w:rsid w:val="00AA7C90"/>
    <w:rsid w:val="00AB0153"/>
    <w:rsid w:val="00AB3C9F"/>
    <w:rsid w:val="00AB4D52"/>
    <w:rsid w:val="00AB5A25"/>
    <w:rsid w:val="00AB7C03"/>
    <w:rsid w:val="00AC10C1"/>
    <w:rsid w:val="00AC1F1E"/>
    <w:rsid w:val="00AC219D"/>
    <w:rsid w:val="00AC2647"/>
    <w:rsid w:val="00AC6237"/>
    <w:rsid w:val="00AD297E"/>
    <w:rsid w:val="00AD4C7B"/>
    <w:rsid w:val="00AD55AD"/>
    <w:rsid w:val="00AD62E9"/>
    <w:rsid w:val="00AD682C"/>
    <w:rsid w:val="00AD7C72"/>
    <w:rsid w:val="00AE016B"/>
    <w:rsid w:val="00AE0340"/>
    <w:rsid w:val="00AE1CFE"/>
    <w:rsid w:val="00AE38F9"/>
    <w:rsid w:val="00AF0209"/>
    <w:rsid w:val="00AF0629"/>
    <w:rsid w:val="00AF0DBC"/>
    <w:rsid w:val="00AF1002"/>
    <w:rsid w:val="00AF1A15"/>
    <w:rsid w:val="00AF1EEF"/>
    <w:rsid w:val="00AF460E"/>
    <w:rsid w:val="00B00500"/>
    <w:rsid w:val="00B13FE8"/>
    <w:rsid w:val="00B148CD"/>
    <w:rsid w:val="00B14CE7"/>
    <w:rsid w:val="00B1537A"/>
    <w:rsid w:val="00B15622"/>
    <w:rsid w:val="00B21E96"/>
    <w:rsid w:val="00B22D7B"/>
    <w:rsid w:val="00B23FB0"/>
    <w:rsid w:val="00B24503"/>
    <w:rsid w:val="00B24630"/>
    <w:rsid w:val="00B24756"/>
    <w:rsid w:val="00B24803"/>
    <w:rsid w:val="00B2552B"/>
    <w:rsid w:val="00B25539"/>
    <w:rsid w:val="00B257C2"/>
    <w:rsid w:val="00B31045"/>
    <w:rsid w:val="00B31BD3"/>
    <w:rsid w:val="00B350EA"/>
    <w:rsid w:val="00B35C28"/>
    <w:rsid w:val="00B360E5"/>
    <w:rsid w:val="00B36193"/>
    <w:rsid w:val="00B36C17"/>
    <w:rsid w:val="00B36F4B"/>
    <w:rsid w:val="00B40DC8"/>
    <w:rsid w:val="00B442F1"/>
    <w:rsid w:val="00B4442C"/>
    <w:rsid w:val="00B4463D"/>
    <w:rsid w:val="00B45D40"/>
    <w:rsid w:val="00B46C4B"/>
    <w:rsid w:val="00B510FB"/>
    <w:rsid w:val="00B53199"/>
    <w:rsid w:val="00B53350"/>
    <w:rsid w:val="00B54011"/>
    <w:rsid w:val="00B54ECD"/>
    <w:rsid w:val="00B57348"/>
    <w:rsid w:val="00B5740C"/>
    <w:rsid w:val="00B57C28"/>
    <w:rsid w:val="00B57F92"/>
    <w:rsid w:val="00B616FA"/>
    <w:rsid w:val="00B61C62"/>
    <w:rsid w:val="00B70D49"/>
    <w:rsid w:val="00B711B3"/>
    <w:rsid w:val="00B74B09"/>
    <w:rsid w:val="00B8104F"/>
    <w:rsid w:val="00B8195F"/>
    <w:rsid w:val="00B82621"/>
    <w:rsid w:val="00B826E6"/>
    <w:rsid w:val="00B82EC1"/>
    <w:rsid w:val="00B83880"/>
    <w:rsid w:val="00B848B5"/>
    <w:rsid w:val="00B87A43"/>
    <w:rsid w:val="00B944F7"/>
    <w:rsid w:val="00B94744"/>
    <w:rsid w:val="00B947A6"/>
    <w:rsid w:val="00B9527D"/>
    <w:rsid w:val="00B954D9"/>
    <w:rsid w:val="00B95942"/>
    <w:rsid w:val="00B97854"/>
    <w:rsid w:val="00BA02AA"/>
    <w:rsid w:val="00BA4B02"/>
    <w:rsid w:val="00BB2CEF"/>
    <w:rsid w:val="00BB3497"/>
    <w:rsid w:val="00BB3A35"/>
    <w:rsid w:val="00BB56F5"/>
    <w:rsid w:val="00BC34C7"/>
    <w:rsid w:val="00BC41B8"/>
    <w:rsid w:val="00BC5F3C"/>
    <w:rsid w:val="00BC6A58"/>
    <w:rsid w:val="00BC767A"/>
    <w:rsid w:val="00BD18AC"/>
    <w:rsid w:val="00BD1BD8"/>
    <w:rsid w:val="00BD1FB3"/>
    <w:rsid w:val="00BD26C3"/>
    <w:rsid w:val="00BE0F34"/>
    <w:rsid w:val="00BE3DBE"/>
    <w:rsid w:val="00BE4796"/>
    <w:rsid w:val="00BE5016"/>
    <w:rsid w:val="00BE5B9C"/>
    <w:rsid w:val="00BE6B17"/>
    <w:rsid w:val="00BE7531"/>
    <w:rsid w:val="00BE7B80"/>
    <w:rsid w:val="00BF0154"/>
    <w:rsid w:val="00BF3947"/>
    <w:rsid w:val="00BF57CE"/>
    <w:rsid w:val="00BF58A6"/>
    <w:rsid w:val="00C126F1"/>
    <w:rsid w:val="00C16399"/>
    <w:rsid w:val="00C16905"/>
    <w:rsid w:val="00C2391A"/>
    <w:rsid w:val="00C246D8"/>
    <w:rsid w:val="00C3028B"/>
    <w:rsid w:val="00C3041D"/>
    <w:rsid w:val="00C30EE9"/>
    <w:rsid w:val="00C31EBF"/>
    <w:rsid w:val="00C35377"/>
    <w:rsid w:val="00C3684A"/>
    <w:rsid w:val="00C37C7C"/>
    <w:rsid w:val="00C40034"/>
    <w:rsid w:val="00C42128"/>
    <w:rsid w:val="00C429D2"/>
    <w:rsid w:val="00C45BB4"/>
    <w:rsid w:val="00C469E4"/>
    <w:rsid w:val="00C535E8"/>
    <w:rsid w:val="00C549E2"/>
    <w:rsid w:val="00C571A9"/>
    <w:rsid w:val="00C60F3D"/>
    <w:rsid w:val="00C61BC3"/>
    <w:rsid w:val="00C61CED"/>
    <w:rsid w:val="00C634EE"/>
    <w:rsid w:val="00C64A3A"/>
    <w:rsid w:val="00C65E3D"/>
    <w:rsid w:val="00C807D1"/>
    <w:rsid w:val="00C84D6F"/>
    <w:rsid w:val="00C8698A"/>
    <w:rsid w:val="00C87424"/>
    <w:rsid w:val="00C91CCE"/>
    <w:rsid w:val="00C925CF"/>
    <w:rsid w:val="00C969F9"/>
    <w:rsid w:val="00C96BB4"/>
    <w:rsid w:val="00CA0FF3"/>
    <w:rsid w:val="00CA1F84"/>
    <w:rsid w:val="00CA2F9B"/>
    <w:rsid w:val="00CA4AA0"/>
    <w:rsid w:val="00CA61E0"/>
    <w:rsid w:val="00CA701E"/>
    <w:rsid w:val="00CA75B4"/>
    <w:rsid w:val="00CB579A"/>
    <w:rsid w:val="00CB58B3"/>
    <w:rsid w:val="00CB605A"/>
    <w:rsid w:val="00CB670C"/>
    <w:rsid w:val="00CB695F"/>
    <w:rsid w:val="00CC06C9"/>
    <w:rsid w:val="00CC06E3"/>
    <w:rsid w:val="00CC0835"/>
    <w:rsid w:val="00CC298C"/>
    <w:rsid w:val="00CC3C4D"/>
    <w:rsid w:val="00CC6052"/>
    <w:rsid w:val="00CC7555"/>
    <w:rsid w:val="00CD1D41"/>
    <w:rsid w:val="00CD2784"/>
    <w:rsid w:val="00CD28DB"/>
    <w:rsid w:val="00CD61A9"/>
    <w:rsid w:val="00CD67D6"/>
    <w:rsid w:val="00CE2AFC"/>
    <w:rsid w:val="00CE415D"/>
    <w:rsid w:val="00CE5990"/>
    <w:rsid w:val="00CE6719"/>
    <w:rsid w:val="00CF0B55"/>
    <w:rsid w:val="00CF38B7"/>
    <w:rsid w:val="00CF3AF5"/>
    <w:rsid w:val="00D01D39"/>
    <w:rsid w:val="00D02738"/>
    <w:rsid w:val="00D03AA5"/>
    <w:rsid w:val="00D068E4"/>
    <w:rsid w:val="00D07EFC"/>
    <w:rsid w:val="00D177B4"/>
    <w:rsid w:val="00D20877"/>
    <w:rsid w:val="00D2726A"/>
    <w:rsid w:val="00D35F55"/>
    <w:rsid w:val="00D41358"/>
    <w:rsid w:val="00D4201E"/>
    <w:rsid w:val="00D4268B"/>
    <w:rsid w:val="00D42D17"/>
    <w:rsid w:val="00D43E15"/>
    <w:rsid w:val="00D44B8B"/>
    <w:rsid w:val="00D4763C"/>
    <w:rsid w:val="00D52F1E"/>
    <w:rsid w:val="00D56158"/>
    <w:rsid w:val="00D63892"/>
    <w:rsid w:val="00D6496F"/>
    <w:rsid w:val="00D72CEA"/>
    <w:rsid w:val="00D73BFF"/>
    <w:rsid w:val="00D75B28"/>
    <w:rsid w:val="00D75D3D"/>
    <w:rsid w:val="00D77FCF"/>
    <w:rsid w:val="00D8014E"/>
    <w:rsid w:val="00D826C6"/>
    <w:rsid w:val="00D861FA"/>
    <w:rsid w:val="00D87285"/>
    <w:rsid w:val="00D87785"/>
    <w:rsid w:val="00D9037E"/>
    <w:rsid w:val="00D91628"/>
    <w:rsid w:val="00D92E46"/>
    <w:rsid w:val="00D94625"/>
    <w:rsid w:val="00D96D0C"/>
    <w:rsid w:val="00D97690"/>
    <w:rsid w:val="00D97F0B"/>
    <w:rsid w:val="00DA00C1"/>
    <w:rsid w:val="00DA0338"/>
    <w:rsid w:val="00DA3183"/>
    <w:rsid w:val="00DA5707"/>
    <w:rsid w:val="00DA57AB"/>
    <w:rsid w:val="00DA5BFA"/>
    <w:rsid w:val="00DB10B4"/>
    <w:rsid w:val="00DB1770"/>
    <w:rsid w:val="00DB177A"/>
    <w:rsid w:val="00DB1FE8"/>
    <w:rsid w:val="00DB3D75"/>
    <w:rsid w:val="00DB6F2F"/>
    <w:rsid w:val="00DB7813"/>
    <w:rsid w:val="00DC0CB0"/>
    <w:rsid w:val="00DC404D"/>
    <w:rsid w:val="00DD08F6"/>
    <w:rsid w:val="00DD28FC"/>
    <w:rsid w:val="00DD2DB7"/>
    <w:rsid w:val="00DD515E"/>
    <w:rsid w:val="00DD568D"/>
    <w:rsid w:val="00DE00AA"/>
    <w:rsid w:val="00DE0974"/>
    <w:rsid w:val="00DE34E3"/>
    <w:rsid w:val="00DE5813"/>
    <w:rsid w:val="00DF149A"/>
    <w:rsid w:val="00DF1763"/>
    <w:rsid w:val="00DF1CDA"/>
    <w:rsid w:val="00DF4AF5"/>
    <w:rsid w:val="00E002C0"/>
    <w:rsid w:val="00E040BB"/>
    <w:rsid w:val="00E04242"/>
    <w:rsid w:val="00E04407"/>
    <w:rsid w:val="00E069F2"/>
    <w:rsid w:val="00E1178A"/>
    <w:rsid w:val="00E155B9"/>
    <w:rsid w:val="00E174BF"/>
    <w:rsid w:val="00E2079D"/>
    <w:rsid w:val="00E20D71"/>
    <w:rsid w:val="00E2204D"/>
    <w:rsid w:val="00E22F28"/>
    <w:rsid w:val="00E237D5"/>
    <w:rsid w:val="00E27E67"/>
    <w:rsid w:val="00E3149D"/>
    <w:rsid w:val="00E315BB"/>
    <w:rsid w:val="00E322F5"/>
    <w:rsid w:val="00E32494"/>
    <w:rsid w:val="00E3315C"/>
    <w:rsid w:val="00E33574"/>
    <w:rsid w:val="00E34373"/>
    <w:rsid w:val="00E34608"/>
    <w:rsid w:val="00E370F8"/>
    <w:rsid w:val="00E40DA1"/>
    <w:rsid w:val="00E415B1"/>
    <w:rsid w:val="00E41C4B"/>
    <w:rsid w:val="00E4560D"/>
    <w:rsid w:val="00E4602E"/>
    <w:rsid w:val="00E5110A"/>
    <w:rsid w:val="00E5176B"/>
    <w:rsid w:val="00E535C4"/>
    <w:rsid w:val="00E55145"/>
    <w:rsid w:val="00E60A54"/>
    <w:rsid w:val="00E61046"/>
    <w:rsid w:val="00E62003"/>
    <w:rsid w:val="00E629AB"/>
    <w:rsid w:val="00E62A1F"/>
    <w:rsid w:val="00E63B3E"/>
    <w:rsid w:val="00E63FB0"/>
    <w:rsid w:val="00E6434E"/>
    <w:rsid w:val="00E67733"/>
    <w:rsid w:val="00E712F6"/>
    <w:rsid w:val="00E71478"/>
    <w:rsid w:val="00E731DA"/>
    <w:rsid w:val="00E733C7"/>
    <w:rsid w:val="00E82F02"/>
    <w:rsid w:val="00E84F96"/>
    <w:rsid w:val="00E860B9"/>
    <w:rsid w:val="00E87A9B"/>
    <w:rsid w:val="00E87CAF"/>
    <w:rsid w:val="00E91B14"/>
    <w:rsid w:val="00E94E97"/>
    <w:rsid w:val="00E96705"/>
    <w:rsid w:val="00E97AD5"/>
    <w:rsid w:val="00EA0BC7"/>
    <w:rsid w:val="00EA114F"/>
    <w:rsid w:val="00EA1457"/>
    <w:rsid w:val="00EA1686"/>
    <w:rsid w:val="00EA21B3"/>
    <w:rsid w:val="00EA5799"/>
    <w:rsid w:val="00EA62F2"/>
    <w:rsid w:val="00EA7153"/>
    <w:rsid w:val="00EB0E1E"/>
    <w:rsid w:val="00EB26FB"/>
    <w:rsid w:val="00EB41CC"/>
    <w:rsid w:val="00EB4F8E"/>
    <w:rsid w:val="00EB5F6C"/>
    <w:rsid w:val="00EB6A34"/>
    <w:rsid w:val="00EC09C7"/>
    <w:rsid w:val="00EC3138"/>
    <w:rsid w:val="00EC4308"/>
    <w:rsid w:val="00EC64C6"/>
    <w:rsid w:val="00ED01F0"/>
    <w:rsid w:val="00ED02B0"/>
    <w:rsid w:val="00ED1090"/>
    <w:rsid w:val="00ED1ABF"/>
    <w:rsid w:val="00ED3530"/>
    <w:rsid w:val="00ED675A"/>
    <w:rsid w:val="00EE1802"/>
    <w:rsid w:val="00EE2F2B"/>
    <w:rsid w:val="00EF0C6F"/>
    <w:rsid w:val="00EF0F2F"/>
    <w:rsid w:val="00EF4A5F"/>
    <w:rsid w:val="00EF4F21"/>
    <w:rsid w:val="00F00A21"/>
    <w:rsid w:val="00F01253"/>
    <w:rsid w:val="00F04827"/>
    <w:rsid w:val="00F05EA9"/>
    <w:rsid w:val="00F07F4D"/>
    <w:rsid w:val="00F10442"/>
    <w:rsid w:val="00F144D7"/>
    <w:rsid w:val="00F15AF2"/>
    <w:rsid w:val="00F16265"/>
    <w:rsid w:val="00F16A18"/>
    <w:rsid w:val="00F21374"/>
    <w:rsid w:val="00F21A59"/>
    <w:rsid w:val="00F23F2D"/>
    <w:rsid w:val="00F251DC"/>
    <w:rsid w:val="00F3151D"/>
    <w:rsid w:val="00F3285E"/>
    <w:rsid w:val="00F36020"/>
    <w:rsid w:val="00F37810"/>
    <w:rsid w:val="00F40038"/>
    <w:rsid w:val="00F402C8"/>
    <w:rsid w:val="00F4105E"/>
    <w:rsid w:val="00F41D22"/>
    <w:rsid w:val="00F41E28"/>
    <w:rsid w:val="00F45E06"/>
    <w:rsid w:val="00F50D25"/>
    <w:rsid w:val="00F515BF"/>
    <w:rsid w:val="00F5320B"/>
    <w:rsid w:val="00F53B47"/>
    <w:rsid w:val="00F60347"/>
    <w:rsid w:val="00F61440"/>
    <w:rsid w:val="00F6152A"/>
    <w:rsid w:val="00F6160F"/>
    <w:rsid w:val="00F642B9"/>
    <w:rsid w:val="00F64500"/>
    <w:rsid w:val="00F65184"/>
    <w:rsid w:val="00F70618"/>
    <w:rsid w:val="00F71608"/>
    <w:rsid w:val="00F71F45"/>
    <w:rsid w:val="00F724E0"/>
    <w:rsid w:val="00F729AA"/>
    <w:rsid w:val="00F739DC"/>
    <w:rsid w:val="00F7500F"/>
    <w:rsid w:val="00F76EB1"/>
    <w:rsid w:val="00F80CB9"/>
    <w:rsid w:val="00F80D37"/>
    <w:rsid w:val="00F813E9"/>
    <w:rsid w:val="00F83327"/>
    <w:rsid w:val="00F84E90"/>
    <w:rsid w:val="00F851B7"/>
    <w:rsid w:val="00F85A2F"/>
    <w:rsid w:val="00F87571"/>
    <w:rsid w:val="00F97586"/>
    <w:rsid w:val="00F97D62"/>
    <w:rsid w:val="00FA0153"/>
    <w:rsid w:val="00FA1201"/>
    <w:rsid w:val="00FA32B8"/>
    <w:rsid w:val="00FA37D5"/>
    <w:rsid w:val="00FA64A2"/>
    <w:rsid w:val="00FB1EDB"/>
    <w:rsid w:val="00FB273A"/>
    <w:rsid w:val="00FB2D35"/>
    <w:rsid w:val="00FB3CC8"/>
    <w:rsid w:val="00FB4E36"/>
    <w:rsid w:val="00FB58BD"/>
    <w:rsid w:val="00FC1A62"/>
    <w:rsid w:val="00FC2531"/>
    <w:rsid w:val="00FC3796"/>
    <w:rsid w:val="00FC662F"/>
    <w:rsid w:val="00FD310D"/>
    <w:rsid w:val="00FD464C"/>
    <w:rsid w:val="00FD4F50"/>
    <w:rsid w:val="00FD515D"/>
    <w:rsid w:val="00FD5DD2"/>
    <w:rsid w:val="00FE1C9F"/>
    <w:rsid w:val="00FE63DE"/>
    <w:rsid w:val="00FF0C97"/>
    <w:rsid w:val="00FF29D0"/>
    <w:rsid w:val="00FF2EFD"/>
    <w:rsid w:val="00FF78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A34FB"/>
  </w:style>
  <w:style w:type="paragraph" w:styleId="Antrat1">
    <w:name w:val="heading 1"/>
    <w:basedOn w:val="prastasis"/>
    <w:next w:val="prastasis"/>
    <w:link w:val="Antrat1Diagrama"/>
    <w:uiPriority w:val="9"/>
    <w:qFormat/>
    <w:rsid w:val="00A17C7C"/>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Antrat2">
    <w:name w:val="heading 2"/>
    <w:basedOn w:val="prastasis"/>
    <w:next w:val="prastasis"/>
    <w:link w:val="Antrat2Diagrama"/>
    <w:uiPriority w:val="9"/>
    <w:unhideWhenUsed/>
    <w:qFormat/>
    <w:rsid w:val="007F3BA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semiHidden/>
    <w:unhideWhenUsed/>
    <w:qFormat/>
    <w:rsid w:val="007F3BA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86390"/>
    <w:pPr>
      <w:ind w:left="720"/>
      <w:contextualSpacing/>
    </w:pPr>
  </w:style>
  <w:style w:type="character" w:customStyle="1" w:styleId="Antrat1Diagrama">
    <w:name w:val="Antraštė 1 Diagrama"/>
    <w:basedOn w:val="Numatytasispastraiposriftas"/>
    <w:link w:val="Antrat1"/>
    <w:uiPriority w:val="9"/>
    <w:rsid w:val="00A17C7C"/>
    <w:rPr>
      <w:rFonts w:asciiTheme="majorHAnsi" w:eastAsiaTheme="majorEastAsia" w:hAnsiTheme="majorHAnsi" w:cstheme="majorBidi"/>
      <w:b/>
      <w:bCs/>
      <w:color w:val="2E74B5" w:themeColor="accent1" w:themeShade="BF"/>
      <w:sz w:val="28"/>
      <w:szCs w:val="28"/>
    </w:rPr>
  </w:style>
  <w:style w:type="paragraph" w:styleId="Antrats">
    <w:name w:val="header"/>
    <w:basedOn w:val="prastasis"/>
    <w:link w:val="AntratsDiagrama"/>
    <w:uiPriority w:val="99"/>
    <w:unhideWhenUsed/>
    <w:rsid w:val="00DF4AF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F4AF5"/>
  </w:style>
  <w:style w:type="paragraph" w:styleId="Porat">
    <w:name w:val="footer"/>
    <w:basedOn w:val="prastasis"/>
    <w:link w:val="PoratDiagrama"/>
    <w:uiPriority w:val="99"/>
    <w:unhideWhenUsed/>
    <w:rsid w:val="00DF4AF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F4AF5"/>
  </w:style>
  <w:style w:type="paragraph" w:styleId="Betarp">
    <w:name w:val="No Spacing"/>
    <w:link w:val="BetarpDiagrama"/>
    <w:uiPriority w:val="1"/>
    <w:qFormat/>
    <w:rsid w:val="007824C7"/>
    <w:pPr>
      <w:spacing w:after="0" w:line="240" w:lineRule="auto"/>
    </w:pPr>
  </w:style>
  <w:style w:type="table" w:styleId="Lentelstinklelis">
    <w:name w:val="Table Grid"/>
    <w:basedOn w:val="prastojilentel"/>
    <w:uiPriority w:val="39"/>
    <w:rsid w:val="00A845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uiPriority w:val="9"/>
    <w:rsid w:val="007F3BAF"/>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semiHidden/>
    <w:rsid w:val="007F3BAF"/>
    <w:rPr>
      <w:rFonts w:asciiTheme="majorHAnsi" w:eastAsiaTheme="majorEastAsia" w:hAnsiTheme="majorHAnsi" w:cstheme="majorBidi"/>
      <w:color w:val="1F4D78" w:themeColor="accent1" w:themeShade="7F"/>
      <w:sz w:val="24"/>
      <w:szCs w:val="24"/>
    </w:rPr>
  </w:style>
  <w:style w:type="paragraph" w:styleId="Paprastasistekstas">
    <w:name w:val="Plain Text"/>
    <w:basedOn w:val="prastasis"/>
    <w:link w:val="PaprastasistekstasDiagrama"/>
    <w:uiPriority w:val="99"/>
    <w:unhideWhenUsed/>
    <w:rsid w:val="007F3BAF"/>
    <w:pPr>
      <w:spacing w:after="0" w:line="240" w:lineRule="auto"/>
    </w:pPr>
    <w:rPr>
      <w:rFonts w:ascii="Consolas" w:hAnsi="Consolas"/>
      <w:sz w:val="21"/>
      <w:szCs w:val="21"/>
    </w:rPr>
  </w:style>
  <w:style w:type="character" w:customStyle="1" w:styleId="PaprastasistekstasDiagrama">
    <w:name w:val="Paprastasis tekstas Diagrama"/>
    <w:basedOn w:val="Numatytasispastraiposriftas"/>
    <w:link w:val="Paprastasistekstas"/>
    <w:uiPriority w:val="99"/>
    <w:rsid w:val="007F3BAF"/>
    <w:rPr>
      <w:rFonts w:ascii="Consolas" w:hAnsi="Consolas"/>
      <w:sz w:val="21"/>
      <w:szCs w:val="21"/>
    </w:rPr>
  </w:style>
  <w:style w:type="character" w:styleId="Komentaronuoroda">
    <w:name w:val="annotation reference"/>
    <w:basedOn w:val="Numatytasispastraiposriftas"/>
    <w:uiPriority w:val="99"/>
    <w:semiHidden/>
    <w:unhideWhenUsed/>
    <w:rsid w:val="00C87424"/>
    <w:rPr>
      <w:sz w:val="16"/>
      <w:szCs w:val="16"/>
    </w:rPr>
  </w:style>
  <w:style w:type="paragraph" w:styleId="Komentarotekstas">
    <w:name w:val="annotation text"/>
    <w:basedOn w:val="prastasis"/>
    <w:link w:val="KomentarotekstasDiagrama"/>
    <w:uiPriority w:val="99"/>
    <w:semiHidden/>
    <w:unhideWhenUsed/>
    <w:rsid w:val="00C8742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87424"/>
    <w:rPr>
      <w:sz w:val="20"/>
      <w:szCs w:val="20"/>
    </w:rPr>
  </w:style>
  <w:style w:type="paragraph" w:styleId="Komentarotema">
    <w:name w:val="annotation subject"/>
    <w:basedOn w:val="Komentarotekstas"/>
    <w:next w:val="Komentarotekstas"/>
    <w:link w:val="KomentarotemaDiagrama"/>
    <w:uiPriority w:val="99"/>
    <w:semiHidden/>
    <w:unhideWhenUsed/>
    <w:rsid w:val="00C87424"/>
    <w:rPr>
      <w:b/>
      <w:bCs/>
    </w:rPr>
  </w:style>
  <w:style w:type="character" w:customStyle="1" w:styleId="KomentarotemaDiagrama">
    <w:name w:val="Komentaro tema Diagrama"/>
    <w:basedOn w:val="KomentarotekstasDiagrama"/>
    <w:link w:val="Komentarotema"/>
    <w:uiPriority w:val="99"/>
    <w:semiHidden/>
    <w:rsid w:val="00C87424"/>
    <w:rPr>
      <w:b/>
      <w:bCs/>
      <w:sz w:val="20"/>
      <w:szCs w:val="20"/>
    </w:rPr>
  </w:style>
  <w:style w:type="paragraph" w:styleId="Debesliotekstas">
    <w:name w:val="Balloon Text"/>
    <w:basedOn w:val="prastasis"/>
    <w:link w:val="DebesliotekstasDiagrama"/>
    <w:uiPriority w:val="99"/>
    <w:semiHidden/>
    <w:unhideWhenUsed/>
    <w:rsid w:val="00C8742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87424"/>
    <w:rPr>
      <w:rFonts w:ascii="Segoe UI" w:hAnsi="Segoe UI" w:cs="Segoe UI"/>
      <w:sz w:val="18"/>
      <w:szCs w:val="18"/>
    </w:rPr>
  </w:style>
  <w:style w:type="character" w:styleId="Hipersaitas">
    <w:name w:val="Hyperlink"/>
    <w:basedOn w:val="Numatytasispastraiposriftas"/>
    <w:uiPriority w:val="99"/>
    <w:unhideWhenUsed/>
    <w:rsid w:val="007035BD"/>
    <w:rPr>
      <w:color w:val="0563C1" w:themeColor="hyperlink"/>
      <w:u w:val="single"/>
    </w:rPr>
  </w:style>
  <w:style w:type="paragraph" w:styleId="Turinioantrat">
    <w:name w:val="TOC Heading"/>
    <w:basedOn w:val="Antrat1"/>
    <w:next w:val="prastasis"/>
    <w:uiPriority w:val="39"/>
    <w:semiHidden/>
    <w:unhideWhenUsed/>
    <w:qFormat/>
    <w:rsid w:val="007035BD"/>
    <w:pPr>
      <w:outlineLvl w:val="9"/>
    </w:pPr>
    <w:rPr>
      <w:lang w:eastAsia="lt-LT"/>
    </w:rPr>
  </w:style>
  <w:style w:type="paragraph" w:styleId="Turinys1">
    <w:name w:val="toc 1"/>
    <w:basedOn w:val="prastasis"/>
    <w:next w:val="prastasis"/>
    <w:autoRedefine/>
    <w:uiPriority w:val="39"/>
    <w:unhideWhenUsed/>
    <w:rsid w:val="007035BD"/>
    <w:pPr>
      <w:tabs>
        <w:tab w:val="left" w:pos="440"/>
        <w:tab w:val="right" w:leader="dot" w:pos="9628"/>
      </w:tabs>
      <w:spacing w:after="100" w:line="276" w:lineRule="auto"/>
    </w:pPr>
    <w:rPr>
      <w:rFonts w:ascii="Times New Roman" w:hAnsi="Times New Roman" w:cs="Times New Roman"/>
      <w:b/>
      <w:noProof/>
      <w:sz w:val="24"/>
      <w:szCs w:val="24"/>
    </w:rPr>
  </w:style>
  <w:style w:type="paragraph" w:styleId="Turinys2">
    <w:name w:val="toc 2"/>
    <w:basedOn w:val="prastasis"/>
    <w:next w:val="prastasis"/>
    <w:autoRedefine/>
    <w:uiPriority w:val="39"/>
    <w:unhideWhenUsed/>
    <w:rsid w:val="007035BD"/>
    <w:pPr>
      <w:spacing w:after="100" w:line="276" w:lineRule="auto"/>
      <w:ind w:left="220"/>
    </w:pPr>
  </w:style>
  <w:style w:type="paragraph" w:styleId="Turinys3">
    <w:name w:val="toc 3"/>
    <w:basedOn w:val="prastasis"/>
    <w:next w:val="prastasis"/>
    <w:autoRedefine/>
    <w:uiPriority w:val="39"/>
    <w:unhideWhenUsed/>
    <w:rsid w:val="007035BD"/>
    <w:pPr>
      <w:spacing w:after="100" w:line="276" w:lineRule="auto"/>
      <w:ind w:left="440"/>
    </w:pPr>
  </w:style>
  <w:style w:type="character" w:styleId="Grietas">
    <w:name w:val="Strong"/>
    <w:basedOn w:val="Numatytasispastraiposriftas"/>
    <w:uiPriority w:val="22"/>
    <w:qFormat/>
    <w:rsid w:val="00845427"/>
    <w:rPr>
      <w:b/>
      <w:bCs/>
    </w:rPr>
  </w:style>
  <w:style w:type="paragraph" w:customStyle="1" w:styleId="Default">
    <w:name w:val="Default"/>
    <w:rsid w:val="00B8195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etarpDiagrama">
    <w:name w:val="Be tarpų Diagrama"/>
    <w:basedOn w:val="Numatytasispastraiposriftas"/>
    <w:link w:val="Betarp"/>
    <w:uiPriority w:val="1"/>
    <w:rsid w:val="00361F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A34FB"/>
  </w:style>
  <w:style w:type="paragraph" w:styleId="Antrat1">
    <w:name w:val="heading 1"/>
    <w:basedOn w:val="prastasis"/>
    <w:next w:val="prastasis"/>
    <w:link w:val="Antrat1Diagrama"/>
    <w:uiPriority w:val="9"/>
    <w:qFormat/>
    <w:rsid w:val="00A17C7C"/>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Antrat2">
    <w:name w:val="heading 2"/>
    <w:basedOn w:val="prastasis"/>
    <w:next w:val="prastasis"/>
    <w:link w:val="Antrat2Diagrama"/>
    <w:uiPriority w:val="9"/>
    <w:unhideWhenUsed/>
    <w:qFormat/>
    <w:rsid w:val="007F3BA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semiHidden/>
    <w:unhideWhenUsed/>
    <w:qFormat/>
    <w:rsid w:val="007F3BA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86390"/>
    <w:pPr>
      <w:ind w:left="720"/>
      <w:contextualSpacing/>
    </w:pPr>
  </w:style>
  <w:style w:type="character" w:customStyle="1" w:styleId="Antrat1Diagrama">
    <w:name w:val="Antraštė 1 Diagrama"/>
    <w:basedOn w:val="Numatytasispastraiposriftas"/>
    <w:link w:val="Antrat1"/>
    <w:uiPriority w:val="9"/>
    <w:rsid w:val="00A17C7C"/>
    <w:rPr>
      <w:rFonts w:asciiTheme="majorHAnsi" w:eastAsiaTheme="majorEastAsia" w:hAnsiTheme="majorHAnsi" w:cstheme="majorBidi"/>
      <w:b/>
      <w:bCs/>
      <w:color w:val="2E74B5" w:themeColor="accent1" w:themeShade="BF"/>
      <w:sz w:val="28"/>
      <w:szCs w:val="28"/>
    </w:rPr>
  </w:style>
  <w:style w:type="paragraph" w:styleId="Antrats">
    <w:name w:val="header"/>
    <w:basedOn w:val="prastasis"/>
    <w:link w:val="AntratsDiagrama"/>
    <w:uiPriority w:val="99"/>
    <w:unhideWhenUsed/>
    <w:rsid w:val="00DF4AF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F4AF5"/>
  </w:style>
  <w:style w:type="paragraph" w:styleId="Porat">
    <w:name w:val="footer"/>
    <w:basedOn w:val="prastasis"/>
    <w:link w:val="PoratDiagrama"/>
    <w:uiPriority w:val="99"/>
    <w:unhideWhenUsed/>
    <w:rsid w:val="00DF4AF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F4AF5"/>
  </w:style>
  <w:style w:type="paragraph" w:styleId="Betarp">
    <w:name w:val="No Spacing"/>
    <w:link w:val="BetarpDiagrama"/>
    <w:uiPriority w:val="1"/>
    <w:qFormat/>
    <w:rsid w:val="007824C7"/>
    <w:pPr>
      <w:spacing w:after="0" w:line="240" w:lineRule="auto"/>
    </w:pPr>
  </w:style>
  <w:style w:type="table" w:styleId="Lentelstinklelis">
    <w:name w:val="Table Grid"/>
    <w:basedOn w:val="prastojilentel"/>
    <w:uiPriority w:val="39"/>
    <w:rsid w:val="00A845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uiPriority w:val="9"/>
    <w:rsid w:val="007F3BAF"/>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semiHidden/>
    <w:rsid w:val="007F3BAF"/>
    <w:rPr>
      <w:rFonts w:asciiTheme="majorHAnsi" w:eastAsiaTheme="majorEastAsia" w:hAnsiTheme="majorHAnsi" w:cstheme="majorBidi"/>
      <w:color w:val="1F4D78" w:themeColor="accent1" w:themeShade="7F"/>
      <w:sz w:val="24"/>
      <w:szCs w:val="24"/>
    </w:rPr>
  </w:style>
  <w:style w:type="paragraph" w:styleId="Paprastasistekstas">
    <w:name w:val="Plain Text"/>
    <w:basedOn w:val="prastasis"/>
    <w:link w:val="PaprastasistekstasDiagrama"/>
    <w:uiPriority w:val="99"/>
    <w:unhideWhenUsed/>
    <w:rsid w:val="007F3BAF"/>
    <w:pPr>
      <w:spacing w:after="0" w:line="240" w:lineRule="auto"/>
    </w:pPr>
    <w:rPr>
      <w:rFonts w:ascii="Consolas" w:hAnsi="Consolas"/>
      <w:sz w:val="21"/>
      <w:szCs w:val="21"/>
    </w:rPr>
  </w:style>
  <w:style w:type="character" w:customStyle="1" w:styleId="PaprastasistekstasDiagrama">
    <w:name w:val="Paprastasis tekstas Diagrama"/>
    <w:basedOn w:val="Numatytasispastraiposriftas"/>
    <w:link w:val="Paprastasistekstas"/>
    <w:uiPriority w:val="99"/>
    <w:rsid w:val="007F3BAF"/>
    <w:rPr>
      <w:rFonts w:ascii="Consolas" w:hAnsi="Consolas"/>
      <w:sz w:val="21"/>
      <w:szCs w:val="21"/>
    </w:rPr>
  </w:style>
  <w:style w:type="character" w:styleId="Komentaronuoroda">
    <w:name w:val="annotation reference"/>
    <w:basedOn w:val="Numatytasispastraiposriftas"/>
    <w:uiPriority w:val="99"/>
    <w:semiHidden/>
    <w:unhideWhenUsed/>
    <w:rsid w:val="00C87424"/>
    <w:rPr>
      <w:sz w:val="16"/>
      <w:szCs w:val="16"/>
    </w:rPr>
  </w:style>
  <w:style w:type="paragraph" w:styleId="Komentarotekstas">
    <w:name w:val="annotation text"/>
    <w:basedOn w:val="prastasis"/>
    <w:link w:val="KomentarotekstasDiagrama"/>
    <w:uiPriority w:val="99"/>
    <w:semiHidden/>
    <w:unhideWhenUsed/>
    <w:rsid w:val="00C8742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87424"/>
    <w:rPr>
      <w:sz w:val="20"/>
      <w:szCs w:val="20"/>
    </w:rPr>
  </w:style>
  <w:style w:type="paragraph" w:styleId="Komentarotema">
    <w:name w:val="annotation subject"/>
    <w:basedOn w:val="Komentarotekstas"/>
    <w:next w:val="Komentarotekstas"/>
    <w:link w:val="KomentarotemaDiagrama"/>
    <w:uiPriority w:val="99"/>
    <w:semiHidden/>
    <w:unhideWhenUsed/>
    <w:rsid w:val="00C87424"/>
    <w:rPr>
      <w:b/>
      <w:bCs/>
    </w:rPr>
  </w:style>
  <w:style w:type="character" w:customStyle="1" w:styleId="KomentarotemaDiagrama">
    <w:name w:val="Komentaro tema Diagrama"/>
    <w:basedOn w:val="KomentarotekstasDiagrama"/>
    <w:link w:val="Komentarotema"/>
    <w:uiPriority w:val="99"/>
    <w:semiHidden/>
    <w:rsid w:val="00C87424"/>
    <w:rPr>
      <w:b/>
      <w:bCs/>
      <w:sz w:val="20"/>
      <w:szCs w:val="20"/>
    </w:rPr>
  </w:style>
  <w:style w:type="paragraph" w:styleId="Debesliotekstas">
    <w:name w:val="Balloon Text"/>
    <w:basedOn w:val="prastasis"/>
    <w:link w:val="DebesliotekstasDiagrama"/>
    <w:uiPriority w:val="99"/>
    <w:semiHidden/>
    <w:unhideWhenUsed/>
    <w:rsid w:val="00C8742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87424"/>
    <w:rPr>
      <w:rFonts w:ascii="Segoe UI" w:hAnsi="Segoe UI" w:cs="Segoe UI"/>
      <w:sz w:val="18"/>
      <w:szCs w:val="18"/>
    </w:rPr>
  </w:style>
  <w:style w:type="character" w:styleId="Hipersaitas">
    <w:name w:val="Hyperlink"/>
    <w:basedOn w:val="Numatytasispastraiposriftas"/>
    <w:uiPriority w:val="99"/>
    <w:unhideWhenUsed/>
    <w:rsid w:val="007035BD"/>
    <w:rPr>
      <w:color w:val="0563C1" w:themeColor="hyperlink"/>
      <w:u w:val="single"/>
    </w:rPr>
  </w:style>
  <w:style w:type="paragraph" w:styleId="Turinioantrat">
    <w:name w:val="TOC Heading"/>
    <w:basedOn w:val="Antrat1"/>
    <w:next w:val="prastasis"/>
    <w:uiPriority w:val="39"/>
    <w:semiHidden/>
    <w:unhideWhenUsed/>
    <w:qFormat/>
    <w:rsid w:val="007035BD"/>
    <w:pPr>
      <w:outlineLvl w:val="9"/>
    </w:pPr>
    <w:rPr>
      <w:lang w:eastAsia="lt-LT"/>
    </w:rPr>
  </w:style>
  <w:style w:type="paragraph" w:styleId="Turinys1">
    <w:name w:val="toc 1"/>
    <w:basedOn w:val="prastasis"/>
    <w:next w:val="prastasis"/>
    <w:autoRedefine/>
    <w:uiPriority w:val="39"/>
    <w:unhideWhenUsed/>
    <w:rsid w:val="007035BD"/>
    <w:pPr>
      <w:tabs>
        <w:tab w:val="left" w:pos="440"/>
        <w:tab w:val="right" w:leader="dot" w:pos="9628"/>
      </w:tabs>
      <w:spacing w:after="100" w:line="276" w:lineRule="auto"/>
    </w:pPr>
    <w:rPr>
      <w:rFonts w:ascii="Times New Roman" w:hAnsi="Times New Roman" w:cs="Times New Roman"/>
      <w:b/>
      <w:noProof/>
      <w:sz w:val="24"/>
      <w:szCs w:val="24"/>
    </w:rPr>
  </w:style>
  <w:style w:type="paragraph" w:styleId="Turinys2">
    <w:name w:val="toc 2"/>
    <w:basedOn w:val="prastasis"/>
    <w:next w:val="prastasis"/>
    <w:autoRedefine/>
    <w:uiPriority w:val="39"/>
    <w:unhideWhenUsed/>
    <w:rsid w:val="007035BD"/>
    <w:pPr>
      <w:spacing w:after="100" w:line="276" w:lineRule="auto"/>
      <w:ind w:left="220"/>
    </w:pPr>
  </w:style>
  <w:style w:type="paragraph" w:styleId="Turinys3">
    <w:name w:val="toc 3"/>
    <w:basedOn w:val="prastasis"/>
    <w:next w:val="prastasis"/>
    <w:autoRedefine/>
    <w:uiPriority w:val="39"/>
    <w:unhideWhenUsed/>
    <w:rsid w:val="007035BD"/>
    <w:pPr>
      <w:spacing w:after="100" w:line="276" w:lineRule="auto"/>
      <w:ind w:left="440"/>
    </w:pPr>
  </w:style>
  <w:style w:type="character" w:styleId="Grietas">
    <w:name w:val="Strong"/>
    <w:basedOn w:val="Numatytasispastraiposriftas"/>
    <w:uiPriority w:val="22"/>
    <w:qFormat/>
    <w:rsid w:val="00845427"/>
    <w:rPr>
      <w:b/>
      <w:bCs/>
    </w:rPr>
  </w:style>
  <w:style w:type="paragraph" w:customStyle="1" w:styleId="Default">
    <w:name w:val="Default"/>
    <w:rsid w:val="00B8195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etarpDiagrama">
    <w:name w:val="Be tarpų Diagrama"/>
    <w:basedOn w:val="Numatytasispastraiposriftas"/>
    <w:link w:val="Betarp"/>
    <w:uiPriority w:val="1"/>
    <w:rsid w:val="00361F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383401">
      <w:bodyDiv w:val="1"/>
      <w:marLeft w:val="0"/>
      <w:marRight w:val="0"/>
      <w:marTop w:val="0"/>
      <w:marBottom w:val="0"/>
      <w:divBdr>
        <w:top w:val="none" w:sz="0" w:space="0" w:color="auto"/>
        <w:left w:val="none" w:sz="0" w:space="0" w:color="auto"/>
        <w:bottom w:val="none" w:sz="0" w:space="0" w:color="auto"/>
        <w:right w:val="none" w:sz="0" w:space="0" w:color="auto"/>
      </w:divBdr>
      <w:divsChild>
        <w:div w:id="1255478063">
          <w:marLeft w:val="0"/>
          <w:marRight w:val="0"/>
          <w:marTop w:val="0"/>
          <w:marBottom w:val="0"/>
          <w:divBdr>
            <w:top w:val="none" w:sz="0" w:space="0" w:color="auto"/>
            <w:left w:val="none" w:sz="0" w:space="0" w:color="auto"/>
            <w:bottom w:val="none" w:sz="0" w:space="0" w:color="auto"/>
            <w:right w:val="none" w:sz="0" w:space="0" w:color="auto"/>
          </w:divBdr>
        </w:div>
        <w:div w:id="1964967506">
          <w:marLeft w:val="0"/>
          <w:marRight w:val="0"/>
          <w:marTop w:val="0"/>
          <w:marBottom w:val="0"/>
          <w:divBdr>
            <w:top w:val="none" w:sz="0" w:space="0" w:color="auto"/>
            <w:left w:val="none" w:sz="0" w:space="0" w:color="auto"/>
            <w:bottom w:val="none" w:sz="0" w:space="0" w:color="auto"/>
            <w:right w:val="none" w:sz="0" w:space="0" w:color="auto"/>
          </w:divBdr>
        </w:div>
        <w:div w:id="315652380">
          <w:marLeft w:val="0"/>
          <w:marRight w:val="0"/>
          <w:marTop w:val="0"/>
          <w:marBottom w:val="0"/>
          <w:divBdr>
            <w:top w:val="none" w:sz="0" w:space="0" w:color="auto"/>
            <w:left w:val="none" w:sz="0" w:space="0" w:color="auto"/>
            <w:bottom w:val="none" w:sz="0" w:space="0" w:color="auto"/>
            <w:right w:val="none" w:sz="0" w:space="0" w:color="auto"/>
          </w:divBdr>
        </w:div>
        <w:div w:id="1672681578">
          <w:marLeft w:val="0"/>
          <w:marRight w:val="0"/>
          <w:marTop w:val="0"/>
          <w:marBottom w:val="0"/>
          <w:divBdr>
            <w:top w:val="none" w:sz="0" w:space="0" w:color="auto"/>
            <w:left w:val="none" w:sz="0" w:space="0" w:color="auto"/>
            <w:bottom w:val="none" w:sz="0" w:space="0" w:color="auto"/>
            <w:right w:val="none" w:sz="0" w:space="0" w:color="auto"/>
          </w:divBdr>
        </w:div>
        <w:div w:id="431097440">
          <w:marLeft w:val="0"/>
          <w:marRight w:val="0"/>
          <w:marTop w:val="0"/>
          <w:marBottom w:val="0"/>
          <w:divBdr>
            <w:top w:val="none" w:sz="0" w:space="0" w:color="auto"/>
            <w:left w:val="none" w:sz="0" w:space="0" w:color="auto"/>
            <w:bottom w:val="none" w:sz="0" w:space="0" w:color="auto"/>
            <w:right w:val="none" w:sz="0" w:space="0" w:color="auto"/>
          </w:divBdr>
        </w:div>
        <w:div w:id="182325124">
          <w:marLeft w:val="0"/>
          <w:marRight w:val="0"/>
          <w:marTop w:val="0"/>
          <w:marBottom w:val="0"/>
          <w:divBdr>
            <w:top w:val="none" w:sz="0" w:space="0" w:color="auto"/>
            <w:left w:val="none" w:sz="0" w:space="0" w:color="auto"/>
            <w:bottom w:val="none" w:sz="0" w:space="0" w:color="auto"/>
            <w:right w:val="none" w:sz="0" w:space="0" w:color="auto"/>
          </w:divBdr>
        </w:div>
        <w:div w:id="1259215330">
          <w:marLeft w:val="0"/>
          <w:marRight w:val="0"/>
          <w:marTop w:val="0"/>
          <w:marBottom w:val="0"/>
          <w:divBdr>
            <w:top w:val="none" w:sz="0" w:space="0" w:color="auto"/>
            <w:left w:val="none" w:sz="0" w:space="0" w:color="auto"/>
            <w:bottom w:val="none" w:sz="0" w:space="0" w:color="auto"/>
            <w:right w:val="none" w:sz="0" w:space="0" w:color="auto"/>
          </w:divBdr>
        </w:div>
        <w:div w:id="1876190737">
          <w:marLeft w:val="0"/>
          <w:marRight w:val="0"/>
          <w:marTop w:val="0"/>
          <w:marBottom w:val="0"/>
          <w:divBdr>
            <w:top w:val="none" w:sz="0" w:space="0" w:color="auto"/>
            <w:left w:val="none" w:sz="0" w:space="0" w:color="auto"/>
            <w:bottom w:val="none" w:sz="0" w:space="0" w:color="auto"/>
            <w:right w:val="none" w:sz="0" w:space="0" w:color="auto"/>
          </w:divBdr>
        </w:div>
        <w:div w:id="1114978143">
          <w:marLeft w:val="0"/>
          <w:marRight w:val="0"/>
          <w:marTop w:val="0"/>
          <w:marBottom w:val="0"/>
          <w:divBdr>
            <w:top w:val="none" w:sz="0" w:space="0" w:color="auto"/>
            <w:left w:val="none" w:sz="0" w:space="0" w:color="auto"/>
            <w:bottom w:val="none" w:sz="0" w:space="0" w:color="auto"/>
            <w:right w:val="none" w:sz="0" w:space="0" w:color="auto"/>
          </w:divBdr>
        </w:div>
        <w:div w:id="1549341899">
          <w:marLeft w:val="0"/>
          <w:marRight w:val="0"/>
          <w:marTop w:val="0"/>
          <w:marBottom w:val="0"/>
          <w:divBdr>
            <w:top w:val="none" w:sz="0" w:space="0" w:color="auto"/>
            <w:left w:val="none" w:sz="0" w:space="0" w:color="auto"/>
            <w:bottom w:val="none" w:sz="0" w:space="0" w:color="auto"/>
            <w:right w:val="none" w:sz="0" w:space="0" w:color="auto"/>
          </w:divBdr>
        </w:div>
        <w:div w:id="1255868372">
          <w:marLeft w:val="0"/>
          <w:marRight w:val="0"/>
          <w:marTop w:val="0"/>
          <w:marBottom w:val="0"/>
          <w:divBdr>
            <w:top w:val="none" w:sz="0" w:space="0" w:color="auto"/>
            <w:left w:val="none" w:sz="0" w:space="0" w:color="auto"/>
            <w:bottom w:val="none" w:sz="0" w:space="0" w:color="auto"/>
            <w:right w:val="none" w:sz="0" w:space="0" w:color="auto"/>
          </w:divBdr>
        </w:div>
        <w:div w:id="1409229994">
          <w:marLeft w:val="0"/>
          <w:marRight w:val="0"/>
          <w:marTop w:val="0"/>
          <w:marBottom w:val="0"/>
          <w:divBdr>
            <w:top w:val="none" w:sz="0" w:space="0" w:color="auto"/>
            <w:left w:val="none" w:sz="0" w:space="0" w:color="auto"/>
            <w:bottom w:val="none" w:sz="0" w:space="0" w:color="auto"/>
            <w:right w:val="none" w:sz="0" w:space="0" w:color="auto"/>
          </w:divBdr>
        </w:div>
        <w:div w:id="274488831">
          <w:marLeft w:val="0"/>
          <w:marRight w:val="0"/>
          <w:marTop w:val="0"/>
          <w:marBottom w:val="0"/>
          <w:divBdr>
            <w:top w:val="none" w:sz="0" w:space="0" w:color="auto"/>
            <w:left w:val="none" w:sz="0" w:space="0" w:color="auto"/>
            <w:bottom w:val="none" w:sz="0" w:space="0" w:color="auto"/>
            <w:right w:val="none" w:sz="0" w:space="0" w:color="auto"/>
          </w:divBdr>
        </w:div>
        <w:div w:id="769084080">
          <w:marLeft w:val="0"/>
          <w:marRight w:val="0"/>
          <w:marTop w:val="0"/>
          <w:marBottom w:val="0"/>
          <w:divBdr>
            <w:top w:val="none" w:sz="0" w:space="0" w:color="auto"/>
            <w:left w:val="none" w:sz="0" w:space="0" w:color="auto"/>
            <w:bottom w:val="none" w:sz="0" w:space="0" w:color="auto"/>
            <w:right w:val="none" w:sz="0" w:space="0" w:color="auto"/>
          </w:divBdr>
        </w:div>
        <w:div w:id="1678576050">
          <w:marLeft w:val="0"/>
          <w:marRight w:val="0"/>
          <w:marTop w:val="0"/>
          <w:marBottom w:val="0"/>
          <w:divBdr>
            <w:top w:val="none" w:sz="0" w:space="0" w:color="auto"/>
            <w:left w:val="none" w:sz="0" w:space="0" w:color="auto"/>
            <w:bottom w:val="none" w:sz="0" w:space="0" w:color="auto"/>
            <w:right w:val="none" w:sz="0" w:space="0" w:color="auto"/>
          </w:divBdr>
        </w:div>
        <w:div w:id="2017882891">
          <w:marLeft w:val="0"/>
          <w:marRight w:val="0"/>
          <w:marTop w:val="0"/>
          <w:marBottom w:val="0"/>
          <w:divBdr>
            <w:top w:val="none" w:sz="0" w:space="0" w:color="auto"/>
            <w:left w:val="none" w:sz="0" w:space="0" w:color="auto"/>
            <w:bottom w:val="none" w:sz="0" w:space="0" w:color="auto"/>
            <w:right w:val="none" w:sz="0" w:space="0" w:color="auto"/>
          </w:divBdr>
        </w:div>
        <w:div w:id="618685968">
          <w:marLeft w:val="0"/>
          <w:marRight w:val="0"/>
          <w:marTop w:val="0"/>
          <w:marBottom w:val="0"/>
          <w:divBdr>
            <w:top w:val="none" w:sz="0" w:space="0" w:color="auto"/>
            <w:left w:val="none" w:sz="0" w:space="0" w:color="auto"/>
            <w:bottom w:val="none" w:sz="0" w:space="0" w:color="auto"/>
            <w:right w:val="none" w:sz="0" w:space="0" w:color="auto"/>
          </w:divBdr>
        </w:div>
        <w:div w:id="618994032">
          <w:marLeft w:val="0"/>
          <w:marRight w:val="0"/>
          <w:marTop w:val="0"/>
          <w:marBottom w:val="0"/>
          <w:divBdr>
            <w:top w:val="none" w:sz="0" w:space="0" w:color="auto"/>
            <w:left w:val="none" w:sz="0" w:space="0" w:color="auto"/>
            <w:bottom w:val="none" w:sz="0" w:space="0" w:color="auto"/>
            <w:right w:val="none" w:sz="0" w:space="0" w:color="auto"/>
          </w:divBdr>
        </w:div>
        <w:div w:id="1697852642">
          <w:marLeft w:val="0"/>
          <w:marRight w:val="0"/>
          <w:marTop w:val="0"/>
          <w:marBottom w:val="0"/>
          <w:divBdr>
            <w:top w:val="none" w:sz="0" w:space="0" w:color="auto"/>
            <w:left w:val="none" w:sz="0" w:space="0" w:color="auto"/>
            <w:bottom w:val="none" w:sz="0" w:space="0" w:color="auto"/>
            <w:right w:val="none" w:sz="0" w:space="0" w:color="auto"/>
          </w:divBdr>
        </w:div>
        <w:div w:id="1774477523">
          <w:marLeft w:val="0"/>
          <w:marRight w:val="0"/>
          <w:marTop w:val="0"/>
          <w:marBottom w:val="0"/>
          <w:divBdr>
            <w:top w:val="none" w:sz="0" w:space="0" w:color="auto"/>
            <w:left w:val="none" w:sz="0" w:space="0" w:color="auto"/>
            <w:bottom w:val="none" w:sz="0" w:space="0" w:color="auto"/>
            <w:right w:val="none" w:sz="0" w:space="0" w:color="auto"/>
          </w:divBdr>
        </w:div>
        <w:div w:id="472455624">
          <w:marLeft w:val="0"/>
          <w:marRight w:val="0"/>
          <w:marTop w:val="0"/>
          <w:marBottom w:val="0"/>
          <w:divBdr>
            <w:top w:val="none" w:sz="0" w:space="0" w:color="auto"/>
            <w:left w:val="none" w:sz="0" w:space="0" w:color="auto"/>
            <w:bottom w:val="none" w:sz="0" w:space="0" w:color="auto"/>
            <w:right w:val="none" w:sz="0" w:space="0" w:color="auto"/>
          </w:divBdr>
        </w:div>
        <w:div w:id="537864062">
          <w:marLeft w:val="0"/>
          <w:marRight w:val="0"/>
          <w:marTop w:val="0"/>
          <w:marBottom w:val="0"/>
          <w:divBdr>
            <w:top w:val="none" w:sz="0" w:space="0" w:color="auto"/>
            <w:left w:val="none" w:sz="0" w:space="0" w:color="auto"/>
            <w:bottom w:val="none" w:sz="0" w:space="0" w:color="auto"/>
            <w:right w:val="none" w:sz="0" w:space="0" w:color="auto"/>
          </w:divBdr>
        </w:div>
        <w:div w:id="389622474">
          <w:marLeft w:val="0"/>
          <w:marRight w:val="0"/>
          <w:marTop w:val="0"/>
          <w:marBottom w:val="0"/>
          <w:divBdr>
            <w:top w:val="none" w:sz="0" w:space="0" w:color="auto"/>
            <w:left w:val="none" w:sz="0" w:space="0" w:color="auto"/>
            <w:bottom w:val="none" w:sz="0" w:space="0" w:color="auto"/>
            <w:right w:val="none" w:sz="0" w:space="0" w:color="auto"/>
          </w:divBdr>
        </w:div>
        <w:div w:id="305404780">
          <w:marLeft w:val="0"/>
          <w:marRight w:val="0"/>
          <w:marTop w:val="0"/>
          <w:marBottom w:val="0"/>
          <w:divBdr>
            <w:top w:val="none" w:sz="0" w:space="0" w:color="auto"/>
            <w:left w:val="none" w:sz="0" w:space="0" w:color="auto"/>
            <w:bottom w:val="none" w:sz="0" w:space="0" w:color="auto"/>
            <w:right w:val="none" w:sz="0" w:space="0" w:color="auto"/>
          </w:divBdr>
        </w:div>
        <w:div w:id="2116165871">
          <w:marLeft w:val="0"/>
          <w:marRight w:val="0"/>
          <w:marTop w:val="0"/>
          <w:marBottom w:val="0"/>
          <w:divBdr>
            <w:top w:val="none" w:sz="0" w:space="0" w:color="auto"/>
            <w:left w:val="none" w:sz="0" w:space="0" w:color="auto"/>
            <w:bottom w:val="none" w:sz="0" w:space="0" w:color="auto"/>
            <w:right w:val="none" w:sz="0" w:space="0" w:color="auto"/>
          </w:divBdr>
        </w:div>
      </w:divsChild>
    </w:div>
    <w:div w:id="432894395">
      <w:bodyDiv w:val="1"/>
      <w:marLeft w:val="0"/>
      <w:marRight w:val="0"/>
      <w:marTop w:val="0"/>
      <w:marBottom w:val="0"/>
      <w:divBdr>
        <w:top w:val="none" w:sz="0" w:space="0" w:color="auto"/>
        <w:left w:val="none" w:sz="0" w:space="0" w:color="auto"/>
        <w:bottom w:val="none" w:sz="0" w:space="0" w:color="auto"/>
        <w:right w:val="none" w:sz="0" w:space="0" w:color="auto"/>
      </w:divBdr>
      <w:divsChild>
        <w:div w:id="800996399">
          <w:marLeft w:val="0"/>
          <w:marRight w:val="0"/>
          <w:marTop w:val="0"/>
          <w:marBottom w:val="0"/>
          <w:divBdr>
            <w:top w:val="none" w:sz="0" w:space="0" w:color="auto"/>
            <w:left w:val="none" w:sz="0" w:space="0" w:color="auto"/>
            <w:bottom w:val="none" w:sz="0" w:space="0" w:color="auto"/>
            <w:right w:val="none" w:sz="0" w:space="0" w:color="auto"/>
          </w:divBdr>
        </w:div>
        <w:div w:id="1686974393">
          <w:marLeft w:val="0"/>
          <w:marRight w:val="0"/>
          <w:marTop w:val="0"/>
          <w:marBottom w:val="0"/>
          <w:divBdr>
            <w:top w:val="none" w:sz="0" w:space="0" w:color="auto"/>
            <w:left w:val="none" w:sz="0" w:space="0" w:color="auto"/>
            <w:bottom w:val="none" w:sz="0" w:space="0" w:color="auto"/>
            <w:right w:val="none" w:sz="0" w:space="0" w:color="auto"/>
          </w:divBdr>
        </w:div>
        <w:div w:id="1752697981">
          <w:marLeft w:val="0"/>
          <w:marRight w:val="0"/>
          <w:marTop w:val="0"/>
          <w:marBottom w:val="0"/>
          <w:divBdr>
            <w:top w:val="none" w:sz="0" w:space="0" w:color="auto"/>
            <w:left w:val="none" w:sz="0" w:space="0" w:color="auto"/>
            <w:bottom w:val="none" w:sz="0" w:space="0" w:color="auto"/>
            <w:right w:val="none" w:sz="0" w:space="0" w:color="auto"/>
          </w:divBdr>
        </w:div>
        <w:div w:id="358630880">
          <w:marLeft w:val="0"/>
          <w:marRight w:val="0"/>
          <w:marTop w:val="0"/>
          <w:marBottom w:val="0"/>
          <w:divBdr>
            <w:top w:val="none" w:sz="0" w:space="0" w:color="auto"/>
            <w:left w:val="none" w:sz="0" w:space="0" w:color="auto"/>
            <w:bottom w:val="none" w:sz="0" w:space="0" w:color="auto"/>
            <w:right w:val="none" w:sz="0" w:space="0" w:color="auto"/>
          </w:divBdr>
        </w:div>
        <w:div w:id="1108811654">
          <w:marLeft w:val="0"/>
          <w:marRight w:val="0"/>
          <w:marTop w:val="0"/>
          <w:marBottom w:val="0"/>
          <w:divBdr>
            <w:top w:val="none" w:sz="0" w:space="0" w:color="auto"/>
            <w:left w:val="none" w:sz="0" w:space="0" w:color="auto"/>
            <w:bottom w:val="none" w:sz="0" w:space="0" w:color="auto"/>
            <w:right w:val="none" w:sz="0" w:space="0" w:color="auto"/>
          </w:divBdr>
        </w:div>
        <w:div w:id="1885826109">
          <w:marLeft w:val="0"/>
          <w:marRight w:val="0"/>
          <w:marTop w:val="0"/>
          <w:marBottom w:val="0"/>
          <w:divBdr>
            <w:top w:val="none" w:sz="0" w:space="0" w:color="auto"/>
            <w:left w:val="none" w:sz="0" w:space="0" w:color="auto"/>
            <w:bottom w:val="none" w:sz="0" w:space="0" w:color="auto"/>
            <w:right w:val="none" w:sz="0" w:space="0" w:color="auto"/>
          </w:divBdr>
        </w:div>
        <w:div w:id="2110152360">
          <w:marLeft w:val="0"/>
          <w:marRight w:val="0"/>
          <w:marTop w:val="0"/>
          <w:marBottom w:val="0"/>
          <w:divBdr>
            <w:top w:val="none" w:sz="0" w:space="0" w:color="auto"/>
            <w:left w:val="none" w:sz="0" w:space="0" w:color="auto"/>
            <w:bottom w:val="none" w:sz="0" w:space="0" w:color="auto"/>
            <w:right w:val="none" w:sz="0" w:space="0" w:color="auto"/>
          </w:divBdr>
        </w:div>
        <w:div w:id="1692563376">
          <w:marLeft w:val="0"/>
          <w:marRight w:val="0"/>
          <w:marTop w:val="0"/>
          <w:marBottom w:val="0"/>
          <w:divBdr>
            <w:top w:val="none" w:sz="0" w:space="0" w:color="auto"/>
            <w:left w:val="none" w:sz="0" w:space="0" w:color="auto"/>
            <w:bottom w:val="none" w:sz="0" w:space="0" w:color="auto"/>
            <w:right w:val="none" w:sz="0" w:space="0" w:color="auto"/>
          </w:divBdr>
        </w:div>
        <w:div w:id="1496602947">
          <w:marLeft w:val="0"/>
          <w:marRight w:val="0"/>
          <w:marTop w:val="0"/>
          <w:marBottom w:val="0"/>
          <w:divBdr>
            <w:top w:val="none" w:sz="0" w:space="0" w:color="auto"/>
            <w:left w:val="none" w:sz="0" w:space="0" w:color="auto"/>
            <w:bottom w:val="none" w:sz="0" w:space="0" w:color="auto"/>
            <w:right w:val="none" w:sz="0" w:space="0" w:color="auto"/>
          </w:divBdr>
        </w:div>
        <w:div w:id="324944126">
          <w:marLeft w:val="0"/>
          <w:marRight w:val="0"/>
          <w:marTop w:val="0"/>
          <w:marBottom w:val="0"/>
          <w:divBdr>
            <w:top w:val="none" w:sz="0" w:space="0" w:color="auto"/>
            <w:left w:val="none" w:sz="0" w:space="0" w:color="auto"/>
            <w:bottom w:val="none" w:sz="0" w:space="0" w:color="auto"/>
            <w:right w:val="none" w:sz="0" w:space="0" w:color="auto"/>
          </w:divBdr>
        </w:div>
        <w:div w:id="1889682421">
          <w:marLeft w:val="0"/>
          <w:marRight w:val="0"/>
          <w:marTop w:val="0"/>
          <w:marBottom w:val="0"/>
          <w:divBdr>
            <w:top w:val="none" w:sz="0" w:space="0" w:color="auto"/>
            <w:left w:val="none" w:sz="0" w:space="0" w:color="auto"/>
            <w:bottom w:val="none" w:sz="0" w:space="0" w:color="auto"/>
            <w:right w:val="none" w:sz="0" w:space="0" w:color="auto"/>
          </w:divBdr>
        </w:div>
        <w:div w:id="597493573">
          <w:marLeft w:val="0"/>
          <w:marRight w:val="0"/>
          <w:marTop w:val="0"/>
          <w:marBottom w:val="0"/>
          <w:divBdr>
            <w:top w:val="none" w:sz="0" w:space="0" w:color="auto"/>
            <w:left w:val="none" w:sz="0" w:space="0" w:color="auto"/>
            <w:bottom w:val="none" w:sz="0" w:space="0" w:color="auto"/>
            <w:right w:val="none" w:sz="0" w:space="0" w:color="auto"/>
          </w:divBdr>
        </w:div>
        <w:div w:id="1839419621">
          <w:marLeft w:val="0"/>
          <w:marRight w:val="0"/>
          <w:marTop w:val="0"/>
          <w:marBottom w:val="0"/>
          <w:divBdr>
            <w:top w:val="none" w:sz="0" w:space="0" w:color="auto"/>
            <w:left w:val="none" w:sz="0" w:space="0" w:color="auto"/>
            <w:bottom w:val="none" w:sz="0" w:space="0" w:color="auto"/>
            <w:right w:val="none" w:sz="0" w:space="0" w:color="auto"/>
          </w:divBdr>
        </w:div>
        <w:div w:id="2141919388">
          <w:marLeft w:val="0"/>
          <w:marRight w:val="0"/>
          <w:marTop w:val="0"/>
          <w:marBottom w:val="0"/>
          <w:divBdr>
            <w:top w:val="none" w:sz="0" w:space="0" w:color="auto"/>
            <w:left w:val="none" w:sz="0" w:space="0" w:color="auto"/>
            <w:bottom w:val="none" w:sz="0" w:space="0" w:color="auto"/>
            <w:right w:val="none" w:sz="0" w:space="0" w:color="auto"/>
          </w:divBdr>
        </w:div>
        <w:div w:id="408190938">
          <w:marLeft w:val="0"/>
          <w:marRight w:val="0"/>
          <w:marTop w:val="0"/>
          <w:marBottom w:val="0"/>
          <w:divBdr>
            <w:top w:val="none" w:sz="0" w:space="0" w:color="auto"/>
            <w:left w:val="none" w:sz="0" w:space="0" w:color="auto"/>
            <w:bottom w:val="none" w:sz="0" w:space="0" w:color="auto"/>
            <w:right w:val="none" w:sz="0" w:space="0" w:color="auto"/>
          </w:divBdr>
        </w:div>
        <w:div w:id="2097356605">
          <w:marLeft w:val="0"/>
          <w:marRight w:val="0"/>
          <w:marTop w:val="0"/>
          <w:marBottom w:val="0"/>
          <w:divBdr>
            <w:top w:val="none" w:sz="0" w:space="0" w:color="auto"/>
            <w:left w:val="none" w:sz="0" w:space="0" w:color="auto"/>
            <w:bottom w:val="none" w:sz="0" w:space="0" w:color="auto"/>
            <w:right w:val="none" w:sz="0" w:space="0" w:color="auto"/>
          </w:divBdr>
        </w:div>
        <w:div w:id="1877430972">
          <w:marLeft w:val="0"/>
          <w:marRight w:val="0"/>
          <w:marTop w:val="0"/>
          <w:marBottom w:val="0"/>
          <w:divBdr>
            <w:top w:val="none" w:sz="0" w:space="0" w:color="auto"/>
            <w:left w:val="none" w:sz="0" w:space="0" w:color="auto"/>
            <w:bottom w:val="none" w:sz="0" w:space="0" w:color="auto"/>
            <w:right w:val="none" w:sz="0" w:space="0" w:color="auto"/>
          </w:divBdr>
        </w:div>
        <w:div w:id="560750486">
          <w:marLeft w:val="0"/>
          <w:marRight w:val="0"/>
          <w:marTop w:val="0"/>
          <w:marBottom w:val="0"/>
          <w:divBdr>
            <w:top w:val="none" w:sz="0" w:space="0" w:color="auto"/>
            <w:left w:val="none" w:sz="0" w:space="0" w:color="auto"/>
            <w:bottom w:val="none" w:sz="0" w:space="0" w:color="auto"/>
            <w:right w:val="none" w:sz="0" w:space="0" w:color="auto"/>
          </w:divBdr>
        </w:div>
        <w:div w:id="443157459">
          <w:marLeft w:val="0"/>
          <w:marRight w:val="0"/>
          <w:marTop w:val="0"/>
          <w:marBottom w:val="0"/>
          <w:divBdr>
            <w:top w:val="none" w:sz="0" w:space="0" w:color="auto"/>
            <w:left w:val="none" w:sz="0" w:space="0" w:color="auto"/>
            <w:bottom w:val="none" w:sz="0" w:space="0" w:color="auto"/>
            <w:right w:val="none" w:sz="0" w:space="0" w:color="auto"/>
          </w:divBdr>
        </w:div>
        <w:div w:id="526216579">
          <w:marLeft w:val="0"/>
          <w:marRight w:val="0"/>
          <w:marTop w:val="0"/>
          <w:marBottom w:val="0"/>
          <w:divBdr>
            <w:top w:val="none" w:sz="0" w:space="0" w:color="auto"/>
            <w:left w:val="none" w:sz="0" w:space="0" w:color="auto"/>
            <w:bottom w:val="none" w:sz="0" w:space="0" w:color="auto"/>
            <w:right w:val="none" w:sz="0" w:space="0" w:color="auto"/>
          </w:divBdr>
        </w:div>
        <w:div w:id="1577935932">
          <w:marLeft w:val="0"/>
          <w:marRight w:val="0"/>
          <w:marTop w:val="0"/>
          <w:marBottom w:val="0"/>
          <w:divBdr>
            <w:top w:val="none" w:sz="0" w:space="0" w:color="auto"/>
            <w:left w:val="none" w:sz="0" w:space="0" w:color="auto"/>
            <w:bottom w:val="none" w:sz="0" w:space="0" w:color="auto"/>
            <w:right w:val="none" w:sz="0" w:space="0" w:color="auto"/>
          </w:divBdr>
        </w:div>
        <w:div w:id="74401929">
          <w:marLeft w:val="0"/>
          <w:marRight w:val="0"/>
          <w:marTop w:val="0"/>
          <w:marBottom w:val="0"/>
          <w:divBdr>
            <w:top w:val="none" w:sz="0" w:space="0" w:color="auto"/>
            <w:left w:val="none" w:sz="0" w:space="0" w:color="auto"/>
            <w:bottom w:val="none" w:sz="0" w:space="0" w:color="auto"/>
            <w:right w:val="none" w:sz="0" w:space="0" w:color="auto"/>
          </w:divBdr>
        </w:div>
        <w:div w:id="1503737774">
          <w:marLeft w:val="0"/>
          <w:marRight w:val="0"/>
          <w:marTop w:val="0"/>
          <w:marBottom w:val="0"/>
          <w:divBdr>
            <w:top w:val="none" w:sz="0" w:space="0" w:color="auto"/>
            <w:left w:val="none" w:sz="0" w:space="0" w:color="auto"/>
            <w:bottom w:val="none" w:sz="0" w:space="0" w:color="auto"/>
            <w:right w:val="none" w:sz="0" w:space="0" w:color="auto"/>
          </w:divBdr>
        </w:div>
        <w:div w:id="517623082">
          <w:marLeft w:val="0"/>
          <w:marRight w:val="0"/>
          <w:marTop w:val="0"/>
          <w:marBottom w:val="0"/>
          <w:divBdr>
            <w:top w:val="none" w:sz="0" w:space="0" w:color="auto"/>
            <w:left w:val="none" w:sz="0" w:space="0" w:color="auto"/>
            <w:bottom w:val="none" w:sz="0" w:space="0" w:color="auto"/>
            <w:right w:val="none" w:sz="0" w:space="0" w:color="auto"/>
          </w:divBdr>
        </w:div>
        <w:div w:id="1460221579">
          <w:marLeft w:val="0"/>
          <w:marRight w:val="0"/>
          <w:marTop w:val="0"/>
          <w:marBottom w:val="0"/>
          <w:divBdr>
            <w:top w:val="none" w:sz="0" w:space="0" w:color="auto"/>
            <w:left w:val="none" w:sz="0" w:space="0" w:color="auto"/>
            <w:bottom w:val="none" w:sz="0" w:space="0" w:color="auto"/>
            <w:right w:val="none" w:sz="0" w:space="0" w:color="auto"/>
          </w:divBdr>
        </w:div>
        <w:div w:id="311757105">
          <w:marLeft w:val="0"/>
          <w:marRight w:val="0"/>
          <w:marTop w:val="0"/>
          <w:marBottom w:val="0"/>
          <w:divBdr>
            <w:top w:val="none" w:sz="0" w:space="0" w:color="auto"/>
            <w:left w:val="none" w:sz="0" w:space="0" w:color="auto"/>
            <w:bottom w:val="none" w:sz="0" w:space="0" w:color="auto"/>
            <w:right w:val="none" w:sz="0" w:space="0" w:color="auto"/>
          </w:divBdr>
        </w:div>
        <w:div w:id="589201057">
          <w:marLeft w:val="0"/>
          <w:marRight w:val="0"/>
          <w:marTop w:val="0"/>
          <w:marBottom w:val="0"/>
          <w:divBdr>
            <w:top w:val="none" w:sz="0" w:space="0" w:color="auto"/>
            <w:left w:val="none" w:sz="0" w:space="0" w:color="auto"/>
            <w:bottom w:val="none" w:sz="0" w:space="0" w:color="auto"/>
            <w:right w:val="none" w:sz="0" w:space="0" w:color="auto"/>
          </w:divBdr>
        </w:div>
        <w:div w:id="196894191">
          <w:marLeft w:val="0"/>
          <w:marRight w:val="0"/>
          <w:marTop w:val="0"/>
          <w:marBottom w:val="0"/>
          <w:divBdr>
            <w:top w:val="none" w:sz="0" w:space="0" w:color="auto"/>
            <w:left w:val="none" w:sz="0" w:space="0" w:color="auto"/>
            <w:bottom w:val="none" w:sz="0" w:space="0" w:color="auto"/>
            <w:right w:val="none" w:sz="0" w:space="0" w:color="auto"/>
          </w:divBdr>
        </w:div>
        <w:div w:id="1259602369">
          <w:marLeft w:val="0"/>
          <w:marRight w:val="0"/>
          <w:marTop w:val="0"/>
          <w:marBottom w:val="0"/>
          <w:divBdr>
            <w:top w:val="none" w:sz="0" w:space="0" w:color="auto"/>
            <w:left w:val="none" w:sz="0" w:space="0" w:color="auto"/>
            <w:bottom w:val="none" w:sz="0" w:space="0" w:color="auto"/>
            <w:right w:val="none" w:sz="0" w:space="0" w:color="auto"/>
          </w:divBdr>
        </w:div>
        <w:div w:id="1591114995">
          <w:marLeft w:val="0"/>
          <w:marRight w:val="0"/>
          <w:marTop w:val="0"/>
          <w:marBottom w:val="0"/>
          <w:divBdr>
            <w:top w:val="none" w:sz="0" w:space="0" w:color="auto"/>
            <w:left w:val="none" w:sz="0" w:space="0" w:color="auto"/>
            <w:bottom w:val="none" w:sz="0" w:space="0" w:color="auto"/>
            <w:right w:val="none" w:sz="0" w:space="0" w:color="auto"/>
          </w:divBdr>
        </w:div>
        <w:div w:id="515193369">
          <w:marLeft w:val="0"/>
          <w:marRight w:val="0"/>
          <w:marTop w:val="0"/>
          <w:marBottom w:val="0"/>
          <w:divBdr>
            <w:top w:val="none" w:sz="0" w:space="0" w:color="auto"/>
            <w:left w:val="none" w:sz="0" w:space="0" w:color="auto"/>
            <w:bottom w:val="none" w:sz="0" w:space="0" w:color="auto"/>
            <w:right w:val="none" w:sz="0" w:space="0" w:color="auto"/>
          </w:divBdr>
        </w:div>
        <w:div w:id="1615407112">
          <w:marLeft w:val="0"/>
          <w:marRight w:val="0"/>
          <w:marTop w:val="0"/>
          <w:marBottom w:val="0"/>
          <w:divBdr>
            <w:top w:val="none" w:sz="0" w:space="0" w:color="auto"/>
            <w:left w:val="none" w:sz="0" w:space="0" w:color="auto"/>
            <w:bottom w:val="none" w:sz="0" w:space="0" w:color="auto"/>
            <w:right w:val="none" w:sz="0" w:space="0" w:color="auto"/>
          </w:divBdr>
        </w:div>
        <w:div w:id="1256402390">
          <w:marLeft w:val="0"/>
          <w:marRight w:val="0"/>
          <w:marTop w:val="0"/>
          <w:marBottom w:val="0"/>
          <w:divBdr>
            <w:top w:val="none" w:sz="0" w:space="0" w:color="auto"/>
            <w:left w:val="none" w:sz="0" w:space="0" w:color="auto"/>
            <w:bottom w:val="none" w:sz="0" w:space="0" w:color="auto"/>
            <w:right w:val="none" w:sz="0" w:space="0" w:color="auto"/>
          </w:divBdr>
        </w:div>
        <w:div w:id="2060936922">
          <w:marLeft w:val="0"/>
          <w:marRight w:val="0"/>
          <w:marTop w:val="0"/>
          <w:marBottom w:val="0"/>
          <w:divBdr>
            <w:top w:val="none" w:sz="0" w:space="0" w:color="auto"/>
            <w:left w:val="none" w:sz="0" w:space="0" w:color="auto"/>
            <w:bottom w:val="none" w:sz="0" w:space="0" w:color="auto"/>
            <w:right w:val="none" w:sz="0" w:space="0" w:color="auto"/>
          </w:divBdr>
        </w:div>
        <w:div w:id="1878658600">
          <w:marLeft w:val="0"/>
          <w:marRight w:val="0"/>
          <w:marTop w:val="0"/>
          <w:marBottom w:val="0"/>
          <w:divBdr>
            <w:top w:val="none" w:sz="0" w:space="0" w:color="auto"/>
            <w:left w:val="none" w:sz="0" w:space="0" w:color="auto"/>
            <w:bottom w:val="none" w:sz="0" w:space="0" w:color="auto"/>
            <w:right w:val="none" w:sz="0" w:space="0" w:color="auto"/>
          </w:divBdr>
        </w:div>
        <w:div w:id="743340758">
          <w:marLeft w:val="0"/>
          <w:marRight w:val="0"/>
          <w:marTop w:val="0"/>
          <w:marBottom w:val="0"/>
          <w:divBdr>
            <w:top w:val="none" w:sz="0" w:space="0" w:color="auto"/>
            <w:left w:val="none" w:sz="0" w:space="0" w:color="auto"/>
            <w:bottom w:val="none" w:sz="0" w:space="0" w:color="auto"/>
            <w:right w:val="none" w:sz="0" w:space="0" w:color="auto"/>
          </w:divBdr>
        </w:div>
        <w:div w:id="564149209">
          <w:marLeft w:val="0"/>
          <w:marRight w:val="0"/>
          <w:marTop w:val="0"/>
          <w:marBottom w:val="0"/>
          <w:divBdr>
            <w:top w:val="none" w:sz="0" w:space="0" w:color="auto"/>
            <w:left w:val="none" w:sz="0" w:space="0" w:color="auto"/>
            <w:bottom w:val="none" w:sz="0" w:space="0" w:color="auto"/>
            <w:right w:val="none" w:sz="0" w:space="0" w:color="auto"/>
          </w:divBdr>
        </w:div>
        <w:div w:id="435060446">
          <w:marLeft w:val="0"/>
          <w:marRight w:val="0"/>
          <w:marTop w:val="0"/>
          <w:marBottom w:val="0"/>
          <w:divBdr>
            <w:top w:val="none" w:sz="0" w:space="0" w:color="auto"/>
            <w:left w:val="none" w:sz="0" w:space="0" w:color="auto"/>
            <w:bottom w:val="none" w:sz="0" w:space="0" w:color="auto"/>
            <w:right w:val="none" w:sz="0" w:space="0" w:color="auto"/>
          </w:divBdr>
        </w:div>
        <w:div w:id="785273103">
          <w:marLeft w:val="0"/>
          <w:marRight w:val="0"/>
          <w:marTop w:val="0"/>
          <w:marBottom w:val="0"/>
          <w:divBdr>
            <w:top w:val="none" w:sz="0" w:space="0" w:color="auto"/>
            <w:left w:val="none" w:sz="0" w:space="0" w:color="auto"/>
            <w:bottom w:val="none" w:sz="0" w:space="0" w:color="auto"/>
            <w:right w:val="none" w:sz="0" w:space="0" w:color="auto"/>
          </w:divBdr>
        </w:div>
        <w:div w:id="1168010846">
          <w:marLeft w:val="0"/>
          <w:marRight w:val="0"/>
          <w:marTop w:val="0"/>
          <w:marBottom w:val="0"/>
          <w:divBdr>
            <w:top w:val="none" w:sz="0" w:space="0" w:color="auto"/>
            <w:left w:val="none" w:sz="0" w:space="0" w:color="auto"/>
            <w:bottom w:val="none" w:sz="0" w:space="0" w:color="auto"/>
            <w:right w:val="none" w:sz="0" w:space="0" w:color="auto"/>
          </w:divBdr>
        </w:div>
        <w:div w:id="803355843">
          <w:marLeft w:val="0"/>
          <w:marRight w:val="0"/>
          <w:marTop w:val="0"/>
          <w:marBottom w:val="0"/>
          <w:divBdr>
            <w:top w:val="none" w:sz="0" w:space="0" w:color="auto"/>
            <w:left w:val="none" w:sz="0" w:space="0" w:color="auto"/>
            <w:bottom w:val="none" w:sz="0" w:space="0" w:color="auto"/>
            <w:right w:val="none" w:sz="0" w:space="0" w:color="auto"/>
          </w:divBdr>
        </w:div>
        <w:div w:id="479199446">
          <w:marLeft w:val="0"/>
          <w:marRight w:val="0"/>
          <w:marTop w:val="0"/>
          <w:marBottom w:val="0"/>
          <w:divBdr>
            <w:top w:val="none" w:sz="0" w:space="0" w:color="auto"/>
            <w:left w:val="none" w:sz="0" w:space="0" w:color="auto"/>
            <w:bottom w:val="none" w:sz="0" w:space="0" w:color="auto"/>
            <w:right w:val="none" w:sz="0" w:space="0" w:color="auto"/>
          </w:divBdr>
        </w:div>
        <w:div w:id="494035687">
          <w:marLeft w:val="0"/>
          <w:marRight w:val="0"/>
          <w:marTop w:val="0"/>
          <w:marBottom w:val="0"/>
          <w:divBdr>
            <w:top w:val="none" w:sz="0" w:space="0" w:color="auto"/>
            <w:left w:val="none" w:sz="0" w:space="0" w:color="auto"/>
            <w:bottom w:val="none" w:sz="0" w:space="0" w:color="auto"/>
            <w:right w:val="none" w:sz="0" w:space="0" w:color="auto"/>
          </w:divBdr>
        </w:div>
        <w:div w:id="1430005705">
          <w:marLeft w:val="0"/>
          <w:marRight w:val="0"/>
          <w:marTop w:val="0"/>
          <w:marBottom w:val="0"/>
          <w:divBdr>
            <w:top w:val="none" w:sz="0" w:space="0" w:color="auto"/>
            <w:left w:val="none" w:sz="0" w:space="0" w:color="auto"/>
            <w:bottom w:val="none" w:sz="0" w:space="0" w:color="auto"/>
            <w:right w:val="none" w:sz="0" w:space="0" w:color="auto"/>
          </w:divBdr>
        </w:div>
        <w:div w:id="1313487386">
          <w:marLeft w:val="0"/>
          <w:marRight w:val="0"/>
          <w:marTop w:val="0"/>
          <w:marBottom w:val="0"/>
          <w:divBdr>
            <w:top w:val="none" w:sz="0" w:space="0" w:color="auto"/>
            <w:left w:val="none" w:sz="0" w:space="0" w:color="auto"/>
            <w:bottom w:val="none" w:sz="0" w:space="0" w:color="auto"/>
            <w:right w:val="none" w:sz="0" w:space="0" w:color="auto"/>
          </w:divBdr>
        </w:div>
        <w:div w:id="220487754">
          <w:marLeft w:val="0"/>
          <w:marRight w:val="0"/>
          <w:marTop w:val="0"/>
          <w:marBottom w:val="0"/>
          <w:divBdr>
            <w:top w:val="none" w:sz="0" w:space="0" w:color="auto"/>
            <w:left w:val="none" w:sz="0" w:space="0" w:color="auto"/>
            <w:bottom w:val="none" w:sz="0" w:space="0" w:color="auto"/>
            <w:right w:val="none" w:sz="0" w:space="0" w:color="auto"/>
          </w:divBdr>
        </w:div>
        <w:div w:id="584415330">
          <w:marLeft w:val="0"/>
          <w:marRight w:val="0"/>
          <w:marTop w:val="0"/>
          <w:marBottom w:val="0"/>
          <w:divBdr>
            <w:top w:val="none" w:sz="0" w:space="0" w:color="auto"/>
            <w:left w:val="none" w:sz="0" w:space="0" w:color="auto"/>
            <w:bottom w:val="none" w:sz="0" w:space="0" w:color="auto"/>
            <w:right w:val="none" w:sz="0" w:space="0" w:color="auto"/>
          </w:divBdr>
        </w:div>
        <w:div w:id="73556436">
          <w:marLeft w:val="0"/>
          <w:marRight w:val="0"/>
          <w:marTop w:val="0"/>
          <w:marBottom w:val="0"/>
          <w:divBdr>
            <w:top w:val="none" w:sz="0" w:space="0" w:color="auto"/>
            <w:left w:val="none" w:sz="0" w:space="0" w:color="auto"/>
            <w:bottom w:val="none" w:sz="0" w:space="0" w:color="auto"/>
            <w:right w:val="none" w:sz="0" w:space="0" w:color="auto"/>
          </w:divBdr>
        </w:div>
        <w:div w:id="366028042">
          <w:marLeft w:val="0"/>
          <w:marRight w:val="0"/>
          <w:marTop w:val="0"/>
          <w:marBottom w:val="0"/>
          <w:divBdr>
            <w:top w:val="none" w:sz="0" w:space="0" w:color="auto"/>
            <w:left w:val="none" w:sz="0" w:space="0" w:color="auto"/>
            <w:bottom w:val="none" w:sz="0" w:space="0" w:color="auto"/>
            <w:right w:val="none" w:sz="0" w:space="0" w:color="auto"/>
          </w:divBdr>
        </w:div>
        <w:div w:id="130098651">
          <w:marLeft w:val="0"/>
          <w:marRight w:val="0"/>
          <w:marTop w:val="0"/>
          <w:marBottom w:val="0"/>
          <w:divBdr>
            <w:top w:val="none" w:sz="0" w:space="0" w:color="auto"/>
            <w:left w:val="none" w:sz="0" w:space="0" w:color="auto"/>
            <w:bottom w:val="none" w:sz="0" w:space="0" w:color="auto"/>
            <w:right w:val="none" w:sz="0" w:space="0" w:color="auto"/>
          </w:divBdr>
        </w:div>
        <w:div w:id="1379474230">
          <w:marLeft w:val="0"/>
          <w:marRight w:val="0"/>
          <w:marTop w:val="0"/>
          <w:marBottom w:val="0"/>
          <w:divBdr>
            <w:top w:val="none" w:sz="0" w:space="0" w:color="auto"/>
            <w:left w:val="none" w:sz="0" w:space="0" w:color="auto"/>
            <w:bottom w:val="none" w:sz="0" w:space="0" w:color="auto"/>
            <w:right w:val="none" w:sz="0" w:space="0" w:color="auto"/>
          </w:divBdr>
        </w:div>
        <w:div w:id="1730882256">
          <w:marLeft w:val="0"/>
          <w:marRight w:val="0"/>
          <w:marTop w:val="0"/>
          <w:marBottom w:val="0"/>
          <w:divBdr>
            <w:top w:val="none" w:sz="0" w:space="0" w:color="auto"/>
            <w:left w:val="none" w:sz="0" w:space="0" w:color="auto"/>
            <w:bottom w:val="none" w:sz="0" w:space="0" w:color="auto"/>
            <w:right w:val="none" w:sz="0" w:space="0" w:color="auto"/>
          </w:divBdr>
        </w:div>
        <w:div w:id="2027562208">
          <w:marLeft w:val="0"/>
          <w:marRight w:val="0"/>
          <w:marTop w:val="0"/>
          <w:marBottom w:val="0"/>
          <w:divBdr>
            <w:top w:val="none" w:sz="0" w:space="0" w:color="auto"/>
            <w:left w:val="none" w:sz="0" w:space="0" w:color="auto"/>
            <w:bottom w:val="none" w:sz="0" w:space="0" w:color="auto"/>
            <w:right w:val="none" w:sz="0" w:space="0" w:color="auto"/>
          </w:divBdr>
        </w:div>
        <w:div w:id="888617157">
          <w:marLeft w:val="0"/>
          <w:marRight w:val="0"/>
          <w:marTop w:val="0"/>
          <w:marBottom w:val="0"/>
          <w:divBdr>
            <w:top w:val="none" w:sz="0" w:space="0" w:color="auto"/>
            <w:left w:val="none" w:sz="0" w:space="0" w:color="auto"/>
            <w:bottom w:val="none" w:sz="0" w:space="0" w:color="auto"/>
            <w:right w:val="none" w:sz="0" w:space="0" w:color="auto"/>
          </w:divBdr>
        </w:div>
        <w:div w:id="1865361005">
          <w:marLeft w:val="0"/>
          <w:marRight w:val="0"/>
          <w:marTop w:val="0"/>
          <w:marBottom w:val="0"/>
          <w:divBdr>
            <w:top w:val="none" w:sz="0" w:space="0" w:color="auto"/>
            <w:left w:val="none" w:sz="0" w:space="0" w:color="auto"/>
            <w:bottom w:val="none" w:sz="0" w:space="0" w:color="auto"/>
            <w:right w:val="none" w:sz="0" w:space="0" w:color="auto"/>
          </w:divBdr>
        </w:div>
        <w:div w:id="1117601846">
          <w:marLeft w:val="0"/>
          <w:marRight w:val="0"/>
          <w:marTop w:val="0"/>
          <w:marBottom w:val="0"/>
          <w:divBdr>
            <w:top w:val="none" w:sz="0" w:space="0" w:color="auto"/>
            <w:left w:val="none" w:sz="0" w:space="0" w:color="auto"/>
            <w:bottom w:val="none" w:sz="0" w:space="0" w:color="auto"/>
            <w:right w:val="none" w:sz="0" w:space="0" w:color="auto"/>
          </w:divBdr>
        </w:div>
        <w:div w:id="1989624433">
          <w:marLeft w:val="0"/>
          <w:marRight w:val="0"/>
          <w:marTop w:val="0"/>
          <w:marBottom w:val="0"/>
          <w:divBdr>
            <w:top w:val="none" w:sz="0" w:space="0" w:color="auto"/>
            <w:left w:val="none" w:sz="0" w:space="0" w:color="auto"/>
            <w:bottom w:val="none" w:sz="0" w:space="0" w:color="auto"/>
            <w:right w:val="none" w:sz="0" w:space="0" w:color="auto"/>
          </w:divBdr>
        </w:div>
        <w:div w:id="1984499263">
          <w:marLeft w:val="0"/>
          <w:marRight w:val="0"/>
          <w:marTop w:val="0"/>
          <w:marBottom w:val="0"/>
          <w:divBdr>
            <w:top w:val="none" w:sz="0" w:space="0" w:color="auto"/>
            <w:left w:val="none" w:sz="0" w:space="0" w:color="auto"/>
            <w:bottom w:val="none" w:sz="0" w:space="0" w:color="auto"/>
            <w:right w:val="none" w:sz="0" w:space="0" w:color="auto"/>
          </w:divBdr>
        </w:div>
        <w:div w:id="124201737">
          <w:marLeft w:val="0"/>
          <w:marRight w:val="0"/>
          <w:marTop w:val="0"/>
          <w:marBottom w:val="0"/>
          <w:divBdr>
            <w:top w:val="none" w:sz="0" w:space="0" w:color="auto"/>
            <w:left w:val="none" w:sz="0" w:space="0" w:color="auto"/>
            <w:bottom w:val="none" w:sz="0" w:space="0" w:color="auto"/>
            <w:right w:val="none" w:sz="0" w:space="0" w:color="auto"/>
          </w:divBdr>
        </w:div>
        <w:div w:id="535697866">
          <w:marLeft w:val="0"/>
          <w:marRight w:val="0"/>
          <w:marTop w:val="0"/>
          <w:marBottom w:val="0"/>
          <w:divBdr>
            <w:top w:val="none" w:sz="0" w:space="0" w:color="auto"/>
            <w:left w:val="none" w:sz="0" w:space="0" w:color="auto"/>
            <w:bottom w:val="none" w:sz="0" w:space="0" w:color="auto"/>
            <w:right w:val="none" w:sz="0" w:space="0" w:color="auto"/>
          </w:divBdr>
        </w:div>
        <w:div w:id="2016884100">
          <w:marLeft w:val="0"/>
          <w:marRight w:val="0"/>
          <w:marTop w:val="0"/>
          <w:marBottom w:val="0"/>
          <w:divBdr>
            <w:top w:val="none" w:sz="0" w:space="0" w:color="auto"/>
            <w:left w:val="none" w:sz="0" w:space="0" w:color="auto"/>
            <w:bottom w:val="none" w:sz="0" w:space="0" w:color="auto"/>
            <w:right w:val="none" w:sz="0" w:space="0" w:color="auto"/>
          </w:divBdr>
        </w:div>
        <w:div w:id="683240113">
          <w:marLeft w:val="0"/>
          <w:marRight w:val="0"/>
          <w:marTop w:val="0"/>
          <w:marBottom w:val="0"/>
          <w:divBdr>
            <w:top w:val="none" w:sz="0" w:space="0" w:color="auto"/>
            <w:left w:val="none" w:sz="0" w:space="0" w:color="auto"/>
            <w:bottom w:val="none" w:sz="0" w:space="0" w:color="auto"/>
            <w:right w:val="none" w:sz="0" w:space="0" w:color="auto"/>
          </w:divBdr>
        </w:div>
        <w:div w:id="568077525">
          <w:marLeft w:val="0"/>
          <w:marRight w:val="0"/>
          <w:marTop w:val="0"/>
          <w:marBottom w:val="0"/>
          <w:divBdr>
            <w:top w:val="none" w:sz="0" w:space="0" w:color="auto"/>
            <w:left w:val="none" w:sz="0" w:space="0" w:color="auto"/>
            <w:bottom w:val="none" w:sz="0" w:space="0" w:color="auto"/>
            <w:right w:val="none" w:sz="0" w:space="0" w:color="auto"/>
          </w:divBdr>
        </w:div>
        <w:div w:id="1798643766">
          <w:marLeft w:val="0"/>
          <w:marRight w:val="0"/>
          <w:marTop w:val="0"/>
          <w:marBottom w:val="0"/>
          <w:divBdr>
            <w:top w:val="none" w:sz="0" w:space="0" w:color="auto"/>
            <w:left w:val="none" w:sz="0" w:space="0" w:color="auto"/>
            <w:bottom w:val="none" w:sz="0" w:space="0" w:color="auto"/>
            <w:right w:val="none" w:sz="0" w:space="0" w:color="auto"/>
          </w:divBdr>
        </w:div>
        <w:div w:id="1241912078">
          <w:marLeft w:val="0"/>
          <w:marRight w:val="0"/>
          <w:marTop w:val="0"/>
          <w:marBottom w:val="0"/>
          <w:divBdr>
            <w:top w:val="none" w:sz="0" w:space="0" w:color="auto"/>
            <w:left w:val="none" w:sz="0" w:space="0" w:color="auto"/>
            <w:bottom w:val="none" w:sz="0" w:space="0" w:color="auto"/>
            <w:right w:val="none" w:sz="0" w:space="0" w:color="auto"/>
          </w:divBdr>
        </w:div>
        <w:div w:id="512454993">
          <w:marLeft w:val="0"/>
          <w:marRight w:val="0"/>
          <w:marTop w:val="0"/>
          <w:marBottom w:val="0"/>
          <w:divBdr>
            <w:top w:val="none" w:sz="0" w:space="0" w:color="auto"/>
            <w:left w:val="none" w:sz="0" w:space="0" w:color="auto"/>
            <w:bottom w:val="none" w:sz="0" w:space="0" w:color="auto"/>
            <w:right w:val="none" w:sz="0" w:space="0" w:color="auto"/>
          </w:divBdr>
        </w:div>
        <w:div w:id="1295596998">
          <w:marLeft w:val="0"/>
          <w:marRight w:val="0"/>
          <w:marTop w:val="0"/>
          <w:marBottom w:val="0"/>
          <w:divBdr>
            <w:top w:val="none" w:sz="0" w:space="0" w:color="auto"/>
            <w:left w:val="none" w:sz="0" w:space="0" w:color="auto"/>
            <w:bottom w:val="none" w:sz="0" w:space="0" w:color="auto"/>
            <w:right w:val="none" w:sz="0" w:space="0" w:color="auto"/>
          </w:divBdr>
        </w:div>
        <w:div w:id="2005938701">
          <w:marLeft w:val="0"/>
          <w:marRight w:val="0"/>
          <w:marTop w:val="0"/>
          <w:marBottom w:val="0"/>
          <w:divBdr>
            <w:top w:val="none" w:sz="0" w:space="0" w:color="auto"/>
            <w:left w:val="none" w:sz="0" w:space="0" w:color="auto"/>
            <w:bottom w:val="none" w:sz="0" w:space="0" w:color="auto"/>
            <w:right w:val="none" w:sz="0" w:space="0" w:color="auto"/>
          </w:divBdr>
        </w:div>
        <w:div w:id="842821329">
          <w:marLeft w:val="0"/>
          <w:marRight w:val="0"/>
          <w:marTop w:val="0"/>
          <w:marBottom w:val="0"/>
          <w:divBdr>
            <w:top w:val="none" w:sz="0" w:space="0" w:color="auto"/>
            <w:left w:val="none" w:sz="0" w:space="0" w:color="auto"/>
            <w:bottom w:val="none" w:sz="0" w:space="0" w:color="auto"/>
            <w:right w:val="none" w:sz="0" w:space="0" w:color="auto"/>
          </w:divBdr>
        </w:div>
        <w:div w:id="1883202983">
          <w:marLeft w:val="0"/>
          <w:marRight w:val="0"/>
          <w:marTop w:val="0"/>
          <w:marBottom w:val="0"/>
          <w:divBdr>
            <w:top w:val="none" w:sz="0" w:space="0" w:color="auto"/>
            <w:left w:val="none" w:sz="0" w:space="0" w:color="auto"/>
            <w:bottom w:val="none" w:sz="0" w:space="0" w:color="auto"/>
            <w:right w:val="none" w:sz="0" w:space="0" w:color="auto"/>
          </w:divBdr>
        </w:div>
        <w:div w:id="1728991432">
          <w:marLeft w:val="0"/>
          <w:marRight w:val="0"/>
          <w:marTop w:val="0"/>
          <w:marBottom w:val="0"/>
          <w:divBdr>
            <w:top w:val="none" w:sz="0" w:space="0" w:color="auto"/>
            <w:left w:val="none" w:sz="0" w:space="0" w:color="auto"/>
            <w:bottom w:val="none" w:sz="0" w:space="0" w:color="auto"/>
            <w:right w:val="none" w:sz="0" w:space="0" w:color="auto"/>
          </w:divBdr>
        </w:div>
        <w:div w:id="501047816">
          <w:marLeft w:val="0"/>
          <w:marRight w:val="0"/>
          <w:marTop w:val="0"/>
          <w:marBottom w:val="0"/>
          <w:divBdr>
            <w:top w:val="none" w:sz="0" w:space="0" w:color="auto"/>
            <w:left w:val="none" w:sz="0" w:space="0" w:color="auto"/>
            <w:bottom w:val="none" w:sz="0" w:space="0" w:color="auto"/>
            <w:right w:val="none" w:sz="0" w:space="0" w:color="auto"/>
          </w:divBdr>
        </w:div>
        <w:div w:id="1760712105">
          <w:marLeft w:val="0"/>
          <w:marRight w:val="0"/>
          <w:marTop w:val="0"/>
          <w:marBottom w:val="0"/>
          <w:divBdr>
            <w:top w:val="none" w:sz="0" w:space="0" w:color="auto"/>
            <w:left w:val="none" w:sz="0" w:space="0" w:color="auto"/>
            <w:bottom w:val="none" w:sz="0" w:space="0" w:color="auto"/>
            <w:right w:val="none" w:sz="0" w:space="0" w:color="auto"/>
          </w:divBdr>
        </w:div>
        <w:div w:id="1548494971">
          <w:marLeft w:val="0"/>
          <w:marRight w:val="0"/>
          <w:marTop w:val="0"/>
          <w:marBottom w:val="0"/>
          <w:divBdr>
            <w:top w:val="none" w:sz="0" w:space="0" w:color="auto"/>
            <w:left w:val="none" w:sz="0" w:space="0" w:color="auto"/>
            <w:bottom w:val="none" w:sz="0" w:space="0" w:color="auto"/>
            <w:right w:val="none" w:sz="0" w:space="0" w:color="auto"/>
          </w:divBdr>
        </w:div>
        <w:div w:id="12388012">
          <w:marLeft w:val="0"/>
          <w:marRight w:val="0"/>
          <w:marTop w:val="0"/>
          <w:marBottom w:val="0"/>
          <w:divBdr>
            <w:top w:val="none" w:sz="0" w:space="0" w:color="auto"/>
            <w:left w:val="none" w:sz="0" w:space="0" w:color="auto"/>
            <w:bottom w:val="none" w:sz="0" w:space="0" w:color="auto"/>
            <w:right w:val="none" w:sz="0" w:space="0" w:color="auto"/>
          </w:divBdr>
        </w:div>
        <w:div w:id="1954704850">
          <w:marLeft w:val="0"/>
          <w:marRight w:val="0"/>
          <w:marTop w:val="0"/>
          <w:marBottom w:val="0"/>
          <w:divBdr>
            <w:top w:val="none" w:sz="0" w:space="0" w:color="auto"/>
            <w:left w:val="none" w:sz="0" w:space="0" w:color="auto"/>
            <w:bottom w:val="none" w:sz="0" w:space="0" w:color="auto"/>
            <w:right w:val="none" w:sz="0" w:space="0" w:color="auto"/>
          </w:divBdr>
        </w:div>
        <w:div w:id="904996579">
          <w:marLeft w:val="0"/>
          <w:marRight w:val="0"/>
          <w:marTop w:val="0"/>
          <w:marBottom w:val="0"/>
          <w:divBdr>
            <w:top w:val="none" w:sz="0" w:space="0" w:color="auto"/>
            <w:left w:val="none" w:sz="0" w:space="0" w:color="auto"/>
            <w:bottom w:val="none" w:sz="0" w:space="0" w:color="auto"/>
            <w:right w:val="none" w:sz="0" w:space="0" w:color="auto"/>
          </w:divBdr>
        </w:div>
        <w:div w:id="1727416166">
          <w:marLeft w:val="0"/>
          <w:marRight w:val="0"/>
          <w:marTop w:val="0"/>
          <w:marBottom w:val="0"/>
          <w:divBdr>
            <w:top w:val="none" w:sz="0" w:space="0" w:color="auto"/>
            <w:left w:val="none" w:sz="0" w:space="0" w:color="auto"/>
            <w:bottom w:val="none" w:sz="0" w:space="0" w:color="auto"/>
            <w:right w:val="none" w:sz="0" w:space="0" w:color="auto"/>
          </w:divBdr>
        </w:div>
        <w:div w:id="651567918">
          <w:marLeft w:val="0"/>
          <w:marRight w:val="0"/>
          <w:marTop w:val="0"/>
          <w:marBottom w:val="0"/>
          <w:divBdr>
            <w:top w:val="none" w:sz="0" w:space="0" w:color="auto"/>
            <w:left w:val="none" w:sz="0" w:space="0" w:color="auto"/>
            <w:bottom w:val="none" w:sz="0" w:space="0" w:color="auto"/>
            <w:right w:val="none" w:sz="0" w:space="0" w:color="auto"/>
          </w:divBdr>
        </w:div>
        <w:div w:id="502354299">
          <w:marLeft w:val="0"/>
          <w:marRight w:val="0"/>
          <w:marTop w:val="0"/>
          <w:marBottom w:val="0"/>
          <w:divBdr>
            <w:top w:val="none" w:sz="0" w:space="0" w:color="auto"/>
            <w:left w:val="none" w:sz="0" w:space="0" w:color="auto"/>
            <w:bottom w:val="none" w:sz="0" w:space="0" w:color="auto"/>
            <w:right w:val="none" w:sz="0" w:space="0" w:color="auto"/>
          </w:divBdr>
        </w:div>
        <w:div w:id="3943573">
          <w:marLeft w:val="0"/>
          <w:marRight w:val="0"/>
          <w:marTop w:val="0"/>
          <w:marBottom w:val="0"/>
          <w:divBdr>
            <w:top w:val="none" w:sz="0" w:space="0" w:color="auto"/>
            <w:left w:val="none" w:sz="0" w:space="0" w:color="auto"/>
            <w:bottom w:val="none" w:sz="0" w:space="0" w:color="auto"/>
            <w:right w:val="none" w:sz="0" w:space="0" w:color="auto"/>
          </w:divBdr>
        </w:div>
        <w:div w:id="1945728309">
          <w:marLeft w:val="0"/>
          <w:marRight w:val="0"/>
          <w:marTop w:val="0"/>
          <w:marBottom w:val="0"/>
          <w:divBdr>
            <w:top w:val="none" w:sz="0" w:space="0" w:color="auto"/>
            <w:left w:val="none" w:sz="0" w:space="0" w:color="auto"/>
            <w:bottom w:val="none" w:sz="0" w:space="0" w:color="auto"/>
            <w:right w:val="none" w:sz="0" w:space="0" w:color="auto"/>
          </w:divBdr>
        </w:div>
        <w:div w:id="434133866">
          <w:marLeft w:val="0"/>
          <w:marRight w:val="0"/>
          <w:marTop w:val="0"/>
          <w:marBottom w:val="0"/>
          <w:divBdr>
            <w:top w:val="none" w:sz="0" w:space="0" w:color="auto"/>
            <w:left w:val="none" w:sz="0" w:space="0" w:color="auto"/>
            <w:bottom w:val="none" w:sz="0" w:space="0" w:color="auto"/>
            <w:right w:val="none" w:sz="0" w:space="0" w:color="auto"/>
          </w:divBdr>
        </w:div>
        <w:div w:id="655374898">
          <w:marLeft w:val="0"/>
          <w:marRight w:val="0"/>
          <w:marTop w:val="0"/>
          <w:marBottom w:val="0"/>
          <w:divBdr>
            <w:top w:val="none" w:sz="0" w:space="0" w:color="auto"/>
            <w:left w:val="none" w:sz="0" w:space="0" w:color="auto"/>
            <w:bottom w:val="none" w:sz="0" w:space="0" w:color="auto"/>
            <w:right w:val="none" w:sz="0" w:space="0" w:color="auto"/>
          </w:divBdr>
        </w:div>
        <w:div w:id="541484461">
          <w:marLeft w:val="0"/>
          <w:marRight w:val="0"/>
          <w:marTop w:val="0"/>
          <w:marBottom w:val="0"/>
          <w:divBdr>
            <w:top w:val="none" w:sz="0" w:space="0" w:color="auto"/>
            <w:left w:val="none" w:sz="0" w:space="0" w:color="auto"/>
            <w:bottom w:val="none" w:sz="0" w:space="0" w:color="auto"/>
            <w:right w:val="none" w:sz="0" w:space="0" w:color="auto"/>
          </w:divBdr>
        </w:div>
        <w:div w:id="1255288944">
          <w:marLeft w:val="0"/>
          <w:marRight w:val="0"/>
          <w:marTop w:val="0"/>
          <w:marBottom w:val="0"/>
          <w:divBdr>
            <w:top w:val="none" w:sz="0" w:space="0" w:color="auto"/>
            <w:left w:val="none" w:sz="0" w:space="0" w:color="auto"/>
            <w:bottom w:val="none" w:sz="0" w:space="0" w:color="auto"/>
            <w:right w:val="none" w:sz="0" w:space="0" w:color="auto"/>
          </w:divBdr>
        </w:div>
        <w:div w:id="1541624202">
          <w:marLeft w:val="0"/>
          <w:marRight w:val="0"/>
          <w:marTop w:val="0"/>
          <w:marBottom w:val="0"/>
          <w:divBdr>
            <w:top w:val="none" w:sz="0" w:space="0" w:color="auto"/>
            <w:left w:val="none" w:sz="0" w:space="0" w:color="auto"/>
            <w:bottom w:val="none" w:sz="0" w:space="0" w:color="auto"/>
            <w:right w:val="none" w:sz="0" w:space="0" w:color="auto"/>
          </w:divBdr>
        </w:div>
        <w:div w:id="1221676681">
          <w:marLeft w:val="0"/>
          <w:marRight w:val="0"/>
          <w:marTop w:val="0"/>
          <w:marBottom w:val="0"/>
          <w:divBdr>
            <w:top w:val="none" w:sz="0" w:space="0" w:color="auto"/>
            <w:left w:val="none" w:sz="0" w:space="0" w:color="auto"/>
            <w:bottom w:val="none" w:sz="0" w:space="0" w:color="auto"/>
            <w:right w:val="none" w:sz="0" w:space="0" w:color="auto"/>
          </w:divBdr>
        </w:div>
        <w:div w:id="1802113848">
          <w:marLeft w:val="0"/>
          <w:marRight w:val="0"/>
          <w:marTop w:val="0"/>
          <w:marBottom w:val="0"/>
          <w:divBdr>
            <w:top w:val="none" w:sz="0" w:space="0" w:color="auto"/>
            <w:left w:val="none" w:sz="0" w:space="0" w:color="auto"/>
            <w:bottom w:val="none" w:sz="0" w:space="0" w:color="auto"/>
            <w:right w:val="none" w:sz="0" w:space="0" w:color="auto"/>
          </w:divBdr>
        </w:div>
        <w:div w:id="1810896904">
          <w:marLeft w:val="0"/>
          <w:marRight w:val="0"/>
          <w:marTop w:val="0"/>
          <w:marBottom w:val="0"/>
          <w:divBdr>
            <w:top w:val="none" w:sz="0" w:space="0" w:color="auto"/>
            <w:left w:val="none" w:sz="0" w:space="0" w:color="auto"/>
            <w:bottom w:val="none" w:sz="0" w:space="0" w:color="auto"/>
            <w:right w:val="none" w:sz="0" w:space="0" w:color="auto"/>
          </w:divBdr>
        </w:div>
        <w:div w:id="2041516979">
          <w:marLeft w:val="0"/>
          <w:marRight w:val="0"/>
          <w:marTop w:val="0"/>
          <w:marBottom w:val="0"/>
          <w:divBdr>
            <w:top w:val="none" w:sz="0" w:space="0" w:color="auto"/>
            <w:left w:val="none" w:sz="0" w:space="0" w:color="auto"/>
            <w:bottom w:val="none" w:sz="0" w:space="0" w:color="auto"/>
            <w:right w:val="none" w:sz="0" w:space="0" w:color="auto"/>
          </w:divBdr>
        </w:div>
        <w:div w:id="1335644825">
          <w:marLeft w:val="0"/>
          <w:marRight w:val="0"/>
          <w:marTop w:val="0"/>
          <w:marBottom w:val="0"/>
          <w:divBdr>
            <w:top w:val="none" w:sz="0" w:space="0" w:color="auto"/>
            <w:left w:val="none" w:sz="0" w:space="0" w:color="auto"/>
            <w:bottom w:val="none" w:sz="0" w:space="0" w:color="auto"/>
            <w:right w:val="none" w:sz="0" w:space="0" w:color="auto"/>
          </w:divBdr>
        </w:div>
        <w:div w:id="1638755334">
          <w:marLeft w:val="0"/>
          <w:marRight w:val="0"/>
          <w:marTop w:val="0"/>
          <w:marBottom w:val="0"/>
          <w:divBdr>
            <w:top w:val="none" w:sz="0" w:space="0" w:color="auto"/>
            <w:left w:val="none" w:sz="0" w:space="0" w:color="auto"/>
            <w:bottom w:val="none" w:sz="0" w:space="0" w:color="auto"/>
            <w:right w:val="none" w:sz="0" w:space="0" w:color="auto"/>
          </w:divBdr>
        </w:div>
        <w:div w:id="1538617853">
          <w:marLeft w:val="0"/>
          <w:marRight w:val="0"/>
          <w:marTop w:val="0"/>
          <w:marBottom w:val="0"/>
          <w:divBdr>
            <w:top w:val="none" w:sz="0" w:space="0" w:color="auto"/>
            <w:left w:val="none" w:sz="0" w:space="0" w:color="auto"/>
            <w:bottom w:val="none" w:sz="0" w:space="0" w:color="auto"/>
            <w:right w:val="none" w:sz="0" w:space="0" w:color="auto"/>
          </w:divBdr>
        </w:div>
        <w:div w:id="359094107">
          <w:marLeft w:val="0"/>
          <w:marRight w:val="0"/>
          <w:marTop w:val="0"/>
          <w:marBottom w:val="0"/>
          <w:divBdr>
            <w:top w:val="none" w:sz="0" w:space="0" w:color="auto"/>
            <w:left w:val="none" w:sz="0" w:space="0" w:color="auto"/>
            <w:bottom w:val="none" w:sz="0" w:space="0" w:color="auto"/>
            <w:right w:val="none" w:sz="0" w:space="0" w:color="auto"/>
          </w:divBdr>
        </w:div>
        <w:div w:id="1921018305">
          <w:marLeft w:val="0"/>
          <w:marRight w:val="0"/>
          <w:marTop w:val="0"/>
          <w:marBottom w:val="0"/>
          <w:divBdr>
            <w:top w:val="none" w:sz="0" w:space="0" w:color="auto"/>
            <w:left w:val="none" w:sz="0" w:space="0" w:color="auto"/>
            <w:bottom w:val="none" w:sz="0" w:space="0" w:color="auto"/>
            <w:right w:val="none" w:sz="0" w:space="0" w:color="auto"/>
          </w:divBdr>
        </w:div>
        <w:div w:id="953026292">
          <w:marLeft w:val="0"/>
          <w:marRight w:val="0"/>
          <w:marTop w:val="0"/>
          <w:marBottom w:val="0"/>
          <w:divBdr>
            <w:top w:val="none" w:sz="0" w:space="0" w:color="auto"/>
            <w:left w:val="none" w:sz="0" w:space="0" w:color="auto"/>
            <w:bottom w:val="none" w:sz="0" w:space="0" w:color="auto"/>
            <w:right w:val="none" w:sz="0" w:space="0" w:color="auto"/>
          </w:divBdr>
        </w:div>
        <w:div w:id="1282417590">
          <w:marLeft w:val="0"/>
          <w:marRight w:val="0"/>
          <w:marTop w:val="0"/>
          <w:marBottom w:val="0"/>
          <w:divBdr>
            <w:top w:val="none" w:sz="0" w:space="0" w:color="auto"/>
            <w:left w:val="none" w:sz="0" w:space="0" w:color="auto"/>
            <w:bottom w:val="none" w:sz="0" w:space="0" w:color="auto"/>
            <w:right w:val="none" w:sz="0" w:space="0" w:color="auto"/>
          </w:divBdr>
        </w:div>
        <w:div w:id="274557467">
          <w:marLeft w:val="0"/>
          <w:marRight w:val="0"/>
          <w:marTop w:val="0"/>
          <w:marBottom w:val="0"/>
          <w:divBdr>
            <w:top w:val="none" w:sz="0" w:space="0" w:color="auto"/>
            <w:left w:val="none" w:sz="0" w:space="0" w:color="auto"/>
            <w:bottom w:val="none" w:sz="0" w:space="0" w:color="auto"/>
            <w:right w:val="none" w:sz="0" w:space="0" w:color="auto"/>
          </w:divBdr>
        </w:div>
        <w:div w:id="1145244868">
          <w:marLeft w:val="0"/>
          <w:marRight w:val="0"/>
          <w:marTop w:val="0"/>
          <w:marBottom w:val="0"/>
          <w:divBdr>
            <w:top w:val="none" w:sz="0" w:space="0" w:color="auto"/>
            <w:left w:val="none" w:sz="0" w:space="0" w:color="auto"/>
            <w:bottom w:val="none" w:sz="0" w:space="0" w:color="auto"/>
            <w:right w:val="none" w:sz="0" w:space="0" w:color="auto"/>
          </w:divBdr>
        </w:div>
        <w:div w:id="1089500418">
          <w:marLeft w:val="0"/>
          <w:marRight w:val="0"/>
          <w:marTop w:val="0"/>
          <w:marBottom w:val="0"/>
          <w:divBdr>
            <w:top w:val="none" w:sz="0" w:space="0" w:color="auto"/>
            <w:left w:val="none" w:sz="0" w:space="0" w:color="auto"/>
            <w:bottom w:val="none" w:sz="0" w:space="0" w:color="auto"/>
            <w:right w:val="none" w:sz="0" w:space="0" w:color="auto"/>
          </w:divBdr>
        </w:div>
        <w:div w:id="2114939685">
          <w:marLeft w:val="0"/>
          <w:marRight w:val="0"/>
          <w:marTop w:val="0"/>
          <w:marBottom w:val="0"/>
          <w:divBdr>
            <w:top w:val="none" w:sz="0" w:space="0" w:color="auto"/>
            <w:left w:val="none" w:sz="0" w:space="0" w:color="auto"/>
            <w:bottom w:val="none" w:sz="0" w:space="0" w:color="auto"/>
            <w:right w:val="none" w:sz="0" w:space="0" w:color="auto"/>
          </w:divBdr>
        </w:div>
        <w:div w:id="434713505">
          <w:marLeft w:val="0"/>
          <w:marRight w:val="0"/>
          <w:marTop w:val="0"/>
          <w:marBottom w:val="0"/>
          <w:divBdr>
            <w:top w:val="none" w:sz="0" w:space="0" w:color="auto"/>
            <w:left w:val="none" w:sz="0" w:space="0" w:color="auto"/>
            <w:bottom w:val="none" w:sz="0" w:space="0" w:color="auto"/>
            <w:right w:val="none" w:sz="0" w:space="0" w:color="auto"/>
          </w:divBdr>
        </w:div>
        <w:div w:id="1253932633">
          <w:marLeft w:val="0"/>
          <w:marRight w:val="0"/>
          <w:marTop w:val="0"/>
          <w:marBottom w:val="0"/>
          <w:divBdr>
            <w:top w:val="none" w:sz="0" w:space="0" w:color="auto"/>
            <w:left w:val="none" w:sz="0" w:space="0" w:color="auto"/>
            <w:bottom w:val="none" w:sz="0" w:space="0" w:color="auto"/>
            <w:right w:val="none" w:sz="0" w:space="0" w:color="auto"/>
          </w:divBdr>
        </w:div>
        <w:div w:id="1106389793">
          <w:marLeft w:val="0"/>
          <w:marRight w:val="0"/>
          <w:marTop w:val="0"/>
          <w:marBottom w:val="0"/>
          <w:divBdr>
            <w:top w:val="none" w:sz="0" w:space="0" w:color="auto"/>
            <w:left w:val="none" w:sz="0" w:space="0" w:color="auto"/>
            <w:bottom w:val="none" w:sz="0" w:space="0" w:color="auto"/>
            <w:right w:val="none" w:sz="0" w:space="0" w:color="auto"/>
          </w:divBdr>
        </w:div>
        <w:div w:id="593784419">
          <w:marLeft w:val="0"/>
          <w:marRight w:val="0"/>
          <w:marTop w:val="0"/>
          <w:marBottom w:val="0"/>
          <w:divBdr>
            <w:top w:val="none" w:sz="0" w:space="0" w:color="auto"/>
            <w:left w:val="none" w:sz="0" w:space="0" w:color="auto"/>
            <w:bottom w:val="none" w:sz="0" w:space="0" w:color="auto"/>
            <w:right w:val="none" w:sz="0" w:space="0" w:color="auto"/>
          </w:divBdr>
        </w:div>
        <w:div w:id="16088">
          <w:marLeft w:val="0"/>
          <w:marRight w:val="0"/>
          <w:marTop w:val="0"/>
          <w:marBottom w:val="0"/>
          <w:divBdr>
            <w:top w:val="none" w:sz="0" w:space="0" w:color="auto"/>
            <w:left w:val="none" w:sz="0" w:space="0" w:color="auto"/>
            <w:bottom w:val="none" w:sz="0" w:space="0" w:color="auto"/>
            <w:right w:val="none" w:sz="0" w:space="0" w:color="auto"/>
          </w:divBdr>
        </w:div>
        <w:div w:id="256716630">
          <w:marLeft w:val="0"/>
          <w:marRight w:val="0"/>
          <w:marTop w:val="0"/>
          <w:marBottom w:val="0"/>
          <w:divBdr>
            <w:top w:val="none" w:sz="0" w:space="0" w:color="auto"/>
            <w:left w:val="none" w:sz="0" w:space="0" w:color="auto"/>
            <w:bottom w:val="none" w:sz="0" w:space="0" w:color="auto"/>
            <w:right w:val="none" w:sz="0" w:space="0" w:color="auto"/>
          </w:divBdr>
        </w:div>
      </w:divsChild>
    </w:div>
    <w:div w:id="881789591">
      <w:bodyDiv w:val="1"/>
      <w:marLeft w:val="0"/>
      <w:marRight w:val="0"/>
      <w:marTop w:val="0"/>
      <w:marBottom w:val="0"/>
      <w:divBdr>
        <w:top w:val="none" w:sz="0" w:space="0" w:color="auto"/>
        <w:left w:val="none" w:sz="0" w:space="0" w:color="auto"/>
        <w:bottom w:val="none" w:sz="0" w:space="0" w:color="auto"/>
        <w:right w:val="none" w:sz="0" w:space="0" w:color="auto"/>
      </w:divBdr>
    </w:div>
    <w:div w:id="917906386">
      <w:bodyDiv w:val="1"/>
      <w:marLeft w:val="0"/>
      <w:marRight w:val="0"/>
      <w:marTop w:val="0"/>
      <w:marBottom w:val="0"/>
      <w:divBdr>
        <w:top w:val="none" w:sz="0" w:space="0" w:color="auto"/>
        <w:left w:val="none" w:sz="0" w:space="0" w:color="auto"/>
        <w:bottom w:val="none" w:sz="0" w:space="0" w:color="auto"/>
        <w:right w:val="none" w:sz="0" w:space="0" w:color="auto"/>
      </w:divBdr>
    </w:div>
    <w:div w:id="1156144108">
      <w:bodyDiv w:val="1"/>
      <w:marLeft w:val="0"/>
      <w:marRight w:val="0"/>
      <w:marTop w:val="0"/>
      <w:marBottom w:val="0"/>
      <w:divBdr>
        <w:top w:val="none" w:sz="0" w:space="0" w:color="auto"/>
        <w:left w:val="none" w:sz="0" w:space="0" w:color="auto"/>
        <w:bottom w:val="none" w:sz="0" w:space="0" w:color="auto"/>
        <w:right w:val="none" w:sz="0" w:space="0" w:color="auto"/>
      </w:divBdr>
      <w:divsChild>
        <w:div w:id="932857769">
          <w:marLeft w:val="0"/>
          <w:marRight w:val="0"/>
          <w:marTop w:val="0"/>
          <w:marBottom w:val="0"/>
          <w:divBdr>
            <w:top w:val="none" w:sz="0" w:space="0" w:color="auto"/>
            <w:left w:val="none" w:sz="0" w:space="0" w:color="auto"/>
            <w:bottom w:val="none" w:sz="0" w:space="0" w:color="auto"/>
            <w:right w:val="none" w:sz="0" w:space="0" w:color="auto"/>
          </w:divBdr>
        </w:div>
        <w:div w:id="777336171">
          <w:marLeft w:val="0"/>
          <w:marRight w:val="0"/>
          <w:marTop w:val="0"/>
          <w:marBottom w:val="0"/>
          <w:divBdr>
            <w:top w:val="none" w:sz="0" w:space="0" w:color="auto"/>
            <w:left w:val="none" w:sz="0" w:space="0" w:color="auto"/>
            <w:bottom w:val="none" w:sz="0" w:space="0" w:color="auto"/>
            <w:right w:val="none" w:sz="0" w:space="0" w:color="auto"/>
          </w:divBdr>
        </w:div>
        <w:div w:id="1399014827">
          <w:marLeft w:val="0"/>
          <w:marRight w:val="0"/>
          <w:marTop w:val="0"/>
          <w:marBottom w:val="0"/>
          <w:divBdr>
            <w:top w:val="none" w:sz="0" w:space="0" w:color="auto"/>
            <w:left w:val="none" w:sz="0" w:space="0" w:color="auto"/>
            <w:bottom w:val="none" w:sz="0" w:space="0" w:color="auto"/>
            <w:right w:val="none" w:sz="0" w:space="0" w:color="auto"/>
          </w:divBdr>
        </w:div>
        <w:div w:id="989559873">
          <w:marLeft w:val="0"/>
          <w:marRight w:val="0"/>
          <w:marTop w:val="0"/>
          <w:marBottom w:val="0"/>
          <w:divBdr>
            <w:top w:val="none" w:sz="0" w:space="0" w:color="auto"/>
            <w:left w:val="none" w:sz="0" w:space="0" w:color="auto"/>
            <w:bottom w:val="none" w:sz="0" w:space="0" w:color="auto"/>
            <w:right w:val="none" w:sz="0" w:space="0" w:color="auto"/>
          </w:divBdr>
        </w:div>
        <w:div w:id="1829010725">
          <w:marLeft w:val="0"/>
          <w:marRight w:val="0"/>
          <w:marTop w:val="0"/>
          <w:marBottom w:val="0"/>
          <w:divBdr>
            <w:top w:val="none" w:sz="0" w:space="0" w:color="auto"/>
            <w:left w:val="none" w:sz="0" w:space="0" w:color="auto"/>
            <w:bottom w:val="none" w:sz="0" w:space="0" w:color="auto"/>
            <w:right w:val="none" w:sz="0" w:space="0" w:color="auto"/>
          </w:divBdr>
        </w:div>
        <w:div w:id="769397412">
          <w:marLeft w:val="0"/>
          <w:marRight w:val="0"/>
          <w:marTop w:val="0"/>
          <w:marBottom w:val="0"/>
          <w:divBdr>
            <w:top w:val="none" w:sz="0" w:space="0" w:color="auto"/>
            <w:left w:val="none" w:sz="0" w:space="0" w:color="auto"/>
            <w:bottom w:val="none" w:sz="0" w:space="0" w:color="auto"/>
            <w:right w:val="none" w:sz="0" w:space="0" w:color="auto"/>
          </w:divBdr>
        </w:div>
        <w:div w:id="619189454">
          <w:marLeft w:val="0"/>
          <w:marRight w:val="0"/>
          <w:marTop w:val="0"/>
          <w:marBottom w:val="0"/>
          <w:divBdr>
            <w:top w:val="none" w:sz="0" w:space="0" w:color="auto"/>
            <w:left w:val="none" w:sz="0" w:space="0" w:color="auto"/>
            <w:bottom w:val="none" w:sz="0" w:space="0" w:color="auto"/>
            <w:right w:val="none" w:sz="0" w:space="0" w:color="auto"/>
          </w:divBdr>
        </w:div>
        <w:div w:id="576400670">
          <w:marLeft w:val="0"/>
          <w:marRight w:val="0"/>
          <w:marTop w:val="0"/>
          <w:marBottom w:val="0"/>
          <w:divBdr>
            <w:top w:val="none" w:sz="0" w:space="0" w:color="auto"/>
            <w:left w:val="none" w:sz="0" w:space="0" w:color="auto"/>
            <w:bottom w:val="none" w:sz="0" w:space="0" w:color="auto"/>
            <w:right w:val="none" w:sz="0" w:space="0" w:color="auto"/>
          </w:divBdr>
        </w:div>
        <w:div w:id="1836913695">
          <w:marLeft w:val="0"/>
          <w:marRight w:val="0"/>
          <w:marTop w:val="0"/>
          <w:marBottom w:val="0"/>
          <w:divBdr>
            <w:top w:val="none" w:sz="0" w:space="0" w:color="auto"/>
            <w:left w:val="none" w:sz="0" w:space="0" w:color="auto"/>
            <w:bottom w:val="none" w:sz="0" w:space="0" w:color="auto"/>
            <w:right w:val="none" w:sz="0" w:space="0" w:color="auto"/>
          </w:divBdr>
        </w:div>
        <w:div w:id="91629612">
          <w:marLeft w:val="0"/>
          <w:marRight w:val="0"/>
          <w:marTop w:val="0"/>
          <w:marBottom w:val="0"/>
          <w:divBdr>
            <w:top w:val="none" w:sz="0" w:space="0" w:color="auto"/>
            <w:left w:val="none" w:sz="0" w:space="0" w:color="auto"/>
            <w:bottom w:val="none" w:sz="0" w:space="0" w:color="auto"/>
            <w:right w:val="none" w:sz="0" w:space="0" w:color="auto"/>
          </w:divBdr>
        </w:div>
        <w:div w:id="555359795">
          <w:marLeft w:val="0"/>
          <w:marRight w:val="0"/>
          <w:marTop w:val="0"/>
          <w:marBottom w:val="0"/>
          <w:divBdr>
            <w:top w:val="none" w:sz="0" w:space="0" w:color="auto"/>
            <w:left w:val="none" w:sz="0" w:space="0" w:color="auto"/>
            <w:bottom w:val="none" w:sz="0" w:space="0" w:color="auto"/>
            <w:right w:val="none" w:sz="0" w:space="0" w:color="auto"/>
          </w:divBdr>
        </w:div>
        <w:div w:id="324434294">
          <w:marLeft w:val="0"/>
          <w:marRight w:val="0"/>
          <w:marTop w:val="0"/>
          <w:marBottom w:val="0"/>
          <w:divBdr>
            <w:top w:val="none" w:sz="0" w:space="0" w:color="auto"/>
            <w:left w:val="none" w:sz="0" w:space="0" w:color="auto"/>
            <w:bottom w:val="none" w:sz="0" w:space="0" w:color="auto"/>
            <w:right w:val="none" w:sz="0" w:space="0" w:color="auto"/>
          </w:divBdr>
        </w:div>
        <w:div w:id="1283079005">
          <w:marLeft w:val="0"/>
          <w:marRight w:val="0"/>
          <w:marTop w:val="0"/>
          <w:marBottom w:val="0"/>
          <w:divBdr>
            <w:top w:val="none" w:sz="0" w:space="0" w:color="auto"/>
            <w:left w:val="none" w:sz="0" w:space="0" w:color="auto"/>
            <w:bottom w:val="none" w:sz="0" w:space="0" w:color="auto"/>
            <w:right w:val="none" w:sz="0" w:space="0" w:color="auto"/>
          </w:divBdr>
        </w:div>
        <w:div w:id="2033916289">
          <w:marLeft w:val="0"/>
          <w:marRight w:val="0"/>
          <w:marTop w:val="0"/>
          <w:marBottom w:val="0"/>
          <w:divBdr>
            <w:top w:val="none" w:sz="0" w:space="0" w:color="auto"/>
            <w:left w:val="none" w:sz="0" w:space="0" w:color="auto"/>
            <w:bottom w:val="none" w:sz="0" w:space="0" w:color="auto"/>
            <w:right w:val="none" w:sz="0" w:space="0" w:color="auto"/>
          </w:divBdr>
        </w:div>
        <w:div w:id="93209970">
          <w:marLeft w:val="0"/>
          <w:marRight w:val="0"/>
          <w:marTop w:val="0"/>
          <w:marBottom w:val="0"/>
          <w:divBdr>
            <w:top w:val="none" w:sz="0" w:space="0" w:color="auto"/>
            <w:left w:val="none" w:sz="0" w:space="0" w:color="auto"/>
            <w:bottom w:val="none" w:sz="0" w:space="0" w:color="auto"/>
            <w:right w:val="none" w:sz="0" w:space="0" w:color="auto"/>
          </w:divBdr>
        </w:div>
        <w:div w:id="1419018052">
          <w:marLeft w:val="0"/>
          <w:marRight w:val="0"/>
          <w:marTop w:val="0"/>
          <w:marBottom w:val="0"/>
          <w:divBdr>
            <w:top w:val="none" w:sz="0" w:space="0" w:color="auto"/>
            <w:left w:val="none" w:sz="0" w:space="0" w:color="auto"/>
            <w:bottom w:val="none" w:sz="0" w:space="0" w:color="auto"/>
            <w:right w:val="none" w:sz="0" w:space="0" w:color="auto"/>
          </w:divBdr>
        </w:div>
        <w:div w:id="63337360">
          <w:marLeft w:val="0"/>
          <w:marRight w:val="0"/>
          <w:marTop w:val="0"/>
          <w:marBottom w:val="0"/>
          <w:divBdr>
            <w:top w:val="none" w:sz="0" w:space="0" w:color="auto"/>
            <w:left w:val="none" w:sz="0" w:space="0" w:color="auto"/>
            <w:bottom w:val="none" w:sz="0" w:space="0" w:color="auto"/>
            <w:right w:val="none" w:sz="0" w:space="0" w:color="auto"/>
          </w:divBdr>
        </w:div>
        <w:div w:id="38674508">
          <w:marLeft w:val="0"/>
          <w:marRight w:val="0"/>
          <w:marTop w:val="0"/>
          <w:marBottom w:val="0"/>
          <w:divBdr>
            <w:top w:val="none" w:sz="0" w:space="0" w:color="auto"/>
            <w:left w:val="none" w:sz="0" w:space="0" w:color="auto"/>
            <w:bottom w:val="none" w:sz="0" w:space="0" w:color="auto"/>
            <w:right w:val="none" w:sz="0" w:space="0" w:color="auto"/>
          </w:divBdr>
        </w:div>
        <w:div w:id="134376590">
          <w:marLeft w:val="0"/>
          <w:marRight w:val="0"/>
          <w:marTop w:val="0"/>
          <w:marBottom w:val="0"/>
          <w:divBdr>
            <w:top w:val="none" w:sz="0" w:space="0" w:color="auto"/>
            <w:left w:val="none" w:sz="0" w:space="0" w:color="auto"/>
            <w:bottom w:val="none" w:sz="0" w:space="0" w:color="auto"/>
            <w:right w:val="none" w:sz="0" w:space="0" w:color="auto"/>
          </w:divBdr>
        </w:div>
        <w:div w:id="887110105">
          <w:marLeft w:val="0"/>
          <w:marRight w:val="0"/>
          <w:marTop w:val="0"/>
          <w:marBottom w:val="0"/>
          <w:divBdr>
            <w:top w:val="none" w:sz="0" w:space="0" w:color="auto"/>
            <w:left w:val="none" w:sz="0" w:space="0" w:color="auto"/>
            <w:bottom w:val="none" w:sz="0" w:space="0" w:color="auto"/>
            <w:right w:val="none" w:sz="0" w:space="0" w:color="auto"/>
          </w:divBdr>
        </w:div>
        <w:div w:id="1204099970">
          <w:marLeft w:val="0"/>
          <w:marRight w:val="0"/>
          <w:marTop w:val="0"/>
          <w:marBottom w:val="0"/>
          <w:divBdr>
            <w:top w:val="none" w:sz="0" w:space="0" w:color="auto"/>
            <w:left w:val="none" w:sz="0" w:space="0" w:color="auto"/>
            <w:bottom w:val="none" w:sz="0" w:space="0" w:color="auto"/>
            <w:right w:val="none" w:sz="0" w:space="0" w:color="auto"/>
          </w:divBdr>
        </w:div>
        <w:div w:id="1537892583">
          <w:marLeft w:val="0"/>
          <w:marRight w:val="0"/>
          <w:marTop w:val="0"/>
          <w:marBottom w:val="0"/>
          <w:divBdr>
            <w:top w:val="none" w:sz="0" w:space="0" w:color="auto"/>
            <w:left w:val="none" w:sz="0" w:space="0" w:color="auto"/>
            <w:bottom w:val="none" w:sz="0" w:space="0" w:color="auto"/>
            <w:right w:val="none" w:sz="0" w:space="0" w:color="auto"/>
          </w:divBdr>
        </w:div>
        <w:div w:id="685130122">
          <w:marLeft w:val="0"/>
          <w:marRight w:val="0"/>
          <w:marTop w:val="0"/>
          <w:marBottom w:val="0"/>
          <w:divBdr>
            <w:top w:val="none" w:sz="0" w:space="0" w:color="auto"/>
            <w:left w:val="none" w:sz="0" w:space="0" w:color="auto"/>
            <w:bottom w:val="none" w:sz="0" w:space="0" w:color="auto"/>
            <w:right w:val="none" w:sz="0" w:space="0" w:color="auto"/>
          </w:divBdr>
        </w:div>
        <w:div w:id="1502889076">
          <w:marLeft w:val="0"/>
          <w:marRight w:val="0"/>
          <w:marTop w:val="0"/>
          <w:marBottom w:val="0"/>
          <w:divBdr>
            <w:top w:val="none" w:sz="0" w:space="0" w:color="auto"/>
            <w:left w:val="none" w:sz="0" w:space="0" w:color="auto"/>
            <w:bottom w:val="none" w:sz="0" w:space="0" w:color="auto"/>
            <w:right w:val="none" w:sz="0" w:space="0" w:color="auto"/>
          </w:divBdr>
        </w:div>
        <w:div w:id="848719549">
          <w:marLeft w:val="0"/>
          <w:marRight w:val="0"/>
          <w:marTop w:val="0"/>
          <w:marBottom w:val="0"/>
          <w:divBdr>
            <w:top w:val="none" w:sz="0" w:space="0" w:color="auto"/>
            <w:left w:val="none" w:sz="0" w:space="0" w:color="auto"/>
            <w:bottom w:val="none" w:sz="0" w:space="0" w:color="auto"/>
            <w:right w:val="none" w:sz="0" w:space="0" w:color="auto"/>
          </w:divBdr>
        </w:div>
        <w:div w:id="1952204625">
          <w:marLeft w:val="0"/>
          <w:marRight w:val="0"/>
          <w:marTop w:val="0"/>
          <w:marBottom w:val="0"/>
          <w:divBdr>
            <w:top w:val="none" w:sz="0" w:space="0" w:color="auto"/>
            <w:left w:val="none" w:sz="0" w:space="0" w:color="auto"/>
            <w:bottom w:val="none" w:sz="0" w:space="0" w:color="auto"/>
            <w:right w:val="none" w:sz="0" w:space="0" w:color="auto"/>
          </w:divBdr>
        </w:div>
        <w:div w:id="460422953">
          <w:marLeft w:val="0"/>
          <w:marRight w:val="0"/>
          <w:marTop w:val="0"/>
          <w:marBottom w:val="0"/>
          <w:divBdr>
            <w:top w:val="none" w:sz="0" w:space="0" w:color="auto"/>
            <w:left w:val="none" w:sz="0" w:space="0" w:color="auto"/>
            <w:bottom w:val="none" w:sz="0" w:space="0" w:color="auto"/>
            <w:right w:val="none" w:sz="0" w:space="0" w:color="auto"/>
          </w:divBdr>
        </w:div>
        <w:div w:id="2012680254">
          <w:marLeft w:val="0"/>
          <w:marRight w:val="0"/>
          <w:marTop w:val="0"/>
          <w:marBottom w:val="0"/>
          <w:divBdr>
            <w:top w:val="none" w:sz="0" w:space="0" w:color="auto"/>
            <w:left w:val="none" w:sz="0" w:space="0" w:color="auto"/>
            <w:bottom w:val="none" w:sz="0" w:space="0" w:color="auto"/>
            <w:right w:val="none" w:sz="0" w:space="0" w:color="auto"/>
          </w:divBdr>
        </w:div>
        <w:div w:id="790783512">
          <w:marLeft w:val="0"/>
          <w:marRight w:val="0"/>
          <w:marTop w:val="0"/>
          <w:marBottom w:val="0"/>
          <w:divBdr>
            <w:top w:val="none" w:sz="0" w:space="0" w:color="auto"/>
            <w:left w:val="none" w:sz="0" w:space="0" w:color="auto"/>
            <w:bottom w:val="none" w:sz="0" w:space="0" w:color="auto"/>
            <w:right w:val="none" w:sz="0" w:space="0" w:color="auto"/>
          </w:divBdr>
        </w:div>
        <w:div w:id="1491603157">
          <w:marLeft w:val="0"/>
          <w:marRight w:val="0"/>
          <w:marTop w:val="0"/>
          <w:marBottom w:val="0"/>
          <w:divBdr>
            <w:top w:val="none" w:sz="0" w:space="0" w:color="auto"/>
            <w:left w:val="none" w:sz="0" w:space="0" w:color="auto"/>
            <w:bottom w:val="none" w:sz="0" w:space="0" w:color="auto"/>
            <w:right w:val="none" w:sz="0" w:space="0" w:color="auto"/>
          </w:divBdr>
        </w:div>
        <w:div w:id="506293788">
          <w:marLeft w:val="0"/>
          <w:marRight w:val="0"/>
          <w:marTop w:val="0"/>
          <w:marBottom w:val="0"/>
          <w:divBdr>
            <w:top w:val="none" w:sz="0" w:space="0" w:color="auto"/>
            <w:left w:val="none" w:sz="0" w:space="0" w:color="auto"/>
            <w:bottom w:val="none" w:sz="0" w:space="0" w:color="auto"/>
            <w:right w:val="none" w:sz="0" w:space="0" w:color="auto"/>
          </w:divBdr>
        </w:div>
        <w:div w:id="1604877128">
          <w:marLeft w:val="0"/>
          <w:marRight w:val="0"/>
          <w:marTop w:val="0"/>
          <w:marBottom w:val="0"/>
          <w:divBdr>
            <w:top w:val="none" w:sz="0" w:space="0" w:color="auto"/>
            <w:left w:val="none" w:sz="0" w:space="0" w:color="auto"/>
            <w:bottom w:val="none" w:sz="0" w:space="0" w:color="auto"/>
            <w:right w:val="none" w:sz="0" w:space="0" w:color="auto"/>
          </w:divBdr>
        </w:div>
        <w:div w:id="612325065">
          <w:marLeft w:val="0"/>
          <w:marRight w:val="0"/>
          <w:marTop w:val="0"/>
          <w:marBottom w:val="0"/>
          <w:divBdr>
            <w:top w:val="none" w:sz="0" w:space="0" w:color="auto"/>
            <w:left w:val="none" w:sz="0" w:space="0" w:color="auto"/>
            <w:bottom w:val="none" w:sz="0" w:space="0" w:color="auto"/>
            <w:right w:val="none" w:sz="0" w:space="0" w:color="auto"/>
          </w:divBdr>
        </w:div>
        <w:div w:id="134881811">
          <w:marLeft w:val="0"/>
          <w:marRight w:val="0"/>
          <w:marTop w:val="0"/>
          <w:marBottom w:val="0"/>
          <w:divBdr>
            <w:top w:val="none" w:sz="0" w:space="0" w:color="auto"/>
            <w:left w:val="none" w:sz="0" w:space="0" w:color="auto"/>
            <w:bottom w:val="none" w:sz="0" w:space="0" w:color="auto"/>
            <w:right w:val="none" w:sz="0" w:space="0" w:color="auto"/>
          </w:divBdr>
        </w:div>
        <w:div w:id="958219140">
          <w:marLeft w:val="0"/>
          <w:marRight w:val="0"/>
          <w:marTop w:val="0"/>
          <w:marBottom w:val="0"/>
          <w:divBdr>
            <w:top w:val="none" w:sz="0" w:space="0" w:color="auto"/>
            <w:left w:val="none" w:sz="0" w:space="0" w:color="auto"/>
            <w:bottom w:val="none" w:sz="0" w:space="0" w:color="auto"/>
            <w:right w:val="none" w:sz="0" w:space="0" w:color="auto"/>
          </w:divBdr>
        </w:div>
        <w:div w:id="1269966234">
          <w:marLeft w:val="0"/>
          <w:marRight w:val="0"/>
          <w:marTop w:val="0"/>
          <w:marBottom w:val="0"/>
          <w:divBdr>
            <w:top w:val="none" w:sz="0" w:space="0" w:color="auto"/>
            <w:left w:val="none" w:sz="0" w:space="0" w:color="auto"/>
            <w:bottom w:val="none" w:sz="0" w:space="0" w:color="auto"/>
            <w:right w:val="none" w:sz="0" w:space="0" w:color="auto"/>
          </w:divBdr>
        </w:div>
        <w:div w:id="418059133">
          <w:marLeft w:val="0"/>
          <w:marRight w:val="0"/>
          <w:marTop w:val="0"/>
          <w:marBottom w:val="0"/>
          <w:divBdr>
            <w:top w:val="none" w:sz="0" w:space="0" w:color="auto"/>
            <w:left w:val="none" w:sz="0" w:space="0" w:color="auto"/>
            <w:bottom w:val="none" w:sz="0" w:space="0" w:color="auto"/>
            <w:right w:val="none" w:sz="0" w:space="0" w:color="auto"/>
          </w:divBdr>
        </w:div>
        <w:div w:id="1084838467">
          <w:marLeft w:val="0"/>
          <w:marRight w:val="0"/>
          <w:marTop w:val="0"/>
          <w:marBottom w:val="0"/>
          <w:divBdr>
            <w:top w:val="none" w:sz="0" w:space="0" w:color="auto"/>
            <w:left w:val="none" w:sz="0" w:space="0" w:color="auto"/>
            <w:bottom w:val="none" w:sz="0" w:space="0" w:color="auto"/>
            <w:right w:val="none" w:sz="0" w:space="0" w:color="auto"/>
          </w:divBdr>
        </w:div>
        <w:div w:id="66460263">
          <w:marLeft w:val="0"/>
          <w:marRight w:val="0"/>
          <w:marTop w:val="0"/>
          <w:marBottom w:val="0"/>
          <w:divBdr>
            <w:top w:val="none" w:sz="0" w:space="0" w:color="auto"/>
            <w:left w:val="none" w:sz="0" w:space="0" w:color="auto"/>
            <w:bottom w:val="none" w:sz="0" w:space="0" w:color="auto"/>
            <w:right w:val="none" w:sz="0" w:space="0" w:color="auto"/>
          </w:divBdr>
        </w:div>
        <w:div w:id="2025355033">
          <w:marLeft w:val="0"/>
          <w:marRight w:val="0"/>
          <w:marTop w:val="0"/>
          <w:marBottom w:val="0"/>
          <w:divBdr>
            <w:top w:val="none" w:sz="0" w:space="0" w:color="auto"/>
            <w:left w:val="none" w:sz="0" w:space="0" w:color="auto"/>
            <w:bottom w:val="none" w:sz="0" w:space="0" w:color="auto"/>
            <w:right w:val="none" w:sz="0" w:space="0" w:color="auto"/>
          </w:divBdr>
        </w:div>
        <w:div w:id="341473522">
          <w:marLeft w:val="0"/>
          <w:marRight w:val="0"/>
          <w:marTop w:val="0"/>
          <w:marBottom w:val="0"/>
          <w:divBdr>
            <w:top w:val="none" w:sz="0" w:space="0" w:color="auto"/>
            <w:left w:val="none" w:sz="0" w:space="0" w:color="auto"/>
            <w:bottom w:val="none" w:sz="0" w:space="0" w:color="auto"/>
            <w:right w:val="none" w:sz="0" w:space="0" w:color="auto"/>
          </w:divBdr>
        </w:div>
        <w:div w:id="330135737">
          <w:marLeft w:val="0"/>
          <w:marRight w:val="0"/>
          <w:marTop w:val="0"/>
          <w:marBottom w:val="0"/>
          <w:divBdr>
            <w:top w:val="none" w:sz="0" w:space="0" w:color="auto"/>
            <w:left w:val="none" w:sz="0" w:space="0" w:color="auto"/>
            <w:bottom w:val="none" w:sz="0" w:space="0" w:color="auto"/>
            <w:right w:val="none" w:sz="0" w:space="0" w:color="auto"/>
          </w:divBdr>
        </w:div>
        <w:div w:id="2125267925">
          <w:marLeft w:val="0"/>
          <w:marRight w:val="0"/>
          <w:marTop w:val="0"/>
          <w:marBottom w:val="0"/>
          <w:divBdr>
            <w:top w:val="none" w:sz="0" w:space="0" w:color="auto"/>
            <w:left w:val="none" w:sz="0" w:space="0" w:color="auto"/>
            <w:bottom w:val="none" w:sz="0" w:space="0" w:color="auto"/>
            <w:right w:val="none" w:sz="0" w:space="0" w:color="auto"/>
          </w:divBdr>
        </w:div>
        <w:div w:id="7291194">
          <w:marLeft w:val="0"/>
          <w:marRight w:val="0"/>
          <w:marTop w:val="0"/>
          <w:marBottom w:val="0"/>
          <w:divBdr>
            <w:top w:val="none" w:sz="0" w:space="0" w:color="auto"/>
            <w:left w:val="none" w:sz="0" w:space="0" w:color="auto"/>
            <w:bottom w:val="none" w:sz="0" w:space="0" w:color="auto"/>
            <w:right w:val="none" w:sz="0" w:space="0" w:color="auto"/>
          </w:divBdr>
        </w:div>
        <w:div w:id="1765413814">
          <w:marLeft w:val="0"/>
          <w:marRight w:val="0"/>
          <w:marTop w:val="0"/>
          <w:marBottom w:val="0"/>
          <w:divBdr>
            <w:top w:val="none" w:sz="0" w:space="0" w:color="auto"/>
            <w:left w:val="none" w:sz="0" w:space="0" w:color="auto"/>
            <w:bottom w:val="none" w:sz="0" w:space="0" w:color="auto"/>
            <w:right w:val="none" w:sz="0" w:space="0" w:color="auto"/>
          </w:divBdr>
        </w:div>
        <w:div w:id="1049573747">
          <w:marLeft w:val="0"/>
          <w:marRight w:val="0"/>
          <w:marTop w:val="0"/>
          <w:marBottom w:val="0"/>
          <w:divBdr>
            <w:top w:val="none" w:sz="0" w:space="0" w:color="auto"/>
            <w:left w:val="none" w:sz="0" w:space="0" w:color="auto"/>
            <w:bottom w:val="none" w:sz="0" w:space="0" w:color="auto"/>
            <w:right w:val="none" w:sz="0" w:space="0" w:color="auto"/>
          </w:divBdr>
        </w:div>
        <w:div w:id="215510899">
          <w:marLeft w:val="0"/>
          <w:marRight w:val="0"/>
          <w:marTop w:val="0"/>
          <w:marBottom w:val="0"/>
          <w:divBdr>
            <w:top w:val="none" w:sz="0" w:space="0" w:color="auto"/>
            <w:left w:val="none" w:sz="0" w:space="0" w:color="auto"/>
            <w:bottom w:val="none" w:sz="0" w:space="0" w:color="auto"/>
            <w:right w:val="none" w:sz="0" w:space="0" w:color="auto"/>
          </w:divBdr>
        </w:div>
        <w:div w:id="1224564475">
          <w:marLeft w:val="0"/>
          <w:marRight w:val="0"/>
          <w:marTop w:val="0"/>
          <w:marBottom w:val="0"/>
          <w:divBdr>
            <w:top w:val="none" w:sz="0" w:space="0" w:color="auto"/>
            <w:left w:val="none" w:sz="0" w:space="0" w:color="auto"/>
            <w:bottom w:val="none" w:sz="0" w:space="0" w:color="auto"/>
            <w:right w:val="none" w:sz="0" w:space="0" w:color="auto"/>
          </w:divBdr>
        </w:div>
        <w:div w:id="1563444984">
          <w:marLeft w:val="0"/>
          <w:marRight w:val="0"/>
          <w:marTop w:val="0"/>
          <w:marBottom w:val="0"/>
          <w:divBdr>
            <w:top w:val="none" w:sz="0" w:space="0" w:color="auto"/>
            <w:left w:val="none" w:sz="0" w:space="0" w:color="auto"/>
            <w:bottom w:val="none" w:sz="0" w:space="0" w:color="auto"/>
            <w:right w:val="none" w:sz="0" w:space="0" w:color="auto"/>
          </w:divBdr>
        </w:div>
        <w:div w:id="586770516">
          <w:marLeft w:val="0"/>
          <w:marRight w:val="0"/>
          <w:marTop w:val="0"/>
          <w:marBottom w:val="0"/>
          <w:divBdr>
            <w:top w:val="none" w:sz="0" w:space="0" w:color="auto"/>
            <w:left w:val="none" w:sz="0" w:space="0" w:color="auto"/>
            <w:bottom w:val="none" w:sz="0" w:space="0" w:color="auto"/>
            <w:right w:val="none" w:sz="0" w:space="0" w:color="auto"/>
          </w:divBdr>
        </w:div>
        <w:div w:id="2066445803">
          <w:marLeft w:val="0"/>
          <w:marRight w:val="0"/>
          <w:marTop w:val="0"/>
          <w:marBottom w:val="0"/>
          <w:divBdr>
            <w:top w:val="none" w:sz="0" w:space="0" w:color="auto"/>
            <w:left w:val="none" w:sz="0" w:space="0" w:color="auto"/>
            <w:bottom w:val="none" w:sz="0" w:space="0" w:color="auto"/>
            <w:right w:val="none" w:sz="0" w:space="0" w:color="auto"/>
          </w:divBdr>
        </w:div>
        <w:div w:id="1695040068">
          <w:marLeft w:val="0"/>
          <w:marRight w:val="0"/>
          <w:marTop w:val="0"/>
          <w:marBottom w:val="0"/>
          <w:divBdr>
            <w:top w:val="none" w:sz="0" w:space="0" w:color="auto"/>
            <w:left w:val="none" w:sz="0" w:space="0" w:color="auto"/>
            <w:bottom w:val="none" w:sz="0" w:space="0" w:color="auto"/>
            <w:right w:val="none" w:sz="0" w:space="0" w:color="auto"/>
          </w:divBdr>
        </w:div>
        <w:div w:id="879364249">
          <w:marLeft w:val="0"/>
          <w:marRight w:val="0"/>
          <w:marTop w:val="0"/>
          <w:marBottom w:val="0"/>
          <w:divBdr>
            <w:top w:val="none" w:sz="0" w:space="0" w:color="auto"/>
            <w:left w:val="none" w:sz="0" w:space="0" w:color="auto"/>
            <w:bottom w:val="none" w:sz="0" w:space="0" w:color="auto"/>
            <w:right w:val="none" w:sz="0" w:space="0" w:color="auto"/>
          </w:divBdr>
        </w:div>
        <w:div w:id="1519388686">
          <w:marLeft w:val="0"/>
          <w:marRight w:val="0"/>
          <w:marTop w:val="0"/>
          <w:marBottom w:val="0"/>
          <w:divBdr>
            <w:top w:val="none" w:sz="0" w:space="0" w:color="auto"/>
            <w:left w:val="none" w:sz="0" w:space="0" w:color="auto"/>
            <w:bottom w:val="none" w:sz="0" w:space="0" w:color="auto"/>
            <w:right w:val="none" w:sz="0" w:space="0" w:color="auto"/>
          </w:divBdr>
        </w:div>
        <w:div w:id="67074697">
          <w:marLeft w:val="0"/>
          <w:marRight w:val="0"/>
          <w:marTop w:val="0"/>
          <w:marBottom w:val="0"/>
          <w:divBdr>
            <w:top w:val="none" w:sz="0" w:space="0" w:color="auto"/>
            <w:left w:val="none" w:sz="0" w:space="0" w:color="auto"/>
            <w:bottom w:val="none" w:sz="0" w:space="0" w:color="auto"/>
            <w:right w:val="none" w:sz="0" w:space="0" w:color="auto"/>
          </w:divBdr>
        </w:div>
        <w:div w:id="350376981">
          <w:marLeft w:val="0"/>
          <w:marRight w:val="0"/>
          <w:marTop w:val="0"/>
          <w:marBottom w:val="0"/>
          <w:divBdr>
            <w:top w:val="none" w:sz="0" w:space="0" w:color="auto"/>
            <w:left w:val="none" w:sz="0" w:space="0" w:color="auto"/>
            <w:bottom w:val="none" w:sz="0" w:space="0" w:color="auto"/>
            <w:right w:val="none" w:sz="0" w:space="0" w:color="auto"/>
          </w:divBdr>
        </w:div>
        <w:div w:id="983192363">
          <w:marLeft w:val="0"/>
          <w:marRight w:val="0"/>
          <w:marTop w:val="0"/>
          <w:marBottom w:val="0"/>
          <w:divBdr>
            <w:top w:val="none" w:sz="0" w:space="0" w:color="auto"/>
            <w:left w:val="none" w:sz="0" w:space="0" w:color="auto"/>
            <w:bottom w:val="none" w:sz="0" w:space="0" w:color="auto"/>
            <w:right w:val="none" w:sz="0" w:space="0" w:color="auto"/>
          </w:divBdr>
        </w:div>
        <w:div w:id="1181047142">
          <w:marLeft w:val="0"/>
          <w:marRight w:val="0"/>
          <w:marTop w:val="0"/>
          <w:marBottom w:val="0"/>
          <w:divBdr>
            <w:top w:val="none" w:sz="0" w:space="0" w:color="auto"/>
            <w:left w:val="none" w:sz="0" w:space="0" w:color="auto"/>
            <w:bottom w:val="none" w:sz="0" w:space="0" w:color="auto"/>
            <w:right w:val="none" w:sz="0" w:space="0" w:color="auto"/>
          </w:divBdr>
        </w:div>
        <w:div w:id="1111321056">
          <w:marLeft w:val="0"/>
          <w:marRight w:val="0"/>
          <w:marTop w:val="0"/>
          <w:marBottom w:val="0"/>
          <w:divBdr>
            <w:top w:val="none" w:sz="0" w:space="0" w:color="auto"/>
            <w:left w:val="none" w:sz="0" w:space="0" w:color="auto"/>
            <w:bottom w:val="none" w:sz="0" w:space="0" w:color="auto"/>
            <w:right w:val="none" w:sz="0" w:space="0" w:color="auto"/>
          </w:divBdr>
        </w:div>
        <w:div w:id="1476335503">
          <w:marLeft w:val="0"/>
          <w:marRight w:val="0"/>
          <w:marTop w:val="0"/>
          <w:marBottom w:val="0"/>
          <w:divBdr>
            <w:top w:val="none" w:sz="0" w:space="0" w:color="auto"/>
            <w:left w:val="none" w:sz="0" w:space="0" w:color="auto"/>
            <w:bottom w:val="none" w:sz="0" w:space="0" w:color="auto"/>
            <w:right w:val="none" w:sz="0" w:space="0" w:color="auto"/>
          </w:divBdr>
        </w:div>
        <w:div w:id="1314094972">
          <w:marLeft w:val="0"/>
          <w:marRight w:val="0"/>
          <w:marTop w:val="0"/>
          <w:marBottom w:val="0"/>
          <w:divBdr>
            <w:top w:val="none" w:sz="0" w:space="0" w:color="auto"/>
            <w:left w:val="none" w:sz="0" w:space="0" w:color="auto"/>
            <w:bottom w:val="none" w:sz="0" w:space="0" w:color="auto"/>
            <w:right w:val="none" w:sz="0" w:space="0" w:color="auto"/>
          </w:divBdr>
        </w:div>
        <w:div w:id="1666594595">
          <w:marLeft w:val="0"/>
          <w:marRight w:val="0"/>
          <w:marTop w:val="0"/>
          <w:marBottom w:val="0"/>
          <w:divBdr>
            <w:top w:val="none" w:sz="0" w:space="0" w:color="auto"/>
            <w:left w:val="none" w:sz="0" w:space="0" w:color="auto"/>
            <w:bottom w:val="none" w:sz="0" w:space="0" w:color="auto"/>
            <w:right w:val="none" w:sz="0" w:space="0" w:color="auto"/>
          </w:divBdr>
        </w:div>
        <w:div w:id="1462579922">
          <w:marLeft w:val="0"/>
          <w:marRight w:val="0"/>
          <w:marTop w:val="0"/>
          <w:marBottom w:val="0"/>
          <w:divBdr>
            <w:top w:val="none" w:sz="0" w:space="0" w:color="auto"/>
            <w:left w:val="none" w:sz="0" w:space="0" w:color="auto"/>
            <w:bottom w:val="none" w:sz="0" w:space="0" w:color="auto"/>
            <w:right w:val="none" w:sz="0" w:space="0" w:color="auto"/>
          </w:divBdr>
        </w:div>
        <w:div w:id="1022829400">
          <w:marLeft w:val="0"/>
          <w:marRight w:val="0"/>
          <w:marTop w:val="0"/>
          <w:marBottom w:val="0"/>
          <w:divBdr>
            <w:top w:val="none" w:sz="0" w:space="0" w:color="auto"/>
            <w:left w:val="none" w:sz="0" w:space="0" w:color="auto"/>
            <w:bottom w:val="none" w:sz="0" w:space="0" w:color="auto"/>
            <w:right w:val="none" w:sz="0" w:space="0" w:color="auto"/>
          </w:divBdr>
        </w:div>
        <w:div w:id="1948736820">
          <w:marLeft w:val="0"/>
          <w:marRight w:val="0"/>
          <w:marTop w:val="0"/>
          <w:marBottom w:val="0"/>
          <w:divBdr>
            <w:top w:val="none" w:sz="0" w:space="0" w:color="auto"/>
            <w:left w:val="none" w:sz="0" w:space="0" w:color="auto"/>
            <w:bottom w:val="none" w:sz="0" w:space="0" w:color="auto"/>
            <w:right w:val="none" w:sz="0" w:space="0" w:color="auto"/>
          </w:divBdr>
        </w:div>
        <w:div w:id="1027291576">
          <w:marLeft w:val="0"/>
          <w:marRight w:val="0"/>
          <w:marTop w:val="0"/>
          <w:marBottom w:val="0"/>
          <w:divBdr>
            <w:top w:val="none" w:sz="0" w:space="0" w:color="auto"/>
            <w:left w:val="none" w:sz="0" w:space="0" w:color="auto"/>
            <w:bottom w:val="none" w:sz="0" w:space="0" w:color="auto"/>
            <w:right w:val="none" w:sz="0" w:space="0" w:color="auto"/>
          </w:divBdr>
        </w:div>
        <w:div w:id="1537935334">
          <w:marLeft w:val="0"/>
          <w:marRight w:val="0"/>
          <w:marTop w:val="0"/>
          <w:marBottom w:val="0"/>
          <w:divBdr>
            <w:top w:val="none" w:sz="0" w:space="0" w:color="auto"/>
            <w:left w:val="none" w:sz="0" w:space="0" w:color="auto"/>
            <w:bottom w:val="none" w:sz="0" w:space="0" w:color="auto"/>
            <w:right w:val="none" w:sz="0" w:space="0" w:color="auto"/>
          </w:divBdr>
        </w:div>
        <w:div w:id="449714528">
          <w:marLeft w:val="0"/>
          <w:marRight w:val="0"/>
          <w:marTop w:val="0"/>
          <w:marBottom w:val="0"/>
          <w:divBdr>
            <w:top w:val="none" w:sz="0" w:space="0" w:color="auto"/>
            <w:left w:val="none" w:sz="0" w:space="0" w:color="auto"/>
            <w:bottom w:val="none" w:sz="0" w:space="0" w:color="auto"/>
            <w:right w:val="none" w:sz="0" w:space="0" w:color="auto"/>
          </w:divBdr>
        </w:div>
        <w:div w:id="224150709">
          <w:marLeft w:val="0"/>
          <w:marRight w:val="0"/>
          <w:marTop w:val="0"/>
          <w:marBottom w:val="0"/>
          <w:divBdr>
            <w:top w:val="none" w:sz="0" w:space="0" w:color="auto"/>
            <w:left w:val="none" w:sz="0" w:space="0" w:color="auto"/>
            <w:bottom w:val="none" w:sz="0" w:space="0" w:color="auto"/>
            <w:right w:val="none" w:sz="0" w:space="0" w:color="auto"/>
          </w:divBdr>
        </w:div>
        <w:div w:id="1788811338">
          <w:marLeft w:val="0"/>
          <w:marRight w:val="0"/>
          <w:marTop w:val="0"/>
          <w:marBottom w:val="0"/>
          <w:divBdr>
            <w:top w:val="none" w:sz="0" w:space="0" w:color="auto"/>
            <w:left w:val="none" w:sz="0" w:space="0" w:color="auto"/>
            <w:bottom w:val="none" w:sz="0" w:space="0" w:color="auto"/>
            <w:right w:val="none" w:sz="0" w:space="0" w:color="auto"/>
          </w:divBdr>
        </w:div>
        <w:div w:id="1537695636">
          <w:marLeft w:val="0"/>
          <w:marRight w:val="0"/>
          <w:marTop w:val="0"/>
          <w:marBottom w:val="0"/>
          <w:divBdr>
            <w:top w:val="none" w:sz="0" w:space="0" w:color="auto"/>
            <w:left w:val="none" w:sz="0" w:space="0" w:color="auto"/>
            <w:bottom w:val="none" w:sz="0" w:space="0" w:color="auto"/>
            <w:right w:val="none" w:sz="0" w:space="0" w:color="auto"/>
          </w:divBdr>
        </w:div>
        <w:div w:id="1750418184">
          <w:marLeft w:val="0"/>
          <w:marRight w:val="0"/>
          <w:marTop w:val="0"/>
          <w:marBottom w:val="0"/>
          <w:divBdr>
            <w:top w:val="none" w:sz="0" w:space="0" w:color="auto"/>
            <w:left w:val="none" w:sz="0" w:space="0" w:color="auto"/>
            <w:bottom w:val="none" w:sz="0" w:space="0" w:color="auto"/>
            <w:right w:val="none" w:sz="0" w:space="0" w:color="auto"/>
          </w:divBdr>
        </w:div>
        <w:div w:id="631449060">
          <w:marLeft w:val="0"/>
          <w:marRight w:val="0"/>
          <w:marTop w:val="0"/>
          <w:marBottom w:val="0"/>
          <w:divBdr>
            <w:top w:val="none" w:sz="0" w:space="0" w:color="auto"/>
            <w:left w:val="none" w:sz="0" w:space="0" w:color="auto"/>
            <w:bottom w:val="none" w:sz="0" w:space="0" w:color="auto"/>
            <w:right w:val="none" w:sz="0" w:space="0" w:color="auto"/>
          </w:divBdr>
        </w:div>
        <w:div w:id="780346928">
          <w:marLeft w:val="0"/>
          <w:marRight w:val="0"/>
          <w:marTop w:val="0"/>
          <w:marBottom w:val="0"/>
          <w:divBdr>
            <w:top w:val="none" w:sz="0" w:space="0" w:color="auto"/>
            <w:left w:val="none" w:sz="0" w:space="0" w:color="auto"/>
            <w:bottom w:val="none" w:sz="0" w:space="0" w:color="auto"/>
            <w:right w:val="none" w:sz="0" w:space="0" w:color="auto"/>
          </w:divBdr>
        </w:div>
        <w:div w:id="203492237">
          <w:marLeft w:val="0"/>
          <w:marRight w:val="0"/>
          <w:marTop w:val="0"/>
          <w:marBottom w:val="0"/>
          <w:divBdr>
            <w:top w:val="none" w:sz="0" w:space="0" w:color="auto"/>
            <w:left w:val="none" w:sz="0" w:space="0" w:color="auto"/>
            <w:bottom w:val="none" w:sz="0" w:space="0" w:color="auto"/>
            <w:right w:val="none" w:sz="0" w:space="0" w:color="auto"/>
          </w:divBdr>
        </w:div>
        <w:div w:id="877863990">
          <w:marLeft w:val="0"/>
          <w:marRight w:val="0"/>
          <w:marTop w:val="0"/>
          <w:marBottom w:val="0"/>
          <w:divBdr>
            <w:top w:val="none" w:sz="0" w:space="0" w:color="auto"/>
            <w:left w:val="none" w:sz="0" w:space="0" w:color="auto"/>
            <w:bottom w:val="none" w:sz="0" w:space="0" w:color="auto"/>
            <w:right w:val="none" w:sz="0" w:space="0" w:color="auto"/>
          </w:divBdr>
        </w:div>
        <w:div w:id="879053351">
          <w:marLeft w:val="0"/>
          <w:marRight w:val="0"/>
          <w:marTop w:val="0"/>
          <w:marBottom w:val="0"/>
          <w:divBdr>
            <w:top w:val="none" w:sz="0" w:space="0" w:color="auto"/>
            <w:left w:val="none" w:sz="0" w:space="0" w:color="auto"/>
            <w:bottom w:val="none" w:sz="0" w:space="0" w:color="auto"/>
            <w:right w:val="none" w:sz="0" w:space="0" w:color="auto"/>
          </w:divBdr>
        </w:div>
        <w:div w:id="1752002649">
          <w:marLeft w:val="0"/>
          <w:marRight w:val="0"/>
          <w:marTop w:val="0"/>
          <w:marBottom w:val="0"/>
          <w:divBdr>
            <w:top w:val="none" w:sz="0" w:space="0" w:color="auto"/>
            <w:left w:val="none" w:sz="0" w:space="0" w:color="auto"/>
            <w:bottom w:val="none" w:sz="0" w:space="0" w:color="auto"/>
            <w:right w:val="none" w:sz="0" w:space="0" w:color="auto"/>
          </w:divBdr>
        </w:div>
        <w:div w:id="970525530">
          <w:marLeft w:val="0"/>
          <w:marRight w:val="0"/>
          <w:marTop w:val="0"/>
          <w:marBottom w:val="0"/>
          <w:divBdr>
            <w:top w:val="none" w:sz="0" w:space="0" w:color="auto"/>
            <w:left w:val="none" w:sz="0" w:space="0" w:color="auto"/>
            <w:bottom w:val="none" w:sz="0" w:space="0" w:color="auto"/>
            <w:right w:val="none" w:sz="0" w:space="0" w:color="auto"/>
          </w:divBdr>
        </w:div>
        <w:div w:id="2048943029">
          <w:marLeft w:val="0"/>
          <w:marRight w:val="0"/>
          <w:marTop w:val="0"/>
          <w:marBottom w:val="0"/>
          <w:divBdr>
            <w:top w:val="none" w:sz="0" w:space="0" w:color="auto"/>
            <w:left w:val="none" w:sz="0" w:space="0" w:color="auto"/>
            <w:bottom w:val="none" w:sz="0" w:space="0" w:color="auto"/>
            <w:right w:val="none" w:sz="0" w:space="0" w:color="auto"/>
          </w:divBdr>
        </w:div>
        <w:div w:id="944654844">
          <w:marLeft w:val="0"/>
          <w:marRight w:val="0"/>
          <w:marTop w:val="0"/>
          <w:marBottom w:val="0"/>
          <w:divBdr>
            <w:top w:val="none" w:sz="0" w:space="0" w:color="auto"/>
            <w:left w:val="none" w:sz="0" w:space="0" w:color="auto"/>
            <w:bottom w:val="none" w:sz="0" w:space="0" w:color="auto"/>
            <w:right w:val="none" w:sz="0" w:space="0" w:color="auto"/>
          </w:divBdr>
        </w:div>
        <w:div w:id="2037806675">
          <w:marLeft w:val="0"/>
          <w:marRight w:val="0"/>
          <w:marTop w:val="0"/>
          <w:marBottom w:val="0"/>
          <w:divBdr>
            <w:top w:val="none" w:sz="0" w:space="0" w:color="auto"/>
            <w:left w:val="none" w:sz="0" w:space="0" w:color="auto"/>
            <w:bottom w:val="none" w:sz="0" w:space="0" w:color="auto"/>
            <w:right w:val="none" w:sz="0" w:space="0" w:color="auto"/>
          </w:divBdr>
        </w:div>
        <w:div w:id="1909270240">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0"/>
          <w:marBottom w:val="0"/>
          <w:divBdr>
            <w:top w:val="none" w:sz="0" w:space="0" w:color="auto"/>
            <w:left w:val="none" w:sz="0" w:space="0" w:color="auto"/>
            <w:bottom w:val="none" w:sz="0" w:space="0" w:color="auto"/>
            <w:right w:val="none" w:sz="0" w:space="0" w:color="auto"/>
          </w:divBdr>
        </w:div>
        <w:div w:id="1376737232">
          <w:marLeft w:val="0"/>
          <w:marRight w:val="0"/>
          <w:marTop w:val="0"/>
          <w:marBottom w:val="0"/>
          <w:divBdr>
            <w:top w:val="none" w:sz="0" w:space="0" w:color="auto"/>
            <w:left w:val="none" w:sz="0" w:space="0" w:color="auto"/>
            <w:bottom w:val="none" w:sz="0" w:space="0" w:color="auto"/>
            <w:right w:val="none" w:sz="0" w:space="0" w:color="auto"/>
          </w:divBdr>
        </w:div>
        <w:div w:id="2007125923">
          <w:marLeft w:val="0"/>
          <w:marRight w:val="0"/>
          <w:marTop w:val="0"/>
          <w:marBottom w:val="0"/>
          <w:divBdr>
            <w:top w:val="none" w:sz="0" w:space="0" w:color="auto"/>
            <w:left w:val="none" w:sz="0" w:space="0" w:color="auto"/>
            <w:bottom w:val="none" w:sz="0" w:space="0" w:color="auto"/>
            <w:right w:val="none" w:sz="0" w:space="0" w:color="auto"/>
          </w:divBdr>
        </w:div>
        <w:div w:id="1248267345">
          <w:marLeft w:val="0"/>
          <w:marRight w:val="0"/>
          <w:marTop w:val="0"/>
          <w:marBottom w:val="0"/>
          <w:divBdr>
            <w:top w:val="none" w:sz="0" w:space="0" w:color="auto"/>
            <w:left w:val="none" w:sz="0" w:space="0" w:color="auto"/>
            <w:bottom w:val="none" w:sz="0" w:space="0" w:color="auto"/>
            <w:right w:val="none" w:sz="0" w:space="0" w:color="auto"/>
          </w:divBdr>
        </w:div>
        <w:div w:id="410851710">
          <w:marLeft w:val="0"/>
          <w:marRight w:val="0"/>
          <w:marTop w:val="0"/>
          <w:marBottom w:val="0"/>
          <w:divBdr>
            <w:top w:val="none" w:sz="0" w:space="0" w:color="auto"/>
            <w:left w:val="none" w:sz="0" w:space="0" w:color="auto"/>
            <w:bottom w:val="none" w:sz="0" w:space="0" w:color="auto"/>
            <w:right w:val="none" w:sz="0" w:space="0" w:color="auto"/>
          </w:divBdr>
        </w:div>
        <w:div w:id="2059165440">
          <w:marLeft w:val="0"/>
          <w:marRight w:val="0"/>
          <w:marTop w:val="0"/>
          <w:marBottom w:val="0"/>
          <w:divBdr>
            <w:top w:val="none" w:sz="0" w:space="0" w:color="auto"/>
            <w:left w:val="none" w:sz="0" w:space="0" w:color="auto"/>
            <w:bottom w:val="none" w:sz="0" w:space="0" w:color="auto"/>
            <w:right w:val="none" w:sz="0" w:space="0" w:color="auto"/>
          </w:divBdr>
        </w:div>
        <w:div w:id="721293604">
          <w:marLeft w:val="0"/>
          <w:marRight w:val="0"/>
          <w:marTop w:val="0"/>
          <w:marBottom w:val="0"/>
          <w:divBdr>
            <w:top w:val="none" w:sz="0" w:space="0" w:color="auto"/>
            <w:left w:val="none" w:sz="0" w:space="0" w:color="auto"/>
            <w:bottom w:val="none" w:sz="0" w:space="0" w:color="auto"/>
            <w:right w:val="none" w:sz="0" w:space="0" w:color="auto"/>
          </w:divBdr>
        </w:div>
        <w:div w:id="614872192">
          <w:marLeft w:val="0"/>
          <w:marRight w:val="0"/>
          <w:marTop w:val="0"/>
          <w:marBottom w:val="0"/>
          <w:divBdr>
            <w:top w:val="none" w:sz="0" w:space="0" w:color="auto"/>
            <w:left w:val="none" w:sz="0" w:space="0" w:color="auto"/>
            <w:bottom w:val="none" w:sz="0" w:space="0" w:color="auto"/>
            <w:right w:val="none" w:sz="0" w:space="0" w:color="auto"/>
          </w:divBdr>
        </w:div>
        <w:div w:id="653219945">
          <w:marLeft w:val="0"/>
          <w:marRight w:val="0"/>
          <w:marTop w:val="0"/>
          <w:marBottom w:val="0"/>
          <w:divBdr>
            <w:top w:val="none" w:sz="0" w:space="0" w:color="auto"/>
            <w:left w:val="none" w:sz="0" w:space="0" w:color="auto"/>
            <w:bottom w:val="none" w:sz="0" w:space="0" w:color="auto"/>
            <w:right w:val="none" w:sz="0" w:space="0" w:color="auto"/>
          </w:divBdr>
        </w:div>
        <w:div w:id="1698701879">
          <w:marLeft w:val="0"/>
          <w:marRight w:val="0"/>
          <w:marTop w:val="0"/>
          <w:marBottom w:val="0"/>
          <w:divBdr>
            <w:top w:val="none" w:sz="0" w:space="0" w:color="auto"/>
            <w:left w:val="none" w:sz="0" w:space="0" w:color="auto"/>
            <w:bottom w:val="none" w:sz="0" w:space="0" w:color="auto"/>
            <w:right w:val="none" w:sz="0" w:space="0" w:color="auto"/>
          </w:divBdr>
        </w:div>
        <w:div w:id="896546786">
          <w:marLeft w:val="0"/>
          <w:marRight w:val="0"/>
          <w:marTop w:val="0"/>
          <w:marBottom w:val="0"/>
          <w:divBdr>
            <w:top w:val="none" w:sz="0" w:space="0" w:color="auto"/>
            <w:left w:val="none" w:sz="0" w:space="0" w:color="auto"/>
            <w:bottom w:val="none" w:sz="0" w:space="0" w:color="auto"/>
            <w:right w:val="none" w:sz="0" w:space="0" w:color="auto"/>
          </w:divBdr>
        </w:div>
        <w:div w:id="1651666481">
          <w:marLeft w:val="0"/>
          <w:marRight w:val="0"/>
          <w:marTop w:val="0"/>
          <w:marBottom w:val="0"/>
          <w:divBdr>
            <w:top w:val="none" w:sz="0" w:space="0" w:color="auto"/>
            <w:left w:val="none" w:sz="0" w:space="0" w:color="auto"/>
            <w:bottom w:val="none" w:sz="0" w:space="0" w:color="auto"/>
            <w:right w:val="none" w:sz="0" w:space="0" w:color="auto"/>
          </w:divBdr>
        </w:div>
        <w:div w:id="57098674">
          <w:marLeft w:val="0"/>
          <w:marRight w:val="0"/>
          <w:marTop w:val="0"/>
          <w:marBottom w:val="0"/>
          <w:divBdr>
            <w:top w:val="none" w:sz="0" w:space="0" w:color="auto"/>
            <w:left w:val="none" w:sz="0" w:space="0" w:color="auto"/>
            <w:bottom w:val="none" w:sz="0" w:space="0" w:color="auto"/>
            <w:right w:val="none" w:sz="0" w:space="0" w:color="auto"/>
          </w:divBdr>
        </w:div>
        <w:div w:id="1736734039">
          <w:marLeft w:val="0"/>
          <w:marRight w:val="0"/>
          <w:marTop w:val="0"/>
          <w:marBottom w:val="0"/>
          <w:divBdr>
            <w:top w:val="none" w:sz="0" w:space="0" w:color="auto"/>
            <w:left w:val="none" w:sz="0" w:space="0" w:color="auto"/>
            <w:bottom w:val="none" w:sz="0" w:space="0" w:color="auto"/>
            <w:right w:val="none" w:sz="0" w:space="0" w:color="auto"/>
          </w:divBdr>
        </w:div>
        <w:div w:id="586381985">
          <w:marLeft w:val="0"/>
          <w:marRight w:val="0"/>
          <w:marTop w:val="0"/>
          <w:marBottom w:val="0"/>
          <w:divBdr>
            <w:top w:val="none" w:sz="0" w:space="0" w:color="auto"/>
            <w:left w:val="none" w:sz="0" w:space="0" w:color="auto"/>
            <w:bottom w:val="none" w:sz="0" w:space="0" w:color="auto"/>
            <w:right w:val="none" w:sz="0" w:space="0" w:color="auto"/>
          </w:divBdr>
        </w:div>
        <w:div w:id="789782232">
          <w:marLeft w:val="0"/>
          <w:marRight w:val="0"/>
          <w:marTop w:val="0"/>
          <w:marBottom w:val="0"/>
          <w:divBdr>
            <w:top w:val="none" w:sz="0" w:space="0" w:color="auto"/>
            <w:left w:val="none" w:sz="0" w:space="0" w:color="auto"/>
            <w:bottom w:val="none" w:sz="0" w:space="0" w:color="auto"/>
            <w:right w:val="none" w:sz="0" w:space="0" w:color="auto"/>
          </w:divBdr>
        </w:div>
        <w:div w:id="1598519536">
          <w:marLeft w:val="0"/>
          <w:marRight w:val="0"/>
          <w:marTop w:val="0"/>
          <w:marBottom w:val="0"/>
          <w:divBdr>
            <w:top w:val="none" w:sz="0" w:space="0" w:color="auto"/>
            <w:left w:val="none" w:sz="0" w:space="0" w:color="auto"/>
            <w:bottom w:val="none" w:sz="0" w:space="0" w:color="auto"/>
            <w:right w:val="none" w:sz="0" w:space="0" w:color="auto"/>
          </w:divBdr>
        </w:div>
        <w:div w:id="1204706227">
          <w:marLeft w:val="0"/>
          <w:marRight w:val="0"/>
          <w:marTop w:val="0"/>
          <w:marBottom w:val="0"/>
          <w:divBdr>
            <w:top w:val="none" w:sz="0" w:space="0" w:color="auto"/>
            <w:left w:val="none" w:sz="0" w:space="0" w:color="auto"/>
            <w:bottom w:val="none" w:sz="0" w:space="0" w:color="auto"/>
            <w:right w:val="none" w:sz="0" w:space="0" w:color="auto"/>
          </w:divBdr>
        </w:div>
        <w:div w:id="2035959053">
          <w:marLeft w:val="0"/>
          <w:marRight w:val="0"/>
          <w:marTop w:val="0"/>
          <w:marBottom w:val="0"/>
          <w:divBdr>
            <w:top w:val="none" w:sz="0" w:space="0" w:color="auto"/>
            <w:left w:val="none" w:sz="0" w:space="0" w:color="auto"/>
            <w:bottom w:val="none" w:sz="0" w:space="0" w:color="auto"/>
            <w:right w:val="none" w:sz="0" w:space="0" w:color="auto"/>
          </w:divBdr>
        </w:div>
        <w:div w:id="390273900">
          <w:marLeft w:val="0"/>
          <w:marRight w:val="0"/>
          <w:marTop w:val="0"/>
          <w:marBottom w:val="0"/>
          <w:divBdr>
            <w:top w:val="none" w:sz="0" w:space="0" w:color="auto"/>
            <w:left w:val="none" w:sz="0" w:space="0" w:color="auto"/>
            <w:bottom w:val="none" w:sz="0" w:space="0" w:color="auto"/>
            <w:right w:val="none" w:sz="0" w:space="0" w:color="auto"/>
          </w:divBdr>
        </w:div>
        <w:div w:id="2079786042">
          <w:marLeft w:val="0"/>
          <w:marRight w:val="0"/>
          <w:marTop w:val="0"/>
          <w:marBottom w:val="0"/>
          <w:divBdr>
            <w:top w:val="none" w:sz="0" w:space="0" w:color="auto"/>
            <w:left w:val="none" w:sz="0" w:space="0" w:color="auto"/>
            <w:bottom w:val="none" w:sz="0" w:space="0" w:color="auto"/>
            <w:right w:val="none" w:sz="0" w:space="0" w:color="auto"/>
          </w:divBdr>
        </w:div>
        <w:div w:id="1065566203">
          <w:marLeft w:val="0"/>
          <w:marRight w:val="0"/>
          <w:marTop w:val="0"/>
          <w:marBottom w:val="0"/>
          <w:divBdr>
            <w:top w:val="none" w:sz="0" w:space="0" w:color="auto"/>
            <w:left w:val="none" w:sz="0" w:space="0" w:color="auto"/>
            <w:bottom w:val="none" w:sz="0" w:space="0" w:color="auto"/>
            <w:right w:val="none" w:sz="0" w:space="0" w:color="auto"/>
          </w:divBdr>
        </w:div>
        <w:div w:id="722755597">
          <w:marLeft w:val="0"/>
          <w:marRight w:val="0"/>
          <w:marTop w:val="0"/>
          <w:marBottom w:val="0"/>
          <w:divBdr>
            <w:top w:val="none" w:sz="0" w:space="0" w:color="auto"/>
            <w:left w:val="none" w:sz="0" w:space="0" w:color="auto"/>
            <w:bottom w:val="none" w:sz="0" w:space="0" w:color="auto"/>
            <w:right w:val="none" w:sz="0" w:space="0" w:color="auto"/>
          </w:divBdr>
        </w:div>
        <w:div w:id="1830823899">
          <w:marLeft w:val="0"/>
          <w:marRight w:val="0"/>
          <w:marTop w:val="0"/>
          <w:marBottom w:val="0"/>
          <w:divBdr>
            <w:top w:val="none" w:sz="0" w:space="0" w:color="auto"/>
            <w:left w:val="none" w:sz="0" w:space="0" w:color="auto"/>
            <w:bottom w:val="none" w:sz="0" w:space="0" w:color="auto"/>
            <w:right w:val="none" w:sz="0" w:space="0" w:color="auto"/>
          </w:divBdr>
        </w:div>
        <w:div w:id="280498065">
          <w:marLeft w:val="0"/>
          <w:marRight w:val="0"/>
          <w:marTop w:val="0"/>
          <w:marBottom w:val="0"/>
          <w:divBdr>
            <w:top w:val="none" w:sz="0" w:space="0" w:color="auto"/>
            <w:left w:val="none" w:sz="0" w:space="0" w:color="auto"/>
            <w:bottom w:val="none" w:sz="0" w:space="0" w:color="auto"/>
            <w:right w:val="none" w:sz="0" w:space="0" w:color="auto"/>
          </w:divBdr>
        </w:div>
        <w:div w:id="881360123">
          <w:marLeft w:val="0"/>
          <w:marRight w:val="0"/>
          <w:marTop w:val="0"/>
          <w:marBottom w:val="0"/>
          <w:divBdr>
            <w:top w:val="none" w:sz="0" w:space="0" w:color="auto"/>
            <w:left w:val="none" w:sz="0" w:space="0" w:color="auto"/>
            <w:bottom w:val="none" w:sz="0" w:space="0" w:color="auto"/>
            <w:right w:val="none" w:sz="0" w:space="0" w:color="auto"/>
          </w:divBdr>
        </w:div>
        <w:div w:id="1450660535">
          <w:marLeft w:val="0"/>
          <w:marRight w:val="0"/>
          <w:marTop w:val="0"/>
          <w:marBottom w:val="0"/>
          <w:divBdr>
            <w:top w:val="none" w:sz="0" w:space="0" w:color="auto"/>
            <w:left w:val="none" w:sz="0" w:space="0" w:color="auto"/>
            <w:bottom w:val="none" w:sz="0" w:space="0" w:color="auto"/>
            <w:right w:val="none" w:sz="0" w:space="0" w:color="auto"/>
          </w:divBdr>
        </w:div>
        <w:div w:id="1531214355">
          <w:marLeft w:val="0"/>
          <w:marRight w:val="0"/>
          <w:marTop w:val="0"/>
          <w:marBottom w:val="0"/>
          <w:divBdr>
            <w:top w:val="none" w:sz="0" w:space="0" w:color="auto"/>
            <w:left w:val="none" w:sz="0" w:space="0" w:color="auto"/>
            <w:bottom w:val="none" w:sz="0" w:space="0" w:color="auto"/>
            <w:right w:val="none" w:sz="0" w:space="0" w:color="auto"/>
          </w:divBdr>
        </w:div>
        <w:div w:id="1590847460">
          <w:marLeft w:val="0"/>
          <w:marRight w:val="0"/>
          <w:marTop w:val="0"/>
          <w:marBottom w:val="0"/>
          <w:divBdr>
            <w:top w:val="none" w:sz="0" w:space="0" w:color="auto"/>
            <w:left w:val="none" w:sz="0" w:space="0" w:color="auto"/>
            <w:bottom w:val="none" w:sz="0" w:space="0" w:color="auto"/>
            <w:right w:val="none" w:sz="0" w:space="0" w:color="auto"/>
          </w:divBdr>
        </w:div>
        <w:div w:id="953442578">
          <w:marLeft w:val="0"/>
          <w:marRight w:val="0"/>
          <w:marTop w:val="0"/>
          <w:marBottom w:val="0"/>
          <w:divBdr>
            <w:top w:val="none" w:sz="0" w:space="0" w:color="auto"/>
            <w:left w:val="none" w:sz="0" w:space="0" w:color="auto"/>
            <w:bottom w:val="none" w:sz="0" w:space="0" w:color="auto"/>
            <w:right w:val="none" w:sz="0" w:space="0" w:color="auto"/>
          </w:divBdr>
        </w:div>
        <w:div w:id="494682701">
          <w:marLeft w:val="0"/>
          <w:marRight w:val="0"/>
          <w:marTop w:val="0"/>
          <w:marBottom w:val="0"/>
          <w:divBdr>
            <w:top w:val="none" w:sz="0" w:space="0" w:color="auto"/>
            <w:left w:val="none" w:sz="0" w:space="0" w:color="auto"/>
            <w:bottom w:val="none" w:sz="0" w:space="0" w:color="auto"/>
            <w:right w:val="none" w:sz="0" w:space="0" w:color="auto"/>
          </w:divBdr>
        </w:div>
        <w:div w:id="800071176">
          <w:marLeft w:val="0"/>
          <w:marRight w:val="0"/>
          <w:marTop w:val="0"/>
          <w:marBottom w:val="0"/>
          <w:divBdr>
            <w:top w:val="none" w:sz="0" w:space="0" w:color="auto"/>
            <w:left w:val="none" w:sz="0" w:space="0" w:color="auto"/>
            <w:bottom w:val="none" w:sz="0" w:space="0" w:color="auto"/>
            <w:right w:val="none" w:sz="0" w:space="0" w:color="auto"/>
          </w:divBdr>
        </w:div>
        <w:div w:id="498468111">
          <w:marLeft w:val="0"/>
          <w:marRight w:val="0"/>
          <w:marTop w:val="0"/>
          <w:marBottom w:val="0"/>
          <w:divBdr>
            <w:top w:val="none" w:sz="0" w:space="0" w:color="auto"/>
            <w:left w:val="none" w:sz="0" w:space="0" w:color="auto"/>
            <w:bottom w:val="none" w:sz="0" w:space="0" w:color="auto"/>
            <w:right w:val="none" w:sz="0" w:space="0" w:color="auto"/>
          </w:divBdr>
        </w:div>
        <w:div w:id="293099536">
          <w:marLeft w:val="0"/>
          <w:marRight w:val="0"/>
          <w:marTop w:val="0"/>
          <w:marBottom w:val="0"/>
          <w:divBdr>
            <w:top w:val="none" w:sz="0" w:space="0" w:color="auto"/>
            <w:left w:val="none" w:sz="0" w:space="0" w:color="auto"/>
            <w:bottom w:val="none" w:sz="0" w:space="0" w:color="auto"/>
            <w:right w:val="none" w:sz="0" w:space="0" w:color="auto"/>
          </w:divBdr>
        </w:div>
        <w:div w:id="1932468367">
          <w:marLeft w:val="0"/>
          <w:marRight w:val="0"/>
          <w:marTop w:val="0"/>
          <w:marBottom w:val="0"/>
          <w:divBdr>
            <w:top w:val="none" w:sz="0" w:space="0" w:color="auto"/>
            <w:left w:val="none" w:sz="0" w:space="0" w:color="auto"/>
            <w:bottom w:val="none" w:sz="0" w:space="0" w:color="auto"/>
            <w:right w:val="none" w:sz="0" w:space="0" w:color="auto"/>
          </w:divBdr>
        </w:div>
        <w:div w:id="540481740">
          <w:marLeft w:val="0"/>
          <w:marRight w:val="0"/>
          <w:marTop w:val="0"/>
          <w:marBottom w:val="0"/>
          <w:divBdr>
            <w:top w:val="none" w:sz="0" w:space="0" w:color="auto"/>
            <w:left w:val="none" w:sz="0" w:space="0" w:color="auto"/>
            <w:bottom w:val="none" w:sz="0" w:space="0" w:color="auto"/>
            <w:right w:val="none" w:sz="0" w:space="0" w:color="auto"/>
          </w:divBdr>
        </w:div>
        <w:div w:id="1341391140">
          <w:marLeft w:val="0"/>
          <w:marRight w:val="0"/>
          <w:marTop w:val="0"/>
          <w:marBottom w:val="0"/>
          <w:divBdr>
            <w:top w:val="none" w:sz="0" w:space="0" w:color="auto"/>
            <w:left w:val="none" w:sz="0" w:space="0" w:color="auto"/>
            <w:bottom w:val="none" w:sz="0" w:space="0" w:color="auto"/>
            <w:right w:val="none" w:sz="0" w:space="0" w:color="auto"/>
          </w:divBdr>
        </w:div>
        <w:div w:id="1396051624">
          <w:marLeft w:val="0"/>
          <w:marRight w:val="0"/>
          <w:marTop w:val="0"/>
          <w:marBottom w:val="0"/>
          <w:divBdr>
            <w:top w:val="none" w:sz="0" w:space="0" w:color="auto"/>
            <w:left w:val="none" w:sz="0" w:space="0" w:color="auto"/>
            <w:bottom w:val="none" w:sz="0" w:space="0" w:color="auto"/>
            <w:right w:val="none" w:sz="0" w:space="0" w:color="auto"/>
          </w:divBdr>
        </w:div>
        <w:div w:id="1276595826">
          <w:marLeft w:val="0"/>
          <w:marRight w:val="0"/>
          <w:marTop w:val="0"/>
          <w:marBottom w:val="0"/>
          <w:divBdr>
            <w:top w:val="none" w:sz="0" w:space="0" w:color="auto"/>
            <w:left w:val="none" w:sz="0" w:space="0" w:color="auto"/>
            <w:bottom w:val="none" w:sz="0" w:space="0" w:color="auto"/>
            <w:right w:val="none" w:sz="0" w:space="0" w:color="auto"/>
          </w:divBdr>
        </w:div>
        <w:div w:id="433982414">
          <w:marLeft w:val="0"/>
          <w:marRight w:val="0"/>
          <w:marTop w:val="0"/>
          <w:marBottom w:val="0"/>
          <w:divBdr>
            <w:top w:val="none" w:sz="0" w:space="0" w:color="auto"/>
            <w:left w:val="none" w:sz="0" w:space="0" w:color="auto"/>
            <w:bottom w:val="none" w:sz="0" w:space="0" w:color="auto"/>
            <w:right w:val="none" w:sz="0" w:space="0" w:color="auto"/>
          </w:divBdr>
        </w:div>
        <w:div w:id="1982802283">
          <w:marLeft w:val="0"/>
          <w:marRight w:val="0"/>
          <w:marTop w:val="0"/>
          <w:marBottom w:val="0"/>
          <w:divBdr>
            <w:top w:val="none" w:sz="0" w:space="0" w:color="auto"/>
            <w:left w:val="none" w:sz="0" w:space="0" w:color="auto"/>
            <w:bottom w:val="none" w:sz="0" w:space="0" w:color="auto"/>
            <w:right w:val="none" w:sz="0" w:space="0" w:color="auto"/>
          </w:divBdr>
        </w:div>
        <w:div w:id="1942376607">
          <w:marLeft w:val="0"/>
          <w:marRight w:val="0"/>
          <w:marTop w:val="0"/>
          <w:marBottom w:val="0"/>
          <w:divBdr>
            <w:top w:val="none" w:sz="0" w:space="0" w:color="auto"/>
            <w:left w:val="none" w:sz="0" w:space="0" w:color="auto"/>
            <w:bottom w:val="none" w:sz="0" w:space="0" w:color="auto"/>
            <w:right w:val="none" w:sz="0" w:space="0" w:color="auto"/>
          </w:divBdr>
        </w:div>
        <w:div w:id="2065254753">
          <w:marLeft w:val="0"/>
          <w:marRight w:val="0"/>
          <w:marTop w:val="0"/>
          <w:marBottom w:val="0"/>
          <w:divBdr>
            <w:top w:val="none" w:sz="0" w:space="0" w:color="auto"/>
            <w:left w:val="none" w:sz="0" w:space="0" w:color="auto"/>
            <w:bottom w:val="none" w:sz="0" w:space="0" w:color="auto"/>
            <w:right w:val="none" w:sz="0" w:space="0" w:color="auto"/>
          </w:divBdr>
        </w:div>
        <w:div w:id="463547743">
          <w:marLeft w:val="0"/>
          <w:marRight w:val="0"/>
          <w:marTop w:val="0"/>
          <w:marBottom w:val="0"/>
          <w:divBdr>
            <w:top w:val="none" w:sz="0" w:space="0" w:color="auto"/>
            <w:left w:val="none" w:sz="0" w:space="0" w:color="auto"/>
            <w:bottom w:val="none" w:sz="0" w:space="0" w:color="auto"/>
            <w:right w:val="none" w:sz="0" w:space="0" w:color="auto"/>
          </w:divBdr>
        </w:div>
        <w:div w:id="719090544">
          <w:marLeft w:val="0"/>
          <w:marRight w:val="0"/>
          <w:marTop w:val="0"/>
          <w:marBottom w:val="0"/>
          <w:divBdr>
            <w:top w:val="none" w:sz="0" w:space="0" w:color="auto"/>
            <w:left w:val="none" w:sz="0" w:space="0" w:color="auto"/>
            <w:bottom w:val="none" w:sz="0" w:space="0" w:color="auto"/>
            <w:right w:val="none" w:sz="0" w:space="0" w:color="auto"/>
          </w:divBdr>
        </w:div>
        <w:div w:id="681860788">
          <w:marLeft w:val="0"/>
          <w:marRight w:val="0"/>
          <w:marTop w:val="0"/>
          <w:marBottom w:val="0"/>
          <w:divBdr>
            <w:top w:val="none" w:sz="0" w:space="0" w:color="auto"/>
            <w:left w:val="none" w:sz="0" w:space="0" w:color="auto"/>
            <w:bottom w:val="none" w:sz="0" w:space="0" w:color="auto"/>
            <w:right w:val="none" w:sz="0" w:space="0" w:color="auto"/>
          </w:divBdr>
        </w:div>
        <w:div w:id="1089622565">
          <w:marLeft w:val="0"/>
          <w:marRight w:val="0"/>
          <w:marTop w:val="0"/>
          <w:marBottom w:val="0"/>
          <w:divBdr>
            <w:top w:val="none" w:sz="0" w:space="0" w:color="auto"/>
            <w:left w:val="none" w:sz="0" w:space="0" w:color="auto"/>
            <w:bottom w:val="none" w:sz="0" w:space="0" w:color="auto"/>
            <w:right w:val="none" w:sz="0" w:space="0" w:color="auto"/>
          </w:divBdr>
        </w:div>
        <w:div w:id="1985768699">
          <w:marLeft w:val="0"/>
          <w:marRight w:val="0"/>
          <w:marTop w:val="0"/>
          <w:marBottom w:val="0"/>
          <w:divBdr>
            <w:top w:val="none" w:sz="0" w:space="0" w:color="auto"/>
            <w:left w:val="none" w:sz="0" w:space="0" w:color="auto"/>
            <w:bottom w:val="none" w:sz="0" w:space="0" w:color="auto"/>
            <w:right w:val="none" w:sz="0" w:space="0" w:color="auto"/>
          </w:divBdr>
        </w:div>
        <w:div w:id="208303643">
          <w:marLeft w:val="0"/>
          <w:marRight w:val="0"/>
          <w:marTop w:val="0"/>
          <w:marBottom w:val="0"/>
          <w:divBdr>
            <w:top w:val="none" w:sz="0" w:space="0" w:color="auto"/>
            <w:left w:val="none" w:sz="0" w:space="0" w:color="auto"/>
            <w:bottom w:val="none" w:sz="0" w:space="0" w:color="auto"/>
            <w:right w:val="none" w:sz="0" w:space="0" w:color="auto"/>
          </w:divBdr>
        </w:div>
        <w:div w:id="350379145">
          <w:marLeft w:val="0"/>
          <w:marRight w:val="0"/>
          <w:marTop w:val="0"/>
          <w:marBottom w:val="0"/>
          <w:divBdr>
            <w:top w:val="none" w:sz="0" w:space="0" w:color="auto"/>
            <w:left w:val="none" w:sz="0" w:space="0" w:color="auto"/>
            <w:bottom w:val="none" w:sz="0" w:space="0" w:color="auto"/>
            <w:right w:val="none" w:sz="0" w:space="0" w:color="auto"/>
          </w:divBdr>
        </w:div>
        <w:div w:id="437676716">
          <w:marLeft w:val="0"/>
          <w:marRight w:val="0"/>
          <w:marTop w:val="0"/>
          <w:marBottom w:val="0"/>
          <w:divBdr>
            <w:top w:val="none" w:sz="0" w:space="0" w:color="auto"/>
            <w:left w:val="none" w:sz="0" w:space="0" w:color="auto"/>
            <w:bottom w:val="none" w:sz="0" w:space="0" w:color="auto"/>
            <w:right w:val="none" w:sz="0" w:space="0" w:color="auto"/>
          </w:divBdr>
        </w:div>
        <w:div w:id="2103723203">
          <w:marLeft w:val="0"/>
          <w:marRight w:val="0"/>
          <w:marTop w:val="0"/>
          <w:marBottom w:val="0"/>
          <w:divBdr>
            <w:top w:val="none" w:sz="0" w:space="0" w:color="auto"/>
            <w:left w:val="none" w:sz="0" w:space="0" w:color="auto"/>
            <w:bottom w:val="none" w:sz="0" w:space="0" w:color="auto"/>
            <w:right w:val="none" w:sz="0" w:space="0" w:color="auto"/>
          </w:divBdr>
        </w:div>
        <w:div w:id="1989092633">
          <w:marLeft w:val="0"/>
          <w:marRight w:val="0"/>
          <w:marTop w:val="0"/>
          <w:marBottom w:val="0"/>
          <w:divBdr>
            <w:top w:val="none" w:sz="0" w:space="0" w:color="auto"/>
            <w:left w:val="none" w:sz="0" w:space="0" w:color="auto"/>
            <w:bottom w:val="none" w:sz="0" w:space="0" w:color="auto"/>
            <w:right w:val="none" w:sz="0" w:space="0" w:color="auto"/>
          </w:divBdr>
        </w:div>
        <w:div w:id="1299261687">
          <w:marLeft w:val="0"/>
          <w:marRight w:val="0"/>
          <w:marTop w:val="0"/>
          <w:marBottom w:val="0"/>
          <w:divBdr>
            <w:top w:val="none" w:sz="0" w:space="0" w:color="auto"/>
            <w:left w:val="none" w:sz="0" w:space="0" w:color="auto"/>
            <w:bottom w:val="none" w:sz="0" w:space="0" w:color="auto"/>
            <w:right w:val="none" w:sz="0" w:space="0" w:color="auto"/>
          </w:divBdr>
        </w:div>
        <w:div w:id="229852550">
          <w:marLeft w:val="0"/>
          <w:marRight w:val="0"/>
          <w:marTop w:val="0"/>
          <w:marBottom w:val="0"/>
          <w:divBdr>
            <w:top w:val="none" w:sz="0" w:space="0" w:color="auto"/>
            <w:left w:val="none" w:sz="0" w:space="0" w:color="auto"/>
            <w:bottom w:val="none" w:sz="0" w:space="0" w:color="auto"/>
            <w:right w:val="none" w:sz="0" w:space="0" w:color="auto"/>
          </w:divBdr>
        </w:div>
      </w:divsChild>
    </w:div>
    <w:div w:id="1644969011">
      <w:bodyDiv w:val="1"/>
      <w:marLeft w:val="0"/>
      <w:marRight w:val="0"/>
      <w:marTop w:val="0"/>
      <w:marBottom w:val="0"/>
      <w:divBdr>
        <w:top w:val="none" w:sz="0" w:space="0" w:color="auto"/>
        <w:left w:val="none" w:sz="0" w:space="0" w:color="auto"/>
        <w:bottom w:val="none" w:sz="0" w:space="0" w:color="auto"/>
        <w:right w:val="none" w:sz="0" w:space="0" w:color="auto"/>
      </w:divBdr>
      <w:divsChild>
        <w:div w:id="123040011">
          <w:marLeft w:val="0"/>
          <w:marRight w:val="0"/>
          <w:marTop w:val="0"/>
          <w:marBottom w:val="0"/>
          <w:divBdr>
            <w:top w:val="none" w:sz="0" w:space="0" w:color="auto"/>
            <w:left w:val="none" w:sz="0" w:space="0" w:color="auto"/>
            <w:bottom w:val="none" w:sz="0" w:space="0" w:color="auto"/>
            <w:right w:val="none" w:sz="0" w:space="0" w:color="auto"/>
          </w:divBdr>
        </w:div>
        <w:div w:id="1353918509">
          <w:marLeft w:val="0"/>
          <w:marRight w:val="0"/>
          <w:marTop w:val="0"/>
          <w:marBottom w:val="0"/>
          <w:divBdr>
            <w:top w:val="none" w:sz="0" w:space="0" w:color="auto"/>
            <w:left w:val="none" w:sz="0" w:space="0" w:color="auto"/>
            <w:bottom w:val="none" w:sz="0" w:space="0" w:color="auto"/>
            <w:right w:val="none" w:sz="0" w:space="0" w:color="auto"/>
          </w:divBdr>
        </w:div>
        <w:div w:id="1324115823">
          <w:marLeft w:val="0"/>
          <w:marRight w:val="0"/>
          <w:marTop w:val="0"/>
          <w:marBottom w:val="0"/>
          <w:divBdr>
            <w:top w:val="none" w:sz="0" w:space="0" w:color="auto"/>
            <w:left w:val="none" w:sz="0" w:space="0" w:color="auto"/>
            <w:bottom w:val="none" w:sz="0" w:space="0" w:color="auto"/>
            <w:right w:val="none" w:sz="0" w:space="0" w:color="auto"/>
          </w:divBdr>
        </w:div>
        <w:div w:id="894048601">
          <w:marLeft w:val="0"/>
          <w:marRight w:val="0"/>
          <w:marTop w:val="0"/>
          <w:marBottom w:val="0"/>
          <w:divBdr>
            <w:top w:val="none" w:sz="0" w:space="0" w:color="auto"/>
            <w:left w:val="none" w:sz="0" w:space="0" w:color="auto"/>
            <w:bottom w:val="none" w:sz="0" w:space="0" w:color="auto"/>
            <w:right w:val="none" w:sz="0" w:space="0" w:color="auto"/>
          </w:divBdr>
        </w:div>
        <w:div w:id="1848515751">
          <w:marLeft w:val="0"/>
          <w:marRight w:val="0"/>
          <w:marTop w:val="0"/>
          <w:marBottom w:val="0"/>
          <w:divBdr>
            <w:top w:val="none" w:sz="0" w:space="0" w:color="auto"/>
            <w:left w:val="none" w:sz="0" w:space="0" w:color="auto"/>
            <w:bottom w:val="none" w:sz="0" w:space="0" w:color="auto"/>
            <w:right w:val="none" w:sz="0" w:space="0" w:color="auto"/>
          </w:divBdr>
        </w:div>
        <w:div w:id="985431575">
          <w:marLeft w:val="0"/>
          <w:marRight w:val="0"/>
          <w:marTop w:val="0"/>
          <w:marBottom w:val="0"/>
          <w:divBdr>
            <w:top w:val="none" w:sz="0" w:space="0" w:color="auto"/>
            <w:left w:val="none" w:sz="0" w:space="0" w:color="auto"/>
            <w:bottom w:val="none" w:sz="0" w:space="0" w:color="auto"/>
            <w:right w:val="none" w:sz="0" w:space="0" w:color="auto"/>
          </w:divBdr>
        </w:div>
        <w:div w:id="1590458888">
          <w:marLeft w:val="0"/>
          <w:marRight w:val="0"/>
          <w:marTop w:val="0"/>
          <w:marBottom w:val="0"/>
          <w:divBdr>
            <w:top w:val="none" w:sz="0" w:space="0" w:color="auto"/>
            <w:left w:val="none" w:sz="0" w:space="0" w:color="auto"/>
            <w:bottom w:val="none" w:sz="0" w:space="0" w:color="auto"/>
            <w:right w:val="none" w:sz="0" w:space="0" w:color="auto"/>
          </w:divBdr>
        </w:div>
        <w:div w:id="929899112">
          <w:marLeft w:val="0"/>
          <w:marRight w:val="0"/>
          <w:marTop w:val="0"/>
          <w:marBottom w:val="0"/>
          <w:divBdr>
            <w:top w:val="none" w:sz="0" w:space="0" w:color="auto"/>
            <w:left w:val="none" w:sz="0" w:space="0" w:color="auto"/>
            <w:bottom w:val="none" w:sz="0" w:space="0" w:color="auto"/>
            <w:right w:val="none" w:sz="0" w:space="0" w:color="auto"/>
          </w:divBdr>
        </w:div>
        <w:div w:id="339040139">
          <w:marLeft w:val="0"/>
          <w:marRight w:val="0"/>
          <w:marTop w:val="0"/>
          <w:marBottom w:val="0"/>
          <w:divBdr>
            <w:top w:val="none" w:sz="0" w:space="0" w:color="auto"/>
            <w:left w:val="none" w:sz="0" w:space="0" w:color="auto"/>
            <w:bottom w:val="none" w:sz="0" w:space="0" w:color="auto"/>
            <w:right w:val="none" w:sz="0" w:space="0" w:color="auto"/>
          </w:divBdr>
        </w:div>
        <w:div w:id="513737338">
          <w:marLeft w:val="0"/>
          <w:marRight w:val="0"/>
          <w:marTop w:val="0"/>
          <w:marBottom w:val="0"/>
          <w:divBdr>
            <w:top w:val="none" w:sz="0" w:space="0" w:color="auto"/>
            <w:left w:val="none" w:sz="0" w:space="0" w:color="auto"/>
            <w:bottom w:val="none" w:sz="0" w:space="0" w:color="auto"/>
            <w:right w:val="none" w:sz="0" w:space="0" w:color="auto"/>
          </w:divBdr>
        </w:div>
        <w:div w:id="2024630260">
          <w:marLeft w:val="0"/>
          <w:marRight w:val="0"/>
          <w:marTop w:val="0"/>
          <w:marBottom w:val="0"/>
          <w:divBdr>
            <w:top w:val="none" w:sz="0" w:space="0" w:color="auto"/>
            <w:left w:val="none" w:sz="0" w:space="0" w:color="auto"/>
            <w:bottom w:val="none" w:sz="0" w:space="0" w:color="auto"/>
            <w:right w:val="none" w:sz="0" w:space="0" w:color="auto"/>
          </w:divBdr>
        </w:div>
        <w:div w:id="699933118">
          <w:marLeft w:val="0"/>
          <w:marRight w:val="0"/>
          <w:marTop w:val="0"/>
          <w:marBottom w:val="0"/>
          <w:divBdr>
            <w:top w:val="none" w:sz="0" w:space="0" w:color="auto"/>
            <w:left w:val="none" w:sz="0" w:space="0" w:color="auto"/>
            <w:bottom w:val="none" w:sz="0" w:space="0" w:color="auto"/>
            <w:right w:val="none" w:sz="0" w:space="0" w:color="auto"/>
          </w:divBdr>
        </w:div>
        <w:div w:id="364721620">
          <w:marLeft w:val="0"/>
          <w:marRight w:val="0"/>
          <w:marTop w:val="0"/>
          <w:marBottom w:val="0"/>
          <w:divBdr>
            <w:top w:val="none" w:sz="0" w:space="0" w:color="auto"/>
            <w:left w:val="none" w:sz="0" w:space="0" w:color="auto"/>
            <w:bottom w:val="none" w:sz="0" w:space="0" w:color="auto"/>
            <w:right w:val="none" w:sz="0" w:space="0" w:color="auto"/>
          </w:divBdr>
        </w:div>
        <w:div w:id="724989117">
          <w:marLeft w:val="0"/>
          <w:marRight w:val="0"/>
          <w:marTop w:val="0"/>
          <w:marBottom w:val="0"/>
          <w:divBdr>
            <w:top w:val="none" w:sz="0" w:space="0" w:color="auto"/>
            <w:left w:val="none" w:sz="0" w:space="0" w:color="auto"/>
            <w:bottom w:val="none" w:sz="0" w:space="0" w:color="auto"/>
            <w:right w:val="none" w:sz="0" w:space="0" w:color="auto"/>
          </w:divBdr>
        </w:div>
        <w:div w:id="699403518">
          <w:marLeft w:val="0"/>
          <w:marRight w:val="0"/>
          <w:marTop w:val="0"/>
          <w:marBottom w:val="0"/>
          <w:divBdr>
            <w:top w:val="none" w:sz="0" w:space="0" w:color="auto"/>
            <w:left w:val="none" w:sz="0" w:space="0" w:color="auto"/>
            <w:bottom w:val="none" w:sz="0" w:space="0" w:color="auto"/>
            <w:right w:val="none" w:sz="0" w:space="0" w:color="auto"/>
          </w:divBdr>
        </w:div>
        <w:div w:id="1742094722">
          <w:marLeft w:val="0"/>
          <w:marRight w:val="0"/>
          <w:marTop w:val="0"/>
          <w:marBottom w:val="0"/>
          <w:divBdr>
            <w:top w:val="none" w:sz="0" w:space="0" w:color="auto"/>
            <w:left w:val="none" w:sz="0" w:space="0" w:color="auto"/>
            <w:bottom w:val="none" w:sz="0" w:space="0" w:color="auto"/>
            <w:right w:val="none" w:sz="0" w:space="0" w:color="auto"/>
          </w:divBdr>
        </w:div>
        <w:div w:id="769740876">
          <w:marLeft w:val="0"/>
          <w:marRight w:val="0"/>
          <w:marTop w:val="0"/>
          <w:marBottom w:val="0"/>
          <w:divBdr>
            <w:top w:val="none" w:sz="0" w:space="0" w:color="auto"/>
            <w:left w:val="none" w:sz="0" w:space="0" w:color="auto"/>
            <w:bottom w:val="none" w:sz="0" w:space="0" w:color="auto"/>
            <w:right w:val="none" w:sz="0" w:space="0" w:color="auto"/>
          </w:divBdr>
        </w:div>
        <w:div w:id="195043711">
          <w:marLeft w:val="0"/>
          <w:marRight w:val="0"/>
          <w:marTop w:val="0"/>
          <w:marBottom w:val="0"/>
          <w:divBdr>
            <w:top w:val="none" w:sz="0" w:space="0" w:color="auto"/>
            <w:left w:val="none" w:sz="0" w:space="0" w:color="auto"/>
            <w:bottom w:val="none" w:sz="0" w:space="0" w:color="auto"/>
            <w:right w:val="none" w:sz="0" w:space="0" w:color="auto"/>
          </w:divBdr>
        </w:div>
        <w:div w:id="209879005">
          <w:marLeft w:val="0"/>
          <w:marRight w:val="0"/>
          <w:marTop w:val="0"/>
          <w:marBottom w:val="0"/>
          <w:divBdr>
            <w:top w:val="none" w:sz="0" w:space="0" w:color="auto"/>
            <w:left w:val="none" w:sz="0" w:space="0" w:color="auto"/>
            <w:bottom w:val="none" w:sz="0" w:space="0" w:color="auto"/>
            <w:right w:val="none" w:sz="0" w:space="0" w:color="auto"/>
          </w:divBdr>
        </w:div>
        <w:div w:id="1993755244">
          <w:marLeft w:val="0"/>
          <w:marRight w:val="0"/>
          <w:marTop w:val="0"/>
          <w:marBottom w:val="0"/>
          <w:divBdr>
            <w:top w:val="none" w:sz="0" w:space="0" w:color="auto"/>
            <w:left w:val="none" w:sz="0" w:space="0" w:color="auto"/>
            <w:bottom w:val="none" w:sz="0" w:space="0" w:color="auto"/>
            <w:right w:val="none" w:sz="0" w:space="0" w:color="auto"/>
          </w:divBdr>
        </w:div>
        <w:div w:id="1047296236">
          <w:marLeft w:val="0"/>
          <w:marRight w:val="0"/>
          <w:marTop w:val="0"/>
          <w:marBottom w:val="0"/>
          <w:divBdr>
            <w:top w:val="none" w:sz="0" w:space="0" w:color="auto"/>
            <w:left w:val="none" w:sz="0" w:space="0" w:color="auto"/>
            <w:bottom w:val="none" w:sz="0" w:space="0" w:color="auto"/>
            <w:right w:val="none" w:sz="0" w:space="0" w:color="auto"/>
          </w:divBdr>
        </w:div>
        <w:div w:id="595863562">
          <w:marLeft w:val="0"/>
          <w:marRight w:val="0"/>
          <w:marTop w:val="0"/>
          <w:marBottom w:val="0"/>
          <w:divBdr>
            <w:top w:val="none" w:sz="0" w:space="0" w:color="auto"/>
            <w:left w:val="none" w:sz="0" w:space="0" w:color="auto"/>
            <w:bottom w:val="none" w:sz="0" w:space="0" w:color="auto"/>
            <w:right w:val="none" w:sz="0" w:space="0" w:color="auto"/>
          </w:divBdr>
        </w:div>
        <w:div w:id="636031534">
          <w:marLeft w:val="0"/>
          <w:marRight w:val="0"/>
          <w:marTop w:val="0"/>
          <w:marBottom w:val="0"/>
          <w:divBdr>
            <w:top w:val="none" w:sz="0" w:space="0" w:color="auto"/>
            <w:left w:val="none" w:sz="0" w:space="0" w:color="auto"/>
            <w:bottom w:val="none" w:sz="0" w:space="0" w:color="auto"/>
            <w:right w:val="none" w:sz="0" w:space="0" w:color="auto"/>
          </w:divBdr>
        </w:div>
        <w:div w:id="214706856">
          <w:marLeft w:val="0"/>
          <w:marRight w:val="0"/>
          <w:marTop w:val="0"/>
          <w:marBottom w:val="0"/>
          <w:divBdr>
            <w:top w:val="none" w:sz="0" w:space="0" w:color="auto"/>
            <w:left w:val="none" w:sz="0" w:space="0" w:color="auto"/>
            <w:bottom w:val="none" w:sz="0" w:space="0" w:color="auto"/>
            <w:right w:val="none" w:sz="0" w:space="0" w:color="auto"/>
          </w:divBdr>
        </w:div>
        <w:div w:id="254435818">
          <w:marLeft w:val="0"/>
          <w:marRight w:val="0"/>
          <w:marTop w:val="0"/>
          <w:marBottom w:val="0"/>
          <w:divBdr>
            <w:top w:val="none" w:sz="0" w:space="0" w:color="auto"/>
            <w:left w:val="none" w:sz="0" w:space="0" w:color="auto"/>
            <w:bottom w:val="none" w:sz="0" w:space="0" w:color="auto"/>
            <w:right w:val="none" w:sz="0" w:space="0" w:color="auto"/>
          </w:divBdr>
        </w:div>
        <w:div w:id="2136287901">
          <w:marLeft w:val="0"/>
          <w:marRight w:val="0"/>
          <w:marTop w:val="0"/>
          <w:marBottom w:val="0"/>
          <w:divBdr>
            <w:top w:val="none" w:sz="0" w:space="0" w:color="auto"/>
            <w:left w:val="none" w:sz="0" w:space="0" w:color="auto"/>
            <w:bottom w:val="none" w:sz="0" w:space="0" w:color="auto"/>
            <w:right w:val="none" w:sz="0" w:space="0" w:color="auto"/>
          </w:divBdr>
        </w:div>
        <w:div w:id="1336301294">
          <w:marLeft w:val="0"/>
          <w:marRight w:val="0"/>
          <w:marTop w:val="0"/>
          <w:marBottom w:val="0"/>
          <w:divBdr>
            <w:top w:val="none" w:sz="0" w:space="0" w:color="auto"/>
            <w:left w:val="none" w:sz="0" w:space="0" w:color="auto"/>
            <w:bottom w:val="none" w:sz="0" w:space="0" w:color="auto"/>
            <w:right w:val="none" w:sz="0" w:space="0" w:color="auto"/>
          </w:divBdr>
        </w:div>
        <w:div w:id="345179496">
          <w:marLeft w:val="0"/>
          <w:marRight w:val="0"/>
          <w:marTop w:val="0"/>
          <w:marBottom w:val="0"/>
          <w:divBdr>
            <w:top w:val="none" w:sz="0" w:space="0" w:color="auto"/>
            <w:left w:val="none" w:sz="0" w:space="0" w:color="auto"/>
            <w:bottom w:val="none" w:sz="0" w:space="0" w:color="auto"/>
            <w:right w:val="none" w:sz="0" w:space="0" w:color="auto"/>
          </w:divBdr>
        </w:div>
        <w:div w:id="1581478839">
          <w:marLeft w:val="0"/>
          <w:marRight w:val="0"/>
          <w:marTop w:val="0"/>
          <w:marBottom w:val="0"/>
          <w:divBdr>
            <w:top w:val="none" w:sz="0" w:space="0" w:color="auto"/>
            <w:left w:val="none" w:sz="0" w:space="0" w:color="auto"/>
            <w:bottom w:val="none" w:sz="0" w:space="0" w:color="auto"/>
            <w:right w:val="none" w:sz="0" w:space="0" w:color="auto"/>
          </w:divBdr>
        </w:div>
        <w:div w:id="1614753466">
          <w:marLeft w:val="0"/>
          <w:marRight w:val="0"/>
          <w:marTop w:val="0"/>
          <w:marBottom w:val="0"/>
          <w:divBdr>
            <w:top w:val="none" w:sz="0" w:space="0" w:color="auto"/>
            <w:left w:val="none" w:sz="0" w:space="0" w:color="auto"/>
            <w:bottom w:val="none" w:sz="0" w:space="0" w:color="auto"/>
            <w:right w:val="none" w:sz="0" w:space="0" w:color="auto"/>
          </w:divBdr>
        </w:div>
        <w:div w:id="635186035">
          <w:marLeft w:val="0"/>
          <w:marRight w:val="0"/>
          <w:marTop w:val="0"/>
          <w:marBottom w:val="0"/>
          <w:divBdr>
            <w:top w:val="none" w:sz="0" w:space="0" w:color="auto"/>
            <w:left w:val="none" w:sz="0" w:space="0" w:color="auto"/>
            <w:bottom w:val="none" w:sz="0" w:space="0" w:color="auto"/>
            <w:right w:val="none" w:sz="0" w:space="0" w:color="auto"/>
          </w:divBdr>
        </w:div>
        <w:div w:id="1705787351">
          <w:marLeft w:val="0"/>
          <w:marRight w:val="0"/>
          <w:marTop w:val="0"/>
          <w:marBottom w:val="0"/>
          <w:divBdr>
            <w:top w:val="none" w:sz="0" w:space="0" w:color="auto"/>
            <w:left w:val="none" w:sz="0" w:space="0" w:color="auto"/>
            <w:bottom w:val="none" w:sz="0" w:space="0" w:color="auto"/>
            <w:right w:val="none" w:sz="0" w:space="0" w:color="auto"/>
          </w:divBdr>
        </w:div>
        <w:div w:id="693769109">
          <w:marLeft w:val="0"/>
          <w:marRight w:val="0"/>
          <w:marTop w:val="0"/>
          <w:marBottom w:val="0"/>
          <w:divBdr>
            <w:top w:val="none" w:sz="0" w:space="0" w:color="auto"/>
            <w:left w:val="none" w:sz="0" w:space="0" w:color="auto"/>
            <w:bottom w:val="none" w:sz="0" w:space="0" w:color="auto"/>
            <w:right w:val="none" w:sz="0" w:space="0" w:color="auto"/>
          </w:divBdr>
        </w:div>
        <w:div w:id="1138887260">
          <w:marLeft w:val="0"/>
          <w:marRight w:val="0"/>
          <w:marTop w:val="0"/>
          <w:marBottom w:val="0"/>
          <w:divBdr>
            <w:top w:val="none" w:sz="0" w:space="0" w:color="auto"/>
            <w:left w:val="none" w:sz="0" w:space="0" w:color="auto"/>
            <w:bottom w:val="none" w:sz="0" w:space="0" w:color="auto"/>
            <w:right w:val="none" w:sz="0" w:space="0" w:color="auto"/>
          </w:divBdr>
        </w:div>
        <w:div w:id="1889953374">
          <w:marLeft w:val="0"/>
          <w:marRight w:val="0"/>
          <w:marTop w:val="0"/>
          <w:marBottom w:val="0"/>
          <w:divBdr>
            <w:top w:val="none" w:sz="0" w:space="0" w:color="auto"/>
            <w:left w:val="none" w:sz="0" w:space="0" w:color="auto"/>
            <w:bottom w:val="none" w:sz="0" w:space="0" w:color="auto"/>
            <w:right w:val="none" w:sz="0" w:space="0" w:color="auto"/>
          </w:divBdr>
        </w:div>
        <w:div w:id="1522745314">
          <w:marLeft w:val="0"/>
          <w:marRight w:val="0"/>
          <w:marTop w:val="0"/>
          <w:marBottom w:val="0"/>
          <w:divBdr>
            <w:top w:val="none" w:sz="0" w:space="0" w:color="auto"/>
            <w:left w:val="none" w:sz="0" w:space="0" w:color="auto"/>
            <w:bottom w:val="none" w:sz="0" w:space="0" w:color="auto"/>
            <w:right w:val="none" w:sz="0" w:space="0" w:color="auto"/>
          </w:divBdr>
        </w:div>
        <w:div w:id="1308435525">
          <w:marLeft w:val="0"/>
          <w:marRight w:val="0"/>
          <w:marTop w:val="0"/>
          <w:marBottom w:val="0"/>
          <w:divBdr>
            <w:top w:val="none" w:sz="0" w:space="0" w:color="auto"/>
            <w:left w:val="none" w:sz="0" w:space="0" w:color="auto"/>
            <w:bottom w:val="none" w:sz="0" w:space="0" w:color="auto"/>
            <w:right w:val="none" w:sz="0" w:space="0" w:color="auto"/>
          </w:divBdr>
        </w:div>
        <w:div w:id="1830710657">
          <w:marLeft w:val="0"/>
          <w:marRight w:val="0"/>
          <w:marTop w:val="0"/>
          <w:marBottom w:val="0"/>
          <w:divBdr>
            <w:top w:val="none" w:sz="0" w:space="0" w:color="auto"/>
            <w:left w:val="none" w:sz="0" w:space="0" w:color="auto"/>
            <w:bottom w:val="none" w:sz="0" w:space="0" w:color="auto"/>
            <w:right w:val="none" w:sz="0" w:space="0" w:color="auto"/>
          </w:divBdr>
        </w:div>
        <w:div w:id="212927241">
          <w:marLeft w:val="0"/>
          <w:marRight w:val="0"/>
          <w:marTop w:val="0"/>
          <w:marBottom w:val="0"/>
          <w:divBdr>
            <w:top w:val="none" w:sz="0" w:space="0" w:color="auto"/>
            <w:left w:val="none" w:sz="0" w:space="0" w:color="auto"/>
            <w:bottom w:val="none" w:sz="0" w:space="0" w:color="auto"/>
            <w:right w:val="none" w:sz="0" w:space="0" w:color="auto"/>
          </w:divBdr>
        </w:div>
        <w:div w:id="74057879">
          <w:marLeft w:val="0"/>
          <w:marRight w:val="0"/>
          <w:marTop w:val="0"/>
          <w:marBottom w:val="0"/>
          <w:divBdr>
            <w:top w:val="none" w:sz="0" w:space="0" w:color="auto"/>
            <w:left w:val="none" w:sz="0" w:space="0" w:color="auto"/>
            <w:bottom w:val="none" w:sz="0" w:space="0" w:color="auto"/>
            <w:right w:val="none" w:sz="0" w:space="0" w:color="auto"/>
          </w:divBdr>
        </w:div>
        <w:div w:id="448858204">
          <w:marLeft w:val="0"/>
          <w:marRight w:val="0"/>
          <w:marTop w:val="0"/>
          <w:marBottom w:val="0"/>
          <w:divBdr>
            <w:top w:val="none" w:sz="0" w:space="0" w:color="auto"/>
            <w:left w:val="none" w:sz="0" w:space="0" w:color="auto"/>
            <w:bottom w:val="none" w:sz="0" w:space="0" w:color="auto"/>
            <w:right w:val="none" w:sz="0" w:space="0" w:color="auto"/>
          </w:divBdr>
        </w:div>
        <w:div w:id="1010647515">
          <w:marLeft w:val="0"/>
          <w:marRight w:val="0"/>
          <w:marTop w:val="0"/>
          <w:marBottom w:val="0"/>
          <w:divBdr>
            <w:top w:val="none" w:sz="0" w:space="0" w:color="auto"/>
            <w:left w:val="none" w:sz="0" w:space="0" w:color="auto"/>
            <w:bottom w:val="none" w:sz="0" w:space="0" w:color="auto"/>
            <w:right w:val="none" w:sz="0" w:space="0" w:color="auto"/>
          </w:divBdr>
        </w:div>
        <w:div w:id="332336931">
          <w:marLeft w:val="0"/>
          <w:marRight w:val="0"/>
          <w:marTop w:val="0"/>
          <w:marBottom w:val="0"/>
          <w:divBdr>
            <w:top w:val="none" w:sz="0" w:space="0" w:color="auto"/>
            <w:left w:val="none" w:sz="0" w:space="0" w:color="auto"/>
            <w:bottom w:val="none" w:sz="0" w:space="0" w:color="auto"/>
            <w:right w:val="none" w:sz="0" w:space="0" w:color="auto"/>
          </w:divBdr>
        </w:div>
        <w:div w:id="843397547">
          <w:marLeft w:val="0"/>
          <w:marRight w:val="0"/>
          <w:marTop w:val="0"/>
          <w:marBottom w:val="0"/>
          <w:divBdr>
            <w:top w:val="none" w:sz="0" w:space="0" w:color="auto"/>
            <w:left w:val="none" w:sz="0" w:space="0" w:color="auto"/>
            <w:bottom w:val="none" w:sz="0" w:space="0" w:color="auto"/>
            <w:right w:val="none" w:sz="0" w:space="0" w:color="auto"/>
          </w:divBdr>
        </w:div>
        <w:div w:id="1936286648">
          <w:marLeft w:val="0"/>
          <w:marRight w:val="0"/>
          <w:marTop w:val="0"/>
          <w:marBottom w:val="0"/>
          <w:divBdr>
            <w:top w:val="none" w:sz="0" w:space="0" w:color="auto"/>
            <w:left w:val="none" w:sz="0" w:space="0" w:color="auto"/>
            <w:bottom w:val="none" w:sz="0" w:space="0" w:color="auto"/>
            <w:right w:val="none" w:sz="0" w:space="0" w:color="auto"/>
          </w:divBdr>
        </w:div>
        <w:div w:id="1107894196">
          <w:marLeft w:val="0"/>
          <w:marRight w:val="0"/>
          <w:marTop w:val="0"/>
          <w:marBottom w:val="0"/>
          <w:divBdr>
            <w:top w:val="none" w:sz="0" w:space="0" w:color="auto"/>
            <w:left w:val="none" w:sz="0" w:space="0" w:color="auto"/>
            <w:bottom w:val="none" w:sz="0" w:space="0" w:color="auto"/>
            <w:right w:val="none" w:sz="0" w:space="0" w:color="auto"/>
          </w:divBdr>
        </w:div>
        <w:div w:id="1605964790">
          <w:marLeft w:val="0"/>
          <w:marRight w:val="0"/>
          <w:marTop w:val="0"/>
          <w:marBottom w:val="0"/>
          <w:divBdr>
            <w:top w:val="none" w:sz="0" w:space="0" w:color="auto"/>
            <w:left w:val="none" w:sz="0" w:space="0" w:color="auto"/>
            <w:bottom w:val="none" w:sz="0" w:space="0" w:color="auto"/>
            <w:right w:val="none" w:sz="0" w:space="0" w:color="auto"/>
          </w:divBdr>
        </w:div>
        <w:div w:id="1132136487">
          <w:marLeft w:val="0"/>
          <w:marRight w:val="0"/>
          <w:marTop w:val="0"/>
          <w:marBottom w:val="0"/>
          <w:divBdr>
            <w:top w:val="none" w:sz="0" w:space="0" w:color="auto"/>
            <w:left w:val="none" w:sz="0" w:space="0" w:color="auto"/>
            <w:bottom w:val="none" w:sz="0" w:space="0" w:color="auto"/>
            <w:right w:val="none" w:sz="0" w:space="0" w:color="auto"/>
          </w:divBdr>
        </w:div>
        <w:div w:id="1149328667">
          <w:marLeft w:val="0"/>
          <w:marRight w:val="0"/>
          <w:marTop w:val="0"/>
          <w:marBottom w:val="0"/>
          <w:divBdr>
            <w:top w:val="none" w:sz="0" w:space="0" w:color="auto"/>
            <w:left w:val="none" w:sz="0" w:space="0" w:color="auto"/>
            <w:bottom w:val="none" w:sz="0" w:space="0" w:color="auto"/>
            <w:right w:val="none" w:sz="0" w:space="0" w:color="auto"/>
          </w:divBdr>
        </w:div>
        <w:div w:id="181286865">
          <w:marLeft w:val="0"/>
          <w:marRight w:val="0"/>
          <w:marTop w:val="0"/>
          <w:marBottom w:val="0"/>
          <w:divBdr>
            <w:top w:val="none" w:sz="0" w:space="0" w:color="auto"/>
            <w:left w:val="none" w:sz="0" w:space="0" w:color="auto"/>
            <w:bottom w:val="none" w:sz="0" w:space="0" w:color="auto"/>
            <w:right w:val="none" w:sz="0" w:space="0" w:color="auto"/>
          </w:divBdr>
        </w:div>
        <w:div w:id="1867021560">
          <w:marLeft w:val="0"/>
          <w:marRight w:val="0"/>
          <w:marTop w:val="0"/>
          <w:marBottom w:val="0"/>
          <w:divBdr>
            <w:top w:val="none" w:sz="0" w:space="0" w:color="auto"/>
            <w:left w:val="none" w:sz="0" w:space="0" w:color="auto"/>
            <w:bottom w:val="none" w:sz="0" w:space="0" w:color="auto"/>
            <w:right w:val="none" w:sz="0" w:space="0" w:color="auto"/>
          </w:divBdr>
        </w:div>
        <w:div w:id="1623880651">
          <w:marLeft w:val="0"/>
          <w:marRight w:val="0"/>
          <w:marTop w:val="0"/>
          <w:marBottom w:val="0"/>
          <w:divBdr>
            <w:top w:val="none" w:sz="0" w:space="0" w:color="auto"/>
            <w:left w:val="none" w:sz="0" w:space="0" w:color="auto"/>
            <w:bottom w:val="none" w:sz="0" w:space="0" w:color="auto"/>
            <w:right w:val="none" w:sz="0" w:space="0" w:color="auto"/>
          </w:divBdr>
        </w:div>
        <w:div w:id="1749962296">
          <w:marLeft w:val="0"/>
          <w:marRight w:val="0"/>
          <w:marTop w:val="0"/>
          <w:marBottom w:val="0"/>
          <w:divBdr>
            <w:top w:val="none" w:sz="0" w:space="0" w:color="auto"/>
            <w:left w:val="none" w:sz="0" w:space="0" w:color="auto"/>
            <w:bottom w:val="none" w:sz="0" w:space="0" w:color="auto"/>
            <w:right w:val="none" w:sz="0" w:space="0" w:color="auto"/>
          </w:divBdr>
        </w:div>
        <w:div w:id="1746224227">
          <w:marLeft w:val="0"/>
          <w:marRight w:val="0"/>
          <w:marTop w:val="0"/>
          <w:marBottom w:val="0"/>
          <w:divBdr>
            <w:top w:val="none" w:sz="0" w:space="0" w:color="auto"/>
            <w:left w:val="none" w:sz="0" w:space="0" w:color="auto"/>
            <w:bottom w:val="none" w:sz="0" w:space="0" w:color="auto"/>
            <w:right w:val="none" w:sz="0" w:space="0" w:color="auto"/>
          </w:divBdr>
        </w:div>
        <w:div w:id="871961388">
          <w:marLeft w:val="0"/>
          <w:marRight w:val="0"/>
          <w:marTop w:val="0"/>
          <w:marBottom w:val="0"/>
          <w:divBdr>
            <w:top w:val="none" w:sz="0" w:space="0" w:color="auto"/>
            <w:left w:val="none" w:sz="0" w:space="0" w:color="auto"/>
            <w:bottom w:val="none" w:sz="0" w:space="0" w:color="auto"/>
            <w:right w:val="none" w:sz="0" w:space="0" w:color="auto"/>
          </w:divBdr>
        </w:div>
        <w:div w:id="232281242">
          <w:marLeft w:val="0"/>
          <w:marRight w:val="0"/>
          <w:marTop w:val="0"/>
          <w:marBottom w:val="0"/>
          <w:divBdr>
            <w:top w:val="none" w:sz="0" w:space="0" w:color="auto"/>
            <w:left w:val="none" w:sz="0" w:space="0" w:color="auto"/>
            <w:bottom w:val="none" w:sz="0" w:space="0" w:color="auto"/>
            <w:right w:val="none" w:sz="0" w:space="0" w:color="auto"/>
          </w:divBdr>
        </w:div>
        <w:div w:id="878661230">
          <w:marLeft w:val="0"/>
          <w:marRight w:val="0"/>
          <w:marTop w:val="0"/>
          <w:marBottom w:val="0"/>
          <w:divBdr>
            <w:top w:val="none" w:sz="0" w:space="0" w:color="auto"/>
            <w:left w:val="none" w:sz="0" w:space="0" w:color="auto"/>
            <w:bottom w:val="none" w:sz="0" w:space="0" w:color="auto"/>
            <w:right w:val="none" w:sz="0" w:space="0" w:color="auto"/>
          </w:divBdr>
        </w:div>
        <w:div w:id="1885940177">
          <w:marLeft w:val="0"/>
          <w:marRight w:val="0"/>
          <w:marTop w:val="0"/>
          <w:marBottom w:val="0"/>
          <w:divBdr>
            <w:top w:val="none" w:sz="0" w:space="0" w:color="auto"/>
            <w:left w:val="none" w:sz="0" w:space="0" w:color="auto"/>
            <w:bottom w:val="none" w:sz="0" w:space="0" w:color="auto"/>
            <w:right w:val="none" w:sz="0" w:space="0" w:color="auto"/>
          </w:divBdr>
        </w:div>
        <w:div w:id="1416702744">
          <w:marLeft w:val="0"/>
          <w:marRight w:val="0"/>
          <w:marTop w:val="0"/>
          <w:marBottom w:val="0"/>
          <w:divBdr>
            <w:top w:val="none" w:sz="0" w:space="0" w:color="auto"/>
            <w:left w:val="none" w:sz="0" w:space="0" w:color="auto"/>
            <w:bottom w:val="none" w:sz="0" w:space="0" w:color="auto"/>
            <w:right w:val="none" w:sz="0" w:space="0" w:color="auto"/>
          </w:divBdr>
        </w:div>
        <w:div w:id="1038165407">
          <w:marLeft w:val="0"/>
          <w:marRight w:val="0"/>
          <w:marTop w:val="0"/>
          <w:marBottom w:val="0"/>
          <w:divBdr>
            <w:top w:val="none" w:sz="0" w:space="0" w:color="auto"/>
            <w:left w:val="none" w:sz="0" w:space="0" w:color="auto"/>
            <w:bottom w:val="none" w:sz="0" w:space="0" w:color="auto"/>
            <w:right w:val="none" w:sz="0" w:space="0" w:color="auto"/>
          </w:divBdr>
        </w:div>
        <w:div w:id="1191601639">
          <w:marLeft w:val="0"/>
          <w:marRight w:val="0"/>
          <w:marTop w:val="0"/>
          <w:marBottom w:val="0"/>
          <w:divBdr>
            <w:top w:val="none" w:sz="0" w:space="0" w:color="auto"/>
            <w:left w:val="none" w:sz="0" w:space="0" w:color="auto"/>
            <w:bottom w:val="none" w:sz="0" w:space="0" w:color="auto"/>
            <w:right w:val="none" w:sz="0" w:space="0" w:color="auto"/>
          </w:divBdr>
        </w:div>
        <w:div w:id="2018574519">
          <w:marLeft w:val="0"/>
          <w:marRight w:val="0"/>
          <w:marTop w:val="0"/>
          <w:marBottom w:val="0"/>
          <w:divBdr>
            <w:top w:val="none" w:sz="0" w:space="0" w:color="auto"/>
            <w:left w:val="none" w:sz="0" w:space="0" w:color="auto"/>
            <w:bottom w:val="none" w:sz="0" w:space="0" w:color="auto"/>
            <w:right w:val="none" w:sz="0" w:space="0" w:color="auto"/>
          </w:divBdr>
        </w:div>
        <w:div w:id="2036804862">
          <w:marLeft w:val="0"/>
          <w:marRight w:val="0"/>
          <w:marTop w:val="0"/>
          <w:marBottom w:val="0"/>
          <w:divBdr>
            <w:top w:val="none" w:sz="0" w:space="0" w:color="auto"/>
            <w:left w:val="none" w:sz="0" w:space="0" w:color="auto"/>
            <w:bottom w:val="none" w:sz="0" w:space="0" w:color="auto"/>
            <w:right w:val="none" w:sz="0" w:space="0" w:color="auto"/>
          </w:divBdr>
        </w:div>
        <w:div w:id="331447819">
          <w:marLeft w:val="0"/>
          <w:marRight w:val="0"/>
          <w:marTop w:val="0"/>
          <w:marBottom w:val="0"/>
          <w:divBdr>
            <w:top w:val="none" w:sz="0" w:space="0" w:color="auto"/>
            <w:left w:val="none" w:sz="0" w:space="0" w:color="auto"/>
            <w:bottom w:val="none" w:sz="0" w:space="0" w:color="auto"/>
            <w:right w:val="none" w:sz="0" w:space="0" w:color="auto"/>
          </w:divBdr>
        </w:div>
        <w:div w:id="526868362">
          <w:marLeft w:val="0"/>
          <w:marRight w:val="0"/>
          <w:marTop w:val="0"/>
          <w:marBottom w:val="0"/>
          <w:divBdr>
            <w:top w:val="none" w:sz="0" w:space="0" w:color="auto"/>
            <w:left w:val="none" w:sz="0" w:space="0" w:color="auto"/>
            <w:bottom w:val="none" w:sz="0" w:space="0" w:color="auto"/>
            <w:right w:val="none" w:sz="0" w:space="0" w:color="auto"/>
          </w:divBdr>
        </w:div>
        <w:div w:id="1580168772">
          <w:marLeft w:val="0"/>
          <w:marRight w:val="0"/>
          <w:marTop w:val="0"/>
          <w:marBottom w:val="0"/>
          <w:divBdr>
            <w:top w:val="none" w:sz="0" w:space="0" w:color="auto"/>
            <w:left w:val="none" w:sz="0" w:space="0" w:color="auto"/>
            <w:bottom w:val="none" w:sz="0" w:space="0" w:color="auto"/>
            <w:right w:val="none" w:sz="0" w:space="0" w:color="auto"/>
          </w:divBdr>
        </w:div>
        <w:div w:id="1154489223">
          <w:marLeft w:val="0"/>
          <w:marRight w:val="0"/>
          <w:marTop w:val="0"/>
          <w:marBottom w:val="0"/>
          <w:divBdr>
            <w:top w:val="none" w:sz="0" w:space="0" w:color="auto"/>
            <w:left w:val="none" w:sz="0" w:space="0" w:color="auto"/>
            <w:bottom w:val="none" w:sz="0" w:space="0" w:color="auto"/>
            <w:right w:val="none" w:sz="0" w:space="0" w:color="auto"/>
          </w:divBdr>
        </w:div>
        <w:div w:id="164173383">
          <w:marLeft w:val="0"/>
          <w:marRight w:val="0"/>
          <w:marTop w:val="0"/>
          <w:marBottom w:val="0"/>
          <w:divBdr>
            <w:top w:val="none" w:sz="0" w:space="0" w:color="auto"/>
            <w:left w:val="none" w:sz="0" w:space="0" w:color="auto"/>
            <w:bottom w:val="none" w:sz="0" w:space="0" w:color="auto"/>
            <w:right w:val="none" w:sz="0" w:space="0" w:color="auto"/>
          </w:divBdr>
        </w:div>
        <w:div w:id="780761633">
          <w:marLeft w:val="0"/>
          <w:marRight w:val="0"/>
          <w:marTop w:val="0"/>
          <w:marBottom w:val="0"/>
          <w:divBdr>
            <w:top w:val="none" w:sz="0" w:space="0" w:color="auto"/>
            <w:left w:val="none" w:sz="0" w:space="0" w:color="auto"/>
            <w:bottom w:val="none" w:sz="0" w:space="0" w:color="auto"/>
            <w:right w:val="none" w:sz="0" w:space="0" w:color="auto"/>
          </w:divBdr>
        </w:div>
        <w:div w:id="2115780466">
          <w:marLeft w:val="0"/>
          <w:marRight w:val="0"/>
          <w:marTop w:val="0"/>
          <w:marBottom w:val="0"/>
          <w:divBdr>
            <w:top w:val="none" w:sz="0" w:space="0" w:color="auto"/>
            <w:left w:val="none" w:sz="0" w:space="0" w:color="auto"/>
            <w:bottom w:val="none" w:sz="0" w:space="0" w:color="auto"/>
            <w:right w:val="none" w:sz="0" w:space="0" w:color="auto"/>
          </w:divBdr>
        </w:div>
        <w:div w:id="443765904">
          <w:marLeft w:val="0"/>
          <w:marRight w:val="0"/>
          <w:marTop w:val="0"/>
          <w:marBottom w:val="0"/>
          <w:divBdr>
            <w:top w:val="none" w:sz="0" w:space="0" w:color="auto"/>
            <w:left w:val="none" w:sz="0" w:space="0" w:color="auto"/>
            <w:bottom w:val="none" w:sz="0" w:space="0" w:color="auto"/>
            <w:right w:val="none" w:sz="0" w:space="0" w:color="auto"/>
          </w:divBdr>
        </w:div>
        <w:div w:id="1186867076">
          <w:marLeft w:val="0"/>
          <w:marRight w:val="0"/>
          <w:marTop w:val="0"/>
          <w:marBottom w:val="0"/>
          <w:divBdr>
            <w:top w:val="none" w:sz="0" w:space="0" w:color="auto"/>
            <w:left w:val="none" w:sz="0" w:space="0" w:color="auto"/>
            <w:bottom w:val="none" w:sz="0" w:space="0" w:color="auto"/>
            <w:right w:val="none" w:sz="0" w:space="0" w:color="auto"/>
          </w:divBdr>
        </w:div>
        <w:div w:id="2070614670">
          <w:marLeft w:val="0"/>
          <w:marRight w:val="0"/>
          <w:marTop w:val="0"/>
          <w:marBottom w:val="0"/>
          <w:divBdr>
            <w:top w:val="none" w:sz="0" w:space="0" w:color="auto"/>
            <w:left w:val="none" w:sz="0" w:space="0" w:color="auto"/>
            <w:bottom w:val="none" w:sz="0" w:space="0" w:color="auto"/>
            <w:right w:val="none" w:sz="0" w:space="0" w:color="auto"/>
          </w:divBdr>
        </w:div>
        <w:div w:id="1845514950">
          <w:marLeft w:val="0"/>
          <w:marRight w:val="0"/>
          <w:marTop w:val="0"/>
          <w:marBottom w:val="0"/>
          <w:divBdr>
            <w:top w:val="none" w:sz="0" w:space="0" w:color="auto"/>
            <w:left w:val="none" w:sz="0" w:space="0" w:color="auto"/>
            <w:bottom w:val="none" w:sz="0" w:space="0" w:color="auto"/>
            <w:right w:val="none" w:sz="0" w:space="0" w:color="auto"/>
          </w:divBdr>
        </w:div>
        <w:div w:id="145629055">
          <w:marLeft w:val="0"/>
          <w:marRight w:val="0"/>
          <w:marTop w:val="0"/>
          <w:marBottom w:val="0"/>
          <w:divBdr>
            <w:top w:val="none" w:sz="0" w:space="0" w:color="auto"/>
            <w:left w:val="none" w:sz="0" w:space="0" w:color="auto"/>
            <w:bottom w:val="none" w:sz="0" w:space="0" w:color="auto"/>
            <w:right w:val="none" w:sz="0" w:space="0" w:color="auto"/>
          </w:divBdr>
        </w:div>
        <w:div w:id="1674140415">
          <w:marLeft w:val="0"/>
          <w:marRight w:val="0"/>
          <w:marTop w:val="0"/>
          <w:marBottom w:val="0"/>
          <w:divBdr>
            <w:top w:val="none" w:sz="0" w:space="0" w:color="auto"/>
            <w:left w:val="none" w:sz="0" w:space="0" w:color="auto"/>
            <w:bottom w:val="none" w:sz="0" w:space="0" w:color="auto"/>
            <w:right w:val="none" w:sz="0" w:space="0" w:color="auto"/>
          </w:divBdr>
        </w:div>
        <w:div w:id="38483575">
          <w:marLeft w:val="0"/>
          <w:marRight w:val="0"/>
          <w:marTop w:val="0"/>
          <w:marBottom w:val="0"/>
          <w:divBdr>
            <w:top w:val="none" w:sz="0" w:space="0" w:color="auto"/>
            <w:left w:val="none" w:sz="0" w:space="0" w:color="auto"/>
            <w:bottom w:val="none" w:sz="0" w:space="0" w:color="auto"/>
            <w:right w:val="none" w:sz="0" w:space="0" w:color="auto"/>
          </w:divBdr>
        </w:div>
        <w:div w:id="24641552">
          <w:marLeft w:val="0"/>
          <w:marRight w:val="0"/>
          <w:marTop w:val="0"/>
          <w:marBottom w:val="0"/>
          <w:divBdr>
            <w:top w:val="none" w:sz="0" w:space="0" w:color="auto"/>
            <w:left w:val="none" w:sz="0" w:space="0" w:color="auto"/>
            <w:bottom w:val="none" w:sz="0" w:space="0" w:color="auto"/>
            <w:right w:val="none" w:sz="0" w:space="0" w:color="auto"/>
          </w:divBdr>
        </w:div>
        <w:div w:id="1942226145">
          <w:marLeft w:val="0"/>
          <w:marRight w:val="0"/>
          <w:marTop w:val="0"/>
          <w:marBottom w:val="0"/>
          <w:divBdr>
            <w:top w:val="none" w:sz="0" w:space="0" w:color="auto"/>
            <w:left w:val="none" w:sz="0" w:space="0" w:color="auto"/>
            <w:bottom w:val="none" w:sz="0" w:space="0" w:color="auto"/>
            <w:right w:val="none" w:sz="0" w:space="0" w:color="auto"/>
          </w:divBdr>
        </w:div>
        <w:div w:id="1189291725">
          <w:marLeft w:val="0"/>
          <w:marRight w:val="0"/>
          <w:marTop w:val="0"/>
          <w:marBottom w:val="0"/>
          <w:divBdr>
            <w:top w:val="none" w:sz="0" w:space="0" w:color="auto"/>
            <w:left w:val="none" w:sz="0" w:space="0" w:color="auto"/>
            <w:bottom w:val="none" w:sz="0" w:space="0" w:color="auto"/>
            <w:right w:val="none" w:sz="0" w:space="0" w:color="auto"/>
          </w:divBdr>
        </w:div>
        <w:div w:id="128255917">
          <w:marLeft w:val="0"/>
          <w:marRight w:val="0"/>
          <w:marTop w:val="0"/>
          <w:marBottom w:val="0"/>
          <w:divBdr>
            <w:top w:val="none" w:sz="0" w:space="0" w:color="auto"/>
            <w:left w:val="none" w:sz="0" w:space="0" w:color="auto"/>
            <w:bottom w:val="none" w:sz="0" w:space="0" w:color="auto"/>
            <w:right w:val="none" w:sz="0" w:space="0" w:color="auto"/>
          </w:divBdr>
        </w:div>
        <w:div w:id="2011717627">
          <w:marLeft w:val="0"/>
          <w:marRight w:val="0"/>
          <w:marTop w:val="0"/>
          <w:marBottom w:val="0"/>
          <w:divBdr>
            <w:top w:val="none" w:sz="0" w:space="0" w:color="auto"/>
            <w:left w:val="none" w:sz="0" w:space="0" w:color="auto"/>
            <w:bottom w:val="none" w:sz="0" w:space="0" w:color="auto"/>
            <w:right w:val="none" w:sz="0" w:space="0" w:color="auto"/>
          </w:divBdr>
        </w:div>
        <w:div w:id="1384330359">
          <w:marLeft w:val="0"/>
          <w:marRight w:val="0"/>
          <w:marTop w:val="0"/>
          <w:marBottom w:val="0"/>
          <w:divBdr>
            <w:top w:val="none" w:sz="0" w:space="0" w:color="auto"/>
            <w:left w:val="none" w:sz="0" w:space="0" w:color="auto"/>
            <w:bottom w:val="none" w:sz="0" w:space="0" w:color="auto"/>
            <w:right w:val="none" w:sz="0" w:space="0" w:color="auto"/>
          </w:divBdr>
        </w:div>
        <w:div w:id="1636058632">
          <w:marLeft w:val="0"/>
          <w:marRight w:val="0"/>
          <w:marTop w:val="0"/>
          <w:marBottom w:val="0"/>
          <w:divBdr>
            <w:top w:val="none" w:sz="0" w:space="0" w:color="auto"/>
            <w:left w:val="none" w:sz="0" w:space="0" w:color="auto"/>
            <w:bottom w:val="none" w:sz="0" w:space="0" w:color="auto"/>
            <w:right w:val="none" w:sz="0" w:space="0" w:color="auto"/>
          </w:divBdr>
        </w:div>
        <w:div w:id="992880308">
          <w:marLeft w:val="0"/>
          <w:marRight w:val="0"/>
          <w:marTop w:val="0"/>
          <w:marBottom w:val="0"/>
          <w:divBdr>
            <w:top w:val="none" w:sz="0" w:space="0" w:color="auto"/>
            <w:left w:val="none" w:sz="0" w:space="0" w:color="auto"/>
            <w:bottom w:val="none" w:sz="0" w:space="0" w:color="auto"/>
            <w:right w:val="none" w:sz="0" w:space="0" w:color="auto"/>
          </w:divBdr>
        </w:div>
        <w:div w:id="1695962866">
          <w:marLeft w:val="0"/>
          <w:marRight w:val="0"/>
          <w:marTop w:val="0"/>
          <w:marBottom w:val="0"/>
          <w:divBdr>
            <w:top w:val="none" w:sz="0" w:space="0" w:color="auto"/>
            <w:left w:val="none" w:sz="0" w:space="0" w:color="auto"/>
            <w:bottom w:val="none" w:sz="0" w:space="0" w:color="auto"/>
            <w:right w:val="none" w:sz="0" w:space="0" w:color="auto"/>
          </w:divBdr>
        </w:div>
        <w:div w:id="829562522">
          <w:marLeft w:val="0"/>
          <w:marRight w:val="0"/>
          <w:marTop w:val="0"/>
          <w:marBottom w:val="0"/>
          <w:divBdr>
            <w:top w:val="none" w:sz="0" w:space="0" w:color="auto"/>
            <w:left w:val="none" w:sz="0" w:space="0" w:color="auto"/>
            <w:bottom w:val="none" w:sz="0" w:space="0" w:color="auto"/>
            <w:right w:val="none" w:sz="0" w:space="0" w:color="auto"/>
          </w:divBdr>
        </w:div>
        <w:div w:id="177617643">
          <w:marLeft w:val="0"/>
          <w:marRight w:val="0"/>
          <w:marTop w:val="0"/>
          <w:marBottom w:val="0"/>
          <w:divBdr>
            <w:top w:val="none" w:sz="0" w:space="0" w:color="auto"/>
            <w:left w:val="none" w:sz="0" w:space="0" w:color="auto"/>
            <w:bottom w:val="none" w:sz="0" w:space="0" w:color="auto"/>
            <w:right w:val="none" w:sz="0" w:space="0" w:color="auto"/>
          </w:divBdr>
        </w:div>
        <w:div w:id="1677347819">
          <w:marLeft w:val="0"/>
          <w:marRight w:val="0"/>
          <w:marTop w:val="0"/>
          <w:marBottom w:val="0"/>
          <w:divBdr>
            <w:top w:val="none" w:sz="0" w:space="0" w:color="auto"/>
            <w:left w:val="none" w:sz="0" w:space="0" w:color="auto"/>
            <w:bottom w:val="none" w:sz="0" w:space="0" w:color="auto"/>
            <w:right w:val="none" w:sz="0" w:space="0" w:color="auto"/>
          </w:divBdr>
        </w:div>
        <w:div w:id="202064707">
          <w:marLeft w:val="0"/>
          <w:marRight w:val="0"/>
          <w:marTop w:val="0"/>
          <w:marBottom w:val="0"/>
          <w:divBdr>
            <w:top w:val="none" w:sz="0" w:space="0" w:color="auto"/>
            <w:left w:val="none" w:sz="0" w:space="0" w:color="auto"/>
            <w:bottom w:val="none" w:sz="0" w:space="0" w:color="auto"/>
            <w:right w:val="none" w:sz="0" w:space="0" w:color="auto"/>
          </w:divBdr>
        </w:div>
        <w:div w:id="1983343347">
          <w:marLeft w:val="0"/>
          <w:marRight w:val="0"/>
          <w:marTop w:val="0"/>
          <w:marBottom w:val="0"/>
          <w:divBdr>
            <w:top w:val="none" w:sz="0" w:space="0" w:color="auto"/>
            <w:left w:val="none" w:sz="0" w:space="0" w:color="auto"/>
            <w:bottom w:val="none" w:sz="0" w:space="0" w:color="auto"/>
            <w:right w:val="none" w:sz="0" w:space="0" w:color="auto"/>
          </w:divBdr>
        </w:div>
        <w:div w:id="171577551">
          <w:marLeft w:val="0"/>
          <w:marRight w:val="0"/>
          <w:marTop w:val="0"/>
          <w:marBottom w:val="0"/>
          <w:divBdr>
            <w:top w:val="none" w:sz="0" w:space="0" w:color="auto"/>
            <w:left w:val="none" w:sz="0" w:space="0" w:color="auto"/>
            <w:bottom w:val="none" w:sz="0" w:space="0" w:color="auto"/>
            <w:right w:val="none" w:sz="0" w:space="0" w:color="auto"/>
          </w:divBdr>
        </w:div>
        <w:div w:id="1795707819">
          <w:marLeft w:val="0"/>
          <w:marRight w:val="0"/>
          <w:marTop w:val="0"/>
          <w:marBottom w:val="0"/>
          <w:divBdr>
            <w:top w:val="none" w:sz="0" w:space="0" w:color="auto"/>
            <w:left w:val="none" w:sz="0" w:space="0" w:color="auto"/>
            <w:bottom w:val="none" w:sz="0" w:space="0" w:color="auto"/>
            <w:right w:val="none" w:sz="0" w:space="0" w:color="auto"/>
          </w:divBdr>
        </w:div>
        <w:div w:id="1921132338">
          <w:marLeft w:val="0"/>
          <w:marRight w:val="0"/>
          <w:marTop w:val="0"/>
          <w:marBottom w:val="0"/>
          <w:divBdr>
            <w:top w:val="none" w:sz="0" w:space="0" w:color="auto"/>
            <w:left w:val="none" w:sz="0" w:space="0" w:color="auto"/>
            <w:bottom w:val="none" w:sz="0" w:space="0" w:color="auto"/>
            <w:right w:val="none" w:sz="0" w:space="0" w:color="auto"/>
          </w:divBdr>
        </w:div>
        <w:div w:id="1144085621">
          <w:marLeft w:val="0"/>
          <w:marRight w:val="0"/>
          <w:marTop w:val="0"/>
          <w:marBottom w:val="0"/>
          <w:divBdr>
            <w:top w:val="none" w:sz="0" w:space="0" w:color="auto"/>
            <w:left w:val="none" w:sz="0" w:space="0" w:color="auto"/>
            <w:bottom w:val="none" w:sz="0" w:space="0" w:color="auto"/>
            <w:right w:val="none" w:sz="0" w:space="0" w:color="auto"/>
          </w:divBdr>
        </w:div>
        <w:div w:id="619453894">
          <w:marLeft w:val="0"/>
          <w:marRight w:val="0"/>
          <w:marTop w:val="0"/>
          <w:marBottom w:val="0"/>
          <w:divBdr>
            <w:top w:val="none" w:sz="0" w:space="0" w:color="auto"/>
            <w:left w:val="none" w:sz="0" w:space="0" w:color="auto"/>
            <w:bottom w:val="none" w:sz="0" w:space="0" w:color="auto"/>
            <w:right w:val="none" w:sz="0" w:space="0" w:color="auto"/>
          </w:divBdr>
        </w:div>
        <w:div w:id="958412055">
          <w:marLeft w:val="0"/>
          <w:marRight w:val="0"/>
          <w:marTop w:val="0"/>
          <w:marBottom w:val="0"/>
          <w:divBdr>
            <w:top w:val="none" w:sz="0" w:space="0" w:color="auto"/>
            <w:left w:val="none" w:sz="0" w:space="0" w:color="auto"/>
            <w:bottom w:val="none" w:sz="0" w:space="0" w:color="auto"/>
            <w:right w:val="none" w:sz="0" w:space="0" w:color="auto"/>
          </w:divBdr>
        </w:div>
        <w:div w:id="1166165619">
          <w:marLeft w:val="0"/>
          <w:marRight w:val="0"/>
          <w:marTop w:val="0"/>
          <w:marBottom w:val="0"/>
          <w:divBdr>
            <w:top w:val="none" w:sz="0" w:space="0" w:color="auto"/>
            <w:left w:val="none" w:sz="0" w:space="0" w:color="auto"/>
            <w:bottom w:val="none" w:sz="0" w:space="0" w:color="auto"/>
            <w:right w:val="none" w:sz="0" w:space="0" w:color="auto"/>
          </w:divBdr>
        </w:div>
        <w:div w:id="1333416562">
          <w:marLeft w:val="0"/>
          <w:marRight w:val="0"/>
          <w:marTop w:val="0"/>
          <w:marBottom w:val="0"/>
          <w:divBdr>
            <w:top w:val="none" w:sz="0" w:space="0" w:color="auto"/>
            <w:left w:val="none" w:sz="0" w:space="0" w:color="auto"/>
            <w:bottom w:val="none" w:sz="0" w:space="0" w:color="auto"/>
            <w:right w:val="none" w:sz="0" w:space="0" w:color="auto"/>
          </w:divBdr>
        </w:div>
        <w:div w:id="1956016134">
          <w:marLeft w:val="0"/>
          <w:marRight w:val="0"/>
          <w:marTop w:val="0"/>
          <w:marBottom w:val="0"/>
          <w:divBdr>
            <w:top w:val="none" w:sz="0" w:space="0" w:color="auto"/>
            <w:left w:val="none" w:sz="0" w:space="0" w:color="auto"/>
            <w:bottom w:val="none" w:sz="0" w:space="0" w:color="auto"/>
            <w:right w:val="none" w:sz="0" w:space="0" w:color="auto"/>
          </w:divBdr>
        </w:div>
        <w:div w:id="1170019854">
          <w:marLeft w:val="0"/>
          <w:marRight w:val="0"/>
          <w:marTop w:val="0"/>
          <w:marBottom w:val="0"/>
          <w:divBdr>
            <w:top w:val="none" w:sz="0" w:space="0" w:color="auto"/>
            <w:left w:val="none" w:sz="0" w:space="0" w:color="auto"/>
            <w:bottom w:val="none" w:sz="0" w:space="0" w:color="auto"/>
            <w:right w:val="none" w:sz="0" w:space="0" w:color="auto"/>
          </w:divBdr>
        </w:div>
        <w:div w:id="575672297">
          <w:marLeft w:val="0"/>
          <w:marRight w:val="0"/>
          <w:marTop w:val="0"/>
          <w:marBottom w:val="0"/>
          <w:divBdr>
            <w:top w:val="none" w:sz="0" w:space="0" w:color="auto"/>
            <w:left w:val="none" w:sz="0" w:space="0" w:color="auto"/>
            <w:bottom w:val="none" w:sz="0" w:space="0" w:color="auto"/>
            <w:right w:val="none" w:sz="0" w:space="0" w:color="auto"/>
          </w:divBdr>
        </w:div>
        <w:div w:id="1963268767">
          <w:marLeft w:val="0"/>
          <w:marRight w:val="0"/>
          <w:marTop w:val="0"/>
          <w:marBottom w:val="0"/>
          <w:divBdr>
            <w:top w:val="none" w:sz="0" w:space="0" w:color="auto"/>
            <w:left w:val="none" w:sz="0" w:space="0" w:color="auto"/>
            <w:bottom w:val="none" w:sz="0" w:space="0" w:color="auto"/>
            <w:right w:val="none" w:sz="0" w:space="0" w:color="auto"/>
          </w:divBdr>
        </w:div>
        <w:div w:id="1190531833">
          <w:marLeft w:val="0"/>
          <w:marRight w:val="0"/>
          <w:marTop w:val="0"/>
          <w:marBottom w:val="0"/>
          <w:divBdr>
            <w:top w:val="none" w:sz="0" w:space="0" w:color="auto"/>
            <w:left w:val="none" w:sz="0" w:space="0" w:color="auto"/>
            <w:bottom w:val="none" w:sz="0" w:space="0" w:color="auto"/>
            <w:right w:val="none" w:sz="0" w:space="0" w:color="auto"/>
          </w:divBdr>
        </w:div>
        <w:div w:id="1485775139">
          <w:marLeft w:val="0"/>
          <w:marRight w:val="0"/>
          <w:marTop w:val="0"/>
          <w:marBottom w:val="0"/>
          <w:divBdr>
            <w:top w:val="none" w:sz="0" w:space="0" w:color="auto"/>
            <w:left w:val="none" w:sz="0" w:space="0" w:color="auto"/>
            <w:bottom w:val="none" w:sz="0" w:space="0" w:color="auto"/>
            <w:right w:val="none" w:sz="0" w:space="0" w:color="auto"/>
          </w:divBdr>
        </w:div>
        <w:div w:id="984814276">
          <w:marLeft w:val="0"/>
          <w:marRight w:val="0"/>
          <w:marTop w:val="0"/>
          <w:marBottom w:val="0"/>
          <w:divBdr>
            <w:top w:val="none" w:sz="0" w:space="0" w:color="auto"/>
            <w:left w:val="none" w:sz="0" w:space="0" w:color="auto"/>
            <w:bottom w:val="none" w:sz="0" w:space="0" w:color="auto"/>
            <w:right w:val="none" w:sz="0" w:space="0" w:color="auto"/>
          </w:divBdr>
        </w:div>
        <w:div w:id="1928225667">
          <w:marLeft w:val="0"/>
          <w:marRight w:val="0"/>
          <w:marTop w:val="0"/>
          <w:marBottom w:val="0"/>
          <w:divBdr>
            <w:top w:val="none" w:sz="0" w:space="0" w:color="auto"/>
            <w:left w:val="none" w:sz="0" w:space="0" w:color="auto"/>
            <w:bottom w:val="none" w:sz="0" w:space="0" w:color="auto"/>
            <w:right w:val="none" w:sz="0" w:space="0" w:color="auto"/>
          </w:divBdr>
        </w:div>
        <w:div w:id="1067528621">
          <w:marLeft w:val="0"/>
          <w:marRight w:val="0"/>
          <w:marTop w:val="0"/>
          <w:marBottom w:val="0"/>
          <w:divBdr>
            <w:top w:val="none" w:sz="0" w:space="0" w:color="auto"/>
            <w:left w:val="none" w:sz="0" w:space="0" w:color="auto"/>
            <w:bottom w:val="none" w:sz="0" w:space="0" w:color="auto"/>
            <w:right w:val="none" w:sz="0" w:space="0" w:color="auto"/>
          </w:divBdr>
        </w:div>
        <w:div w:id="1213423465">
          <w:marLeft w:val="0"/>
          <w:marRight w:val="0"/>
          <w:marTop w:val="0"/>
          <w:marBottom w:val="0"/>
          <w:divBdr>
            <w:top w:val="none" w:sz="0" w:space="0" w:color="auto"/>
            <w:left w:val="none" w:sz="0" w:space="0" w:color="auto"/>
            <w:bottom w:val="none" w:sz="0" w:space="0" w:color="auto"/>
            <w:right w:val="none" w:sz="0" w:space="0" w:color="auto"/>
          </w:divBdr>
        </w:div>
        <w:div w:id="1740248859">
          <w:marLeft w:val="0"/>
          <w:marRight w:val="0"/>
          <w:marTop w:val="0"/>
          <w:marBottom w:val="0"/>
          <w:divBdr>
            <w:top w:val="none" w:sz="0" w:space="0" w:color="auto"/>
            <w:left w:val="none" w:sz="0" w:space="0" w:color="auto"/>
            <w:bottom w:val="none" w:sz="0" w:space="0" w:color="auto"/>
            <w:right w:val="none" w:sz="0" w:space="0" w:color="auto"/>
          </w:divBdr>
        </w:div>
        <w:div w:id="56131395">
          <w:marLeft w:val="0"/>
          <w:marRight w:val="0"/>
          <w:marTop w:val="0"/>
          <w:marBottom w:val="0"/>
          <w:divBdr>
            <w:top w:val="none" w:sz="0" w:space="0" w:color="auto"/>
            <w:left w:val="none" w:sz="0" w:space="0" w:color="auto"/>
            <w:bottom w:val="none" w:sz="0" w:space="0" w:color="auto"/>
            <w:right w:val="none" w:sz="0" w:space="0" w:color="auto"/>
          </w:divBdr>
        </w:div>
      </w:divsChild>
    </w:div>
    <w:div w:id="1671174371">
      <w:bodyDiv w:val="1"/>
      <w:marLeft w:val="0"/>
      <w:marRight w:val="0"/>
      <w:marTop w:val="0"/>
      <w:marBottom w:val="0"/>
      <w:divBdr>
        <w:top w:val="none" w:sz="0" w:space="0" w:color="auto"/>
        <w:left w:val="none" w:sz="0" w:space="0" w:color="auto"/>
        <w:bottom w:val="none" w:sz="0" w:space="0" w:color="auto"/>
        <w:right w:val="none" w:sz="0" w:space="0" w:color="auto"/>
      </w:divBdr>
      <w:divsChild>
        <w:div w:id="846679016">
          <w:marLeft w:val="0"/>
          <w:marRight w:val="0"/>
          <w:marTop w:val="0"/>
          <w:marBottom w:val="0"/>
          <w:divBdr>
            <w:top w:val="none" w:sz="0" w:space="0" w:color="auto"/>
            <w:left w:val="none" w:sz="0" w:space="0" w:color="auto"/>
            <w:bottom w:val="none" w:sz="0" w:space="0" w:color="auto"/>
            <w:right w:val="none" w:sz="0" w:space="0" w:color="auto"/>
          </w:divBdr>
        </w:div>
        <w:div w:id="763114674">
          <w:marLeft w:val="0"/>
          <w:marRight w:val="0"/>
          <w:marTop w:val="0"/>
          <w:marBottom w:val="0"/>
          <w:divBdr>
            <w:top w:val="none" w:sz="0" w:space="0" w:color="auto"/>
            <w:left w:val="none" w:sz="0" w:space="0" w:color="auto"/>
            <w:bottom w:val="none" w:sz="0" w:space="0" w:color="auto"/>
            <w:right w:val="none" w:sz="0" w:space="0" w:color="auto"/>
          </w:divBdr>
        </w:div>
        <w:div w:id="984702400">
          <w:marLeft w:val="0"/>
          <w:marRight w:val="0"/>
          <w:marTop w:val="0"/>
          <w:marBottom w:val="0"/>
          <w:divBdr>
            <w:top w:val="none" w:sz="0" w:space="0" w:color="auto"/>
            <w:left w:val="none" w:sz="0" w:space="0" w:color="auto"/>
            <w:bottom w:val="none" w:sz="0" w:space="0" w:color="auto"/>
            <w:right w:val="none" w:sz="0" w:space="0" w:color="auto"/>
          </w:divBdr>
        </w:div>
        <w:div w:id="613945081">
          <w:marLeft w:val="0"/>
          <w:marRight w:val="0"/>
          <w:marTop w:val="0"/>
          <w:marBottom w:val="0"/>
          <w:divBdr>
            <w:top w:val="none" w:sz="0" w:space="0" w:color="auto"/>
            <w:left w:val="none" w:sz="0" w:space="0" w:color="auto"/>
            <w:bottom w:val="none" w:sz="0" w:space="0" w:color="auto"/>
            <w:right w:val="none" w:sz="0" w:space="0" w:color="auto"/>
          </w:divBdr>
        </w:div>
        <w:div w:id="1933469804">
          <w:marLeft w:val="0"/>
          <w:marRight w:val="0"/>
          <w:marTop w:val="0"/>
          <w:marBottom w:val="0"/>
          <w:divBdr>
            <w:top w:val="none" w:sz="0" w:space="0" w:color="auto"/>
            <w:left w:val="none" w:sz="0" w:space="0" w:color="auto"/>
            <w:bottom w:val="none" w:sz="0" w:space="0" w:color="auto"/>
            <w:right w:val="none" w:sz="0" w:space="0" w:color="auto"/>
          </w:divBdr>
        </w:div>
        <w:div w:id="551356578">
          <w:marLeft w:val="0"/>
          <w:marRight w:val="0"/>
          <w:marTop w:val="0"/>
          <w:marBottom w:val="0"/>
          <w:divBdr>
            <w:top w:val="none" w:sz="0" w:space="0" w:color="auto"/>
            <w:left w:val="none" w:sz="0" w:space="0" w:color="auto"/>
            <w:bottom w:val="none" w:sz="0" w:space="0" w:color="auto"/>
            <w:right w:val="none" w:sz="0" w:space="0" w:color="auto"/>
          </w:divBdr>
        </w:div>
        <w:div w:id="1124272500">
          <w:marLeft w:val="0"/>
          <w:marRight w:val="0"/>
          <w:marTop w:val="0"/>
          <w:marBottom w:val="0"/>
          <w:divBdr>
            <w:top w:val="none" w:sz="0" w:space="0" w:color="auto"/>
            <w:left w:val="none" w:sz="0" w:space="0" w:color="auto"/>
            <w:bottom w:val="none" w:sz="0" w:space="0" w:color="auto"/>
            <w:right w:val="none" w:sz="0" w:space="0" w:color="auto"/>
          </w:divBdr>
        </w:div>
        <w:div w:id="553808714">
          <w:marLeft w:val="0"/>
          <w:marRight w:val="0"/>
          <w:marTop w:val="0"/>
          <w:marBottom w:val="0"/>
          <w:divBdr>
            <w:top w:val="none" w:sz="0" w:space="0" w:color="auto"/>
            <w:left w:val="none" w:sz="0" w:space="0" w:color="auto"/>
            <w:bottom w:val="none" w:sz="0" w:space="0" w:color="auto"/>
            <w:right w:val="none" w:sz="0" w:space="0" w:color="auto"/>
          </w:divBdr>
        </w:div>
        <w:div w:id="229076288">
          <w:marLeft w:val="0"/>
          <w:marRight w:val="0"/>
          <w:marTop w:val="0"/>
          <w:marBottom w:val="0"/>
          <w:divBdr>
            <w:top w:val="none" w:sz="0" w:space="0" w:color="auto"/>
            <w:left w:val="none" w:sz="0" w:space="0" w:color="auto"/>
            <w:bottom w:val="none" w:sz="0" w:space="0" w:color="auto"/>
            <w:right w:val="none" w:sz="0" w:space="0" w:color="auto"/>
          </w:divBdr>
        </w:div>
        <w:div w:id="1327855840">
          <w:marLeft w:val="0"/>
          <w:marRight w:val="0"/>
          <w:marTop w:val="0"/>
          <w:marBottom w:val="0"/>
          <w:divBdr>
            <w:top w:val="none" w:sz="0" w:space="0" w:color="auto"/>
            <w:left w:val="none" w:sz="0" w:space="0" w:color="auto"/>
            <w:bottom w:val="none" w:sz="0" w:space="0" w:color="auto"/>
            <w:right w:val="none" w:sz="0" w:space="0" w:color="auto"/>
          </w:divBdr>
        </w:div>
        <w:div w:id="1113940050">
          <w:marLeft w:val="0"/>
          <w:marRight w:val="0"/>
          <w:marTop w:val="0"/>
          <w:marBottom w:val="0"/>
          <w:divBdr>
            <w:top w:val="none" w:sz="0" w:space="0" w:color="auto"/>
            <w:left w:val="none" w:sz="0" w:space="0" w:color="auto"/>
            <w:bottom w:val="none" w:sz="0" w:space="0" w:color="auto"/>
            <w:right w:val="none" w:sz="0" w:space="0" w:color="auto"/>
          </w:divBdr>
        </w:div>
        <w:div w:id="1110121843">
          <w:marLeft w:val="0"/>
          <w:marRight w:val="0"/>
          <w:marTop w:val="0"/>
          <w:marBottom w:val="0"/>
          <w:divBdr>
            <w:top w:val="none" w:sz="0" w:space="0" w:color="auto"/>
            <w:left w:val="none" w:sz="0" w:space="0" w:color="auto"/>
            <w:bottom w:val="none" w:sz="0" w:space="0" w:color="auto"/>
            <w:right w:val="none" w:sz="0" w:space="0" w:color="auto"/>
          </w:divBdr>
        </w:div>
        <w:div w:id="1153328862">
          <w:marLeft w:val="0"/>
          <w:marRight w:val="0"/>
          <w:marTop w:val="0"/>
          <w:marBottom w:val="0"/>
          <w:divBdr>
            <w:top w:val="none" w:sz="0" w:space="0" w:color="auto"/>
            <w:left w:val="none" w:sz="0" w:space="0" w:color="auto"/>
            <w:bottom w:val="none" w:sz="0" w:space="0" w:color="auto"/>
            <w:right w:val="none" w:sz="0" w:space="0" w:color="auto"/>
          </w:divBdr>
        </w:div>
        <w:div w:id="1939482846">
          <w:marLeft w:val="0"/>
          <w:marRight w:val="0"/>
          <w:marTop w:val="0"/>
          <w:marBottom w:val="0"/>
          <w:divBdr>
            <w:top w:val="none" w:sz="0" w:space="0" w:color="auto"/>
            <w:left w:val="none" w:sz="0" w:space="0" w:color="auto"/>
            <w:bottom w:val="none" w:sz="0" w:space="0" w:color="auto"/>
            <w:right w:val="none" w:sz="0" w:space="0" w:color="auto"/>
          </w:divBdr>
        </w:div>
        <w:div w:id="1720520312">
          <w:marLeft w:val="0"/>
          <w:marRight w:val="0"/>
          <w:marTop w:val="0"/>
          <w:marBottom w:val="0"/>
          <w:divBdr>
            <w:top w:val="none" w:sz="0" w:space="0" w:color="auto"/>
            <w:left w:val="none" w:sz="0" w:space="0" w:color="auto"/>
            <w:bottom w:val="none" w:sz="0" w:space="0" w:color="auto"/>
            <w:right w:val="none" w:sz="0" w:space="0" w:color="auto"/>
          </w:divBdr>
        </w:div>
        <w:div w:id="258218207">
          <w:marLeft w:val="0"/>
          <w:marRight w:val="0"/>
          <w:marTop w:val="0"/>
          <w:marBottom w:val="0"/>
          <w:divBdr>
            <w:top w:val="none" w:sz="0" w:space="0" w:color="auto"/>
            <w:left w:val="none" w:sz="0" w:space="0" w:color="auto"/>
            <w:bottom w:val="none" w:sz="0" w:space="0" w:color="auto"/>
            <w:right w:val="none" w:sz="0" w:space="0" w:color="auto"/>
          </w:divBdr>
        </w:div>
        <w:div w:id="1002467915">
          <w:marLeft w:val="0"/>
          <w:marRight w:val="0"/>
          <w:marTop w:val="0"/>
          <w:marBottom w:val="0"/>
          <w:divBdr>
            <w:top w:val="none" w:sz="0" w:space="0" w:color="auto"/>
            <w:left w:val="none" w:sz="0" w:space="0" w:color="auto"/>
            <w:bottom w:val="none" w:sz="0" w:space="0" w:color="auto"/>
            <w:right w:val="none" w:sz="0" w:space="0" w:color="auto"/>
          </w:divBdr>
        </w:div>
        <w:div w:id="1498499506">
          <w:marLeft w:val="0"/>
          <w:marRight w:val="0"/>
          <w:marTop w:val="0"/>
          <w:marBottom w:val="0"/>
          <w:divBdr>
            <w:top w:val="none" w:sz="0" w:space="0" w:color="auto"/>
            <w:left w:val="none" w:sz="0" w:space="0" w:color="auto"/>
            <w:bottom w:val="none" w:sz="0" w:space="0" w:color="auto"/>
            <w:right w:val="none" w:sz="0" w:space="0" w:color="auto"/>
          </w:divBdr>
        </w:div>
        <w:div w:id="1533763202">
          <w:marLeft w:val="0"/>
          <w:marRight w:val="0"/>
          <w:marTop w:val="0"/>
          <w:marBottom w:val="0"/>
          <w:divBdr>
            <w:top w:val="none" w:sz="0" w:space="0" w:color="auto"/>
            <w:left w:val="none" w:sz="0" w:space="0" w:color="auto"/>
            <w:bottom w:val="none" w:sz="0" w:space="0" w:color="auto"/>
            <w:right w:val="none" w:sz="0" w:space="0" w:color="auto"/>
          </w:divBdr>
        </w:div>
        <w:div w:id="1416979882">
          <w:marLeft w:val="0"/>
          <w:marRight w:val="0"/>
          <w:marTop w:val="0"/>
          <w:marBottom w:val="0"/>
          <w:divBdr>
            <w:top w:val="none" w:sz="0" w:space="0" w:color="auto"/>
            <w:left w:val="none" w:sz="0" w:space="0" w:color="auto"/>
            <w:bottom w:val="none" w:sz="0" w:space="0" w:color="auto"/>
            <w:right w:val="none" w:sz="0" w:space="0" w:color="auto"/>
          </w:divBdr>
        </w:div>
        <w:div w:id="1352953982">
          <w:marLeft w:val="0"/>
          <w:marRight w:val="0"/>
          <w:marTop w:val="0"/>
          <w:marBottom w:val="0"/>
          <w:divBdr>
            <w:top w:val="none" w:sz="0" w:space="0" w:color="auto"/>
            <w:left w:val="none" w:sz="0" w:space="0" w:color="auto"/>
            <w:bottom w:val="none" w:sz="0" w:space="0" w:color="auto"/>
            <w:right w:val="none" w:sz="0" w:space="0" w:color="auto"/>
          </w:divBdr>
        </w:div>
        <w:div w:id="951132073">
          <w:marLeft w:val="0"/>
          <w:marRight w:val="0"/>
          <w:marTop w:val="0"/>
          <w:marBottom w:val="0"/>
          <w:divBdr>
            <w:top w:val="none" w:sz="0" w:space="0" w:color="auto"/>
            <w:left w:val="none" w:sz="0" w:space="0" w:color="auto"/>
            <w:bottom w:val="none" w:sz="0" w:space="0" w:color="auto"/>
            <w:right w:val="none" w:sz="0" w:space="0" w:color="auto"/>
          </w:divBdr>
        </w:div>
        <w:div w:id="952201305">
          <w:marLeft w:val="0"/>
          <w:marRight w:val="0"/>
          <w:marTop w:val="0"/>
          <w:marBottom w:val="0"/>
          <w:divBdr>
            <w:top w:val="none" w:sz="0" w:space="0" w:color="auto"/>
            <w:left w:val="none" w:sz="0" w:space="0" w:color="auto"/>
            <w:bottom w:val="none" w:sz="0" w:space="0" w:color="auto"/>
            <w:right w:val="none" w:sz="0" w:space="0" w:color="auto"/>
          </w:divBdr>
        </w:div>
        <w:div w:id="642152769">
          <w:marLeft w:val="0"/>
          <w:marRight w:val="0"/>
          <w:marTop w:val="0"/>
          <w:marBottom w:val="0"/>
          <w:divBdr>
            <w:top w:val="none" w:sz="0" w:space="0" w:color="auto"/>
            <w:left w:val="none" w:sz="0" w:space="0" w:color="auto"/>
            <w:bottom w:val="none" w:sz="0" w:space="0" w:color="auto"/>
            <w:right w:val="none" w:sz="0" w:space="0" w:color="auto"/>
          </w:divBdr>
        </w:div>
        <w:div w:id="1429741384">
          <w:marLeft w:val="0"/>
          <w:marRight w:val="0"/>
          <w:marTop w:val="0"/>
          <w:marBottom w:val="0"/>
          <w:divBdr>
            <w:top w:val="none" w:sz="0" w:space="0" w:color="auto"/>
            <w:left w:val="none" w:sz="0" w:space="0" w:color="auto"/>
            <w:bottom w:val="none" w:sz="0" w:space="0" w:color="auto"/>
            <w:right w:val="none" w:sz="0" w:space="0" w:color="auto"/>
          </w:divBdr>
        </w:div>
        <w:div w:id="567812284">
          <w:marLeft w:val="0"/>
          <w:marRight w:val="0"/>
          <w:marTop w:val="0"/>
          <w:marBottom w:val="0"/>
          <w:divBdr>
            <w:top w:val="none" w:sz="0" w:space="0" w:color="auto"/>
            <w:left w:val="none" w:sz="0" w:space="0" w:color="auto"/>
            <w:bottom w:val="none" w:sz="0" w:space="0" w:color="auto"/>
            <w:right w:val="none" w:sz="0" w:space="0" w:color="auto"/>
          </w:divBdr>
        </w:div>
        <w:div w:id="1724138496">
          <w:marLeft w:val="0"/>
          <w:marRight w:val="0"/>
          <w:marTop w:val="0"/>
          <w:marBottom w:val="0"/>
          <w:divBdr>
            <w:top w:val="none" w:sz="0" w:space="0" w:color="auto"/>
            <w:left w:val="none" w:sz="0" w:space="0" w:color="auto"/>
            <w:bottom w:val="none" w:sz="0" w:space="0" w:color="auto"/>
            <w:right w:val="none" w:sz="0" w:space="0" w:color="auto"/>
          </w:divBdr>
        </w:div>
        <w:div w:id="1630667821">
          <w:marLeft w:val="0"/>
          <w:marRight w:val="0"/>
          <w:marTop w:val="0"/>
          <w:marBottom w:val="0"/>
          <w:divBdr>
            <w:top w:val="none" w:sz="0" w:space="0" w:color="auto"/>
            <w:left w:val="none" w:sz="0" w:space="0" w:color="auto"/>
            <w:bottom w:val="none" w:sz="0" w:space="0" w:color="auto"/>
            <w:right w:val="none" w:sz="0" w:space="0" w:color="auto"/>
          </w:divBdr>
        </w:div>
        <w:div w:id="926423316">
          <w:marLeft w:val="0"/>
          <w:marRight w:val="0"/>
          <w:marTop w:val="0"/>
          <w:marBottom w:val="0"/>
          <w:divBdr>
            <w:top w:val="none" w:sz="0" w:space="0" w:color="auto"/>
            <w:left w:val="none" w:sz="0" w:space="0" w:color="auto"/>
            <w:bottom w:val="none" w:sz="0" w:space="0" w:color="auto"/>
            <w:right w:val="none" w:sz="0" w:space="0" w:color="auto"/>
          </w:divBdr>
        </w:div>
        <w:div w:id="348996147">
          <w:marLeft w:val="0"/>
          <w:marRight w:val="0"/>
          <w:marTop w:val="0"/>
          <w:marBottom w:val="0"/>
          <w:divBdr>
            <w:top w:val="none" w:sz="0" w:space="0" w:color="auto"/>
            <w:left w:val="none" w:sz="0" w:space="0" w:color="auto"/>
            <w:bottom w:val="none" w:sz="0" w:space="0" w:color="auto"/>
            <w:right w:val="none" w:sz="0" w:space="0" w:color="auto"/>
          </w:divBdr>
        </w:div>
        <w:div w:id="1206678152">
          <w:marLeft w:val="0"/>
          <w:marRight w:val="0"/>
          <w:marTop w:val="0"/>
          <w:marBottom w:val="0"/>
          <w:divBdr>
            <w:top w:val="none" w:sz="0" w:space="0" w:color="auto"/>
            <w:left w:val="none" w:sz="0" w:space="0" w:color="auto"/>
            <w:bottom w:val="none" w:sz="0" w:space="0" w:color="auto"/>
            <w:right w:val="none" w:sz="0" w:space="0" w:color="auto"/>
          </w:divBdr>
        </w:div>
        <w:div w:id="1738163007">
          <w:marLeft w:val="0"/>
          <w:marRight w:val="0"/>
          <w:marTop w:val="0"/>
          <w:marBottom w:val="0"/>
          <w:divBdr>
            <w:top w:val="none" w:sz="0" w:space="0" w:color="auto"/>
            <w:left w:val="none" w:sz="0" w:space="0" w:color="auto"/>
            <w:bottom w:val="none" w:sz="0" w:space="0" w:color="auto"/>
            <w:right w:val="none" w:sz="0" w:space="0" w:color="auto"/>
          </w:divBdr>
        </w:div>
        <w:div w:id="1766615379">
          <w:marLeft w:val="0"/>
          <w:marRight w:val="0"/>
          <w:marTop w:val="0"/>
          <w:marBottom w:val="0"/>
          <w:divBdr>
            <w:top w:val="none" w:sz="0" w:space="0" w:color="auto"/>
            <w:left w:val="none" w:sz="0" w:space="0" w:color="auto"/>
            <w:bottom w:val="none" w:sz="0" w:space="0" w:color="auto"/>
            <w:right w:val="none" w:sz="0" w:space="0" w:color="auto"/>
          </w:divBdr>
        </w:div>
        <w:div w:id="926615110">
          <w:marLeft w:val="0"/>
          <w:marRight w:val="0"/>
          <w:marTop w:val="0"/>
          <w:marBottom w:val="0"/>
          <w:divBdr>
            <w:top w:val="none" w:sz="0" w:space="0" w:color="auto"/>
            <w:left w:val="none" w:sz="0" w:space="0" w:color="auto"/>
            <w:bottom w:val="none" w:sz="0" w:space="0" w:color="auto"/>
            <w:right w:val="none" w:sz="0" w:space="0" w:color="auto"/>
          </w:divBdr>
        </w:div>
        <w:div w:id="1058211851">
          <w:marLeft w:val="0"/>
          <w:marRight w:val="0"/>
          <w:marTop w:val="0"/>
          <w:marBottom w:val="0"/>
          <w:divBdr>
            <w:top w:val="none" w:sz="0" w:space="0" w:color="auto"/>
            <w:left w:val="none" w:sz="0" w:space="0" w:color="auto"/>
            <w:bottom w:val="none" w:sz="0" w:space="0" w:color="auto"/>
            <w:right w:val="none" w:sz="0" w:space="0" w:color="auto"/>
          </w:divBdr>
        </w:div>
        <w:div w:id="699168395">
          <w:marLeft w:val="0"/>
          <w:marRight w:val="0"/>
          <w:marTop w:val="0"/>
          <w:marBottom w:val="0"/>
          <w:divBdr>
            <w:top w:val="none" w:sz="0" w:space="0" w:color="auto"/>
            <w:left w:val="none" w:sz="0" w:space="0" w:color="auto"/>
            <w:bottom w:val="none" w:sz="0" w:space="0" w:color="auto"/>
            <w:right w:val="none" w:sz="0" w:space="0" w:color="auto"/>
          </w:divBdr>
        </w:div>
        <w:div w:id="1409570995">
          <w:marLeft w:val="0"/>
          <w:marRight w:val="0"/>
          <w:marTop w:val="0"/>
          <w:marBottom w:val="0"/>
          <w:divBdr>
            <w:top w:val="none" w:sz="0" w:space="0" w:color="auto"/>
            <w:left w:val="none" w:sz="0" w:space="0" w:color="auto"/>
            <w:bottom w:val="none" w:sz="0" w:space="0" w:color="auto"/>
            <w:right w:val="none" w:sz="0" w:space="0" w:color="auto"/>
          </w:divBdr>
        </w:div>
        <w:div w:id="2061128380">
          <w:marLeft w:val="0"/>
          <w:marRight w:val="0"/>
          <w:marTop w:val="0"/>
          <w:marBottom w:val="0"/>
          <w:divBdr>
            <w:top w:val="none" w:sz="0" w:space="0" w:color="auto"/>
            <w:left w:val="none" w:sz="0" w:space="0" w:color="auto"/>
            <w:bottom w:val="none" w:sz="0" w:space="0" w:color="auto"/>
            <w:right w:val="none" w:sz="0" w:space="0" w:color="auto"/>
          </w:divBdr>
        </w:div>
        <w:div w:id="460466414">
          <w:marLeft w:val="0"/>
          <w:marRight w:val="0"/>
          <w:marTop w:val="0"/>
          <w:marBottom w:val="0"/>
          <w:divBdr>
            <w:top w:val="none" w:sz="0" w:space="0" w:color="auto"/>
            <w:left w:val="none" w:sz="0" w:space="0" w:color="auto"/>
            <w:bottom w:val="none" w:sz="0" w:space="0" w:color="auto"/>
            <w:right w:val="none" w:sz="0" w:space="0" w:color="auto"/>
          </w:divBdr>
        </w:div>
        <w:div w:id="1171333187">
          <w:marLeft w:val="0"/>
          <w:marRight w:val="0"/>
          <w:marTop w:val="0"/>
          <w:marBottom w:val="0"/>
          <w:divBdr>
            <w:top w:val="none" w:sz="0" w:space="0" w:color="auto"/>
            <w:left w:val="none" w:sz="0" w:space="0" w:color="auto"/>
            <w:bottom w:val="none" w:sz="0" w:space="0" w:color="auto"/>
            <w:right w:val="none" w:sz="0" w:space="0" w:color="auto"/>
          </w:divBdr>
        </w:div>
        <w:div w:id="1023287241">
          <w:marLeft w:val="0"/>
          <w:marRight w:val="0"/>
          <w:marTop w:val="0"/>
          <w:marBottom w:val="0"/>
          <w:divBdr>
            <w:top w:val="none" w:sz="0" w:space="0" w:color="auto"/>
            <w:left w:val="none" w:sz="0" w:space="0" w:color="auto"/>
            <w:bottom w:val="none" w:sz="0" w:space="0" w:color="auto"/>
            <w:right w:val="none" w:sz="0" w:space="0" w:color="auto"/>
          </w:divBdr>
        </w:div>
        <w:div w:id="2054771187">
          <w:marLeft w:val="0"/>
          <w:marRight w:val="0"/>
          <w:marTop w:val="0"/>
          <w:marBottom w:val="0"/>
          <w:divBdr>
            <w:top w:val="none" w:sz="0" w:space="0" w:color="auto"/>
            <w:left w:val="none" w:sz="0" w:space="0" w:color="auto"/>
            <w:bottom w:val="none" w:sz="0" w:space="0" w:color="auto"/>
            <w:right w:val="none" w:sz="0" w:space="0" w:color="auto"/>
          </w:divBdr>
        </w:div>
        <w:div w:id="20322009">
          <w:marLeft w:val="0"/>
          <w:marRight w:val="0"/>
          <w:marTop w:val="0"/>
          <w:marBottom w:val="0"/>
          <w:divBdr>
            <w:top w:val="none" w:sz="0" w:space="0" w:color="auto"/>
            <w:left w:val="none" w:sz="0" w:space="0" w:color="auto"/>
            <w:bottom w:val="none" w:sz="0" w:space="0" w:color="auto"/>
            <w:right w:val="none" w:sz="0" w:space="0" w:color="auto"/>
          </w:divBdr>
        </w:div>
        <w:div w:id="338970725">
          <w:marLeft w:val="0"/>
          <w:marRight w:val="0"/>
          <w:marTop w:val="0"/>
          <w:marBottom w:val="0"/>
          <w:divBdr>
            <w:top w:val="none" w:sz="0" w:space="0" w:color="auto"/>
            <w:left w:val="none" w:sz="0" w:space="0" w:color="auto"/>
            <w:bottom w:val="none" w:sz="0" w:space="0" w:color="auto"/>
            <w:right w:val="none" w:sz="0" w:space="0" w:color="auto"/>
          </w:divBdr>
        </w:div>
        <w:div w:id="2063475482">
          <w:marLeft w:val="0"/>
          <w:marRight w:val="0"/>
          <w:marTop w:val="0"/>
          <w:marBottom w:val="0"/>
          <w:divBdr>
            <w:top w:val="none" w:sz="0" w:space="0" w:color="auto"/>
            <w:left w:val="none" w:sz="0" w:space="0" w:color="auto"/>
            <w:bottom w:val="none" w:sz="0" w:space="0" w:color="auto"/>
            <w:right w:val="none" w:sz="0" w:space="0" w:color="auto"/>
          </w:divBdr>
        </w:div>
        <w:div w:id="648754448">
          <w:marLeft w:val="0"/>
          <w:marRight w:val="0"/>
          <w:marTop w:val="0"/>
          <w:marBottom w:val="0"/>
          <w:divBdr>
            <w:top w:val="none" w:sz="0" w:space="0" w:color="auto"/>
            <w:left w:val="none" w:sz="0" w:space="0" w:color="auto"/>
            <w:bottom w:val="none" w:sz="0" w:space="0" w:color="auto"/>
            <w:right w:val="none" w:sz="0" w:space="0" w:color="auto"/>
          </w:divBdr>
        </w:div>
        <w:div w:id="1250391068">
          <w:marLeft w:val="0"/>
          <w:marRight w:val="0"/>
          <w:marTop w:val="0"/>
          <w:marBottom w:val="0"/>
          <w:divBdr>
            <w:top w:val="none" w:sz="0" w:space="0" w:color="auto"/>
            <w:left w:val="none" w:sz="0" w:space="0" w:color="auto"/>
            <w:bottom w:val="none" w:sz="0" w:space="0" w:color="auto"/>
            <w:right w:val="none" w:sz="0" w:space="0" w:color="auto"/>
          </w:divBdr>
        </w:div>
        <w:div w:id="12801946">
          <w:marLeft w:val="0"/>
          <w:marRight w:val="0"/>
          <w:marTop w:val="0"/>
          <w:marBottom w:val="0"/>
          <w:divBdr>
            <w:top w:val="none" w:sz="0" w:space="0" w:color="auto"/>
            <w:left w:val="none" w:sz="0" w:space="0" w:color="auto"/>
            <w:bottom w:val="none" w:sz="0" w:space="0" w:color="auto"/>
            <w:right w:val="none" w:sz="0" w:space="0" w:color="auto"/>
          </w:divBdr>
        </w:div>
        <w:div w:id="1200778870">
          <w:marLeft w:val="0"/>
          <w:marRight w:val="0"/>
          <w:marTop w:val="0"/>
          <w:marBottom w:val="0"/>
          <w:divBdr>
            <w:top w:val="none" w:sz="0" w:space="0" w:color="auto"/>
            <w:left w:val="none" w:sz="0" w:space="0" w:color="auto"/>
            <w:bottom w:val="none" w:sz="0" w:space="0" w:color="auto"/>
            <w:right w:val="none" w:sz="0" w:space="0" w:color="auto"/>
          </w:divBdr>
        </w:div>
        <w:div w:id="1300382181">
          <w:marLeft w:val="0"/>
          <w:marRight w:val="0"/>
          <w:marTop w:val="0"/>
          <w:marBottom w:val="0"/>
          <w:divBdr>
            <w:top w:val="none" w:sz="0" w:space="0" w:color="auto"/>
            <w:left w:val="none" w:sz="0" w:space="0" w:color="auto"/>
            <w:bottom w:val="none" w:sz="0" w:space="0" w:color="auto"/>
            <w:right w:val="none" w:sz="0" w:space="0" w:color="auto"/>
          </w:divBdr>
        </w:div>
        <w:div w:id="379092870">
          <w:marLeft w:val="0"/>
          <w:marRight w:val="0"/>
          <w:marTop w:val="0"/>
          <w:marBottom w:val="0"/>
          <w:divBdr>
            <w:top w:val="none" w:sz="0" w:space="0" w:color="auto"/>
            <w:left w:val="none" w:sz="0" w:space="0" w:color="auto"/>
            <w:bottom w:val="none" w:sz="0" w:space="0" w:color="auto"/>
            <w:right w:val="none" w:sz="0" w:space="0" w:color="auto"/>
          </w:divBdr>
        </w:div>
        <w:div w:id="1793203017">
          <w:marLeft w:val="0"/>
          <w:marRight w:val="0"/>
          <w:marTop w:val="0"/>
          <w:marBottom w:val="0"/>
          <w:divBdr>
            <w:top w:val="none" w:sz="0" w:space="0" w:color="auto"/>
            <w:left w:val="none" w:sz="0" w:space="0" w:color="auto"/>
            <w:bottom w:val="none" w:sz="0" w:space="0" w:color="auto"/>
            <w:right w:val="none" w:sz="0" w:space="0" w:color="auto"/>
          </w:divBdr>
        </w:div>
        <w:div w:id="1496144401">
          <w:marLeft w:val="0"/>
          <w:marRight w:val="0"/>
          <w:marTop w:val="0"/>
          <w:marBottom w:val="0"/>
          <w:divBdr>
            <w:top w:val="none" w:sz="0" w:space="0" w:color="auto"/>
            <w:left w:val="none" w:sz="0" w:space="0" w:color="auto"/>
            <w:bottom w:val="none" w:sz="0" w:space="0" w:color="auto"/>
            <w:right w:val="none" w:sz="0" w:space="0" w:color="auto"/>
          </w:divBdr>
        </w:div>
        <w:div w:id="1386569115">
          <w:marLeft w:val="0"/>
          <w:marRight w:val="0"/>
          <w:marTop w:val="0"/>
          <w:marBottom w:val="0"/>
          <w:divBdr>
            <w:top w:val="none" w:sz="0" w:space="0" w:color="auto"/>
            <w:left w:val="none" w:sz="0" w:space="0" w:color="auto"/>
            <w:bottom w:val="none" w:sz="0" w:space="0" w:color="auto"/>
            <w:right w:val="none" w:sz="0" w:space="0" w:color="auto"/>
          </w:divBdr>
        </w:div>
        <w:div w:id="411506817">
          <w:marLeft w:val="0"/>
          <w:marRight w:val="0"/>
          <w:marTop w:val="0"/>
          <w:marBottom w:val="0"/>
          <w:divBdr>
            <w:top w:val="none" w:sz="0" w:space="0" w:color="auto"/>
            <w:left w:val="none" w:sz="0" w:space="0" w:color="auto"/>
            <w:bottom w:val="none" w:sz="0" w:space="0" w:color="auto"/>
            <w:right w:val="none" w:sz="0" w:space="0" w:color="auto"/>
          </w:divBdr>
        </w:div>
        <w:div w:id="383603517">
          <w:marLeft w:val="0"/>
          <w:marRight w:val="0"/>
          <w:marTop w:val="0"/>
          <w:marBottom w:val="0"/>
          <w:divBdr>
            <w:top w:val="none" w:sz="0" w:space="0" w:color="auto"/>
            <w:left w:val="none" w:sz="0" w:space="0" w:color="auto"/>
            <w:bottom w:val="none" w:sz="0" w:space="0" w:color="auto"/>
            <w:right w:val="none" w:sz="0" w:space="0" w:color="auto"/>
          </w:divBdr>
        </w:div>
        <w:div w:id="2086105641">
          <w:marLeft w:val="0"/>
          <w:marRight w:val="0"/>
          <w:marTop w:val="0"/>
          <w:marBottom w:val="0"/>
          <w:divBdr>
            <w:top w:val="none" w:sz="0" w:space="0" w:color="auto"/>
            <w:left w:val="none" w:sz="0" w:space="0" w:color="auto"/>
            <w:bottom w:val="none" w:sz="0" w:space="0" w:color="auto"/>
            <w:right w:val="none" w:sz="0" w:space="0" w:color="auto"/>
          </w:divBdr>
        </w:div>
        <w:div w:id="640816365">
          <w:marLeft w:val="0"/>
          <w:marRight w:val="0"/>
          <w:marTop w:val="0"/>
          <w:marBottom w:val="0"/>
          <w:divBdr>
            <w:top w:val="none" w:sz="0" w:space="0" w:color="auto"/>
            <w:left w:val="none" w:sz="0" w:space="0" w:color="auto"/>
            <w:bottom w:val="none" w:sz="0" w:space="0" w:color="auto"/>
            <w:right w:val="none" w:sz="0" w:space="0" w:color="auto"/>
          </w:divBdr>
        </w:div>
      </w:divsChild>
    </w:div>
    <w:div w:id="1938513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image" Target="media/image4.png"/><Relationship Id="rId3" Type="http://schemas.openxmlformats.org/officeDocument/2006/relationships/styles" Target="styles.xml"/><Relationship Id="rId21" Type="http://schemas.openxmlformats.org/officeDocument/2006/relationships/chart" Target="charts/chart12.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29"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24" Type="http://schemas.openxmlformats.org/officeDocument/2006/relationships/image" Target="media/image2.pn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hart" Target="charts/chart6.xml"/><Relationship Id="rId23" Type="http://schemas.openxmlformats.org/officeDocument/2006/relationships/footer" Target="footer1.xml"/><Relationship Id="rId28" Type="http://schemas.openxmlformats.org/officeDocument/2006/relationships/image" Target="media/image6.png"/><Relationship Id="rId10" Type="http://schemas.openxmlformats.org/officeDocument/2006/relationships/chart" Target="charts/chart1.xml"/><Relationship Id="rId19" Type="http://schemas.openxmlformats.org/officeDocument/2006/relationships/chart" Target="charts/chart10.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hart" Target="charts/chart5.xml"/><Relationship Id="rId22" Type="http://schemas.openxmlformats.org/officeDocument/2006/relationships/chart" Target="charts/chart13.xml"/><Relationship Id="rId27" Type="http://schemas.openxmlformats.org/officeDocument/2006/relationships/image" Target="media/image5.png"/><Relationship Id="rId30" Type="http://schemas.openxmlformats.org/officeDocument/2006/relationships/chart" Target="charts/chart15.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1" Type="http://schemas.openxmlformats.org/officeDocument/2006/relationships/oleObject" Target="../embeddings/oleObject4.bin"/></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12.xml.rels><?xml version="1.0" encoding="UTF-8" standalone="yes"?>
<Relationships xmlns="http://schemas.openxmlformats.org/package/2006/relationships"><Relationship Id="rId1" Type="http://schemas.openxmlformats.org/officeDocument/2006/relationships/oleObject" Target="../embeddings/oleObject5.bin"/></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14.xml.rels><?xml version="1.0" encoding="UTF-8" standalone="yes"?>
<Relationships xmlns="http://schemas.openxmlformats.org/package/2006/relationships"><Relationship Id="rId1" Type="http://schemas.openxmlformats.org/officeDocument/2006/relationships/oleObject" Target="../embeddings/oleObject6.bin"/></Relationships>
</file>

<file path=word/charts/_rels/chart15.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6.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7.xml.rels><?xml version="1.0" encoding="UTF-8" standalone="yes"?>
<Relationships xmlns="http://schemas.openxmlformats.org/package/2006/relationships"><Relationship Id="rId1" Type="http://schemas.openxmlformats.org/officeDocument/2006/relationships/oleObject" Target="../embeddings/oleObject3.bin"/></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Report!$A$14:$B$14</c:f>
              <c:strCache>
                <c:ptCount val="2"/>
                <c:pt idx="0">
                  <c:v>Lietuvos Respublika</c:v>
                </c:pt>
                <c:pt idx="1">
                  <c:v>Miestas ir kaimas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Report!$C$12:$E$13</c:f>
              <c:strCache>
                <c:ptCount val="3"/>
                <c:pt idx="0">
                  <c:v>2015</c:v>
                </c:pt>
                <c:pt idx="1">
                  <c:v>2016</c:v>
                </c:pt>
                <c:pt idx="2">
                  <c:v>2017</c:v>
                </c:pt>
              </c:strCache>
            </c:strRef>
          </c:cat>
          <c:val>
            <c:numRef>
              <c:f>Report!$C$14:$E$14</c:f>
              <c:numCache>
                <c:formatCode>General</c:formatCode>
                <c:ptCount val="3"/>
                <c:pt idx="0">
                  <c:v>2921262</c:v>
                </c:pt>
                <c:pt idx="1">
                  <c:v>2888558</c:v>
                </c:pt>
                <c:pt idx="2">
                  <c:v>2847904</c:v>
                </c:pt>
              </c:numCache>
            </c:numRef>
          </c:val>
          <c:extLst xmlns:c16r2="http://schemas.microsoft.com/office/drawing/2015/06/chart">
            <c:ext xmlns:c16="http://schemas.microsoft.com/office/drawing/2014/chart" uri="{C3380CC4-5D6E-409C-BE32-E72D297353CC}">
              <c16:uniqueId val="{00000000-802D-45F1-863F-DBC46F33A492}"/>
            </c:ext>
          </c:extLst>
        </c:ser>
        <c:dLbls>
          <c:dLblPos val="outEnd"/>
          <c:showLegendKey val="0"/>
          <c:showVal val="1"/>
          <c:showCatName val="0"/>
          <c:showSerName val="0"/>
          <c:showPercent val="0"/>
          <c:showBubbleSize val="0"/>
        </c:dLbls>
        <c:gapWidth val="219"/>
        <c:overlap val="-27"/>
        <c:axId val="38127488"/>
        <c:axId val="38225024"/>
      </c:barChart>
      <c:catAx>
        <c:axId val="381274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t-LT"/>
                  <a:t>Metai</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8225024"/>
        <c:crosses val="autoZero"/>
        <c:auto val="1"/>
        <c:lblAlgn val="ctr"/>
        <c:lblOffset val="100"/>
        <c:noMultiLvlLbl val="0"/>
      </c:catAx>
      <c:valAx>
        <c:axId val="382250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Asmenys</a:t>
                </a:r>
              </a:p>
            </c:rich>
          </c:tx>
          <c:layout>
            <c:manualLayout>
              <c:xMode val="edge"/>
              <c:yMode val="edge"/>
              <c:x val="2.3767082590612002E-2"/>
              <c:y val="0.34212145090196694"/>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812748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'[data-table (6).xlsx]Report'!$C$3</c:f>
              <c:strCache>
                <c:ptCount val="1"/>
                <c:pt idx="0">
                  <c:v>Kretingos r. sav.</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multiLvlStrRef>
              <c:f>'[data-table (6).xlsx]Report'!$A$4:$B$14</c:f>
              <c:multiLvlStrCache>
                <c:ptCount val="11"/>
                <c:lvl>
                  <c:pt idx="0">
                    <c:v>2016</c:v>
                  </c:pt>
                  <c:pt idx="1">
                    <c:v>2015</c:v>
                  </c:pt>
                  <c:pt idx="2">
                    <c:v>2014</c:v>
                  </c:pt>
                  <c:pt idx="3">
                    <c:v>2013</c:v>
                  </c:pt>
                  <c:pt idx="4">
                    <c:v>2012</c:v>
                  </c:pt>
                  <c:pt idx="5">
                    <c:v>2011</c:v>
                  </c:pt>
                  <c:pt idx="6">
                    <c:v>2010</c:v>
                  </c:pt>
                  <c:pt idx="7">
                    <c:v>2009</c:v>
                  </c:pt>
                  <c:pt idx="8">
                    <c:v>2008</c:v>
                  </c:pt>
                  <c:pt idx="9">
                    <c:v>2007</c:v>
                  </c:pt>
                  <c:pt idx="10">
                    <c:v>2006</c:v>
                  </c:pt>
                </c:lvl>
                <c:lvl>
                  <c:pt idx="0">
                    <c:v>Bendrasis mirtingumo rodiklis | 1000 gyventojų</c:v>
                  </c:pt>
                </c:lvl>
              </c:multiLvlStrCache>
            </c:multiLvlStrRef>
          </c:cat>
          <c:val>
            <c:numRef>
              <c:f>'[data-table (6).xlsx]Report'!$C$4:$C$14</c:f>
              <c:numCache>
                <c:formatCode>General</c:formatCode>
                <c:ptCount val="11"/>
                <c:pt idx="0">
                  <c:v>14.5</c:v>
                </c:pt>
                <c:pt idx="1">
                  <c:v>13.4</c:v>
                </c:pt>
                <c:pt idx="2">
                  <c:v>12.6</c:v>
                </c:pt>
                <c:pt idx="3">
                  <c:v>12.4</c:v>
                </c:pt>
                <c:pt idx="4">
                  <c:v>11.6</c:v>
                </c:pt>
                <c:pt idx="5">
                  <c:v>13.2</c:v>
                </c:pt>
                <c:pt idx="6">
                  <c:v>13.8</c:v>
                </c:pt>
                <c:pt idx="7">
                  <c:v>13.6</c:v>
                </c:pt>
                <c:pt idx="8">
                  <c:v>13.1</c:v>
                </c:pt>
                <c:pt idx="9">
                  <c:v>13.8</c:v>
                </c:pt>
                <c:pt idx="10">
                  <c:v>13.4</c:v>
                </c:pt>
              </c:numCache>
            </c:numRef>
          </c:val>
          <c:smooth val="0"/>
          <c:extLst xmlns:c16r2="http://schemas.microsoft.com/office/drawing/2015/06/chart">
            <c:ext xmlns:c16="http://schemas.microsoft.com/office/drawing/2014/chart" uri="{C3380CC4-5D6E-409C-BE32-E72D297353CC}">
              <c16:uniqueId val="{00000000-660E-4FD5-B650-498C1E2C15A7}"/>
            </c:ext>
          </c:extLst>
        </c:ser>
        <c:dLbls>
          <c:showLegendKey val="0"/>
          <c:showVal val="0"/>
          <c:showCatName val="0"/>
          <c:showSerName val="0"/>
          <c:showPercent val="0"/>
          <c:showBubbleSize val="0"/>
        </c:dLbls>
        <c:marker val="1"/>
        <c:smooth val="0"/>
        <c:axId val="40380288"/>
        <c:axId val="40386560"/>
      </c:lineChart>
      <c:catAx>
        <c:axId val="403802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lt-LT"/>
          </a:p>
        </c:txPr>
        <c:crossAx val="40386560"/>
        <c:crosses val="autoZero"/>
        <c:auto val="1"/>
        <c:lblAlgn val="ctr"/>
        <c:lblOffset val="100"/>
        <c:noMultiLvlLbl val="0"/>
      </c:catAx>
      <c:valAx>
        <c:axId val="403865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038028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lt-LT"/>
          </a:p>
        </c:txPr>
      </c:dTable>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Lapas1!$B$52</c:f>
              <c:strCache>
                <c:ptCount val="1"/>
                <c:pt idx="0">
                  <c:v>2015</c:v>
                </c:pt>
              </c:strCache>
            </c:strRef>
          </c:tx>
          <c:spPr>
            <a:solidFill>
              <a:schemeClr val="accent1"/>
            </a:solidFill>
            <a:ln>
              <a:noFill/>
            </a:ln>
            <a:effectLst/>
          </c:spPr>
          <c:invertIfNegative val="0"/>
          <c:dLbls>
            <c:dLbl>
              <c:idx val="0"/>
              <c:layout>
                <c:manualLayout>
                  <c:x val="6.9264069264069264E-3"/>
                  <c:y val="0"/>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6792-4FE8-91F7-BD7C43260B50}"/>
                </c:ext>
              </c:extLst>
            </c:dLbl>
            <c:dLbl>
              <c:idx val="2"/>
              <c:layout>
                <c:manualLayout>
                  <c:x val="-6.3491330034800998E-17"/>
                  <c:y val="1.7050293802070522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6792-4FE8-91F7-BD7C43260B50}"/>
                </c:ext>
              </c:extLst>
            </c:dLbl>
            <c:dLbl>
              <c:idx val="4"/>
              <c:layout>
                <c:manualLayout>
                  <c:x val="-1.7316017316017316E-3"/>
                  <c:y val="2.0460352562484629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6792-4FE8-91F7-BD7C43260B50}"/>
                </c:ext>
              </c:extLst>
            </c:dLbl>
            <c:dLbl>
              <c:idx val="7"/>
              <c:layout>
                <c:manualLayout>
                  <c:x val="0"/>
                  <c:y val="1.3640235041656356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6792-4FE8-91F7-BD7C43260B50}"/>
                </c:ext>
              </c:extLst>
            </c:dLbl>
            <c:dLbl>
              <c:idx val="10"/>
              <c:layout>
                <c:manualLayout>
                  <c:x val="-6.3491330034800998E-17"/>
                  <c:y val="2.0460352562484629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6792-4FE8-91F7-BD7C43260B50}"/>
                </c:ext>
              </c:extLst>
            </c:dLbl>
            <c:dLbl>
              <c:idx val="13"/>
              <c:layout>
                <c:manualLayout>
                  <c:x val="-3.4632034632034949E-3"/>
                  <c:y val="1.7050293802070522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6792-4FE8-91F7-BD7C43260B5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Lapas1!$C$51:$R$51</c:f>
              <c:strCache>
                <c:ptCount val="14"/>
                <c:pt idx="0">
                  <c:v>Infekcinės ligos</c:v>
                </c:pt>
                <c:pt idx="2">
                  <c:v>Piktybiniai navikai</c:v>
                </c:pt>
                <c:pt idx="4">
                  <c:v>Kraujotakos sistemos ligos</c:v>
                </c:pt>
                <c:pt idx="7">
                  <c:v>Virškinimo sistemos ligos</c:v>
                </c:pt>
                <c:pt idx="10">
                  <c:v>Išorinės mirties priežastys</c:v>
                </c:pt>
                <c:pt idx="13">
                  <c:v>Kvėpavimo takų ligos</c:v>
                </c:pt>
              </c:strCache>
            </c:strRef>
          </c:cat>
          <c:val>
            <c:numRef>
              <c:f>Lapas1!$C$52:$R$52</c:f>
              <c:numCache>
                <c:formatCode>General</c:formatCode>
                <c:ptCount val="16"/>
                <c:pt idx="0">
                  <c:v>6</c:v>
                </c:pt>
                <c:pt idx="2">
                  <c:v>105</c:v>
                </c:pt>
                <c:pt idx="4">
                  <c:v>307</c:v>
                </c:pt>
                <c:pt idx="7">
                  <c:v>29</c:v>
                </c:pt>
                <c:pt idx="10">
                  <c:v>34</c:v>
                </c:pt>
                <c:pt idx="13">
                  <c:v>32</c:v>
                </c:pt>
              </c:numCache>
            </c:numRef>
          </c:val>
          <c:extLst xmlns:c16r2="http://schemas.microsoft.com/office/drawing/2015/06/chart">
            <c:ext xmlns:c16="http://schemas.microsoft.com/office/drawing/2014/chart" uri="{C3380CC4-5D6E-409C-BE32-E72D297353CC}">
              <c16:uniqueId val="{00000006-6792-4FE8-91F7-BD7C43260B50}"/>
            </c:ext>
          </c:extLst>
        </c:ser>
        <c:ser>
          <c:idx val="1"/>
          <c:order val="1"/>
          <c:tx>
            <c:strRef>
              <c:f>Lapas1!$B$53</c:f>
              <c:strCache>
                <c:ptCount val="1"/>
                <c:pt idx="0">
                  <c:v>2016</c:v>
                </c:pt>
              </c:strCache>
            </c:strRef>
          </c:tx>
          <c:spPr>
            <a:solidFill>
              <a:schemeClr val="accent2"/>
            </a:solidFill>
            <a:ln>
              <a:noFill/>
            </a:ln>
            <a:effectLst/>
          </c:spPr>
          <c:invertIfNegative val="0"/>
          <c:dLbls>
            <c:dLbl>
              <c:idx val="0"/>
              <c:layout>
                <c:manualLayout>
                  <c:x val="1.7316017316017316E-3"/>
                  <c:y val="-2.0460352562484629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6792-4FE8-91F7-BD7C43260B50}"/>
                </c:ext>
              </c:extLst>
            </c:dLbl>
            <c:dLbl>
              <c:idx val="2"/>
              <c:layout>
                <c:manualLayout>
                  <c:x val="0"/>
                  <c:y val="-1.0230176281242315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6792-4FE8-91F7-BD7C43260B50}"/>
                </c:ext>
              </c:extLst>
            </c:dLbl>
            <c:dLbl>
              <c:idx val="7"/>
              <c:layout>
                <c:manualLayout>
                  <c:x val="5.1948051948051627E-3"/>
                  <c:y val="-6.8201175208282092E-3"/>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6792-4FE8-91F7-BD7C43260B50}"/>
                </c:ext>
              </c:extLst>
            </c:dLbl>
            <c:dLbl>
              <c:idx val="13"/>
              <c:layout>
                <c:manualLayout>
                  <c:x val="-3.1745665017400499E-17"/>
                  <c:y val="-3.4100587604141044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6792-4FE8-91F7-BD7C43260B5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Lapas1!$C$51:$R$51</c:f>
              <c:strCache>
                <c:ptCount val="14"/>
                <c:pt idx="0">
                  <c:v>Infekcinės ligos</c:v>
                </c:pt>
                <c:pt idx="2">
                  <c:v>Piktybiniai navikai</c:v>
                </c:pt>
                <c:pt idx="4">
                  <c:v>Kraujotakos sistemos ligos</c:v>
                </c:pt>
                <c:pt idx="7">
                  <c:v>Virškinimo sistemos ligos</c:v>
                </c:pt>
                <c:pt idx="10">
                  <c:v>Išorinės mirties priežastys</c:v>
                </c:pt>
                <c:pt idx="13">
                  <c:v>Kvėpavimo takų ligos</c:v>
                </c:pt>
              </c:strCache>
            </c:strRef>
          </c:cat>
          <c:val>
            <c:numRef>
              <c:f>Lapas1!$C$53:$R$53</c:f>
              <c:numCache>
                <c:formatCode>General</c:formatCode>
                <c:ptCount val="16"/>
                <c:pt idx="0">
                  <c:v>6</c:v>
                </c:pt>
                <c:pt idx="2">
                  <c:v>103</c:v>
                </c:pt>
                <c:pt idx="4">
                  <c:v>324</c:v>
                </c:pt>
                <c:pt idx="7">
                  <c:v>34</c:v>
                </c:pt>
                <c:pt idx="10">
                  <c:v>44</c:v>
                </c:pt>
                <c:pt idx="13">
                  <c:v>30</c:v>
                </c:pt>
              </c:numCache>
            </c:numRef>
          </c:val>
          <c:extLst xmlns:c16r2="http://schemas.microsoft.com/office/drawing/2015/06/chart">
            <c:ext xmlns:c16="http://schemas.microsoft.com/office/drawing/2014/chart" uri="{C3380CC4-5D6E-409C-BE32-E72D297353CC}">
              <c16:uniqueId val="{0000000B-6792-4FE8-91F7-BD7C43260B50}"/>
            </c:ext>
          </c:extLst>
        </c:ser>
        <c:dLbls>
          <c:dLblPos val="outEnd"/>
          <c:showLegendKey val="0"/>
          <c:showVal val="1"/>
          <c:showCatName val="0"/>
          <c:showSerName val="0"/>
          <c:showPercent val="0"/>
          <c:showBubbleSize val="0"/>
        </c:dLbls>
        <c:gapWidth val="182"/>
        <c:axId val="40566784"/>
        <c:axId val="40567936"/>
      </c:barChart>
      <c:catAx>
        <c:axId val="4056678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0567936"/>
        <c:crosses val="autoZero"/>
        <c:auto val="1"/>
        <c:lblAlgn val="ctr"/>
        <c:lblOffset val="100"/>
        <c:noMultiLvlLbl val="0"/>
      </c:catAx>
      <c:valAx>
        <c:axId val="4056793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05667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'[data-table (4).xlsx]Report'!$H$21</c:f>
              <c:strCache>
                <c:ptCount val="1"/>
                <c:pt idx="0">
                  <c:v>Kraujotakos sist. ligos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'[data-table (4).xlsx]Report'!$I$19:$N$20</c:f>
              <c:multiLvlStrCache>
                <c:ptCount val="4"/>
                <c:lvl>
                  <c:pt idx="0">
                    <c:v>Vyrai</c:v>
                  </c:pt>
                  <c:pt idx="1">
                    <c:v>moterys</c:v>
                  </c:pt>
                  <c:pt idx="2">
                    <c:v>vyrai</c:v>
                  </c:pt>
                  <c:pt idx="3">
                    <c:v>moterys</c:v>
                  </c:pt>
                </c:lvl>
                <c:lvl>
                  <c:pt idx="0">
                    <c:v>2015</c:v>
                  </c:pt>
                  <c:pt idx="2">
                    <c:v>2016</c:v>
                  </c:pt>
                </c:lvl>
              </c:multiLvlStrCache>
              <c:extLst xmlns:c16r2="http://schemas.microsoft.com/office/drawing/2015/06/chart"/>
            </c:multiLvlStrRef>
          </c:cat>
          <c:val>
            <c:numRef>
              <c:f>'[data-table (4).xlsx]Report'!$I$21:$N$21</c:f>
              <c:numCache>
                <c:formatCode>General</c:formatCode>
                <c:ptCount val="4"/>
                <c:pt idx="0">
                  <c:v>130</c:v>
                </c:pt>
                <c:pt idx="1">
                  <c:v>177</c:v>
                </c:pt>
                <c:pt idx="2">
                  <c:v>138</c:v>
                </c:pt>
                <c:pt idx="3">
                  <c:v>186</c:v>
                </c:pt>
              </c:numCache>
              <c:extLst xmlns:c16r2="http://schemas.microsoft.com/office/drawing/2015/06/chart"/>
            </c:numRef>
          </c:val>
          <c:extLst xmlns:c16r2="http://schemas.microsoft.com/office/drawing/2015/06/chart">
            <c:ext xmlns:c16="http://schemas.microsoft.com/office/drawing/2014/chart" uri="{C3380CC4-5D6E-409C-BE32-E72D297353CC}">
              <c16:uniqueId val="{00000000-C5C3-42AA-B560-94DD67643D91}"/>
            </c:ext>
          </c:extLst>
        </c:ser>
        <c:ser>
          <c:idx val="1"/>
          <c:order val="1"/>
          <c:tx>
            <c:strRef>
              <c:f>'[data-table (4).xlsx]Report'!$H$22</c:f>
              <c:strCache>
                <c:ptCount val="1"/>
                <c:pt idx="0">
                  <c:v>Piktybiniai navikai</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'[data-table (4).xlsx]Report'!$I$19:$N$20</c:f>
              <c:multiLvlStrCache>
                <c:ptCount val="4"/>
                <c:lvl>
                  <c:pt idx="0">
                    <c:v>Vyrai</c:v>
                  </c:pt>
                  <c:pt idx="1">
                    <c:v>moterys</c:v>
                  </c:pt>
                  <c:pt idx="2">
                    <c:v>vyrai</c:v>
                  </c:pt>
                  <c:pt idx="3">
                    <c:v>moterys</c:v>
                  </c:pt>
                </c:lvl>
                <c:lvl>
                  <c:pt idx="0">
                    <c:v>2015</c:v>
                  </c:pt>
                  <c:pt idx="2">
                    <c:v>2016</c:v>
                  </c:pt>
                </c:lvl>
              </c:multiLvlStrCache>
              <c:extLst xmlns:c16r2="http://schemas.microsoft.com/office/drawing/2015/06/chart"/>
            </c:multiLvlStrRef>
          </c:cat>
          <c:val>
            <c:numRef>
              <c:f>'[data-table (4).xlsx]Report'!$I$22:$N$22</c:f>
              <c:numCache>
                <c:formatCode>General</c:formatCode>
                <c:ptCount val="4"/>
                <c:pt idx="0">
                  <c:v>50</c:v>
                </c:pt>
                <c:pt idx="1">
                  <c:v>55</c:v>
                </c:pt>
                <c:pt idx="2">
                  <c:v>63</c:v>
                </c:pt>
                <c:pt idx="3">
                  <c:v>43</c:v>
                </c:pt>
              </c:numCache>
              <c:extLst xmlns:c16r2="http://schemas.microsoft.com/office/drawing/2015/06/chart"/>
            </c:numRef>
          </c:val>
          <c:extLst xmlns:c16r2="http://schemas.microsoft.com/office/drawing/2015/06/chart">
            <c:ext xmlns:c16="http://schemas.microsoft.com/office/drawing/2014/chart" uri="{C3380CC4-5D6E-409C-BE32-E72D297353CC}">
              <c16:uniqueId val="{00000001-C5C3-42AA-B560-94DD67643D91}"/>
            </c:ext>
          </c:extLst>
        </c:ser>
        <c:ser>
          <c:idx val="2"/>
          <c:order val="2"/>
          <c:tx>
            <c:strRef>
              <c:f>'[data-table (4).xlsx]Report'!$H$23</c:f>
              <c:strCache>
                <c:ptCount val="1"/>
                <c:pt idx="0">
                  <c:v>Išorinės mirties priežastys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'[data-table (4).xlsx]Report'!$I$19:$N$20</c:f>
              <c:multiLvlStrCache>
                <c:ptCount val="4"/>
                <c:lvl>
                  <c:pt idx="0">
                    <c:v>Vyrai</c:v>
                  </c:pt>
                  <c:pt idx="1">
                    <c:v>moterys</c:v>
                  </c:pt>
                  <c:pt idx="2">
                    <c:v>vyrai</c:v>
                  </c:pt>
                  <c:pt idx="3">
                    <c:v>moterys</c:v>
                  </c:pt>
                </c:lvl>
                <c:lvl>
                  <c:pt idx="0">
                    <c:v>2015</c:v>
                  </c:pt>
                  <c:pt idx="2">
                    <c:v>2016</c:v>
                  </c:pt>
                </c:lvl>
              </c:multiLvlStrCache>
              <c:extLst xmlns:c16r2="http://schemas.microsoft.com/office/drawing/2015/06/chart"/>
            </c:multiLvlStrRef>
          </c:cat>
          <c:val>
            <c:numRef>
              <c:f>'[data-table (4).xlsx]Report'!$I$23:$N$23</c:f>
              <c:numCache>
                <c:formatCode>General</c:formatCode>
                <c:ptCount val="4"/>
                <c:pt idx="0">
                  <c:v>29</c:v>
                </c:pt>
                <c:pt idx="1">
                  <c:v>5</c:v>
                </c:pt>
                <c:pt idx="2">
                  <c:v>33</c:v>
                </c:pt>
                <c:pt idx="3">
                  <c:v>11</c:v>
                </c:pt>
              </c:numCache>
              <c:extLst xmlns:c16r2="http://schemas.microsoft.com/office/drawing/2015/06/chart"/>
            </c:numRef>
          </c:val>
          <c:extLst xmlns:c16r2="http://schemas.microsoft.com/office/drawing/2015/06/chart">
            <c:ext xmlns:c16="http://schemas.microsoft.com/office/drawing/2014/chart" uri="{C3380CC4-5D6E-409C-BE32-E72D297353CC}">
              <c16:uniqueId val="{00000002-C5C3-42AA-B560-94DD67643D91}"/>
            </c:ext>
          </c:extLst>
        </c:ser>
        <c:dLbls>
          <c:dLblPos val="outEnd"/>
          <c:showLegendKey val="0"/>
          <c:showVal val="1"/>
          <c:showCatName val="0"/>
          <c:showSerName val="0"/>
          <c:showPercent val="0"/>
          <c:showBubbleSize val="0"/>
        </c:dLbls>
        <c:gapWidth val="219"/>
        <c:overlap val="-27"/>
        <c:axId val="40694528"/>
        <c:axId val="40696448"/>
      </c:barChart>
      <c:catAx>
        <c:axId val="40694528"/>
        <c:scaling>
          <c:orientation val="minMax"/>
        </c:scaling>
        <c:delete val="0"/>
        <c:axPos val="b"/>
        <c:title>
          <c:tx>
            <c:rich>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r>
                  <a:rPr lang="en-US" sz="1100" b="1"/>
                  <a:t>Lytis</a:t>
                </a:r>
              </a:p>
            </c:rich>
          </c:tx>
          <c:layout>
            <c:manualLayout>
              <c:xMode val="edge"/>
              <c:yMode val="edge"/>
              <c:x val="0.46489547432768985"/>
              <c:y val="0.90979573771515432"/>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Yu Gothic Medium" panose="020B0500000000000000" pitchFamily="34" charset="-128"/>
                <a:ea typeface="Yu Gothic Medium" panose="020B0500000000000000" pitchFamily="34" charset="-128"/>
                <a:cs typeface="+mn-cs"/>
              </a:defRPr>
            </a:pPr>
            <a:endParaRPr lang="lt-LT"/>
          </a:p>
        </c:txPr>
        <c:crossAx val="40696448"/>
        <c:crosses val="autoZero"/>
        <c:auto val="1"/>
        <c:lblAlgn val="ctr"/>
        <c:lblOffset val="100"/>
        <c:noMultiLvlLbl val="0"/>
      </c:catAx>
      <c:valAx>
        <c:axId val="406964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r>
                  <a:rPr lang="en-US" sz="1100" b="1"/>
                  <a:t>Asmenys</a:t>
                </a:r>
              </a:p>
            </c:rich>
          </c:tx>
          <c:layout>
            <c:manualLayout>
              <c:xMode val="edge"/>
              <c:yMode val="edge"/>
              <c:x val="0.15335463258785942"/>
              <c:y val="0.26740563574623655"/>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069452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lt-LT"/>
          </a:p>
        </c:txPr>
      </c:dTable>
      <c:spPr>
        <a:noFill/>
        <a:ln>
          <a:noFill/>
        </a:ln>
        <a:effectLst/>
      </c:spPr>
    </c:plotArea>
    <c:legend>
      <c:legendPos val="t"/>
      <c:layout>
        <c:manualLayout>
          <c:xMode val="edge"/>
          <c:yMode val="edge"/>
          <c:x val="0.13591272336964269"/>
          <c:y val="2.3323622299341859E-2"/>
          <c:w val="0.82189127317551758"/>
          <c:h val="7.2659817316657049E-2"/>
        </c:manualLayout>
      </c:layout>
      <c:overlay val="0"/>
      <c:spPr>
        <a:noFill/>
        <a:ln>
          <a:noFill/>
        </a:ln>
        <a:effectLst/>
      </c:spPr>
      <c:txPr>
        <a:bodyPr rot="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Lapas1!$A$5</c:f>
              <c:strCache>
                <c:ptCount val="1"/>
                <c:pt idx="0">
                  <c:v>0-17 m.</c:v>
                </c:pt>
              </c:strCache>
            </c:strRef>
          </c:tx>
          <c:spPr>
            <a:solidFill>
              <a:schemeClr val="accent2"/>
            </a:solidFill>
            <a:ln>
              <a:noFill/>
            </a:ln>
            <a:effectLst/>
          </c:spPr>
          <c:invertIfNegative val="0"/>
          <c:dLbls>
            <c:dLbl>
              <c:idx val="5"/>
              <c:layout>
                <c:manualLayout>
                  <c:x val="0"/>
                  <c:y val="2.8985507246376715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EF28-46A9-8974-5CEAF33CD93D}"/>
                </c:ext>
              </c:extLst>
            </c:dLbl>
            <c:dLbl>
              <c:idx val="7"/>
              <c:layout>
                <c:manualLayout>
                  <c:x val="-1.9885655912702284E-3"/>
                  <c:y val="2.1080368906455864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EF28-46A9-8974-5CEAF33CD93D}"/>
                </c:ext>
              </c:extLst>
            </c:dLbl>
            <c:dLbl>
              <c:idx val="10"/>
              <c:layout>
                <c:manualLayout>
                  <c:x val="-3.9771311825404568E-3"/>
                  <c:y val="3.4255599472990728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EF28-46A9-8974-5CEAF33CD93D}"/>
                </c:ext>
              </c:extLst>
            </c:dLbl>
            <c:dLbl>
              <c:idx val="13"/>
              <c:layout>
                <c:manualLayout>
                  <c:x val="8.7777040235612613E-3"/>
                  <c:y val="2.3715415019762844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EF28-46A9-8974-5CEAF33CD93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Lapas1!$B$3:$Q$4</c:f>
              <c:strCache>
                <c:ptCount val="14"/>
                <c:pt idx="0">
                  <c:v>Kvėpavimo takų ligos</c:v>
                </c:pt>
                <c:pt idx="3">
                  <c:v>Infekcinės ligos</c:v>
                </c:pt>
                <c:pt idx="5">
                  <c:v>Piktybiniai navikai</c:v>
                </c:pt>
                <c:pt idx="7">
                  <c:v>Kraujotakos sistemos ligos</c:v>
                </c:pt>
                <c:pt idx="10">
                  <c:v>Virškinimo sistemos ligos</c:v>
                </c:pt>
                <c:pt idx="13">
                  <c:v>Išorinės mirties priežastys</c:v>
                </c:pt>
              </c:strCache>
            </c:strRef>
          </c:cat>
          <c:val>
            <c:numRef>
              <c:f>Lapas1!$B$5:$Q$5</c:f>
              <c:numCache>
                <c:formatCode>General</c:formatCode>
                <c:ptCount val="16"/>
                <c:pt idx="0">
                  <c:v>0</c:v>
                </c:pt>
                <c:pt idx="3">
                  <c:v>0</c:v>
                </c:pt>
                <c:pt idx="5">
                  <c:v>1</c:v>
                </c:pt>
                <c:pt idx="7">
                  <c:v>0</c:v>
                </c:pt>
                <c:pt idx="10">
                  <c:v>0</c:v>
                </c:pt>
                <c:pt idx="13">
                  <c:v>1</c:v>
                </c:pt>
              </c:numCache>
            </c:numRef>
          </c:val>
          <c:extLst xmlns:c16r2="http://schemas.microsoft.com/office/drawing/2015/06/chart">
            <c:ext xmlns:c16="http://schemas.microsoft.com/office/drawing/2014/chart" uri="{C3380CC4-5D6E-409C-BE32-E72D297353CC}">
              <c16:uniqueId val="{00000004-EF28-46A9-8974-5CEAF33CD93D}"/>
            </c:ext>
          </c:extLst>
        </c:ser>
        <c:ser>
          <c:idx val="1"/>
          <c:order val="1"/>
          <c:tx>
            <c:strRef>
              <c:f>Lapas1!$A$6</c:f>
              <c:strCache>
                <c:ptCount val="1"/>
                <c:pt idx="0">
                  <c:v>18-44 m.</c:v>
                </c:pt>
              </c:strCache>
            </c:strRef>
          </c:tx>
          <c:spPr>
            <a:solidFill>
              <a:schemeClr val="accent4"/>
            </a:solidFill>
            <a:ln>
              <a:noFill/>
            </a:ln>
            <a:effectLst/>
          </c:spPr>
          <c:invertIfNegative val="0"/>
          <c:dLbls>
            <c:dLbl>
              <c:idx val="0"/>
              <c:layout>
                <c:manualLayout>
                  <c:x val="5.9656967738106852E-3"/>
                  <c:y val="2.3715415019762751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EF28-46A9-8974-5CEAF33CD93D}"/>
                </c:ext>
              </c:extLst>
            </c:dLbl>
            <c:dLbl>
              <c:idx val="3"/>
              <c:layout>
                <c:manualLayout>
                  <c:x val="0"/>
                  <c:y val="2.8985507246376812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EF28-46A9-8974-5CEAF33CD93D}"/>
                </c:ext>
              </c:extLst>
            </c:dLbl>
            <c:dLbl>
              <c:idx val="5"/>
              <c:layout>
                <c:manualLayout>
                  <c:x val="9.9428279563511055E-3"/>
                  <c:y val="1.5810276679841799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EF28-46A9-8974-5CEAF33CD93D}"/>
                </c:ext>
              </c:extLst>
            </c:dLbl>
            <c:dLbl>
              <c:idx val="7"/>
              <c:layout>
                <c:manualLayout>
                  <c:x val="2.5851352686512969E-2"/>
                  <c:y val="1.5810276679841799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EF28-46A9-8974-5CEAF33CD93D}"/>
                </c:ext>
              </c:extLst>
            </c:dLbl>
            <c:dLbl>
              <c:idx val="10"/>
              <c:layout>
                <c:manualLayout>
                  <c:x val="1.0533244828273584E-2"/>
                  <c:y val="1.5810276679841896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EF28-46A9-8974-5CEAF33CD93D}"/>
                </c:ext>
              </c:extLst>
            </c:dLbl>
            <c:dLbl>
              <c:idx val="13"/>
              <c:layout>
                <c:manualLayout>
                  <c:x val="-5.2666224141367755E-3"/>
                  <c:y val="1.5810276679841872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EF28-46A9-8974-5CEAF33CD93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Lapas1!$B$3:$Q$4</c:f>
              <c:strCache>
                <c:ptCount val="14"/>
                <c:pt idx="0">
                  <c:v>Kvėpavimo takų ligos</c:v>
                </c:pt>
                <c:pt idx="3">
                  <c:v>Infekcinės ligos</c:v>
                </c:pt>
                <c:pt idx="5">
                  <c:v>Piktybiniai navikai</c:v>
                </c:pt>
                <c:pt idx="7">
                  <c:v>Kraujotakos sistemos ligos</c:v>
                </c:pt>
                <c:pt idx="10">
                  <c:v>Virškinimo sistemos ligos</c:v>
                </c:pt>
                <c:pt idx="13">
                  <c:v>Išorinės mirties priežastys</c:v>
                </c:pt>
              </c:strCache>
            </c:strRef>
          </c:cat>
          <c:val>
            <c:numRef>
              <c:f>Lapas1!$B$6:$Q$6</c:f>
              <c:numCache>
                <c:formatCode>General</c:formatCode>
                <c:ptCount val="16"/>
                <c:pt idx="0">
                  <c:v>0</c:v>
                </c:pt>
                <c:pt idx="3">
                  <c:v>0</c:v>
                </c:pt>
                <c:pt idx="5">
                  <c:v>3</c:v>
                </c:pt>
                <c:pt idx="7">
                  <c:v>2</c:v>
                </c:pt>
                <c:pt idx="10">
                  <c:v>2</c:v>
                </c:pt>
                <c:pt idx="13">
                  <c:v>13</c:v>
                </c:pt>
              </c:numCache>
            </c:numRef>
          </c:val>
          <c:extLst xmlns:c16r2="http://schemas.microsoft.com/office/drawing/2015/06/chart">
            <c:ext xmlns:c16="http://schemas.microsoft.com/office/drawing/2014/chart" uri="{C3380CC4-5D6E-409C-BE32-E72D297353CC}">
              <c16:uniqueId val="{0000000B-EF28-46A9-8974-5CEAF33CD93D}"/>
            </c:ext>
          </c:extLst>
        </c:ser>
        <c:ser>
          <c:idx val="2"/>
          <c:order val="2"/>
          <c:tx>
            <c:strRef>
              <c:f>Lapas1!$A$7</c:f>
              <c:strCache>
                <c:ptCount val="1"/>
                <c:pt idx="0">
                  <c:v>45-64 m.</c:v>
                </c:pt>
              </c:strCache>
            </c:strRef>
          </c:tx>
          <c:spPr>
            <a:solidFill>
              <a:schemeClr val="accent6"/>
            </a:solidFill>
            <a:ln>
              <a:noFill/>
            </a:ln>
            <a:effectLst/>
          </c:spPr>
          <c:invertIfNegative val="0"/>
          <c:dLbls>
            <c:dLbl>
              <c:idx val="0"/>
              <c:layout>
                <c:manualLayout>
                  <c:x val="1.1931393547621334E-2"/>
                  <c:y val="1.0540184453227932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EF28-46A9-8974-5CEAF33CD93D}"/>
                </c:ext>
              </c:extLst>
            </c:dLbl>
            <c:dLbl>
              <c:idx val="7"/>
              <c:layout>
                <c:manualLayout>
                  <c:x val="-5.9656967738106852E-3"/>
                  <c:y val="1.3175230566534914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EF28-46A9-8974-5CEAF33CD93D}"/>
                </c:ext>
              </c:extLst>
            </c:dLbl>
            <c:dLbl>
              <c:idx val="10"/>
              <c:layout>
                <c:manualLayout>
                  <c:x val="5.9656967738107216E-3"/>
                  <c:y val="7.9051383399209481E-3"/>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E-EF28-46A9-8974-5CEAF33CD93D}"/>
                </c:ext>
              </c:extLst>
            </c:dLbl>
            <c:dLbl>
              <c:idx val="13"/>
              <c:layout>
                <c:manualLayout>
                  <c:x val="1.2288785632985778E-2"/>
                  <c:y val="7.9051383399209238E-3"/>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EF28-46A9-8974-5CEAF33CD93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Lapas1!$B$3:$Q$4</c:f>
              <c:strCache>
                <c:ptCount val="14"/>
                <c:pt idx="0">
                  <c:v>Kvėpavimo takų ligos</c:v>
                </c:pt>
                <c:pt idx="3">
                  <c:v>Infekcinės ligos</c:v>
                </c:pt>
                <c:pt idx="5">
                  <c:v>Piktybiniai navikai</c:v>
                </c:pt>
                <c:pt idx="7">
                  <c:v>Kraujotakos sistemos ligos</c:v>
                </c:pt>
                <c:pt idx="10">
                  <c:v>Virškinimo sistemos ligos</c:v>
                </c:pt>
                <c:pt idx="13">
                  <c:v>Išorinės mirties priežastys</c:v>
                </c:pt>
              </c:strCache>
            </c:strRef>
          </c:cat>
          <c:val>
            <c:numRef>
              <c:f>Lapas1!$B$7:$Q$7</c:f>
              <c:numCache>
                <c:formatCode>General</c:formatCode>
                <c:ptCount val="16"/>
                <c:pt idx="0">
                  <c:v>5</c:v>
                </c:pt>
                <c:pt idx="3">
                  <c:v>0</c:v>
                </c:pt>
                <c:pt idx="5">
                  <c:v>26</c:v>
                </c:pt>
                <c:pt idx="7">
                  <c:v>41</c:v>
                </c:pt>
                <c:pt idx="10">
                  <c:v>10</c:v>
                </c:pt>
                <c:pt idx="13">
                  <c:v>16</c:v>
                </c:pt>
              </c:numCache>
            </c:numRef>
          </c:val>
          <c:extLst xmlns:c16r2="http://schemas.microsoft.com/office/drawing/2015/06/chart">
            <c:ext xmlns:c16="http://schemas.microsoft.com/office/drawing/2014/chart" uri="{C3380CC4-5D6E-409C-BE32-E72D297353CC}">
              <c16:uniqueId val="{00000010-EF28-46A9-8974-5CEAF33CD93D}"/>
            </c:ext>
          </c:extLst>
        </c:ser>
        <c:ser>
          <c:idx val="3"/>
          <c:order val="3"/>
          <c:tx>
            <c:strRef>
              <c:f>Lapas1!$A$8</c:f>
              <c:strCache>
                <c:ptCount val="1"/>
                <c:pt idx="0">
                  <c:v>65+ m. </c:v>
                </c:pt>
              </c:strCache>
            </c:strRef>
          </c:tx>
          <c:spPr>
            <a:solidFill>
              <a:schemeClr val="accent2">
                <a:lumMod val="60000"/>
              </a:schemeClr>
            </a:solidFill>
            <a:ln>
              <a:noFill/>
            </a:ln>
            <a:effectLst/>
          </c:spPr>
          <c:invertIfNegative val="0"/>
          <c:dLbls>
            <c:dLbl>
              <c:idx val="5"/>
              <c:layout>
                <c:manualLayout>
                  <c:x val="-3.6456614690030325E-17"/>
                  <c:y val="-1.0540184453227932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1-EF28-46A9-8974-5CEAF33CD93D}"/>
                </c:ext>
              </c:extLst>
            </c:dLbl>
            <c:dLbl>
              <c:idx val="10"/>
              <c:layout>
                <c:manualLayout>
                  <c:x val="-1.9310948851834844E-2"/>
                  <c:y val="-2.3715415019762893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2-EF28-46A9-8974-5CEAF33CD93D}"/>
                </c:ext>
              </c:extLst>
            </c:dLbl>
            <c:dLbl>
              <c:idx val="13"/>
              <c:layout>
                <c:manualLayout>
                  <c:x val="-1.7555408047122585E-3"/>
                  <c:y val="-1.3175230566534914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3-EF28-46A9-8974-5CEAF33CD93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Lapas1!$B$3:$Q$4</c:f>
              <c:strCache>
                <c:ptCount val="14"/>
                <c:pt idx="0">
                  <c:v>Kvėpavimo takų ligos</c:v>
                </c:pt>
                <c:pt idx="3">
                  <c:v>Infekcinės ligos</c:v>
                </c:pt>
                <c:pt idx="5">
                  <c:v>Piktybiniai navikai</c:v>
                </c:pt>
                <c:pt idx="7">
                  <c:v>Kraujotakos sistemos ligos</c:v>
                </c:pt>
                <c:pt idx="10">
                  <c:v>Virškinimo sistemos ligos</c:v>
                </c:pt>
                <c:pt idx="13">
                  <c:v>Išorinės mirties priežastys</c:v>
                </c:pt>
              </c:strCache>
            </c:strRef>
          </c:cat>
          <c:val>
            <c:numRef>
              <c:f>Lapas1!$B$8:$Q$8</c:f>
              <c:numCache>
                <c:formatCode>General</c:formatCode>
                <c:ptCount val="16"/>
                <c:pt idx="0">
                  <c:v>25</c:v>
                </c:pt>
                <c:pt idx="3">
                  <c:v>6</c:v>
                </c:pt>
                <c:pt idx="5">
                  <c:v>7</c:v>
                </c:pt>
                <c:pt idx="7">
                  <c:v>291</c:v>
                </c:pt>
                <c:pt idx="10">
                  <c:v>22</c:v>
                </c:pt>
                <c:pt idx="13">
                  <c:v>14</c:v>
                </c:pt>
              </c:numCache>
            </c:numRef>
          </c:val>
          <c:extLst xmlns:c16r2="http://schemas.microsoft.com/office/drawing/2015/06/chart">
            <c:ext xmlns:c16="http://schemas.microsoft.com/office/drawing/2014/chart" uri="{C3380CC4-5D6E-409C-BE32-E72D297353CC}">
              <c16:uniqueId val="{00000014-EF28-46A9-8974-5CEAF33CD93D}"/>
            </c:ext>
          </c:extLst>
        </c:ser>
        <c:dLbls>
          <c:dLblPos val="outEnd"/>
          <c:showLegendKey val="0"/>
          <c:showVal val="1"/>
          <c:showCatName val="0"/>
          <c:showSerName val="0"/>
          <c:showPercent val="0"/>
          <c:showBubbleSize val="0"/>
        </c:dLbls>
        <c:gapWidth val="182"/>
        <c:axId val="42935040"/>
        <c:axId val="42936960"/>
      </c:barChart>
      <c:catAx>
        <c:axId val="42935040"/>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t>Mirtys pagal priežastis</a:t>
                </a:r>
                <a:r>
                  <a:rPr lang="lt-LT" b="1"/>
                  <a:t> ir amžiaus grupes</a:t>
                </a:r>
                <a:endParaRPr lang="en-US" b="1"/>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2936960"/>
        <c:crosses val="autoZero"/>
        <c:auto val="1"/>
        <c:lblAlgn val="ctr"/>
        <c:lblOffset val="100"/>
        <c:noMultiLvlLbl val="0"/>
      </c:catAx>
      <c:valAx>
        <c:axId val="4293696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t>Mirusieji</a:t>
                </a:r>
                <a:r>
                  <a:rPr lang="lt-LT" b="1"/>
                  <a:t> asmenys</a:t>
                </a:r>
                <a:endParaRPr lang="en-US" b="1"/>
              </a:p>
            </c:rich>
          </c:tx>
          <c:layout>
            <c:manualLayout>
              <c:xMode val="edge"/>
              <c:yMode val="edge"/>
              <c:x val="0.46147069431944943"/>
              <c:y val="0.91357527236469738"/>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293504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'[report (4).xls]Sheet'!$C$2:$R$3</c:f>
              <c:strCache>
                <c:ptCount val="16"/>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strCache>
              <c:extLst xmlns:c16r2="http://schemas.microsoft.com/office/drawing/2015/06/chart"/>
            </c:strRef>
          </c:cat>
          <c:val>
            <c:numRef>
              <c:f>'[report (4).xls]Sheet'!$C$4:$R$4</c:f>
              <c:numCache>
                <c:formatCode>General</c:formatCode>
                <c:ptCount val="16"/>
                <c:pt idx="0">
                  <c:v>152</c:v>
                </c:pt>
                <c:pt idx="1">
                  <c:v>269</c:v>
                </c:pt>
                <c:pt idx="2">
                  <c:v>342</c:v>
                </c:pt>
                <c:pt idx="3">
                  <c:v>405</c:v>
                </c:pt>
                <c:pt idx="4">
                  <c:v>451</c:v>
                </c:pt>
                <c:pt idx="5">
                  <c:v>524</c:v>
                </c:pt>
                <c:pt idx="6">
                  <c:v>576</c:v>
                </c:pt>
                <c:pt idx="7">
                  <c:v>631</c:v>
                </c:pt>
                <c:pt idx="8">
                  <c:v>659</c:v>
                </c:pt>
                <c:pt idx="9">
                  <c:v>708</c:v>
                </c:pt>
                <c:pt idx="10">
                  <c:v>803</c:v>
                </c:pt>
                <c:pt idx="11">
                  <c:v>865</c:v>
                </c:pt>
                <c:pt idx="12">
                  <c:v>937</c:v>
                </c:pt>
                <c:pt idx="13">
                  <c:v>1059</c:v>
                </c:pt>
                <c:pt idx="14">
                  <c:v>1110</c:v>
                </c:pt>
                <c:pt idx="15">
                  <c:v>1140</c:v>
                </c:pt>
              </c:numCache>
            </c:numRef>
          </c:val>
          <c:smooth val="0"/>
          <c:extLst xmlns:c16r2="http://schemas.microsoft.com/office/drawing/2015/06/chart">
            <c:ext xmlns:c16="http://schemas.microsoft.com/office/drawing/2014/chart" uri="{C3380CC4-5D6E-409C-BE32-E72D297353CC}">
              <c16:uniqueId val="{00000000-96CF-427D-9656-F5560BD42581}"/>
            </c:ext>
          </c:extLst>
        </c:ser>
        <c:dLbls>
          <c:dLblPos val="t"/>
          <c:showLegendKey val="0"/>
          <c:showVal val="1"/>
          <c:showCatName val="0"/>
          <c:showSerName val="0"/>
          <c:showPercent val="0"/>
          <c:showBubbleSize val="0"/>
        </c:dLbls>
        <c:marker val="1"/>
        <c:smooth val="0"/>
        <c:axId val="43096320"/>
        <c:axId val="43103744"/>
      </c:lineChart>
      <c:catAx>
        <c:axId val="430963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Metai</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3103744"/>
        <c:crosses val="autoZero"/>
        <c:auto val="1"/>
        <c:lblAlgn val="ctr"/>
        <c:lblOffset val="100"/>
        <c:noMultiLvlLbl val="0"/>
      </c:catAx>
      <c:valAx>
        <c:axId val="431037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Asmenys</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3096320"/>
        <c:crosses val="autoZero"/>
        <c:crossBetween val="between"/>
      </c:valAx>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Lapas1!$F$3</c:f>
              <c:strCache>
                <c:ptCount val="1"/>
                <c:pt idx="0">
                  <c:v>2014 m.</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Lapas1!$E$4:$E$7</c:f>
              <c:strCache>
                <c:ptCount val="4"/>
                <c:pt idx="0">
                  <c:v>0-17 m.</c:v>
                </c:pt>
                <c:pt idx="1">
                  <c:v>18-44 m.</c:v>
                </c:pt>
                <c:pt idx="2">
                  <c:v>45-64 m.</c:v>
                </c:pt>
                <c:pt idx="3">
                  <c:v>65+m. </c:v>
                </c:pt>
              </c:strCache>
            </c:strRef>
          </c:cat>
          <c:val>
            <c:numRef>
              <c:f>Lapas1!$F$4:$F$7</c:f>
              <c:numCache>
                <c:formatCode>General</c:formatCode>
                <c:ptCount val="4"/>
                <c:pt idx="0">
                  <c:v>0</c:v>
                </c:pt>
                <c:pt idx="1">
                  <c:v>35</c:v>
                </c:pt>
                <c:pt idx="2">
                  <c:v>350</c:v>
                </c:pt>
                <c:pt idx="3">
                  <c:v>674</c:v>
                </c:pt>
              </c:numCache>
            </c:numRef>
          </c:val>
          <c:extLst xmlns:c16r2="http://schemas.microsoft.com/office/drawing/2015/06/chart">
            <c:ext xmlns:c16="http://schemas.microsoft.com/office/drawing/2014/chart" uri="{C3380CC4-5D6E-409C-BE32-E72D297353CC}">
              <c16:uniqueId val="{00000000-4EDB-4C9F-90C5-2196DE329E23}"/>
            </c:ext>
          </c:extLst>
        </c:ser>
        <c:ser>
          <c:idx val="1"/>
          <c:order val="1"/>
          <c:tx>
            <c:strRef>
              <c:f>Lapas1!$G$3</c:f>
              <c:strCache>
                <c:ptCount val="1"/>
                <c:pt idx="0">
                  <c:v>2015 m.</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Lapas1!$E$4:$E$7</c:f>
              <c:strCache>
                <c:ptCount val="4"/>
                <c:pt idx="0">
                  <c:v>0-17 m.</c:v>
                </c:pt>
                <c:pt idx="1">
                  <c:v>18-44 m.</c:v>
                </c:pt>
                <c:pt idx="2">
                  <c:v>45-64 m.</c:v>
                </c:pt>
                <c:pt idx="3">
                  <c:v>65+m. </c:v>
                </c:pt>
              </c:strCache>
            </c:strRef>
          </c:cat>
          <c:val>
            <c:numRef>
              <c:f>Lapas1!$G$4:$G$7</c:f>
              <c:numCache>
                <c:formatCode>General</c:formatCode>
                <c:ptCount val="4"/>
                <c:pt idx="0">
                  <c:v>0</c:v>
                </c:pt>
                <c:pt idx="1">
                  <c:v>39</c:v>
                </c:pt>
                <c:pt idx="2">
                  <c:v>383</c:v>
                </c:pt>
                <c:pt idx="3">
                  <c:v>688</c:v>
                </c:pt>
              </c:numCache>
            </c:numRef>
          </c:val>
          <c:extLst xmlns:c16r2="http://schemas.microsoft.com/office/drawing/2015/06/chart">
            <c:ext xmlns:c16="http://schemas.microsoft.com/office/drawing/2014/chart" uri="{C3380CC4-5D6E-409C-BE32-E72D297353CC}">
              <c16:uniqueId val="{00000001-4EDB-4C9F-90C5-2196DE329E23}"/>
            </c:ext>
          </c:extLst>
        </c:ser>
        <c:ser>
          <c:idx val="2"/>
          <c:order val="2"/>
          <c:tx>
            <c:strRef>
              <c:f>Lapas1!$H$3</c:f>
              <c:strCache>
                <c:ptCount val="1"/>
                <c:pt idx="0">
                  <c:v>2016 m. </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Lapas1!$E$4:$E$7</c:f>
              <c:strCache>
                <c:ptCount val="4"/>
                <c:pt idx="0">
                  <c:v>0-17 m.</c:v>
                </c:pt>
                <c:pt idx="1">
                  <c:v>18-44 m.</c:v>
                </c:pt>
                <c:pt idx="2">
                  <c:v>45-64 m.</c:v>
                </c:pt>
                <c:pt idx="3">
                  <c:v>65+m. </c:v>
                </c:pt>
              </c:strCache>
            </c:strRef>
          </c:cat>
          <c:val>
            <c:numRef>
              <c:f>Lapas1!$H$4:$H$7</c:f>
              <c:numCache>
                <c:formatCode>General</c:formatCode>
                <c:ptCount val="4"/>
                <c:pt idx="0">
                  <c:v>0</c:v>
                </c:pt>
                <c:pt idx="1">
                  <c:v>38</c:v>
                </c:pt>
                <c:pt idx="2">
                  <c:v>396</c:v>
                </c:pt>
                <c:pt idx="3">
                  <c:v>706</c:v>
                </c:pt>
              </c:numCache>
            </c:numRef>
          </c:val>
          <c:extLst xmlns:c16r2="http://schemas.microsoft.com/office/drawing/2015/06/chart">
            <c:ext xmlns:c16="http://schemas.microsoft.com/office/drawing/2014/chart" uri="{C3380CC4-5D6E-409C-BE32-E72D297353CC}">
              <c16:uniqueId val="{00000002-4EDB-4C9F-90C5-2196DE329E23}"/>
            </c:ext>
          </c:extLst>
        </c:ser>
        <c:dLbls>
          <c:dLblPos val="outEnd"/>
          <c:showLegendKey val="0"/>
          <c:showVal val="1"/>
          <c:showCatName val="0"/>
          <c:showSerName val="0"/>
          <c:showPercent val="0"/>
          <c:showBubbleSize val="0"/>
        </c:dLbls>
        <c:gapWidth val="219"/>
        <c:overlap val="-27"/>
        <c:axId val="43029632"/>
        <c:axId val="43031552"/>
      </c:barChart>
      <c:catAx>
        <c:axId val="4302963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t>Sergantieji pagal amžiaus grupes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3031552"/>
        <c:crosses val="autoZero"/>
        <c:auto val="1"/>
        <c:lblAlgn val="ctr"/>
        <c:lblOffset val="100"/>
        <c:noMultiLvlLbl val="0"/>
      </c:catAx>
      <c:valAx>
        <c:axId val="430315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t>Sergantieji asmenys</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302963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lt-LT"/>
          </a:p>
        </c:txPr>
      </c:dTable>
      <c:spPr>
        <a:noFill/>
        <a:ln>
          <a:noFill/>
        </a:ln>
        <a:effectLst/>
      </c:spPr>
    </c:plotArea>
    <c:legend>
      <c:legendPos val="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Report!$A$14:$B$14</c:f>
              <c:strCache>
                <c:ptCount val="2"/>
                <c:pt idx="0">
                  <c:v>Kretingos r. sav.</c:v>
                </c:pt>
                <c:pt idx="1">
                  <c:v>Miestas ir kaimas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Report!$C$12:$E$13</c:f>
              <c:strCache>
                <c:ptCount val="3"/>
                <c:pt idx="0">
                  <c:v>2015</c:v>
                </c:pt>
                <c:pt idx="1">
                  <c:v>2016</c:v>
                </c:pt>
                <c:pt idx="2">
                  <c:v>2017</c:v>
                </c:pt>
              </c:strCache>
            </c:strRef>
          </c:cat>
          <c:val>
            <c:numRef>
              <c:f>Report!$C$14:$E$14</c:f>
              <c:numCache>
                <c:formatCode>General</c:formatCode>
                <c:ptCount val="3"/>
                <c:pt idx="0">
                  <c:v>39758</c:v>
                </c:pt>
                <c:pt idx="1">
                  <c:v>39121</c:v>
                </c:pt>
                <c:pt idx="2">
                  <c:v>38558</c:v>
                </c:pt>
              </c:numCache>
            </c:numRef>
          </c:val>
          <c:extLst xmlns:c16r2="http://schemas.microsoft.com/office/drawing/2015/06/chart">
            <c:ext xmlns:c16="http://schemas.microsoft.com/office/drawing/2014/chart" uri="{C3380CC4-5D6E-409C-BE32-E72D297353CC}">
              <c16:uniqueId val="{00000000-D5D1-4181-BF91-0B013BC1C0D8}"/>
            </c:ext>
          </c:extLst>
        </c:ser>
        <c:dLbls>
          <c:dLblPos val="outEnd"/>
          <c:showLegendKey val="0"/>
          <c:showVal val="1"/>
          <c:showCatName val="0"/>
          <c:showSerName val="0"/>
          <c:showPercent val="0"/>
          <c:showBubbleSize val="0"/>
        </c:dLbls>
        <c:gapWidth val="219"/>
        <c:overlap val="-27"/>
        <c:axId val="37786368"/>
        <c:axId val="37789696"/>
      </c:barChart>
      <c:catAx>
        <c:axId val="377863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Metai</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7789696"/>
        <c:crosses val="autoZero"/>
        <c:auto val="1"/>
        <c:lblAlgn val="ctr"/>
        <c:lblOffset val="100"/>
        <c:noMultiLvlLbl val="0"/>
      </c:catAx>
      <c:valAx>
        <c:axId val="377896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Asmenys</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778636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Report!$G$12</c:f>
              <c:strCache>
                <c:ptCount val="1"/>
                <c:pt idx="0">
                  <c:v>Miestas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Report!$H$11:$J$11</c:f>
              <c:numCache>
                <c:formatCode>General</c:formatCode>
                <c:ptCount val="3"/>
                <c:pt idx="0">
                  <c:v>2015</c:v>
                </c:pt>
                <c:pt idx="1">
                  <c:v>2016</c:v>
                </c:pt>
                <c:pt idx="2">
                  <c:v>2017</c:v>
                </c:pt>
              </c:numCache>
            </c:numRef>
          </c:cat>
          <c:val>
            <c:numRef>
              <c:f>Report!$H$12:$J$12</c:f>
              <c:numCache>
                <c:formatCode>General</c:formatCode>
                <c:ptCount val="3"/>
                <c:pt idx="0">
                  <c:v>20152</c:v>
                </c:pt>
                <c:pt idx="1">
                  <c:v>19785</c:v>
                </c:pt>
                <c:pt idx="2">
                  <c:v>19189</c:v>
                </c:pt>
              </c:numCache>
            </c:numRef>
          </c:val>
          <c:extLst xmlns:c16r2="http://schemas.microsoft.com/office/drawing/2015/06/chart">
            <c:ext xmlns:c16="http://schemas.microsoft.com/office/drawing/2014/chart" uri="{C3380CC4-5D6E-409C-BE32-E72D297353CC}">
              <c16:uniqueId val="{00000000-AAEF-4208-B1AA-1D7D03F701D6}"/>
            </c:ext>
          </c:extLst>
        </c:ser>
        <c:ser>
          <c:idx val="1"/>
          <c:order val="1"/>
          <c:tx>
            <c:strRef>
              <c:f>Report!$G$13</c:f>
              <c:strCache>
                <c:ptCount val="1"/>
                <c:pt idx="0">
                  <c:v>Kaimas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Report!$H$11:$J$11</c:f>
              <c:numCache>
                <c:formatCode>General</c:formatCode>
                <c:ptCount val="3"/>
                <c:pt idx="0">
                  <c:v>2015</c:v>
                </c:pt>
                <c:pt idx="1">
                  <c:v>2016</c:v>
                </c:pt>
                <c:pt idx="2">
                  <c:v>2017</c:v>
                </c:pt>
              </c:numCache>
            </c:numRef>
          </c:cat>
          <c:val>
            <c:numRef>
              <c:f>Report!$H$13:$J$13</c:f>
              <c:numCache>
                <c:formatCode>General</c:formatCode>
                <c:ptCount val="3"/>
                <c:pt idx="0">
                  <c:v>19606</c:v>
                </c:pt>
                <c:pt idx="1">
                  <c:v>19336</c:v>
                </c:pt>
                <c:pt idx="2">
                  <c:v>19369</c:v>
                </c:pt>
              </c:numCache>
            </c:numRef>
          </c:val>
          <c:extLst xmlns:c16r2="http://schemas.microsoft.com/office/drawing/2015/06/chart">
            <c:ext xmlns:c16="http://schemas.microsoft.com/office/drawing/2014/chart" uri="{C3380CC4-5D6E-409C-BE32-E72D297353CC}">
              <c16:uniqueId val="{00000001-AAEF-4208-B1AA-1D7D03F701D6}"/>
            </c:ext>
          </c:extLst>
        </c:ser>
        <c:dLbls>
          <c:dLblPos val="inEnd"/>
          <c:showLegendKey val="0"/>
          <c:showVal val="1"/>
          <c:showCatName val="0"/>
          <c:showSerName val="0"/>
          <c:showPercent val="0"/>
          <c:showBubbleSize val="0"/>
        </c:dLbls>
        <c:gapWidth val="219"/>
        <c:overlap val="-27"/>
        <c:axId val="40298752"/>
        <c:axId val="38797696"/>
      </c:barChart>
      <c:catAx>
        <c:axId val="40298752"/>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t>Metai</a:t>
                </a:r>
              </a:p>
            </c:rich>
          </c:tx>
          <c:layout>
            <c:manualLayout>
              <c:xMode val="edge"/>
              <c:yMode val="edge"/>
              <c:x val="0.46558902012248471"/>
              <c:y val="0.89719889180519097"/>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8797696"/>
        <c:crosses val="autoZero"/>
        <c:auto val="1"/>
        <c:lblAlgn val="ctr"/>
        <c:lblOffset val="100"/>
        <c:noMultiLvlLbl val="0"/>
      </c:catAx>
      <c:valAx>
        <c:axId val="387976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t>Asmenys</a:t>
                </a:r>
              </a:p>
            </c:rich>
          </c:tx>
          <c:layout>
            <c:manualLayout>
              <c:xMode val="edge"/>
              <c:yMode val="edge"/>
              <c:x val="1.3888888888888888E-2"/>
              <c:y val="0.43829104695246429"/>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029875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Report!$B$51</c:f>
              <c:strCache>
                <c:ptCount val="1"/>
                <c:pt idx="0">
                  <c:v>2015</c:v>
                </c:pt>
              </c:strCache>
            </c:strRef>
          </c:tx>
          <c:spPr>
            <a:solidFill>
              <a:schemeClr val="accent1"/>
            </a:solidFill>
            <a:ln>
              <a:noFill/>
            </a:ln>
            <a:effectLst/>
          </c:spPr>
          <c:invertIfNegative val="0"/>
          <c:dLbls>
            <c:dLbl>
              <c:idx val="0"/>
              <c:layout>
                <c:manualLayout>
                  <c:x val="-2.8109627547435029E-2"/>
                  <c:y val="0"/>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99B2-41C5-888D-AC6375A89568}"/>
                </c:ext>
              </c:extLst>
            </c:dLbl>
            <c:dLbl>
              <c:idx val="1"/>
              <c:layout>
                <c:manualLayout>
                  <c:x val="-4.6818023361977858E-2"/>
                  <c:y val="9.2592148649561622E-3"/>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1488-45C3-AF54-F5096A31C2E9}"/>
                </c:ext>
              </c:extLst>
            </c:dLbl>
            <c:dLbl>
              <c:idx val="2"/>
              <c:layout>
                <c:manualLayout>
                  <c:x val="-2.8109627547434995E-2"/>
                  <c:y val="0"/>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99B2-41C5-888D-AC6375A8956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Report!$A$52:$A$54</c:f>
              <c:strCache>
                <c:ptCount val="3"/>
                <c:pt idx="0">
                  <c:v>Gyventojai (0–15 metų amžiaus)</c:v>
                </c:pt>
                <c:pt idx="1">
                  <c:v>Darbingo amžiaus gyventojai</c:v>
                </c:pt>
                <c:pt idx="2">
                  <c:v>Pensinio amžiaus gyventojai</c:v>
                </c:pt>
              </c:strCache>
            </c:strRef>
          </c:cat>
          <c:val>
            <c:numRef>
              <c:f>Report!$B$52:$B$54</c:f>
              <c:numCache>
                <c:formatCode>General</c:formatCode>
                <c:ptCount val="3"/>
                <c:pt idx="0">
                  <c:v>6531</c:v>
                </c:pt>
                <c:pt idx="1">
                  <c:v>24410</c:v>
                </c:pt>
                <c:pt idx="2">
                  <c:v>8817</c:v>
                </c:pt>
              </c:numCache>
            </c:numRef>
          </c:val>
          <c:extLst xmlns:c16r2="http://schemas.microsoft.com/office/drawing/2015/06/chart">
            <c:ext xmlns:c16="http://schemas.microsoft.com/office/drawing/2014/chart" uri="{C3380CC4-5D6E-409C-BE32-E72D297353CC}">
              <c16:uniqueId val="{00000001-1488-45C3-AF54-F5096A31C2E9}"/>
            </c:ext>
          </c:extLst>
        </c:ser>
        <c:ser>
          <c:idx val="1"/>
          <c:order val="1"/>
          <c:tx>
            <c:strRef>
              <c:f>Report!$C$51</c:f>
              <c:strCache>
                <c:ptCount val="1"/>
                <c:pt idx="0">
                  <c:v>2016</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Report!$A$52:$A$54</c:f>
              <c:strCache>
                <c:ptCount val="3"/>
                <c:pt idx="0">
                  <c:v>Gyventojai (0–15 metų amžiaus)</c:v>
                </c:pt>
                <c:pt idx="1">
                  <c:v>Darbingo amžiaus gyventojai</c:v>
                </c:pt>
                <c:pt idx="2">
                  <c:v>Pensinio amžiaus gyventojai</c:v>
                </c:pt>
              </c:strCache>
            </c:strRef>
          </c:cat>
          <c:val>
            <c:numRef>
              <c:f>Report!$C$52:$C$54</c:f>
              <c:numCache>
                <c:formatCode>General</c:formatCode>
                <c:ptCount val="3"/>
                <c:pt idx="0">
                  <c:v>6383</c:v>
                </c:pt>
                <c:pt idx="1">
                  <c:v>24016</c:v>
                </c:pt>
                <c:pt idx="2">
                  <c:v>8722</c:v>
                </c:pt>
              </c:numCache>
            </c:numRef>
          </c:val>
          <c:extLst xmlns:c16r2="http://schemas.microsoft.com/office/drawing/2015/06/chart">
            <c:ext xmlns:c16="http://schemas.microsoft.com/office/drawing/2014/chart" uri="{C3380CC4-5D6E-409C-BE32-E72D297353CC}">
              <c16:uniqueId val="{00000003-1488-45C3-AF54-F5096A31C2E9}"/>
            </c:ext>
          </c:extLst>
        </c:ser>
        <c:ser>
          <c:idx val="2"/>
          <c:order val="2"/>
          <c:tx>
            <c:strRef>
              <c:f>Report!$D$51</c:f>
              <c:strCache>
                <c:ptCount val="1"/>
                <c:pt idx="0">
                  <c:v>2017</c:v>
                </c:pt>
              </c:strCache>
            </c:strRef>
          </c:tx>
          <c:spPr>
            <a:solidFill>
              <a:schemeClr val="accent3"/>
            </a:solidFill>
            <a:ln>
              <a:noFill/>
            </a:ln>
            <a:effectLst/>
          </c:spPr>
          <c:invertIfNegative val="0"/>
          <c:dLbls>
            <c:dLbl>
              <c:idx val="0"/>
              <c:layout>
                <c:manualLayout>
                  <c:x val="3.1623330990864368E-2"/>
                  <c:y val="-1.0148420452559529E-16"/>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99B2-41C5-888D-AC6375A89568}"/>
                </c:ext>
              </c:extLst>
            </c:dLbl>
            <c:dLbl>
              <c:idx val="1"/>
              <c:layout>
                <c:manualLayout>
                  <c:x val="5.5317312321202169E-2"/>
                  <c:y val="0"/>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1488-45C3-AF54-F5096A31C2E9}"/>
                </c:ext>
              </c:extLst>
            </c:dLbl>
            <c:dLbl>
              <c:idx val="2"/>
              <c:layout>
                <c:manualLayout>
                  <c:x val="4.2164441321152497E-2"/>
                  <c:y val="1.1071132023249377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99B2-41C5-888D-AC6375A8956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Report!$A$52:$A$54</c:f>
              <c:strCache>
                <c:ptCount val="3"/>
                <c:pt idx="0">
                  <c:v>Gyventojai (0–15 metų amžiaus)</c:v>
                </c:pt>
                <c:pt idx="1">
                  <c:v>Darbingo amžiaus gyventojai</c:v>
                </c:pt>
                <c:pt idx="2">
                  <c:v>Pensinio amžiaus gyventojai</c:v>
                </c:pt>
              </c:strCache>
            </c:strRef>
          </c:cat>
          <c:val>
            <c:numRef>
              <c:f>Report!$D$52:$D$54</c:f>
              <c:numCache>
                <c:formatCode>General</c:formatCode>
                <c:ptCount val="3"/>
                <c:pt idx="0">
                  <c:v>6248</c:v>
                </c:pt>
                <c:pt idx="1">
                  <c:v>23703</c:v>
                </c:pt>
                <c:pt idx="2">
                  <c:v>8607</c:v>
                </c:pt>
              </c:numCache>
            </c:numRef>
          </c:val>
          <c:extLst xmlns:c16r2="http://schemas.microsoft.com/office/drawing/2015/06/chart">
            <c:ext xmlns:c16="http://schemas.microsoft.com/office/drawing/2014/chart" uri="{C3380CC4-5D6E-409C-BE32-E72D297353CC}">
              <c16:uniqueId val="{00000005-1488-45C3-AF54-F5096A31C2E9}"/>
            </c:ext>
          </c:extLst>
        </c:ser>
        <c:dLbls>
          <c:dLblPos val="outEnd"/>
          <c:showLegendKey val="0"/>
          <c:showVal val="1"/>
          <c:showCatName val="0"/>
          <c:showSerName val="0"/>
          <c:showPercent val="0"/>
          <c:showBubbleSize val="0"/>
        </c:dLbls>
        <c:gapWidth val="219"/>
        <c:overlap val="-27"/>
        <c:axId val="40200832"/>
        <c:axId val="40219392"/>
      </c:barChart>
      <c:catAx>
        <c:axId val="4020083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Gyventojai pagal amžiaus grupes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0219392"/>
        <c:crosses val="autoZero"/>
        <c:auto val="1"/>
        <c:lblAlgn val="ctr"/>
        <c:lblOffset val="100"/>
        <c:noMultiLvlLbl val="0"/>
      </c:catAx>
      <c:valAx>
        <c:axId val="402193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t-LT"/>
                  <a:t>Asmenų skaičius</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020083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400"/>
              <a:t>Tarptautinė migracija</a:t>
            </a:r>
          </a:p>
        </c:rich>
      </c:tx>
      <c:overlay val="0"/>
      <c:spPr>
        <a:noFill/>
        <a:ln>
          <a:noFill/>
        </a:ln>
        <a:effectLst/>
      </c:spPr>
    </c:title>
    <c:autoTitleDeleted val="0"/>
    <c:plotArea>
      <c:layout/>
      <c:barChart>
        <c:barDir val="bar"/>
        <c:grouping val="clustered"/>
        <c:varyColors val="0"/>
        <c:ser>
          <c:idx val="0"/>
          <c:order val="0"/>
          <c:tx>
            <c:strRef>
              <c:f>'[data-table (2).xlsx]Report'!$C$13</c:f>
              <c:strCache>
                <c:ptCount val="1"/>
                <c:pt idx="0">
                  <c:v>Emigrantai | asmenys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'[data-table (2).xlsx]Report'!$A$14:$B$18</c:f>
              <c:multiLvlStrCache>
                <c:ptCount val="5"/>
                <c:lvl>
                  <c:pt idx="0">
                    <c:v>2016</c:v>
                  </c:pt>
                  <c:pt idx="1">
                    <c:v>2015</c:v>
                  </c:pt>
                  <c:pt idx="2">
                    <c:v>2014</c:v>
                  </c:pt>
                  <c:pt idx="3">
                    <c:v>2013</c:v>
                  </c:pt>
                  <c:pt idx="4">
                    <c:v>2012</c:v>
                  </c:pt>
                </c:lvl>
                <c:lvl>
                  <c:pt idx="0">
                    <c:v>Kretingos r. sav.</c:v>
                  </c:pt>
                </c:lvl>
              </c:multiLvlStrCache>
            </c:multiLvlStrRef>
          </c:cat>
          <c:val>
            <c:numRef>
              <c:f>'[data-table (2).xlsx]Report'!$C$14:$C$18</c:f>
              <c:numCache>
                <c:formatCode>General</c:formatCode>
                <c:ptCount val="5"/>
                <c:pt idx="0">
                  <c:v>582</c:v>
                </c:pt>
                <c:pt idx="1">
                  <c:v>515</c:v>
                </c:pt>
                <c:pt idx="2">
                  <c:v>459</c:v>
                </c:pt>
                <c:pt idx="3">
                  <c:v>452</c:v>
                </c:pt>
                <c:pt idx="4">
                  <c:v>456</c:v>
                </c:pt>
              </c:numCache>
            </c:numRef>
          </c:val>
          <c:extLst xmlns:c16r2="http://schemas.microsoft.com/office/drawing/2015/06/chart">
            <c:ext xmlns:c16="http://schemas.microsoft.com/office/drawing/2014/chart" uri="{C3380CC4-5D6E-409C-BE32-E72D297353CC}">
              <c16:uniqueId val="{00000000-8A83-4AFD-AC9C-7C8AA17D9F51}"/>
            </c:ext>
          </c:extLst>
        </c:ser>
        <c:ser>
          <c:idx val="1"/>
          <c:order val="1"/>
          <c:tx>
            <c:strRef>
              <c:f>'[data-table (2).xlsx]Report'!$D$13</c:f>
              <c:strCache>
                <c:ptCount val="1"/>
                <c:pt idx="0">
                  <c:v>Imigrantai | asmenys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'[data-table (2).xlsx]Report'!$A$14:$B$18</c:f>
              <c:multiLvlStrCache>
                <c:ptCount val="5"/>
                <c:lvl>
                  <c:pt idx="0">
                    <c:v>2016</c:v>
                  </c:pt>
                  <c:pt idx="1">
                    <c:v>2015</c:v>
                  </c:pt>
                  <c:pt idx="2">
                    <c:v>2014</c:v>
                  </c:pt>
                  <c:pt idx="3">
                    <c:v>2013</c:v>
                  </c:pt>
                  <c:pt idx="4">
                    <c:v>2012</c:v>
                  </c:pt>
                </c:lvl>
                <c:lvl>
                  <c:pt idx="0">
                    <c:v>Kretingos r. sav.</c:v>
                  </c:pt>
                </c:lvl>
              </c:multiLvlStrCache>
            </c:multiLvlStrRef>
          </c:cat>
          <c:val>
            <c:numRef>
              <c:f>'[data-table (2).xlsx]Report'!$D$14:$D$18</c:f>
              <c:numCache>
                <c:formatCode>General</c:formatCode>
                <c:ptCount val="5"/>
                <c:pt idx="0">
                  <c:v>204</c:v>
                </c:pt>
                <c:pt idx="1">
                  <c:v>241</c:v>
                </c:pt>
                <c:pt idx="2">
                  <c:v>239</c:v>
                </c:pt>
                <c:pt idx="3">
                  <c:v>233</c:v>
                </c:pt>
                <c:pt idx="4">
                  <c:v>247</c:v>
                </c:pt>
              </c:numCache>
            </c:numRef>
          </c:val>
          <c:extLst xmlns:c16r2="http://schemas.microsoft.com/office/drawing/2015/06/chart">
            <c:ext xmlns:c16="http://schemas.microsoft.com/office/drawing/2014/chart" uri="{C3380CC4-5D6E-409C-BE32-E72D297353CC}">
              <c16:uniqueId val="{00000001-8A83-4AFD-AC9C-7C8AA17D9F51}"/>
            </c:ext>
          </c:extLst>
        </c:ser>
        <c:dLbls>
          <c:dLblPos val="outEnd"/>
          <c:showLegendKey val="0"/>
          <c:showVal val="1"/>
          <c:showCatName val="0"/>
          <c:showSerName val="0"/>
          <c:showPercent val="0"/>
          <c:showBubbleSize val="0"/>
        </c:dLbls>
        <c:gapWidth val="182"/>
        <c:axId val="40541184"/>
        <c:axId val="40551168"/>
      </c:barChart>
      <c:catAx>
        <c:axId val="40541184"/>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0551168"/>
        <c:crosses val="autoZero"/>
        <c:auto val="1"/>
        <c:lblAlgn val="ctr"/>
        <c:lblOffset val="100"/>
        <c:noMultiLvlLbl val="0"/>
      </c:catAx>
      <c:valAx>
        <c:axId val="40551168"/>
        <c:scaling>
          <c:orientation val="minMax"/>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054118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lt-LT"/>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Neto tarptautinė migracija</a:t>
            </a:r>
          </a:p>
        </c:rich>
      </c:tx>
      <c:overlay val="0"/>
      <c:spPr>
        <a:noFill/>
        <a:ln>
          <a:noFill/>
        </a:ln>
        <a:effectLst/>
      </c:spPr>
    </c:title>
    <c:autoTitleDeleted val="0"/>
    <c:plotArea>
      <c:layout/>
      <c:barChart>
        <c:barDir val="col"/>
        <c:grouping val="clustered"/>
        <c:varyColors val="0"/>
        <c:ser>
          <c:idx val="0"/>
          <c:order val="0"/>
          <c:tx>
            <c:strRef>
              <c:f>'[data-table (4).xlsx]Report'!$C$3</c:f>
              <c:strCache>
                <c:ptCount val="1"/>
                <c:pt idx="0">
                  <c:v>Kretingos r. sav.</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'[data-table (4).xlsx]Report'!$A$4:$B$10</c:f>
              <c:strCache>
                <c:ptCount val="7"/>
                <c:pt idx="0">
                  <c:v>2016</c:v>
                </c:pt>
                <c:pt idx="1">
                  <c:v>2015</c:v>
                </c:pt>
                <c:pt idx="2">
                  <c:v>2014</c:v>
                </c:pt>
                <c:pt idx="3">
                  <c:v>2013</c:v>
                </c:pt>
                <c:pt idx="4">
                  <c:v>2012</c:v>
                </c:pt>
                <c:pt idx="5">
                  <c:v>2011</c:v>
                </c:pt>
                <c:pt idx="6">
                  <c:v>2010</c:v>
                </c:pt>
              </c:strCache>
              <c:extLst xmlns:c16r2="http://schemas.microsoft.com/office/drawing/2015/06/chart"/>
            </c:strRef>
          </c:cat>
          <c:val>
            <c:numRef>
              <c:f>'[data-table (4).xlsx]Report'!$C$4:$C$10</c:f>
              <c:numCache>
                <c:formatCode>General</c:formatCode>
                <c:ptCount val="7"/>
                <c:pt idx="0">
                  <c:v>-378</c:v>
                </c:pt>
                <c:pt idx="1">
                  <c:v>-274</c:v>
                </c:pt>
                <c:pt idx="2">
                  <c:v>-220</c:v>
                </c:pt>
                <c:pt idx="3">
                  <c:v>-219</c:v>
                </c:pt>
                <c:pt idx="4">
                  <c:v>-209</c:v>
                </c:pt>
                <c:pt idx="5">
                  <c:v>-420</c:v>
                </c:pt>
                <c:pt idx="6">
                  <c:v>-886</c:v>
                </c:pt>
              </c:numCache>
            </c:numRef>
          </c:val>
          <c:extLst xmlns:c16r2="http://schemas.microsoft.com/office/drawing/2015/06/chart">
            <c:ext xmlns:c16="http://schemas.microsoft.com/office/drawing/2014/chart" uri="{C3380CC4-5D6E-409C-BE32-E72D297353CC}">
              <c16:uniqueId val="{00000000-948E-475D-B236-56C0C3275776}"/>
            </c:ext>
          </c:extLst>
        </c:ser>
        <c:dLbls>
          <c:dLblPos val="outEnd"/>
          <c:showLegendKey val="0"/>
          <c:showVal val="1"/>
          <c:showCatName val="0"/>
          <c:showSerName val="0"/>
          <c:showPercent val="0"/>
          <c:showBubbleSize val="0"/>
        </c:dLbls>
        <c:gapWidth val="219"/>
        <c:overlap val="-27"/>
        <c:axId val="38897536"/>
        <c:axId val="38912768"/>
      </c:barChart>
      <c:catAx>
        <c:axId val="388975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1" u="none" strike="noStrike" kern="1200" baseline="0">
                <a:solidFill>
                  <a:schemeClr val="tx1">
                    <a:lumMod val="95000"/>
                    <a:lumOff val="5000"/>
                  </a:schemeClr>
                </a:solidFill>
                <a:latin typeface="+mn-lt"/>
                <a:ea typeface="+mn-ea"/>
                <a:cs typeface="+mn-cs"/>
              </a:defRPr>
            </a:pPr>
            <a:endParaRPr lang="lt-LT"/>
          </a:p>
        </c:txPr>
        <c:crossAx val="38912768"/>
        <c:crosses val="autoZero"/>
        <c:auto val="1"/>
        <c:lblAlgn val="ctr"/>
        <c:lblOffset val="100"/>
        <c:noMultiLvlLbl val="0"/>
      </c:catAx>
      <c:valAx>
        <c:axId val="389127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889753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lt-LT"/>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'[data-table (4).xlsx]Report'!$C$42:$C$43</c:f>
              <c:strCache>
                <c:ptCount val="2"/>
                <c:pt idx="1">
                  <c:v>Gimusieji | asmenys</c:v>
                </c:pt>
              </c:strCache>
            </c:strRef>
          </c:tx>
          <c:spPr>
            <a:pattFill prst="narVert">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'[data-table (4).xlsx]Report'!$A$44:$B$55</c:f>
              <c:multiLvlStrCache>
                <c:ptCount val="12"/>
                <c:lvl>
                  <c:pt idx="1">
                    <c:v>2016</c:v>
                  </c:pt>
                  <c:pt idx="2">
                    <c:v>2015</c:v>
                  </c:pt>
                  <c:pt idx="3">
                    <c:v>2014</c:v>
                  </c:pt>
                  <c:pt idx="4">
                    <c:v>2013</c:v>
                  </c:pt>
                  <c:pt idx="5">
                    <c:v>2012</c:v>
                  </c:pt>
                  <c:pt idx="6">
                    <c:v>2011</c:v>
                  </c:pt>
                  <c:pt idx="7">
                    <c:v>2010</c:v>
                  </c:pt>
                  <c:pt idx="8">
                    <c:v>2009</c:v>
                  </c:pt>
                  <c:pt idx="9">
                    <c:v>2008</c:v>
                  </c:pt>
                  <c:pt idx="10">
                    <c:v>2007</c:v>
                  </c:pt>
                  <c:pt idx="11">
                    <c:v>2006</c:v>
                  </c:pt>
                </c:lvl>
                <c:lvl>
                  <c:pt idx="1">
                    <c:v>Kretingos r. sav.</c:v>
                  </c:pt>
                </c:lvl>
              </c:multiLvlStrCache>
            </c:multiLvlStrRef>
          </c:cat>
          <c:val>
            <c:numRef>
              <c:f>'[data-table (4).xlsx]Report'!$C$44:$C$55</c:f>
              <c:numCache>
                <c:formatCode>General</c:formatCode>
                <c:ptCount val="12"/>
                <c:pt idx="1">
                  <c:v>396</c:v>
                </c:pt>
                <c:pt idx="2">
                  <c:v>392</c:v>
                </c:pt>
                <c:pt idx="3">
                  <c:v>403</c:v>
                </c:pt>
                <c:pt idx="4">
                  <c:v>396</c:v>
                </c:pt>
                <c:pt idx="5">
                  <c:v>417</c:v>
                </c:pt>
                <c:pt idx="6">
                  <c:v>420</c:v>
                </c:pt>
                <c:pt idx="7">
                  <c:v>459</c:v>
                </c:pt>
                <c:pt idx="8">
                  <c:v>443</c:v>
                </c:pt>
                <c:pt idx="9">
                  <c:v>432</c:v>
                </c:pt>
                <c:pt idx="10">
                  <c:v>427</c:v>
                </c:pt>
                <c:pt idx="11">
                  <c:v>435</c:v>
                </c:pt>
              </c:numCache>
            </c:numRef>
          </c:val>
          <c:extLst xmlns:c16r2="http://schemas.microsoft.com/office/drawing/2015/06/chart">
            <c:ext xmlns:c16="http://schemas.microsoft.com/office/drawing/2014/chart" uri="{C3380CC4-5D6E-409C-BE32-E72D297353CC}">
              <c16:uniqueId val="{00000000-3602-4E6C-B722-7DE157728672}"/>
            </c:ext>
          </c:extLst>
        </c:ser>
        <c:ser>
          <c:idx val="1"/>
          <c:order val="1"/>
          <c:tx>
            <c:strRef>
              <c:f>'[data-table (4).xlsx]Report'!$D$42:$D$43</c:f>
              <c:strCache>
                <c:ptCount val="2"/>
                <c:pt idx="1">
                  <c:v>Mirusieji | asmenys</c:v>
                </c:pt>
              </c:strCache>
            </c:strRef>
          </c:tx>
          <c:spPr>
            <a:pattFill prst="narVert">
              <a:fgClr>
                <a:schemeClr val="accent2"/>
              </a:fgClr>
              <a:bgClr>
                <a:schemeClr val="accent2">
                  <a:lumMod val="20000"/>
                  <a:lumOff val="80000"/>
                </a:schemeClr>
              </a:bgClr>
            </a:pattFill>
            <a:ln>
              <a:noFill/>
            </a:ln>
            <a:effectLst>
              <a:innerShdw blurRad="114300">
                <a:schemeClr val="accent2"/>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'[data-table (4).xlsx]Report'!$A$44:$B$55</c:f>
              <c:multiLvlStrCache>
                <c:ptCount val="12"/>
                <c:lvl>
                  <c:pt idx="1">
                    <c:v>2016</c:v>
                  </c:pt>
                  <c:pt idx="2">
                    <c:v>2015</c:v>
                  </c:pt>
                  <c:pt idx="3">
                    <c:v>2014</c:v>
                  </c:pt>
                  <c:pt idx="4">
                    <c:v>2013</c:v>
                  </c:pt>
                  <c:pt idx="5">
                    <c:v>2012</c:v>
                  </c:pt>
                  <c:pt idx="6">
                    <c:v>2011</c:v>
                  </c:pt>
                  <c:pt idx="7">
                    <c:v>2010</c:v>
                  </c:pt>
                  <c:pt idx="8">
                    <c:v>2009</c:v>
                  </c:pt>
                  <c:pt idx="9">
                    <c:v>2008</c:v>
                  </c:pt>
                  <c:pt idx="10">
                    <c:v>2007</c:v>
                  </c:pt>
                  <c:pt idx="11">
                    <c:v>2006</c:v>
                  </c:pt>
                </c:lvl>
                <c:lvl>
                  <c:pt idx="1">
                    <c:v>Kretingos r. sav.</c:v>
                  </c:pt>
                </c:lvl>
              </c:multiLvlStrCache>
            </c:multiLvlStrRef>
          </c:cat>
          <c:val>
            <c:numRef>
              <c:f>'[data-table (4).xlsx]Report'!$D$44:$D$55</c:f>
              <c:numCache>
                <c:formatCode>General</c:formatCode>
                <c:ptCount val="12"/>
                <c:pt idx="0">
                  <c:v>0</c:v>
                </c:pt>
                <c:pt idx="1">
                  <c:v>565</c:v>
                </c:pt>
                <c:pt idx="2">
                  <c:v>529</c:v>
                </c:pt>
                <c:pt idx="3">
                  <c:v>505</c:v>
                </c:pt>
                <c:pt idx="4">
                  <c:v>499</c:v>
                </c:pt>
                <c:pt idx="5">
                  <c:v>472</c:v>
                </c:pt>
                <c:pt idx="6">
                  <c:v>545</c:v>
                </c:pt>
                <c:pt idx="7">
                  <c:v>581</c:v>
                </c:pt>
                <c:pt idx="8">
                  <c:v>588</c:v>
                </c:pt>
                <c:pt idx="9">
                  <c:v>574</c:v>
                </c:pt>
                <c:pt idx="10">
                  <c:v>606</c:v>
                </c:pt>
                <c:pt idx="11">
                  <c:v>594</c:v>
                </c:pt>
              </c:numCache>
            </c:numRef>
          </c:val>
          <c:extLst xmlns:c16r2="http://schemas.microsoft.com/office/drawing/2015/06/chart">
            <c:ext xmlns:c16="http://schemas.microsoft.com/office/drawing/2014/chart" uri="{C3380CC4-5D6E-409C-BE32-E72D297353CC}">
              <c16:uniqueId val="{00000001-3602-4E6C-B722-7DE157728672}"/>
            </c:ext>
          </c:extLst>
        </c:ser>
        <c:dLbls>
          <c:dLblPos val="outEnd"/>
          <c:showLegendKey val="0"/>
          <c:showVal val="1"/>
          <c:showCatName val="0"/>
          <c:showSerName val="0"/>
          <c:showPercent val="0"/>
          <c:showBubbleSize val="0"/>
        </c:dLbls>
        <c:gapWidth val="227"/>
        <c:overlap val="-48"/>
        <c:axId val="39072128"/>
        <c:axId val="39073664"/>
      </c:barChart>
      <c:catAx>
        <c:axId val="39072128"/>
        <c:scaling>
          <c:orientation val="minMax"/>
        </c:scaling>
        <c:delete val="0"/>
        <c:axPos val="l"/>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lt-LT"/>
          </a:p>
        </c:txPr>
        <c:crossAx val="39073664"/>
        <c:crosses val="autoZero"/>
        <c:auto val="1"/>
        <c:lblAlgn val="ctr"/>
        <c:lblOffset val="100"/>
        <c:noMultiLvlLbl val="0"/>
      </c:catAx>
      <c:valAx>
        <c:axId val="39073664"/>
        <c:scaling>
          <c:orientation val="minMax"/>
        </c:scaling>
        <c:delete val="0"/>
        <c:axPos val="b"/>
        <c:majorGridlines>
          <c:spPr>
            <a:ln>
              <a:solidFill>
                <a:schemeClr val="tx1">
                  <a:lumMod val="15000"/>
                  <a:lumOff val="85000"/>
                </a:schemeClr>
              </a:solidFill>
            </a:ln>
            <a:effectLst/>
          </c:spPr>
        </c:majorGridlines>
        <c:minorGridlines>
          <c:spPr>
            <a:ln>
              <a:solidFill>
                <a:schemeClr val="tx1">
                  <a:lumMod val="5000"/>
                  <a:lumOff val="95000"/>
                </a:schemeClr>
              </a:solidFill>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907212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1"/>
          <c:order val="0"/>
          <c:tx>
            <c:strRef>
              <c:f>Report!$A$6:$B$6</c:f>
              <c:strCache>
                <c:ptCount val="2"/>
                <c:pt idx="1">
                  <c:v>Vyrai</c:v>
                </c:pt>
              </c:strCache>
            </c:strRef>
          </c:tx>
          <c:spPr>
            <a:solidFill>
              <a:schemeClr val="accent2"/>
            </a:solidFill>
            <a:ln>
              <a:noFill/>
            </a:ln>
            <a:effectLst/>
          </c:spPr>
          <c:invertIfNegative val="0"/>
          <c:dLbls>
            <c:dLbl>
              <c:idx val="8"/>
              <c:layout>
                <c:manualLayout>
                  <c:x val="-1.4038282969765418E-16"/>
                  <c:y val="1.0335914508694104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F40E-48D8-80CF-0E423B0CBD64}"/>
                </c:ext>
              </c:extLst>
            </c:dLbl>
            <c:dLbl>
              <c:idx val="9"/>
              <c:layout>
                <c:manualLayout>
                  <c:x val="-1.4038282969765418E-16"/>
                  <c:y val="1.0335914508694104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F40E-48D8-80CF-0E423B0CBD6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Report!$C$3:$M$4</c:f>
              <c:strCache>
                <c:ptCount val="11"/>
                <c:pt idx="0">
                  <c:v>2006</c:v>
                </c:pt>
                <c:pt idx="1">
                  <c:v>2007</c:v>
                </c:pt>
                <c:pt idx="2">
                  <c:v>2008</c:v>
                </c:pt>
                <c:pt idx="3">
                  <c:v>2009</c:v>
                </c:pt>
                <c:pt idx="4">
                  <c:v>2010</c:v>
                </c:pt>
                <c:pt idx="5">
                  <c:v>2011</c:v>
                </c:pt>
                <c:pt idx="6">
                  <c:v>2012</c:v>
                </c:pt>
                <c:pt idx="7">
                  <c:v>2013</c:v>
                </c:pt>
                <c:pt idx="8">
                  <c:v>2014</c:v>
                </c:pt>
                <c:pt idx="9">
                  <c:v>2015</c:v>
                </c:pt>
                <c:pt idx="10">
                  <c:v>2016</c:v>
                </c:pt>
              </c:strCache>
            </c:strRef>
          </c:cat>
          <c:val>
            <c:numRef>
              <c:f>Report!$C$6:$M$6</c:f>
              <c:numCache>
                <c:formatCode>General</c:formatCode>
                <c:ptCount val="11"/>
                <c:pt idx="0">
                  <c:v>332</c:v>
                </c:pt>
                <c:pt idx="1">
                  <c:v>329</c:v>
                </c:pt>
                <c:pt idx="2">
                  <c:v>328</c:v>
                </c:pt>
                <c:pt idx="3">
                  <c:v>300</c:v>
                </c:pt>
                <c:pt idx="4">
                  <c:v>291</c:v>
                </c:pt>
                <c:pt idx="5">
                  <c:v>284</c:v>
                </c:pt>
                <c:pt idx="6">
                  <c:v>264</c:v>
                </c:pt>
                <c:pt idx="7">
                  <c:v>264</c:v>
                </c:pt>
                <c:pt idx="8">
                  <c:v>246</c:v>
                </c:pt>
                <c:pt idx="9">
                  <c:v>256</c:v>
                </c:pt>
                <c:pt idx="10">
                  <c:v>281</c:v>
                </c:pt>
              </c:numCache>
            </c:numRef>
          </c:val>
          <c:extLst xmlns:c16r2="http://schemas.microsoft.com/office/drawing/2015/06/chart">
            <c:ext xmlns:c16="http://schemas.microsoft.com/office/drawing/2014/chart" uri="{C3380CC4-5D6E-409C-BE32-E72D297353CC}">
              <c16:uniqueId val="{00000002-F40E-48D8-80CF-0E423B0CBD64}"/>
            </c:ext>
          </c:extLst>
        </c:ser>
        <c:ser>
          <c:idx val="2"/>
          <c:order val="1"/>
          <c:tx>
            <c:strRef>
              <c:f>Report!$A$7:$B$7</c:f>
              <c:strCache>
                <c:ptCount val="2"/>
                <c:pt idx="1">
                  <c:v>Moterys</c:v>
                </c:pt>
              </c:strCache>
            </c:strRef>
          </c:tx>
          <c:spPr>
            <a:solidFill>
              <a:schemeClr val="accent3"/>
            </a:solidFill>
            <a:ln>
              <a:noFill/>
            </a:ln>
            <a:effectLst/>
          </c:spPr>
          <c:invertIfNegative val="0"/>
          <c:dLbls>
            <c:dLbl>
              <c:idx val="0"/>
              <c:layout>
                <c:manualLayout>
                  <c:x val="0"/>
                  <c:y val="-1.0335914508694104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F40E-48D8-80CF-0E423B0CBD64}"/>
                </c:ext>
              </c:extLst>
            </c:dLbl>
            <c:dLbl>
              <c:idx val="1"/>
              <c:layout>
                <c:manualLayout>
                  <c:x val="-1.9143334283465751E-3"/>
                  <c:y val="-6.8906096724627363E-3"/>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F40E-48D8-80CF-0E423B0CBD64}"/>
                </c:ext>
              </c:extLst>
            </c:dLbl>
            <c:dLbl>
              <c:idx val="2"/>
              <c:layout>
                <c:manualLayout>
                  <c:x val="-3.8286668566932906E-3"/>
                  <c:y val="-1.0335914508694104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F40E-48D8-80CF-0E423B0CBD64}"/>
                </c:ext>
              </c:extLst>
            </c:dLbl>
            <c:dLbl>
              <c:idx val="4"/>
              <c:layout>
                <c:manualLayout>
                  <c:x val="0"/>
                  <c:y val="-1.0335914508694104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F40E-48D8-80CF-0E423B0CBD64}"/>
                </c:ext>
              </c:extLst>
            </c:dLbl>
            <c:dLbl>
              <c:idx val="5"/>
              <c:layout>
                <c:manualLayout>
                  <c:x val="-1.4038282969765418E-16"/>
                  <c:y val="-1.0335914508694104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F40E-48D8-80CF-0E423B0CBD64}"/>
                </c:ext>
              </c:extLst>
            </c:dLbl>
            <c:dLbl>
              <c:idx val="6"/>
              <c:layout>
                <c:manualLayout>
                  <c:x val="0"/>
                  <c:y val="-1.3781219344925537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F40E-48D8-80CF-0E423B0CBD64}"/>
                </c:ext>
              </c:extLst>
            </c:dLbl>
            <c:dLbl>
              <c:idx val="7"/>
              <c:layout>
                <c:manualLayout>
                  <c:x val="0"/>
                  <c:y val="-1.0335914508694168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F40E-48D8-80CF-0E423B0CBD64}"/>
                </c:ext>
              </c:extLst>
            </c:dLbl>
            <c:dLbl>
              <c:idx val="10"/>
              <c:layout>
                <c:manualLayout>
                  <c:x val="-1.4038282969765418E-16"/>
                  <c:y val="-2.0671829017388225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F40E-48D8-80CF-0E423B0CBD6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Report!$C$3:$M$4</c:f>
              <c:strCache>
                <c:ptCount val="11"/>
                <c:pt idx="0">
                  <c:v>2006</c:v>
                </c:pt>
                <c:pt idx="1">
                  <c:v>2007</c:v>
                </c:pt>
                <c:pt idx="2">
                  <c:v>2008</c:v>
                </c:pt>
                <c:pt idx="3">
                  <c:v>2009</c:v>
                </c:pt>
                <c:pt idx="4">
                  <c:v>2010</c:v>
                </c:pt>
                <c:pt idx="5">
                  <c:v>2011</c:v>
                </c:pt>
                <c:pt idx="6">
                  <c:v>2012</c:v>
                </c:pt>
                <c:pt idx="7">
                  <c:v>2013</c:v>
                </c:pt>
                <c:pt idx="8">
                  <c:v>2014</c:v>
                </c:pt>
                <c:pt idx="9">
                  <c:v>2015</c:v>
                </c:pt>
                <c:pt idx="10">
                  <c:v>2016</c:v>
                </c:pt>
              </c:strCache>
            </c:strRef>
          </c:cat>
          <c:val>
            <c:numRef>
              <c:f>Report!$C$7:$M$7</c:f>
              <c:numCache>
                <c:formatCode>General</c:formatCode>
                <c:ptCount val="11"/>
                <c:pt idx="0">
                  <c:v>262</c:v>
                </c:pt>
                <c:pt idx="1">
                  <c:v>277</c:v>
                </c:pt>
                <c:pt idx="2">
                  <c:v>246</c:v>
                </c:pt>
                <c:pt idx="3">
                  <c:v>288</c:v>
                </c:pt>
                <c:pt idx="4">
                  <c:v>290</c:v>
                </c:pt>
                <c:pt idx="5">
                  <c:v>261</c:v>
                </c:pt>
                <c:pt idx="6">
                  <c:v>208</c:v>
                </c:pt>
                <c:pt idx="7">
                  <c:v>235</c:v>
                </c:pt>
                <c:pt idx="8">
                  <c:v>259</c:v>
                </c:pt>
                <c:pt idx="9">
                  <c:v>273</c:v>
                </c:pt>
                <c:pt idx="10">
                  <c:v>284</c:v>
                </c:pt>
              </c:numCache>
            </c:numRef>
          </c:val>
          <c:extLst xmlns:c16r2="http://schemas.microsoft.com/office/drawing/2015/06/chart">
            <c:ext xmlns:c16="http://schemas.microsoft.com/office/drawing/2014/chart" uri="{C3380CC4-5D6E-409C-BE32-E72D297353CC}">
              <c16:uniqueId val="{0000000B-F40E-48D8-80CF-0E423B0CBD64}"/>
            </c:ext>
          </c:extLst>
        </c:ser>
        <c:dLbls>
          <c:dLblPos val="outEnd"/>
          <c:showLegendKey val="0"/>
          <c:showVal val="1"/>
          <c:showCatName val="0"/>
          <c:showSerName val="0"/>
          <c:showPercent val="0"/>
          <c:showBubbleSize val="0"/>
        </c:dLbls>
        <c:gapWidth val="182"/>
        <c:axId val="40710144"/>
        <c:axId val="40712064"/>
        <c:extLst xmlns:c16r2="http://schemas.microsoft.com/office/drawing/2015/06/chart">
          <c:ext xmlns:c15="http://schemas.microsoft.com/office/drawing/2012/chart" uri="{02D57815-91ED-43cb-92C2-25804820EDAC}">
            <c15:filteredBarSeries>
              <c15:ser>
                <c:idx val="0"/>
                <c:order val="0"/>
                <c:tx>
                  <c:strRef>
                    <c:extLst>
                      <c:ext uri="{02D57815-91ED-43cb-92C2-25804820EDAC}">
                        <c15:formulaRef>
                          <c15:sqref>Report!$A$5:$B$5</c15:sqref>
                        </c15:formulaRef>
                      </c:ext>
                    </c:extLst>
                    <c:strCache>
                      <c:ptCount val="2"/>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Report!$C$3:$M$4</c15:sqref>
                        </c15:formulaRef>
                      </c:ext>
                    </c:extLst>
                    <c:strCache>
                      <c:ptCount val="11"/>
                      <c:pt idx="0">
                        <c:v>2006</c:v>
                      </c:pt>
                      <c:pt idx="1">
                        <c:v>2007</c:v>
                      </c:pt>
                      <c:pt idx="2">
                        <c:v>2008</c:v>
                      </c:pt>
                      <c:pt idx="3">
                        <c:v>2009</c:v>
                      </c:pt>
                      <c:pt idx="4">
                        <c:v>2010</c:v>
                      </c:pt>
                      <c:pt idx="5">
                        <c:v>2011</c:v>
                      </c:pt>
                      <c:pt idx="6">
                        <c:v>2012</c:v>
                      </c:pt>
                      <c:pt idx="7">
                        <c:v>2013</c:v>
                      </c:pt>
                      <c:pt idx="8">
                        <c:v>2014</c:v>
                      </c:pt>
                      <c:pt idx="9">
                        <c:v>2015</c:v>
                      </c:pt>
                      <c:pt idx="10">
                        <c:v>2016</c:v>
                      </c:pt>
                    </c:strCache>
                  </c:strRef>
                </c:cat>
                <c:val>
                  <c:numRef>
                    <c:extLst>
                      <c:ext uri="{02D57815-91ED-43cb-92C2-25804820EDAC}">
                        <c15:formulaRef>
                          <c15:sqref>Report!$C$5:$M$5</c15:sqref>
                        </c15:formulaRef>
                      </c:ext>
                    </c:extLst>
                    <c:numCache>
                      <c:formatCode>General</c:formatCode>
                      <c:ptCount val="11"/>
                    </c:numCache>
                  </c:numRef>
                </c:val>
                <c:extLst>
                  <c:ext xmlns:c16="http://schemas.microsoft.com/office/drawing/2014/chart" uri="{C3380CC4-5D6E-409C-BE32-E72D297353CC}">
                    <c16:uniqueId val="{0000000C-F40E-48D8-80CF-0E423B0CBD64}"/>
                  </c:ext>
                </c:extLst>
              </c15:ser>
            </c15:filteredBarSeries>
          </c:ext>
        </c:extLst>
      </c:barChart>
      <c:catAx>
        <c:axId val="40710144"/>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Metai</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0712064"/>
        <c:crosses val="autoZero"/>
        <c:auto val="1"/>
        <c:lblAlgn val="ctr"/>
        <c:lblOffset val="100"/>
        <c:noMultiLvlLbl val="0"/>
      </c:catAx>
      <c:valAx>
        <c:axId val="40712064"/>
        <c:scaling>
          <c:orientation val="minMax"/>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t-LT"/>
                  <a:t>Mirusiųjų skaičius pagal lytį</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07101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Lapas1!$C$1</c:f>
              <c:strCache>
                <c:ptCount val="1"/>
                <c:pt idx="0">
                  <c:v>Visi (vyrai ir moterys)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1.5303682448589227E-2"/>
                  <c:y val="-2.9556650246305435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0F8F-482C-B4A6-094ED86DF9E9}"/>
                </c:ext>
              </c:extLst>
            </c:dLbl>
            <c:dLbl>
              <c:idx val="2"/>
              <c:layout>
                <c:manualLayout>
                  <c:x val="-3.0607364897178385E-2"/>
                  <c:y val="3.284072249589491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0F8F-482C-B4A6-094ED86DF9E9}"/>
                </c:ext>
              </c:extLst>
            </c:dLbl>
            <c:dLbl>
              <c:idx val="3"/>
              <c:layout>
                <c:manualLayout>
                  <c:x val="-3.443328550932568E-2"/>
                  <c:y val="-3.940886699507389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0F8F-482C-B4A6-094ED86DF9E9}"/>
                </c:ext>
              </c:extLst>
            </c:dLbl>
            <c:dLbl>
              <c:idx val="4"/>
              <c:layout>
                <c:manualLayout>
                  <c:x val="-2.8694404591104804E-2"/>
                  <c:y val="-3.284072249589491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0F8F-482C-B4A6-094ED86DF9E9}"/>
                </c:ext>
              </c:extLst>
            </c:dLbl>
            <c:dLbl>
              <c:idx val="5"/>
              <c:layout>
                <c:manualLayout>
                  <c:x val="-2.6781444285031087E-2"/>
                  <c:y val="3.940886699507389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0F8F-482C-B4A6-094ED86DF9E9}"/>
                </c:ext>
              </c:extLst>
            </c:dLbl>
            <c:dLbl>
              <c:idx val="6"/>
              <c:layout>
                <c:manualLayout>
                  <c:x val="-1.1477761836441894E-2"/>
                  <c:y val="-2.9556650246305435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0F8F-482C-B4A6-094ED86DF9E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Lapas1!$B$2:$B$8</c:f>
              <c:numCache>
                <c:formatCode>General</c:formatCode>
                <c:ptCount val="7"/>
                <c:pt idx="0">
                  <c:v>2010</c:v>
                </c:pt>
                <c:pt idx="1">
                  <c:v>2011</c:v>
                </c:pt>
                <c:pt idx="2">
                  <c:v>2012</c:v>
                </c:pt>
                <c:pt idx="3">
                  <c:v>2013</c:v>
                </c:pt>
                <c:pt idx="4">
                  <c:v>2014</c:v>
                </c:pt>
                <c:pt idx="5">
                  <c:v>2015</c:v>
                </c:pt>
                <c:pt idx="6">
                  <c:v>2016</c:v>
                </c:pt>
              </c:numCache>
            </c:numRef>
          </c:cat>
          <c:val>
            <c:numRef>
              <c:f>Lapas1!$C$2:$C$8</c:f>
              <c:numCache>
                <c:formatCode>General</c:formatCode>
                <c:ptCount val="7"/>
                <c:pt idx="0">
                  <c:v>581</c:v>
                </c:pt>
                <c:pt idx="1">
                  <c:v>545</c:v>
                </c:pt>
                <c:pt idx="2">
                  <c:v>472</c:v>
                </c:pt>
                <c:pt idx="3">
                  <c:v>499</c:v>
                </c:pt>
                <c:pt idx="4">
                  <c:v>505</c:v>
                </c:pt>
                <c:pt idx="5">
                  <c:v>529</c:v>
                </c:pt>
                <c:pt idx="6">
                  <c:v>565</c:v>
                </c:pt>
              </c:numCache>
            </c:numRef>
          </c:val>
          <c:smooth val="0"/>
          <c:extLst xmlns:c16r2="http://schemas.microsoft.com/office/drawing/2015/06/chart">
            <c:ext xmlns:c16="http://schemas.microsoft.com/office/drawing/2014/chart" uri="{C3380CC4-5D6E-409C-BE32-E72D297353CC}">
              <c16:uniqueId val="{00000000-0362-4953-B080-DD1798E90174}"/>
            </c:ext>
          </c:extLst>
        </c:ser>
        <c:ser>
          <c:idx val="3"/>
          <c:order val="1"/>
          <c:tx>
            <c:strRef>
              <c:f>Lapas1!$F$1</c:f>
              <c:strCache>
                <c:ptCount val="1"/>
                <c:pt idx="0">
                  <c:v>Vyrai mieste</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delete val="1"/>
          </c:dLbls>
          <c:cat>
            <c:numRef>
              <c:f>Lapas1!$B$2:$B$8</c:f>
              <c:numCache>
                <c:formatCode>General</c:formatCode>
                <c:ptCount val="7"/>
                <c:pt idx="0">
                  <c:v>2010</c:v>
                </c:pt>
                <c:pt idx="1">
                  <c:v>2011</c:v>
                </c:pt>
                <c:pt idx="2">
                  <c:v>2012</c:v>
                </c:pt>
                <c:pt idx="3">
                  <c:v>2013</c:v>
                </c:pt>
                <c:pt idx="4">
                  <c:v>2014</c:v>
                </c:pt>
                <c:pt idx="5">
                  <c:v>2015</c:v>
                </c:pt>
                <c:pt idx="6">
                  <c:v>2016</c:v>
                </c:pt>
              </c:numCache>
            </c:numRef>
          </c:cat>
          <c:val>
            <c:numRef>
              <c:f>Lapas1!$F$2:$F$8</c:f>
              <c:numCache>
                <c:formatCode>General</c:formatCode>
                <c:ptCount val="7"/>
                <c:pt idx="0">
                  <c:v>139</c:v>
                </c:pt>
                <c:pt idx="1">
                  <c:v>132</c:v>
                </c:pt>
                <c:pt idx="2">
                  <c:v>132</c:v>
                </c:pt>
                <c:pt idx="3">
                  <c:v>132</c:v>
                </c:pt>
                <c:pt idx="4">
                  <c:v>107</c:v>
                </c:pt>
                <c:pt idx="5">
                  <c:v>117</c:v>
                </c:pt>
                <c:pt idx="6">
                  <c:v>136</c:v>
                </c:pt>
              </c:numCache>
            </c:numRef>
          </c:val>
          <c:smooth val="0"/>
          <c:extLst xmlns:c16r2="http://schemas.microsoft.com/office/drawing/2015/06/chart">
            <c:ext xmlns:c16="http://schemas.microsoft.com/office/drawing/2014/chart" uri="{C3380CC4-5D6E-409C-BE32-E72D297353CC}">
              <c16:uniqueId val="{00000003-0362-4953-B080-DD1798E90174}"/>
            </c:ext>
          </c:extLst>
        </c:ser>
        <c:ser>
          <c:idx val="5"/>
          <c:order val="2"/>
          <c:tx>
            <c:strRef>
              <c:f>Lapas1!$H$1</c:f>
              <c:strCache>
                <c:ptCount val="1"/>
                <c:pt idx="0">
                  <c:v>Moterys mieste</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dLbls>
            <c:delete val="1"/>
          </c:dLbls>
          <c:cat>
            <c:numRef>
              <c:f>Lapas1!$B$2:$B$8</c:f>
              <c:numCache>
                <c:formatCode>General</c:formatCode>
                <c:ptCount val="7"/>
                <c:pt idx="0">
                  <c:v>2010</c:v>
                </c:pt>
                <c:pt idx="1">
                  <c:v>2011</c:v>
                </c:pt>
                <c:pt idx="2">
                  <c:v>2012</c:v>
                </c:pt>
                <c:pt idx="3">
                  <c:v>2013</c:v>
                </c:pt>
                <c:pt idx="4">
                  <c:v>2014</c:v>
                </c:pt>
                <c:pt idx="5">
                  <c:v>2015</c:v>
                </c:pt>
                <c:pt idx="6">
                  <c:v>2016</c:v>
                </c:pt>
              </c:numCache>
            </c:numRef>
          </c:cat>
          <c:val>
            <c:numRef>
              <c:f>Lapas1!$H$2:$H$8</c:f>
              <c:numCache>
                <c:formatCode>General</c:formatCode>
                <c:ptCount val="7"/>
                <c:pt idx="0">
                  <c:v>121</c:v>
                </c:pt>
                <c:pt idx="1">
                  <c:v>95</c:v>
                </c:pt>
                <c:pt idx="2">
                  <c:v>99</c:v>
                </c:pt>
                <c:pt idx="3">
                  <c:v>109</c:v>
                </c:pt>
                <c:pt idx="4">
                  <c:v>130</c:v>
                </c:pt>
                <c:pt idx="5">
                  <c:v>120</c:v>
                </c:pt>
                <c:pt idx="6">
                  <c:v>145</c:v>
                </c:pt>
              </c:numCache>
            </c:numRef>
          </c:val>
          <c:smooth val="0"/>
          <c:extLst xmlns:c16r2="http://schemas.microsoft.com/office/drawing/2015/06/chart">
            <c:ext xmlns:c16="http://schemas.microsoft.com/office/drawing/2014/chart" uri="{C3380CC4-5D6E-409C-BE32-E72D297353CC}">
              <c16:uniqueId val="{00000005-0362-4953-B080-DD1798E90174}"/>
            </c:ext>
          </c:extLst>
        </c:ser>
        <c:ser>
          <c:idx val="7"/>
          <c:order val="3"/>
          <c:tx>
            <c:strRef>
              <c:f>Lapas1!$J$1</c:f>
              <c:strCache>
                <c:ptCount val="1"/>
                <c:pt idx="0">
                  <c:v>Vyrai kaime</c:v>
                </c:pt>
              </c:strCache>
            </c:strRef>
          </c:tx>
          <c:spPr>
            <a:ln w="28575" cap="rnd">
              <a:solidFill>
                <a:schemeClr val="accent2">
                  <a:lumMod val="60000"/>
                </a:schemeClr>
              </a:solidFill>
              <a:round/>
            </a:ln>
            <a:effectLst/>
          </c:spPr>
          <c:marker>
            <c:symbol val="circle"/>
            <c:size val="5"/>
            <c:spPr>
              <a:solidFill>
                <a:schemeClr val="accent2">
                  <a:lumMod val="60000"/>
                </a:schemeClr>
              </a:solidFill>
              <a:ln w="9525">
                <a:solidFill>
                  <a:schemeClr val="accent2">
                    <a:lumMod val="60000"/>
                  </a:schemeClr>
                </a:solidFill>
              </a:ln>
              <a:effectLst/>
            </c:spPr>
          </c:marker>
          <c:dLbls>
            <c:delete val="1"/>
          </c:dLbls>
          <c:cat>
            <c:numRef>
              <c:f>Lapas1!$B$2:$B$8</c:f>
              <c:numCache>
                <c:formatCode>General</c:formatCode>
                <c:ptCount val="7"/>
                <c:pt idx="0">
                  <c:v>2010</c:v>
                </c:pt>
                <c:pt idx="1">
                  <c:v>2011</c:v>
                </c:pt>
                <c:pt idx="2">
                  <c:v>2012</c:v>
                </c:pt>
                <c:pt idx="3">
                  <c:v>2013</c:v>
                </c:pt>
                <c:pt idx="4">
                  <c:v>2014</c:v>
                </c:pt>
                <c:pt idx="5">
                  <c:v>2015</c:v>
                </c:pt>
                <c:pt idx="6">
                  <c:v>2016</c:v>
                </c:pt>
              </c:numCache>
            </c:numRef>
          </c:cat>
          <c:val>
            <c:numRef>
              <c:f>Lapas1!$J$2:$J$8</c:f>
              <c:numCache>
                <c:formatCode>General</c:formatCode>
                <c:ptCount val="7"/>
                <c:pt idx="0">
                  <c:v>152</c:v>
                </c:pt>
                <c:pt idx="1">
                  <c:v>152</c:v>
                </c:pt>
                <c:pt idx="2">
                  <c:v>132</c:v>
                </c:pt>
                <c:pt idx="3">
                  <c:v>132</c:v>
                </c:pt>
                <c:pt idx="4">
                  <c:v>139</c:v>
                </c:pt>
                <c:pt idx="5">
                  <c:v>139</c:v>
                </c:pt>
                <c:pt idx="6">
                  <c:v>145</c:v>
                </c:pt>
              </c:numCache>
            </c:numRef>
          </c:val>
          <c:smooth val="0"/>
          <c:extLst xmlns:c16r2="http://schemas.microsoft.com/office/drawing/2015/06/chart">
            <c:ext xmlns:c16="http://schemas.microsoft.com/office/drawing/2014/chart" uri="{C3380CC4-5D6E-409C-BE32-E72D297353CC}">
              <c16:uniqueId val="{00000007-0362-4953-B080-DD1798E90174}"/>
            </c:ext>
          </c:extLst>
        </c:ser>
        <c:ser>
          <c:idx val="9"/>
          <c:order val="4"/>
          <c:tx>
            <c:strRef>
              <c:f>Lapas1!$L$1</c:f>
              <c:strCache>
                <c:ptCount val="1"/>
                <c:pt idx="0">
                  <c:v>Moterys kaime</c:v>
                </c:pt>
              </c:strCache>
            </c:strRef>
          </c:tx>
          <c:spPr>
            <a:ln w="28575" cap="rnd">
              <a:solidFill>
                <a:schemeClr val="accent4">
                  <a:lumMod val="60000"/>
                </a:schemeClr>
              </a:solidFill>
              <a:round/>
            </a:ln>
            <a:effectLst/>
          </c:spPr>
          <c:marker>
            <c:symbol val="circle"/>
            <c:size val="5"/>
            <c:spPr>
              <a:solidFill>
                <a:schemeClr val="accent4">
                  <a:lumMod val="60000"/>
                </a:schemeClr>
              </a:solidFill>
              <a:ln w="9525">
                <a:solidFill>
                  <a:schemeClr val="accent4">
                    <a:lumMod val="60000"/>
                  </a:schemeClr>
                </a:solidFill>
              </a:ln>
              <a:effectLst/>
            </c:spPr>
          </c:marker>
          <c:dLbls>
            <c:delete val="1"/>
          </c:dLbls>
          <c:cat>
            <c:numRef>
              <c:f>Lapas1!$B$2:$B$8</c:f>
              <c:numCache>
                <c:formatCode>General</c:formatCode>
                <c:ptCount val="7"/>
                <c:pt idx="0">
                  <c:v>2010</c:v>
                </c:pt>
                <c:pt idx="1">
                  <c:v>2011</c:v>
                </c:pt>
                <c:pt idx="2">
                  <c:v>2012</c:v>
                </c:pt>
                <c:pt idx="3">
                  <c:v>2013</c:v>
                </c:pt>
                <c:pt idx="4">
                  <c:v>2014</c:v>
                </c:pt>
                <c:pt idx="5">
                  <c:v>2015</c:v>
                </c:pt>
                <c:pt idx="6">
                  <c:v>2016</c:v>
                </c:pt>
              </c:numCache>
            </c:numRef>
          </c:cat>
          <c:val>
            <c:numRef>
              <c:f>Lapas1!$L$2:$L$8</c:f>
              <c:numCache>
                <c:formatCode>General</c:formatCode>
                <c:ptCount val="7"/>
                <c:pt idx="0">
                  <c:v>169</c:v>
                </c:pt>
                <c:pt idx="1">
                  <c:v>166</c:v>
                </c:pt>
                <c:pt idx="2">
                  <c:v>109</c:v>
                </c:pt>
                <c:pt idx="3">
                  <c:v>126</c:v>
                </c:pt>
                <c:pt idx="4">
                  <c:v>129</c:v>
                </c:pt>
                <c:pt idx="5">
                  <c:v>153</c:v>
                </c:pt>
                <c:pt idx="6">
                  <c:v>139</c:v>
                </c:pt>
              </c:numCache>
            </c:numRef>
          </c:val>
          <c:smooth val="0"/>
          <c:extLst xmlns:c16r2="http://schemas.microsoft.com/office/drawing/2015/06/chart">
            <c:ext xmlns:c16="http://schemas.microsoft.com/office/drawing/2014/chart" uri="{C3380CC4-5D6E-409C-BE32-E72D297353CC}">
              <c16:uniqueId val="{00000009-0362-4953-B080-DD1798E90174}"/>
            </c:ext>
          </c:extLst>
        </c:ser>
        <c:dLbls>
          <c:showLegendKey val="0"/>
          <c:showVal val="1"/>
          <c:showCatName val="0"/>
          <c:showSerName val="0"/>
          <c:showPercent val="0"/>
          <c:showBubbleSize val="0"/>
        </c:dLbls>
        <c:marker val="1"/>
        <c:smooth val="0"/>
        <c:axId val="40516224"/>
        <c:axId val="40514304"/>
        <c:extLst xmlns:c16r2="http://schemas.microsoft.com/office/drawing/2015/06/chart">
          <c:ext xmlns:c15="http://schemas.microsoft.com/office/drawing/2012/chart" uri="{02D57815-91ED-43cb-92C2-25804820EDAC}">
            <c15:filteredLineSeries>
              <c15:ser>
                <c:idx val="1"/>
                <c:order val="1"/>
                <c:tx>
                  <c:strRef>
                    <c:extLst>
                      <c:ext uri="{02D57815-91ED-43cb-92C2-25804820EDAC}">
                        <c15:formulaRef>
                          <c15:sqref>Lapas1!$D$1</c15:sqref>
                        </c15:formulaRef>
                      </c:ext>
                    </c:extLst>
                    <c:strCache>
                      <c:ptCount val="1"/>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numRef>
                    <c:extLst>
                      <c:ext uri="{02D57815-91ED-43cb-92C2-25804820EDAC}">
                        <c15:formulaRef>
                          <c15:sqref>Lapas1!$B$2:$B$8</c15:sqref>
                        </c15:formulaRef>
                      </c:ext>
                    </c:extLst>
                    <c:numCache>
                      <c:formatCode>General</c:formatCode>
                      <c:ptCount val="7"/>
                      <c:pt idx="0">
                        <c:v>2010</c:v>
                      </c:pt>
                      <c:pt idx="1">
                        <c:v>2011</c:v>
                      </c:pt>
                      <c:pt idx="2">
                        <c:v>2012</c:v>
                      </c:pt>
                      <c:pt idx="3">
                        <c:v>2013</c:v>
                      </c:pt>
                      <c:pt idx="4">
                        <c:v>2014</c:v>
                      </c:pt>
                      <c:pt idx="5">
                        <c:v>2015</c:v>
                      </c:pt>
                      <c:pt idx="6">
                        <c:v>2016</c:v>
                      </c:pt>
                    </c:numCache>
                  </c:numRef>
                </c:cat>
                <c:val>
                  <c:numRef>
                    <c:extLst>
                      <c:ext uri="{02D57815-91ED-43cb-92C2-25804820EDAC}">
                        <c15:formulaRef>
                          <c15:sqref>Lapas1!$D$2:$D$8</c15:sqref>
                        </c15:formulaRef>
                      </c:ext>
                    </c:extLst>
                    <c:numCache>
                      <c:formatCode>General</c:formatCode>
                      <c:ptCount val="7"/>
                    </c:numCache>
                  </c:numRef>
                </c:val>
                <c:smooth val="0"/>
                <c:extLst>
                  <c:ext xmlns:c16="http://schemas.microsoft.com/office/drawing/2014/chart" uri="{C3380CC4-5D6E-409C-BE32-E72D297353CC}">
                    <c16:uniqueId val="{00000001-0362-4953-B080-DD1798E90174}"/>
                  </c:ext>
                </c:extLst>
              </c15:ser>
            </c15:filteredLineSeries>
            <c15:filteredLineSeries>
              <c15:ser>
                <c:idx val="2"/>
                <c:order val="2"/>
                <c:tx>
                  <c:strRef>
                    <c:extLst xmlns:c15="http://schemas.microsoft.com/office/drawing/2012/chart">
                      <c:ext xmlns:c15="http://schemas.microsoft.com/office/drawing/2012/chart" uri="{02D57815-91ED-43cb-92C2-25804820EDAC}">
                        <c15:formulaRef>
                          <c15:sqref>Lapas1!$E$1</c15:sqref>
                        </c15:formulaRef>
                      </c:ext>
                    </c:extLst>
                    <c:strCache>
                      <c:ptCount val="1"/>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extLst xmlns:c15="http://schemas.microsoft.com/office/drawing/2012/chart">
                      <c:ext xmlns:c15="http://schemas.microsoft.com/office/drawing/2012/chart" uri="{02D57815-91ED-43cb-92C2-25804820EDAC}">
                        <c15:formulaRef>
                          <c15:sqref>Lapas1!$B$2:$B$8</c15:sqref>
                        </c15:formulaRef>
                      </c:ext>
                    </c:extLst>
                    <c:numCache>
                      <c:formatCode>General</c:formatCode>
                      <c:ptCount val="7"/>
                      <c:pt idx="0">
                        <c:v>2010</c:v>
                      </c:pt>
                      <c:pt idx="1">
                        <c:v>2011</c:v>
                      </c:pt>
                      <c:pt idx="2">
                        <c:v>2012</c:v>
                      </c:pt>
                      <c:pt idx="3">
                        <c:v>2013</c:v>
                      </c:pt>
                      <c:pt idx="4">
                        <c:v>2014</c:v>
                      </c:pt>
                      <c:pt idx="5">
                        <c:v>2015</c:v>
                      </c:pt>
                      <c:pt idx="6">
                        <c:v>2016</c:v>
                      </c:pt>
                    </c:numCache>
                  </c:numRef>
                </c:cat>
                <c:val>
                  <c:numRef>
                    <c:extLst xmlns:c15="http://schemas.microsoft.com/office/drawing/2012/chart">
                      <c:ext xmlns:c15="http://schemas.microsoft.com/office/drawing/2012/chart" uri="{02D57815-91ED-43cb-92C2-25804820EDAC}">
                        <c15:formulaRef>
                          <c15:sqref>Lapas1!$E$2:$E$8</c15:sqref>
                        </c15:formulaRef>
                      </c:ext>
                    </c:extLst>
                    <c:numCache>
                      <c:formatCode>General</c:formatCode>
                      <c:ptCount val="7"/>
                    </c:numCache>
                  </c:numRef>
                </c:val>
                <c:smooth val="0"/>
                <c:extLst xmlns:c15="http://schemas.microsoft.com/office/drawing/2012/chart">
                  <c:ext xmlns:c16="http://schemas.microsoft.com/office/drawing/2014/chart" uri="{C3380CC4-5D6E-409C-BE32-E72D297353CC}">
                    <c16:uniqueId val="{00000002-0362-4953-B080-DD1798E90174}"/>
                  </c:ext>
                </c:extLst>
              </c15:ser>
            </c15:filteredLineSeries>
            <c15:filteredLineSeries>
              <c15:ser>
                <c:idx val="4"/>
                <c:order val="4"/>
                <c:tx>
                  <c:strRef>
                    <c:extLst xmlns:c15="http://schemas.microsoft.com/office/drawing/2012/chart">
                      <c:ext xmlns:c15="http://schemas.microsoft.com/office/drawing/2012/chart" uri="{02D57815-91ED-43cb-92C2-25804820EDAC}">
                        <c15:formulaRef>
                          <c15:sqref>Lapas1!$G$1</c15:sqref>
                        </c15:formulaRef>
                      </c:ext>
                    </c:extLst>
                    <c:strCache>
                      <c:ptCount val="1"/>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extLst xmlns:c15="http://schemas.microsoft.com/office/drawing/2012/chart">
                      <c:ext xmlns:c15="http://schemas.microsoft.com/office/drawing/2012/chart" uri="{02D57815-91ED-43cb-92C2-25804820EDAC}">
                        <c15:formulaRef>
                          <c15:sqref>Lapas1!$B$2:$B$8</c15:sqref>
                        </c15:formulaRef>
                      </c:ext>
                    </c:extLst>
                    <c:numCache>
                      <c:formatCode>General</c:formatCode>
                      <c:ptCount val="7"/>
                      <c:pt idx="0">
                        <c:v>2010</c:v>
                      </c:pt>
                      <c:pt idx="1">
                        <c:v>2011</c:v>
                      </c:pt>
                      <c:pt idx="2">
                        <c:v>2012</c:v>
                      </c:pt>
                      <c:pt idx="3">
                        <c:v>2013</c:v>
                      </c:pt>
                      <c:pt idx="4">
                        <c:v>2014</c:v>
                      </c:pt>
                      <c:pt idx="5">
                        <c:v>2015</c:v>
                      </c:pt>
                      <c:pt idx="6">
                        <c:v>2016</c:v>
                      </c:pt>
                    </c:numCache>
                  </c:numRef>
                </c:cat>
                <c:val>
                  <c:numRef>
                    <c:extLst xmlns:c15="http://schemas.microsoft.com/office/drawing/2012/chart">
                      <c:ext xmlns:c15="http://schemas.microsoft.com/office/drawing/2012/chart" uri="{02D57815-91ED-43cb-92C2-25804820EDAC}">
                        <c15:formulaRef>
                          <c15:sqref>Lapas1!$G$2:$G$8</c15:sqref>
                        </c15:formulaRef>
                      </c:ext>
                    </c:extLst>
                    <c:numCache>
                      <c:formatCode>General</c:formatCode>
                      <c:ptCount val="7"/>
                    </c:numCache>
                  </c:numRef>
                </c:val>
                <c:smooth val="0"/>
                <c:extLst xmlns:c15="http://schemas.microsoft.com/office/drawing/2012/chart">
                  <c:ext xmlns:c16="http://schemas.microsoft.com/office/drawing/2014/chart" uri="{C3380CC4-5D6E-409C-BE32-E72D297353CC}">
                    <c16:uniqueId val="{00000004-0362-4953-B080-DD1798E90174}"/>
                  </c:ext>
                </c:extLst>
              </c15:ser>
            </c15:filteredLineSeries>
            <c15:filteredLineSeries>
              <c15:ser>
                <c:idx val="6"/>
                <c:order val="6"/>
                <c:tx>
                  <c:strRef>
                    <c:extLst xmlns:c15="http://schemas.microsoft.com/office/drawing/2012/chart">
                      <c:ext xmlns:c15="http://schemas.microsoft.com/office/drawing/2012/chart" uri="{02D57815-91ED-43cb-92C2-25804820EDAC}">
                        <c15:formulaRef>
                          <c15:sqref>Lapas1!$I$1</c15:sqref>
                        </c15:formulaRef>
                      </c:ext>
                    </c:extLst>
                    <c:strCache>
                      <c:ptCount val="1"/>
                    </c:strCache>
                  </c:strRef>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extLst xmlns:c15="http://schemas.microsoft.com/office/drawing/2012/chart">
                      <c:ext xmlns:c15="http://schemas.microsoft.com/office/drawing/2012/chart" uri="{02D57815-91ED-43cb-92C2-25804820EDAC}">
                        <c15:formulaRef>
                          <c15:sqref>Lapas1!$B$2:$B$8</c15:sqref>
                        </c15:formulaRef>
                      </c:ext>
                    </c:extLst>
                    <c:numCache>
                      <c:formatCode>General</c:formatCode>
                      <c:ptCount val="7"/>
                      <c:pt idx="0">
                        <c:v>2010</c:v>
                      </c:pt>
                      <c:pt idx="1">
                        <c:v>2011</c:v>
                      </c:pt>
                      <c:pt idx="2">
                        <c:v>2012</c:v>
                      </c:pt>
                      <c:pt idx="3">
                        <c:v>2013</c:v>
                      </c:pt>
                      <c:pt idx="4">
                        <c:v>2014</c:v>
                      </c:pt>
                      <c:pt idx="5">
                        <c:v>2015</c:v>
                      </c:pt>
                      <c:pt idx="6">
                        <c:v>2016</c:v>
                      </c:pt>
                    </c:numCache>
                  </c:numRef>
                </c:cat>
                <c:val>
                  <c:numRef>
                    <c:extLst xmlns:c15="http://schemas.microsoft.com/office/drawing/2012/chart">
                      <c:ext xmlns:c15="http://schemas.microsoft.com/office/drawing/2012/chart" uri="{02D57815-91ED-43cb-92C2-25804820EDAC}">
                        <c15:formulaRef>
                          <c15:sqref>Lapas1!$I$2:$I$8</c15:sqref>
                        </c15:formulaRef>
                      </c:ext>
                    </c:extLst>
                    <c:numCache>
                      <c:formatCode>General</c:formatCode>
                      <c:ptCount val="7"/>
                    </c:numCache>
                  </c:numRef>
                </c:val>
                <c:smooth val="0"/>
                <c:extLst xmlns:c15="http://schemas.microsoft.com/office/drawing/2012/chart">
                  <c:ext xmlns:c16="http://schemas.microsoft.com/office/drawing/2014/chart" uri="{C3380CC4-5D6E-409C-BE32-E72D297353CC}">
                    <c16:uniqueId val="{00000006-0362-4953-B080-DD1798E90174}"/>
                  </c:ext>
                </c:extLst>
              </c15:ser>
            </c15:filteredLineSeries>
            <c15:filteredLineSeries>
              <c15:ser>
                <c:idx val="8"/>
                <c:order val="8"/>
                <c:tx>
                  <c:strRef>
                    <c:extLst xmlns:c15="http://schemas.microsoft.com/office/drawing/2012/chart">
                      <c:ext xmlns:c15="http://schemas.microsoft.com/office/drawing/2012/chart" uri="{02D57815-91ED-43cb-92C2-25804820EDAC}">
                        <c15:formulaRef>
                          <c15:sqref>Lapas1!$K$1</c15:sqref>
                        </c15:formulaRef>
                      </c:ext>
                    </c:extLst>
                    <c:strCache>
                      <c:ptCount val="1"/>
                    </c:strCache>
                  </c:strRef>
                </c:tx>
                <c:spPr>
                  <a:ln w="28575" cap="rnd">
                    <a:solidFill>
                      <a:schemeClr val="accent3">
                        <a:lumMod val="60000"/>
                      </a:schemeClr>
                    </a:solidFill>
                    <a:round/>
                  </a:ln>
                  <a:effectLst/>
                </c:spPr>
                <c:marker>
                  <c:symbol val="circle"/>
                  <c:size val="5"/>
                  <c:spPr>
                    <a:solidFill>
                      <a:schemeClr val="accent3">
                        <a:lumMod val="60000"/>
                      </a:schemeClr>
                    </a:solidFill>
                    <a:ln w="9525">
                      <a:solidFill>
                        <a:schemeClr val="accent3">
                          <a:lumMod val="60000"/>
                        </a:schemeClr>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extLst xmlns:c15="http://schemas.microsoft.com/office/drawing/2012/chart">
                      <c:ext xmlns:c15="http://schemas.microsoft.com/office/drawing/2012/chart" uri="{02D57815-91ED-43cb-92C2-25804820EDAC}">
                        <c15:formulaRef>
                          <c15:sqref>Lapas1!$B$2:$B$8</c15:sqref>
                        </c15:formulaRef>
                      </c:ext>
                    </c:extLst>
                    <c:numCache>
                      <c:formatCode>General</c:formatCode>
                      <c:ptCount val="7"/>
                      <c:pt idx="0">
                        <c:v>2010</c:v>
                      </c:pt>
                      <c:pt idx="1">
                        <c:v>2011</c:v>
                      </c:pt>
                      <c:pt idx="2">
                        <c:v>2012</c:v>
                      </c:pt>
                      <c:pt idx="3">
                        <c:v>2013</c:v>
                      </c:pt>
                      <c:pt idx="4">
                        <c:v>2014</c:v>
                      </c:pt>
                      <c:pt idx="5">
                        <c:v>2015</c:v>
                      </c:pt>
                      <c:pt idx="6">
                        <c:v>2016</c:v>
                      </c:pt>
                    </c:numCache>
                  </c:numRef>
                </c:cat>
                <c:val>
                  <c:numRef>
                    <c:extLst xmlns:c15="http://schemas.microsoft.com/office/drawing/2012/chart">
                      <c:ext xmlns:c15="http://schemas.microsoft.com/office/drawing/2012/chart" uri="{02D57815-91ED-43cb-92C2-25804820EDAC}">
                        <c15:formulaRef>
                          <c15:sqref>Lapas1!$K$2:$K$8</c15:sqref>
                        </c15:formulaRef>
                      </c:ext>
                    </c:extLst>
                    <c:numCache>
                      <c:formatCode>General</c:formatCode>
                      <c:ptCount val="7"/>
                    </c:numCache>
                  </c:numRef>
                </c:val>
                <c:smooth val="0"/>
                <c:extLst xmlns:c15="http://schemas.microsoft.com/office/drawing/2012/chart">
                  <c:ext xmlns:c16="http://schemas.microsoft.com/office/drawing/2014/chart" uri="{C3380CC4-5D6E-409C-BE32-E72D297353CC}">
                    <c16:uniqueId val="{00000008-0362-4953-B080-DD1798E90174}"/>
                  </c:ext>
                </c:extLst>
              </c15:ser>
            </c15:filteredLineSeries>
            <c15:filteredLineSeries>
              <c15:ser>
                <c:idx val="10"/>
                <c:order val="10"/>
                <c:tx>
                  <c:strRef>
                    <c:extLst xmlns:c15="http://schemas.microsoft.com/office/drawing/2012/chart">
                      <c:ext xmlns:c15="http://schemas.microsoft.com/office/drawing/2012/chart" uri="{02D57815-91ED-43cb-92C2-25804820EDAC}">
                        <c15:formulaRef>
                          <c15:sqref>Lapas1!$M$1</c15:sqref>
                        </c15:formulaRef>
                      </c:ext>
                    </c:extLst>
                    <c:strCache>
                      <c:ptCount val="1"/>
                    </c:strCache>
                  </c:strRef>
                </c:tx>
                <c:spPr>
                  <a:ln w="28575" cap="rnd">
                    <a:solidFill>
                      <a:schemeClr val="accent5">
                        <a:lumMod val="60000"/>
                      </a:schemeClr>
                    </a:solidFill>
                    <a:round/>
                  </a:ln>
                  <a:effectLst/>
                </c:spPr>
                <c:marker>
                  <c:symbol val="circle"/>
                  <c:size val="5"/>
                  <c:spPr>
                    <a:solidFill>
                      <a:schemeClr val="accent5">
                        <a:lumMod val="60000"/>
                      </a:schemeClr>
                    </a:solidFill>
                    <a:ln w="9525">
                      <a:solidFill>
                        <a:schemeClr val="accent5">
                          <a:lumMod val="60000"/>
                        </a:schemeClr>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extLst xmlns:c15="http://schemas.microsoft.com/office/drawing/2012/chart">
                      <c:ext xmlns:c15="http://schemas.microsoft.com/office/drawing/2012/chart" uri="{02D57815-91ED-43cb-92C2-25804820EDAC}">
                        <c15:formulaRef>
                          <c15:sqref>Lapas1!$B$2:$B$8</c15:sqref>
                        </c15:formulaRef>
                      </c:ext>
                    </c:extLst>
                    <c:numCache>
                      <c:formatCode>General</c:formatCode>
                      <c:ptCount val="7"/>
                      <c:pt idx="0">
                        <c:v>2010</c:v>
                      </c:pt>
                      <c:pt idx="1">
                        <c:v>2011</c:v>
                      </c:pt>
                      <c:pt idx="2">
                        <c:v>2012</c:v>
                      </c:pt>
                      <c:pt idx="3">
                        <c:v>2013</c:v>
                      </c:pt>
                      <c:pt idx="4">
                        <c:v>2014</c:v>
                      </c:pt>
                      <c:pt idx="5">
                        <c:v>2015</c:v>
                      </c:pt>
                      <c:pt idx="6">
                        <c:v>2016</c:v>
                      </c:pt>
                    </c:numCache>
                  </c:numRef>
                </c:cat>
                <c:val>
                  <c:numRef>
                    <c:extLst xmlns:c15="http://schemas.microsoft.com/office/drawing/2012/chart">
                      <c:ext xmlns:c15="http://schemas.microsoft.com/office/drawing/2012/chart" uri="{02D57815-91ED-43cb-92C2-25804820EDAC}">
                        <c15:formulaRef>
                          <c15:sqref>Lapas1!$M$2:$M$8</c15:sqref>
                        </c15:formulaRef>
                      </c:ext>
                    </c:extLst>
                    <c:numCache>
                      <c:formatCode>General</c:formatCode>
                      <c:ptCount val="7"/>
                    </c:numCache>
                  </c:numRef>
                </c:val>
                <c:smooth val="0"/>
                <c:extLst xmlns:c15="http://schemas.microsoft.com/office/drawing/2012/chart">
                  <c:ext xmlns:c16="http://schemas.microsoft.com/office/drawing/2014/chart" uri="{C3380CC4-5D6E-409C-BE32-E72D297353CC}">
                    <c16:uniqueId val="{0000000A-0362-4953-B080-DD1798E90174}"/>
                  </c:ext>
                </c:extLst>
              </c15:ser>
            </c15:filteredLineSeries>
          </c:ext>
        </c:extLst>
      </c:lineChart>
      <c:catAx>
        <c:axId val="40516224"/>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en-US" sz="1200" b="1" i="0" baseline="0"/>
                  <a:t>Metai</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0514304"/>
        <c:crosses val="autoZero"/>
        <c:auto val="1"/>
        <c:lblAlgn val="ctr"/>
        <c:lblOffset val="100"/>
        <c:noMultiLvlLbl val="0"/>
      </c:catAx>
      <c:valAx>
        <c:axId val="405143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en-US" sz="1200" b="1" i="0" baseline="0"/>
                  <a:t>Mirtys/asmenys</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051622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lt-LT"/>
          </a:p>
        </c:txPr>
      </c:dTable>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F2C28-5A2B-417E-BCFD-94E596C96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39556</Words>
  <Characters>22547</Characters>
  <Application>Microsoft Office Word</Application>
  <DocSecurity>0</DocSecurity>
  <Lines>187</Lines>
  <Paragraphs>123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61980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3</cp:revision>
  <cp:lastPrinted>2017-12-28T09:18:00Z</cp:lastPrinted>
  <dcterms:created xsi:type="dcterms:W3CDTF">2018-03-19T11:42:00Z</dcterms:created>
  <dcterms:modified xsi:type="dcterms:W3CDTF">2018-03-20T06:51:00Z</dcterms:modified>
</cp:coreProperties>
</file>