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0B1" w:rsidRPr="006932F8" w:rsidRDefault="00E07132" w:rsidP="001970B1">
      <w:pPr>
        <w:jc w:val="center"/>
        <w:rPr>
          <w:sz w:val="20"/>
          <w:szCs w:val="20"/>
        </w:rPr>
      </w:pPr>
      <w:r>
        <w:rPr>
          <w:noProof/>
        </w:rPr>
        <w:drawing>
          <wp:inline distT="0" distB="0" distL="0" distR="0" wp14:anchorId="60F8632D" wp14:editId="3B07344D">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E07132" w:rsidRDefault="00E07132" w:rsidP="001970B1">
      <w:pPr>
        <w:jc w:val="center"/>
        <w:rPr>
          <w:b/>
          <w:caps/>
          <w:sz w:val="28"/>
        </w:rPr>
      </w:pPr>
    </w:p>
    <w:p w:rsidR="001970B1" w:rsidRDefault="001970B1" w:rsidP="001970B1">
      <w:pPr>
        <w:jc w:val="center"/>
        <w:rPr>
          <w:b/>
          <w:caps/>
          <w:sz w:val="28"/>
        </w:rPr>
      </w:pPr>
      <w:r w:rsidRPr="0066674D">
        <w:rPr>
          <w:b/>
          <w:caps/>
          <w:sz w:val="28"/>
        </w:rPr>
        <w:t>Kretingos rajono savivaldybės taryba</w:t>
      </w:r>
    </w:p>
    <w:p w:rsidR="00654C5B" w:rsidRDefault="00654C5B" w:rsidP="001970B1">
      <w:pPr>
        <w:jc w:val="center"/>
        <w:rPr>
          <w:b/>
          <w:caps/>
          <w:sz w:val="28"/>
        </w:rPr>
      </w:pPr>
    </w:p>
    <w:p w:rsidR="00CB16B9" w:rsidRPr="002461C3" w:rsidRDefault="00CB16B9" w:rsidP="00CB16B9">
      <w:pPr>
        <w:pStyle w:val="Antrat1"/>
        <w:rPr>
          <w:sz w:val="26"/>
          <w:szCs w:val="26"/>
        </w:rPr>
      </w:pPr>
      <w:r w:rsidRPr="002461C3">
        <w:rPr>
          <w:sz w:val="26"/>
          <w:szCs w:val="26"/>
        </w:rPr>
        <w:t>SPRENDIMAS</w:t>
      </w:r>
    </w:p>
    <w:p w:rsidR="00CB16B9" w:rsidRPr="00654C5B" w:rsidRDefault="00CB16B9" w:rsidP="00CB16B9">
      <w:pPr>
        <w:jc w:val="center"/>
        <w:rPr>
          <w:b/>
        </w:rPr>
      </w:pPr>
      <w:r w:rsidRPr="00654C5B">
        <w:rPr>
          <w:b/>
        </w:rPr>
        <w:t>DĖL KRETINGOS RAJONO SAVIVALDYBĖS TARYBOS 2016 M. BIRŽELIO 30 D. SPRENDIMO NR. T2-190 „DĖL TARNYBINIŲ LENGVŲJŲ AUTOMOBILIŲ NAUDOJIMO IR NETARNYBINIŲ LENGVŲJŲ AUTOMOBILIŲ NAUDOJIMO TARNYBOS REIKMĖMS KRETINGOS RAJONO SAVIVALDYBĖS BIUDŽETINĖSE ĮSTAIGOSE TAISYKLIŲ PATVIRTINIMO“ PAKEITIMO</w:t>
      </w:r>
    </w:p>
    <w:p w:rsidR="00CB16B9" w:rsidRDefault="00CB16B9" w:rsidP="001970B1">
      <w:pPr>
        <w:jc w:val="center"/>
        <w:rPr>
          <w:b/>
          <w:caps/>
          <w:sz w:val="28"/>
        </w:rPr>
      </w:pPr>
    </w:p>
    <w:p w:rsidR="00CB16B9" w:rsidRPr="00654C5B" w:rsidRDefault="00CB16B9" w:rsidP="00CB16B9">
      <w:pPr>
        <w:jc w:val="center"/>
      </w:pPr>
      <w:r w:rsidRPr="00654C5B">
        <w:t xml:space="preserve">2018 m. vasario </w:t>
      </w:r>
      <w:r w:rsidR="00787FCE">
        <w:t>22</w:t>
      </w:r>
      <w:r w:rsidRPr="00654C5B">
        <w:t xml:space="preserve"> d.  Nr. T</w:t>
      </w:r>
      <w:r w:rsidR="00787FCE">
        <w:t>2</w:t>
      </w:r>
      <w:r w:rsidRPr="00654C5B">
        <w:t>-</w:t>
      </w:r>
      <w:r w:rsidR="00772CF6">
        <w:t>30</w:t>
      </w:r>
    </w:p>
    <w:p w:rsidR="00CB16B9" w:rsidRDefault="00CB16B9" w:rsidP="00CB16B9">
      <w:pPr>
        <w:jc w:val="center"/>
      </w:pPr>
      <w:r w:rsidRPr="00654C5B">
        <w:t>Kretinga</w:t>
      </w:r>
    </w:p>
    <w:p w:rsidR="00CB16B9" w:rsidRDefault="00CB16B9" w:rsidP="00CB16B9">
      <w:pPr>
        <w:jc w:val="center"/>
        <w:rPr>
          <w:b/>
          <w:caps/>
          <w:sz w:val="28"/>
        </w:rPr>
      </w:pPr>
    </w:p>
    <w:p w:rsidR="00CB16B9" w:rsidRPr="00654C5B" w:rsidRDefault="00CB16B9" w:rsidP="00CB16B9">
      <w:pPr>
        <w:tabs>
          <w:tab w:val="left" w:pos="9303"/>
        </w:tabs>
        <w:ind w:firstLine="1081"/>
        <w:jc w:val="both"/>
      </w:pPr>
      <w:r w:rsidRPr="00654C5B">
        <w:t>Vadovaudamasi Lietuvos Respublikos vietos savivaldos įstatymo 18 straipsnio 1 dalimi, Kretingos rajono savivaldybės taryba  n u s p r e n d ž i a:</w:t>
      </w:r>
    </w:p>
    <w:p w:rsidR="00CB16B9" w:rsidRPr="00654C5B" w:rsidRDefault="00CB16B9" w:rsidP="00CB16B9">
      <w:pPr>
        <w:tabs>
          <w:tab w:val="left" w:pos="9303"/>
        </w:tabs>
        <w:ind w:firstLine="1081"/>
        <w:jc w:val="both"/>
      </w:pPr>
      <w:r w:rsidRPr="00654C5B">
        <w:t>1. Pakeisti Tarnybinių lengvųjų automobilių naudojimo ir netarnybinių lengvųjų automobilių naudojimo tarnybos reikmėms Kretingos rajono savivaldybės biudžetinėse įstaigose taisykles, patvirtintas Kretingos rajono savivaldybės tarybos 2016 m. birželio 30 d. sprendim</w:t>
      </w:r>
      <w:r w:rsidR="00D625C6">
        <w:t>u</w:t>
      </w:r>
      <w:r w:rsidRPr="00654C5B">
        <w:t xml:space="preserve"> Nr. T2-190 „Dėl tarnybinių lengvųjų automobilių naudojimo ir netarnybinių lengvųjų automobilių naudojimo tarnybos reikmėms Kretingos rajono savivaldybės biudžetinėse įstaigose taisyklių patvirtinimo“ (toliau – taisyklės):</w:t>
      </w:r>
    </w:p>
    <w:p w:rsidR="00CB16B9" w:rsidRPr="00654C5B" w:rsidRDefault="00CB16B9" w:rsidP="00CB16B9">
      <w:pPr>
        <w:tabs>
          <w:tab w:val="left" w:pos="9303"/>
        </w:tabs>
        <w:ind w:firstLine="1081"/>
        <w:jc w:val="both"/>
      </w:pPr>
      <w:r w:rsidRPr="00654C5B">
        <w:t>1.1. Pakeisti 6 punktą ir jį išdėstyti taip:</w:t>
      </w:r>
    </w:p>
    <w:p w:rsidR="00CB16B9" w:rsidRPr="00654C5B" w:rsidRDefault="00CB16B9" w:rsidP="00CB16B9">
      <w:pPr>
        <w:tabs>
          <w:tab w:val="left" w:pos="9303"/>
        </w:tabs>
        <w:ind w:firstLine="1081"/>
        <w:jc w:val="both"/>
      </w:pPr>
      <w:r w:rsidRPr="00654C5B">
        <w:t>„6. Tarnybinis lengvasis automobilis nuolatiniam tarnybiniam naudojimui </w:t>
      </w:r>
      <w:r w:rsidRPr="00654C5B">
        <w:rPr>
          <w:b/>
        </w:rPr>
        <w:t xml:space="preserve">ir </w:t>
      </w:r>
      <w:r w:rsidRPr="00654C5B">
        <w:t>tarnybiniai lengvieji automobiliai darbuotojams, kurie galės naudotis tarnybiniu lengvuoju automobiliu ir be vairuotojo skiriamas įstaigos vadovo įsakymu.“</w:t>
      </w:r>
      <w:r w:rsidR="00D625C6">
        <w:t>;</w:t>
      </w:r>
    </w:p>
    <w:p w:rsidR="00CB16B9" w:rsidRPr="00654C5B" w:rsidRDefault="00CB16B9" w:rsidP="00CB16B9">
      <w:pPr>
        <w:tabs>
          <w:tab w:val="left" w:pos="9303"/>
        </w:tabs>
        <w:ind w:firstLine="1081"/>
        <w:jc w:val="both"/>
      </w:pPr>
      <w:r w:rsidRPr="00654C5B">
        <w:t>1.2. Papildyti 7</w:t>
      </w:r>
      <w:r w:rsidRPr="00654C5B">
        <w:rPr>
          <w:vertAlign w:val="superscript"/>
        </w:rPr>
        <w:t>1</w:t>
      </w:r>
      <w:r w:rsidRPr="00654C5B">
        <w:t xml:space="preserve"> punktu ir jį išdėstyti taip:</w:t>
      </w:r>
    </w:p>
    <w:p w:rsidR="00CB16B9" w:rsidRPr="00654C5B" w:rsidRDefault="00CB16B9" w:rsidP="00CB16B9">
      <w:pPr>
        <w:ind w:firstLine="1134"/>
        <w:jc w:val="both"/>
      </w:pPr>
      <w:r w:rsidRPr="00654C5B">
        <w:t>„7</w:t>
      </w:r>
      <w:r w:rsidRPr="00654C5B">
        <w:rPr>
          <w:vertAlign w:val="superscript"/>
        </w:rPr>
        <w:t>1</w:t>
      </w:r>
      <w:r w:rsidRPr="00654C5B">
        <w:t>. Pagal pateiktą prašymą, įstaigos vadovo raštišku nurodymu (rezoliucija), tarnybinis lengvasis automobilis su vairuotoju gali būti neatlygintai skiriamas nevyriausybinėms organizacijoms (asociacijoms) ir kitoms įstaigoms, jų įstatuose (nuostatuose) nurodytoms funkcijoms vykdyti.“</w:t>
      </w:r>
      <w:r w:rsidR="00D625C6">
        <w:t>;</w:t>
      </w:r>
    </w:p>
    <w:p w:rsidR="00CB16B9" w:rsidRPr="00654C5B" w:rsidRDefault="00CB16B9" w:rsidP="00CB16B9">
      <w:pPr>
        <w:tabs>
          <w:tab w:val="left" w:pos="9303"/>
        </w:tabs>
        <w:ind w:firstLine="1081"/>
        <w:jc w:val="both"/>
      </w:pPr>
      <w:r w:rsidRPr="00654C5B">
        <w:t>1.3. Pakeisti 8 punktą ir jį išdėstyti taip:</w:t>
      </w:r>
    </w:p>
    <w:p w:rsidR="00CB16B9" w:rsidRPr="00654C5B" w:rsidRDefault="00CB16B9" w:rsidP="00CB16B9">
      <w:pPr>
        <w:ind w:firstLine="1134"/>
        <w:jc w:val="both"/>
        <w:rPr>
          <w:b/>
        </w:rPr>
      </w:pPr>
      <w:r w:rsidRPr="00654C5B">
        <w:t>„8. Įstaigų vadovai gali leisti naudoti tarnybinį lengvąjį automobilį įstaigos tarnybinei užduočiai vykdyti:</w:t>
      </w:r>
    </w:p>
    <w:p w:rsidR="00CB16B9" w:rsidRPr="00654C5B" w:rsidRDefault="00CB16B9" w:rsidP="00CB16B9">
      <w:pPr>
        <w:ind w:firstLine="1134"/>
        <w:jc w:val="both"/>
      </w:pPr>
      <w:r w:rsidRPr="00654C5B">
        <w:t>8.1. kitų įstaigų darbuotojams;</w:t>
      </w:r>
    </w:p>
    <w:p w:rsidR="00CB16B9" w:rsidRPr="00654C5B" w:rsidRDefault="00CB16B9" w:rsidP="00CB16B9">
      <w:pPr>
        <w:ind w:firstLine="1134"/>
        <w:jc w:val="both"/>
      </w:pPr>
      <w:r w:rsidRPr="00654C5B">
        <w:t>8.2. pagal savanorystės sutartį.</w:t>
      </w:r>
    </w:p>
    <w:p w:rsidR="00CB16B9" w:rsidRPr="00654C5B" w:rsidRDefault="00CB16B9" w:rsidP="00CB16B9">
      <w:pPr>
        <w:ind w:firstLine="1134"/>
        <w:jc w:val="both"/>
      </w:pPr>
      <w:r w:rsidRPr="00654C5B">
        <w:t>Šiais atvejais transporto priemonė asmeniui perduodama perdavimo</w:t>
      </w:r>
      <w:r w:rsidR="009721FE">
        <w:t>–</w:t>
      </w:r>
      <w:r w:rsidRPr="00654C5B">
        <w:t>priėmimo aktu (2 priedas), kuriame pasirašo (įskaitomai) automobilį perduodantis ir priimantis darbuotojai. Perdavimo</w:t>
      </w:r>
      <w:r w:rsidR="009721FE">
        <w:t>–</w:t>
      </w:r>
      <w:r w:rsidRPr="00654C5B">
        <w:t>priėmimo aktas yra neatskiriama kelionės lapo dalis. Tarnybinį lengvąjį automobilį naudojusio darbuotojo vardas ir pavardė įrašomi kelionės lape.“</w:t>
      </w:r>
      <w:r w:rsidR="00D625C6">
        <w:t>;</w:t>
      </w:r>
    </w:p>
    <w:p w:rsidR="00CB16B9" w:rsidRPr="00654C5B" w:rsidRDefault="00CB16B9" w:rsidP="00CB16B9">
      <w:pPr>
        <w:ind w:firstLine="1134"/>
        <w:jc w:val="both"/>
      </w:pPr>
      <w:r w:rsidRPr="00654C5B">
        <w:t>1.4. Pakeisti 10 punktą ir jį išdėstyti taip:</w:t>
      </w:r>
    </w:p>
    <w:p w:rsidR="00CB16B9" w:rsidRDefault="00CB16B9" w:rsidP="00CB16B9">
      <w:pPr>
        <w:ind w:firstLine="1134"/>
        <w:jc w:val="both"/>
      </w:pPr>
      <w:r w:rsidRPr="00654C5B">
        <w:t>„10. Faktinė tarnybinio automobilio degalų naudojimo bazinė norma ir taikomas degalų naudojimo koeficientas (šaltuoju metų periodu, mieste, užmiestyje ir pan.) yra nustatomos pagal automobilio gamintojo nustatytas kuro normas arba pagal įstaigoje sudaromų Kontrolinio važiavimo komisijų pateiktas išvadas apie faktinius tarnybinių automobilių kuro sunaudojimo kiekius. Pastaruoju atveju kuro normos tvirtinamos įstaigos vadovo įsakymu. Degalų normų viršijimo išlaidas, nustačius pereikvojimo priežastis, apmoka nustatytas normas viršiję darbuotojai.“</w:t>
      </w:r>
      <w:r w:rsidR="00D625C6">
        <w:t>;</w:t>
      </w:r>
    </w:p>
    <w:p w:rsidR="00CB16B9" w:rsidRPr="00654C5B" w:rsidRDefault="00CB16B9" w:rsidP="00CB16B9">
      <w:pPr>
        <w:ind w:firstLine="1134"/>
        <w:jc w:val="both"/>
      </w:pPr>
      <w:r w:rsidRPr="00654C5B">
        <w:t>1.</w:t>
      </w:r>
      <w:r>
        <w:t>5</w:t>
      </w:r>
      <w:r w:rsidRPr="00654C5B">
        <w:t>. Pakeisti 1</w:t>
      </w:r>
      <w:r>
        <w:t>3</w:t>
      </w:r>
      <w:r w:rsidRPr="00654C5B">
        <w:t xml:space="preserve"> punktą ir jį išdėstyti taip:</w:t>
      </w:r>
    </w:p>
    <w:p w:rsidR="00CB16B9" w:rsidRDefault="00CB16B9" w:rsidP="00CB16B9">
      <w:pPr>
        <w:ind w:firstLine="1134"/>
        <w:jc w:val="both"/>
      </w:pPr>
      <w:r>
        <w:t>„</w:t>
      </w:r>
      <w:r w:rsidRPr="002B31AF">
        <w:t>1</w:t>
      </w:r>
      <w:r>
        <w:t>3</w:t>
      </w:r>
      <w:r w:rsidRPr="002B31AF">
        <w:t xml:space="preserve">. </w:t>
      </w:r>
      <w:r>
        <w:t>Į</w:t>
      </w:r>
      <w:r w:rsidRPr="002B31AF">
        <w:t xml:space="preserve">staigų  tarnybiniai lengvieji automobiliai saugomi </w:t>
      </w:r>
      <w:r>
        <w:t xml:space="preserve">tam </w:t>
      </w:r>
      <w:r w:rsidRPr="002B31AF">
        <w:t>nustatytose vietose.</w:t>
      </w:r>
      <w:r>
        <w:t xml:space="preserve"> </w:t>
      </w:r>
      <w:r w:rsidRPr="003470C8">
        <w:t xml:space="preserve">Tarnybiniai lengvieji automobiliai po darbo, poilsio, švenčių dienomis, darbuotojų atostogų, ligos ar </w:t>
      </w:r>
      <w:r w:rsidRPr="003470C8">
        <w:lastRenderedPageBreak/>
        <w:t>komandiruočių laikotarpiu laikomi įstaigos vadovo nustatytoje nuolatinėje laikymo vietoje, išskyrus tuos atvejus, kai į komandiruotę vykstama tarnybiniu lengvuoju automobiliu.</w:t>
      </w:r>
      <w:r w:rsidRPr="002B31AF">
        <w:t xml:space="preserve"> Komandiruotės metu tarnybinis lengvasis automobilis nakčiai turi būti pastatomas saugomoje aikštelėje arba kitoje saugioje vietoje (saugomoje teritorijoje, garaže ir pan.).</w:t>
      </w:r>
      <w:r>
        <w:t>“</w:t>
      </w:r>
      <w:r w:rsidR="00D625C6">
        <w:t>;</w:t>
      </w:r>
    </w:p>
    <w:p w:rsidR="00CB16B9" w:rsidRDefault="00CB16B9" w:rsidP="00CB16B9">
      <w:pPr>
        <w:pStyle w:val="Betarp"/>
        <w:ind w:firstLine="1134"/>
        <w:jc w:val="both"/>
      </w:pPr>
      <w:r w:rsidRPr="00654C5B">
        <w:t>1.</w:t>
      </w:r>
      <w:r>
        <w:t>6</w:t>
      </w:r>
      <w:r w:rsidRPr="00654C5B">
        <w:t xml:space="preserve">. Papildyti </w:t>
      </w:r>
      <w:r>
        <w:t>20</w:t>
      </w:r>
      <w:r w:rsidRPr="00654C5B">
        <w:rPr>
          <w:vertAlign w:val="superscript"/>
        </w:rPr>
        <w:t>1</w:t>
      </w:r>
      <w:r w:rsidRPr="00654C5B">
        <w:t xml:space="preserve"> punktu ir jį išdėstyti taip:</w:t>
      </w:r>
    </w:p>
    <w:p w:rsidR="00CB16B9" w:rsidRPr="00326978" w:rsidRDefault="00CB16B9" w:rsidP="00CB16B9">
      <w:pPr>
        <w:ind w:firstLine="1134"/>
        <w:jc w:val="both"/>
        <w:rPr>
          <w:b/>
        </w:rPr>
      </w:pPr>
      <w:r>
        <w:t>„</w:t>
      </w:r>
      <w:r w:rsidRPr="003470C8">
        <w:t>20</w:t>
      </w:r>
      <w:r w:rsidRPr="003470C8">
        <w:rPr>
          <w:vertAlign w:val="superscript"/>
        </w:rPr>
        <w:t>1</w:t>
      </w:r>
      <w:r w:rsidRPr="003470C8">
        <w:t>. Tarnybiniai lengvieji automobiliai privalo būti pažymėti – nurodytas įstaigos pavadinimas ir (arba) patvirtintas įstaigos logotipas.</w:t>
      </w:r>
      <w:r>
        <w:t>“</w:t>
      </w:r>
      <w:r w:rsidR="00D625C6">
        <w:t>;</w:t>
      </w:r>
    </w:p>
    <w:p w:rsidR="00CB16B9" w:rsidRDefault="00CB16B9" w:rsidP="00CB16B9">
      <w:pPr>
        <w:pStyle w:val="Betarp"/>
        <w:ind w:firstLine="1134"/>
        <w:jc w:val="both"/>
      </w:pPr>
      <w:r w:rsidRPr="00654C5B">
        <w:t>1.</w:t>
      </w:r>
      <w:r>
        <w:t>7</w:t>
      </w:r>
      <w:r w:rsidRPr="00654C5B">
        <w:t xml:space="preserve">. Pakeisti </w:t>
      </w:r>
      <w:r>
        <w:t>24</w:t>
      </w:r>
      <w:r w:rsidRPr="00654C5B">
        <w:t xml:space="preserve"> punktą ir jį išdėstyti taip:</w:t>
      </w:r>
    </w:p>
    <w:p w:rsidR="00CB16B9" w:rsidRDefault="00CB16B9" w:rsidP="00CB16B9">
      <w:pPr>
        <w:pStyle w:val="Betarp"/>
        <w:ind w:firstLine="1134"/>
        <w:jc w:val="both"/>
      </w:pPr>
      <w:r>
        <w:t xml:space="preserve">„24. </w:t>
      </w:r>
      <w:r w:rsidRPr="003470C8">
        <w:t>Tarnybinio lengvojo automobilio gedimai šalinami pagal automobilio techninio eksploatavimo taisykles. Darbuotojams, neturintiems reikiamo techninio parengimo, neleidžiama savarankiškai šalinti automobilio gedimų.</w:t>
      </w:r>
      <w:r>
        <w:rPr>
          <w:b/>
        </w:rPr>
        <w:t xml:space="preserve"> </w:t>
      </w:r>
      <w:r w:rsidRPr="007219C1">
        <w:t>Sprendimus dėl automobilių remonto, vadovaudamasis atsakingo asmens pateikta informacija, priima įstaigos vadovas.</w:t>
      </w:r>
      <w:r>
        <w:t>“</w:t>
      </w:r>
      <w:r w:rsidR="00D625C6">
        <w:t>;</w:t>
      </w:r>
    </w:p>
    <w:p w:rsidR="00CB16B9" w:rsidRDefault="00CB16B9" w:rsidP="00CB16B9">
      <w:pPr>
        <w:pStyle w:val="Betarp"/>
        <w:ind w:firstLine="1134"/>
        <w:jc w:val="both"/>
      </w:pPr>
      <w:r>
        <w:t xml:space="preserve">1.8. </w:t>
      </w:r>
      <w:r w:rsidRPr="00654C5B">
        <w:t xml:space="preserve">Pakeisti </w:t>
      </w:r>
      <w:r>
        <w:t>25</w:t>
      </w:r>
      <w:r w:rsidRPr="00654C5B">
        <w:t xml:space="preserve"> punktą ir jį išdėstyti taip:</w:t>
      </w:r>
    </w:p>
    <w:p w:rsidR="00CB16B9" w:rsidRDefault="00CB16B9" w:rsidP="00CB16B9">
      <w:pPr>
        <w:pStyle w:val="Betarp"/>
        <w:ind w:firstLine="1134"/>
        <w:jc w:val="both"/>
      </w:pPr>
      <w:r>
        <w:t>„</w:t>
      </w:r>
      <w:r w:rsidRPr="00B44654">
        <w:t>Įstaigų vadovai gali patys n</w:t>
      </w:r>
      <w:r>
        <w:t>audoti arba leisti darbuotojams</w:t>
      </w:r>
      <w:r w:rsidRPr="00B44654">
        <w:t xml:space="preserve"> naudotis netarnybiniais </w:t>
      </w:r>
      <w:r>
        <w:t xml:space="preserve">lengvaisiais </w:t>
      </w:r>
      <w:r w:rsidRPr="00B44654">
        <w:t xml:space="preserve">automobiliais tarnybos reikmėms tik tuo atveju, jeigu įstaiga neturi tarnybinio </w:t>
      </w:r>
      <w:r>
        <w:t xml:space="preserve">lengvojo </w:t>
      </w:r>
      <w:r w:rsidRPr="00B44654">
        <w:t>transporto. Darbuotojams, turintiems teisę tarnybos reikmėms naudotis netarnybiniais lengvaisi</w:t>
      </w:r>
      <w:r>
        <w:t>ais automobiliais</w:t>
      </w:r>
      <w:r w:rsidRPr="00B44654">
        <w:t xml:space="preserve"> ir nesinaudojantiems tarnybin</w:t>
      </w:r>
      <w:r>
        <w:t>iais lengvaisiais automobiliais,</w:t>
      </w:r>
      <w:r w:rsidRPr="00B44654">
        <w:t xml:space="preserve"> kas mėnesį gali būti mokama ne didesnė kaip </w:t>
      </w:r>
      <w:r w:rsidRPr="003470C8">
        <w:t>0,5</w:t>
      </w:r>
      <w:r w:rsidRPr="00B44654">
        <w:t xml:space="preserve"> Lietuvos statistikos departamento prie Lietuvos Respublikos Vyriausybės paskutinį kartą paskelbto šalies ūkio vidutinio mėnesinio darbo užmokesčio (bruto) dydžio kompensacija degalų įsigijimo ir automobilio amortizacijos išlaidoms padengti. Kitos išlaidos ir automobilio praradimas nekompensuojami. Konkretų kompensacijos dydį, atsižvelgiant į darbų apimtį, nustato įstaigos vadovas, o įstaigos vadovui </w:t>
      </w:r>
      <w:r>
        <w:t>–</w:t>
      </w:r>
      <w:r w:rsidRPr="00B44654">
        <w:t xml:space="preserve"> Kretingos rajono savivaldybės meras.</w:t>
      </w:r>
      <w:r>
        <w:t>“</w:t>
      </w:r>
      <w:r w:rsidR="00D625C6">
        <w:t>;</w:t>
      </w:r>
    </w:p>
    <w:p w:rsidR="00CB16B9" w:rsidRDefault="00CB16B9" w:rsidP="00CB16B9">
      <w:pPr>
        <w:pStyle w:val="Betarp"/>
        <w:ind w:firstLine="1134"/>
        <w:jc w:val="both"/>
      </w:pPr>
      <w:r>
        <w:t xml:space="preserve">1.9. </w:t>
      </w:r>
      <w:r w:rsidRPr="00654C5B">
        <w:t xml:space="preserve">Pakeisti </w:t>
      </w:r>
      <w:r>
        <w:t>26</w:t>
      </w:r>
      <w:r w:rsidRPr="00654C5B">
        <w:t xml:space="preserve"> punktą ir jį išdėstyti taip:</w:t>
      </w:r>
    </w:p>
    <w:p w:rsidR="00CB16B9" w:rsidRDefault="00CB16B9" w:rsidP="00CB16B9">
      <w:pPr>
        <w:pStyle w:val="Betarp"/>
        <w:ind w:firstLine="1134"/>
        <w:jc w:val="both"/>
      </w:pPr>
      <w:r>
        <w:t>„</w:t>
      </w:r>
      <w:r w:rsidRPr="00B44654">
        <w:t>Įstaigos vadovas, kuriam yra būtinybė netarnybinį</w:t>
      </w:r>
      <w:r>
        <w:t xml:space="preserve"> lengvąjį</w:t>
      </w:r>
      <w:r w:rsidRPr="00B44654">
        <w:t xml:space="preserve"> automobilį naudoti tarnybos reikmėms, pateikia prašymą (</w:t>
      </w:r>
      <w:r w:rsidRPr="003470C8">
        <w:t>1 priedas</w:t>
      </w:r>
      <w:r w:rsidRPr="00B44654">
        <w:t xml:space="preserve">) Kretingos rajono savivaldybės merui. </w:t>
      </w:r>
      <w:r>
        <w:t>Į</w:t>
      </w:r>
      <w:r w:rsidRPr="00B44654">
        <w:t>staigų darbuotojai prašymą teikia įstaigos vadovui.</w:t>
      </w:r>
      <w:r>
        <w:t>“</w:t>
      </w:r>
      <w:r w:rsidR="00D625C6">
        <w:t>;</w:t>
      </w:r>
    </w:p>
    <w:p w:rsidR="00CB16B9" w:rsidRDefault="00CB16B9" w:rsidP="00CB16B9">
      <w:pPr>
        <w:pStyle w:val="Betarp"/>
        <w:ind w:firstLine="1134"/>
        <w:jc w:val="both"/>
      </w:pPr>
      <w:r>
        <w:t xml:space="preserve">1.10. </w:t>
      </w:r>
      <w:r w:rsidRPr="00654C5B">
        <w:t xml:space="preserve">Pakeisti </w:t>
      </w:r>
      <w:r>
        <w:t>27.3</w:t>
      </w:r>
      <w:r w:rsidRPr="00654C5B">
        <w:t xml:space="preserve"> punktą ir jį išdėstyti taip:</w:t>
      </w:r>
    </w:p>
    <w:p w:rsidR="00CB16B9" w:rsidRDefault="00CB16B9" w:rsidP="00CB16B9">
      <w:pPr>
        <w:pStyle w:val="Betarp"/>
        <w:ind w:firstLine="1134"/>
        <w:jc w:val="both"/>
      </w:pPr>
      <w:r>
        <w:t>„27.3. t</w:t>
      </w:r>
      <w:r w:rsidRPr="00B44654">
        <w:t xml:space="preserve">echninės apžiūros </w:t>
      </w:r>
      <w:r w:rsidRPr="003470C8">
        <w:t>rezultatų kortelės (ataskaitos)</w:t>
      </w:r>
      <w:r w:rsidRPr="00B44654">
        <w:t xml:space="preserve"> kopija.</w:t>
      </w:r>
      <w:r>
        <w:t>“</w:t>
      </w:r>
      <w:r w:rsidR="00D625C6">
        <w:t>;</w:t>
      </w:r>
    </w:p>
    <w:p w:rsidR="00CB16B9" w:rsidRPr="00654C5B" w:rsidRDefault="00CB16B9" w:rsidP="00CB16B9">
      <w:pPr>
        <w:pStyle w:val="Betarp"/>
        <w:ind w:firstLine="1134"/>
        <w:jc w:val="both"/>
      </w:pPr>
      <w:r>
        <w:t xml:space="preserve">1.11. </w:t>
      </w:r>
      <w:r w:rsidRPr="00654C5B">
        <w:t xml:space="preserve">Papildyti </w:t>
      </w:r>
      <w:r>
        <w:t>taisykles 2 priedu (pridedama).</w:t>
      </w:r>
    </w:p>
    <w:p w:rsidR="00CB16B9" w:rsidRDefault="00CB16B9" w:rsidP="00CB16B9">
      <w:pPr>
        <w:ind w:firstLine="1134"/>
        <w:jc w:val="both"/>
        <w:rPr>
          <w:rFonts w:eastAsia="Calibri"/>
        </w:rPr>
      </w:pPr>
      <w:r w:rsidRPr="00654C5B">
        <w:t xml:space="preserve">2. </w:t>
      </w:r>
      <w:r>
        <w:rPr>
          <w:rFonts w:eastAsia="Calibri"/>
        </w:rPr>
        <w:t>Skelbti šį sprendimą Kretingos rajono savivaldybės interneto svetainėje</w:t>
      </w:r>
      <w:r w:rsidR="00D625C6">
        <w:rPr>
          <w:rFonts w:eastAsia="Calibri"/>
        </w:rPr>
        <w:t>.</w:t>
      </w:r>
    </w:p>
    <w:p w:rsidR="00CB16B9" w:rsidRDefault="00CB16B9" w:rsidP="00CB16B9">
      <w:pPr>
        <w:ind w:firstLine="1134"/>
        <w:jc w:val="both"/>
        <w:rPr>
          <w:b/>
          <w:caps/>
          <w:sz w:val="28"/>
        </w:rPr>
      </w:pPr>
    </w:p>
    <w:p w:rsidR="00EC5253" w:rsidRDefault="00EC5253" w:rsidP="007A65CA">
      <w:r>
        <w:t xml:space="preserve">   </w:t>
      </w:r>
    </w:p>
    <w:p w:rsidR="007A65CA" w:rsidRPr="00825754" w:rsidRDefault="007A65CA" w:rsidP="007A65CA">
      <w:r w:rsidRPr="00825754">
        <w:t xml:space="preserve">Savivaldybės meras                     </w:t>
      </w:r>
      <w:r>
        <w:t xml:space="preserve"> </w:t>
      </w:r>
      <w:r w:rsidR="00772CF6">
        <w:tab/>
      </w:r>
      <w:r w:rsidR="00772CF6">
        <w:tab/>
      </w:r>
      <w:r w:rsidR="00772CF6">
        <w:tab/>
      </w:r>
      <w:r w:rsidR="00772CF6">
        <w:tab/>
        <w:t xml:space="preserve">     </w:t>
      </w:r>
      <w:r w:rsidR="00772CF6" w:rsidRPr="00772CF6">
        <w:t xml:space="preserve">Juozas Mažeika </w:t>
      </w:r>
      <w:r>
        <w:t xml:space="preserve">                                                                     </w:t>
      </w:r>
      <w:r w:rsidRPr="00825754">
        <w:t xml:space="preserve">                                                 </w:t>
      </w:r>
    </w:p>
    <w:p w:rsidR="007A65CA" w:rsidRPr="00C33F51" w:rsidRDefault="007A65CA" w:rsidP="007A65CA">
      <w:pPr>
        <w:jc w:val="center"/>
        <w:rPr>
          <w:b/>
          <w:sz w:val="28"/>
          <w:szCs w:val="28"/>
        </w:rPr>
      </w:pPr>
    </w:p>
    <w:p w:rsidR="007A65CA" w:rsidRPr="00C33F51" w:rsidRDefault="007A65CA" w:rsidP="007A65CA">
      <w:pPr>
        <w:jc w:val="center"/>
        <w:rPr>
          <w:b/>
          <w:sz w:val="28"/>
          <w:szCs w:val="28"/>
        </w:rPr>
      </w:pPr>
    </w:p>
    <w:p w:rsidR="007A65CA" w:rsidRPr="00C33F51" w:rsidRDefault="007A65CA" w:rsidP="007A65CA">
      <w:pPr>
        <w:jc w:val="center"/>
        <w:rPr>
          <w:b/>
          <w:sz w:val="28"/>
          <w:szCs w:val="28"/>
        </w:rPr>
      </w:pPr>
    </w:p>
    <w:p w:rsidR="007A65CA" w:rsidRDefault="007A65CA" w:rsidP="003C0FA2">
      <w:pPr>
        <w:tabs>
          <w:tab w:val="left" w:pos="5245"/>
        </w:tabs>
      </w:pPr>
    </w:p>
    <w:p w:rsidR="00EC5253" w:rsidRDefault="00EC5253" w:rsidP="003C0FA2">
      <w:pPr>
        <w:tabs>
          <w:tab w:val="left" w:pos="5245"/>
        </w:tabs>
      </w:pPr>
    </w:p>
    <w:p w:rsidR="00EC5253" w:rsidRDefault="00EC5253" w:rsidP="003C0FA2">
      <w:pPr>
        <w:tabs>
          <w:tab w:val="left" w:pos="5245"/>
        </w:tabs>
      </w:pPr>
    </w:p>
    <w:p w:rsidR="007A65CA" w:rsidRDefault="007A65CA"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772CF6" w:rsidRDefault="00772CF6" w:rsidP="003C0FA2">
      <w:pPr>
        <w:tabs>
          <w:tab w:val="left" w:pos="5245"/>
        </w:tabs>
      </w:pPr>
      <w:bookmarkStart w:id="0" w:name="_GoBack"/>
      <w:bookmarkEnd w:id="0"/>
    </w:p>
    <w:p w:rsidR="00D625C6" w:rsidRDefault="00D625C6" w:rsidP="003C0FA2">
      <w:pPr>
        <w:tabs>
          <w:tab w:val="left" w:pos="5245"/>
        </w:tabs>
      </w:pPr>
    </w:p>
    <w:p w:rsidR="007A65CA" w:rsidRDefault="00EC5253" w:rsidP="003C0FA2">
      <w:pPr>
        <w:tabs>
          <w:tab w:val="left" w:pos="5245"/>
        </w:tabs>
      </w:pPr>
      <w:r>
        <w:t xml:space="preserve">  </w:t>
      </w:r>
      <w:r w:rsidR="00B35E8B">
        <w:t xml:space="preserve">Alma </w:t>
      </w:r>
      <w:proofErr w:type="spellStart"/>
      <w:r w:rsidR="00B35E8B">
        <w:t>Rumbutienė</w:t>
      </w:r>
      <w:proofErr w:type="spellEnd"/>
    </w:p>
    <w:p w:rsidR="002461C3" w:rsidRDefault="002461C3" w:rsidP="00B11F2A">
      <w:pPr>
        <w:suppressAutoHyphens/>
        <w:jc w:val="center"/>
        <w:rPr>
          <w:b/>
          <w:lang w:eastAsia="ar-SA"/>
        </w:rPr>
      </w:pPr>
    </w:p>
    <w:p w:rsidR="002461C3" w:rsidRDefault="002461C3" w:rsidP="00B11F2A">
      <w:pPr>
        <w:suppressAutoHyphens/>
        <w:jc w:val="center"/>
        <w:rPr>
          <w:b/>
          <w:lang w:eastAsia="ar-SA"/>
        </w:rPr>
      </w:pPr>
    </w:p>
    <w:sectPr w:rsidR="002461C3" w:rsidSect="00772CF6">
      <w:headerReference w:type="default" r:id="rId9"/>
      <w:headerReference w:type="first" r:id="rId10"/>
      <w:pgSz w:w="11906" w:h="16838" w:code="9"/>
      <w:pgMar w:top="709" w:right="567" w:bottom="1276" w:left="1701" w:header="284" w:footer="11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36F" w:rsidRDefault="0087236F" w:rsidP="00F91E49">
      <w:r>
        <w:separator/>
      </w:r>
    </w:p>
  </w:endnote>
  <w:endnote w:type="continuationSeparator" w:id="0">
    <w:p w:rsidR="0087236F" w:rsidRDefault="0087236F"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36F" w:rsidRDefault="0087236F" w:rsidP="00F91E49">
      <w:r>
        <w:separator/>
      </w:r>
    </w:p>
  </w:footnote>
  <w:footnote w:type="continuationSeparator" w:id="0">
    <w:p w:rsidR="0087236F" w:rsidRDefault="0087236F"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0C8" w:rsidRDefault="003470C8">
    <w:pPr>
      <w:pStyle w:val="Antrats"/>
      <w:jc w:val="center"/>
    </w:pPr>
    <w:r>
      <w:fldChar w:fldCharType="begin"/>
    </w:r>
    <w:r>
      <w:instrText>PAGE   \* MERGEFORMAT</w:instrText>
    </w:r>
    <w:r>
      <w:fldChar w:fldCharType="separate"/>
    </w:r>
    <w:r w:rsidR="00772CF6">
      <w:rPr>
        <w:noProof/>
      </w:rPr>
      <w:t>2</w:t>
    </w:r>
    <w:r>
      <w:fldChar w:fldCharType="end"/>
    </w:r>
  </w:p>
  <w:p w:rsidR="003470C8" w:rsidRDefault="003470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0C8" w:rsidRDefault="003470C8" w:rsidP="00543470">
    <w:pPr>
      <w:pStyle w:val="Antrats"/>
      <w:jc w:val="both"/>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6"/>
    <w:rsid w:val="000069CD"/>
    <w:rsid w:val="00014D0F"/>
    <w:rsid w:val="00024950"/>
    <w:rsid w:val="00025C2E"/>
    <w:rsid w:val="00034F27"/>
    <w:rsid w:val="00045903"/>
    <w:rsid w:val="00060D04"/>
    <w:rsid w:val="0007154E"/>
    <w:rsid w:val="00091BE3"/>
    <w:rsid w:val="000971C0"/>
    <w:rsid w:val="000A25E5"/>
    <w:rsid w:val="000D0F58"/>
    <w:rsid w:val="000D6DBE"/>
    <w:rsid w:val="000F5CE3"/>
    <w:rsid w:val="000F73A6"/>
    <w:rsid w:val="00107F2A"/>
    <w:rsid w:val="0013720E"/>
    <w:rsid w:val="00142431"/>
    <w:rsid w:val="001424BF"/>
    <w:rsid w:val="00150598"/>
    <w:rsid w:val="00160BA3"/>
    <w:rsid w:val="00162906"/>
    <w:rsid w:val="001970B1"/>
    <w:rsid w:val="001E0ABA"/>
    <w:rsid w:val="001F206A"/>
    <w:rsid w:val="001F7E17"/>
    <w:rsid w:val="00201D48"/>
    <w:rsid w:val="0020798A"/>
    <w:rsid w:val="00220DEB"/>
    <w:rsid w:val="0022404F"/>
    <w:rsid w:val="00230879"/>
    <w:rsid w:val="002461C3"/>
    <w:rsid w:val="00250765"/>
    <w:rsid w:val="002557FE"/>
    <w:rsid w:val="00297EE0"/>
    <w:rsid w:val="002A4B6F"/>
    <w:rsid w:val="002B258A"/>
    <w:rsid w:val="002B31AF"/>
    <w:rsid w:val="002B4843"/>
    <w:rsid w:val="002C062E"/>
    <w:rsid w:val="002D0C0D"/>
    <w:rsid w:val="002F450C"/>
    <w:rsid w:val="00306E2A"/>
    <w:rsid w:val="00307789"/>
    <w:rsid w:val="00310623"/>
    <w:rsid w:val="00312ACA"/>
    <w:rsid w:val="0031738A"/>
    <w:rsid w:val="00343F05"/>
    <w:rsid w:val="003446C0"/>
    <w:rsid w:val="003470C8"/>
    <w:rsid w:val="00397359"/>
    <w:rsid w:val="003A3743"/>
    <w:rsid w:val="003A4853"/>
    <w:rsid w:val="003C0FA2"/>
    <w:rsid w:val="003C55AD"/>
    <w:rsid w:val="003D5921"/>
    <w:rsid w:val="003F7EE5"/>
    <w:rsid w:val="00403E0F"/>
    <w:rsid w:val="00406978"/>
    <w:rsid w:val="0041269E"/>
    <w:rsid w:val="00415275"/>
    <w:rsid w:val="00446540"/>
    <w:rsid w:val="00457981"/>
    <w:rsid w:val="00477B39"/>
    <w:rsid w:val="004A3CC0"/>
    <w:rsid w:val="004B5A5C"/>
    <w:rsid w:val="004C5629"/>
    <w:rsid w:val="004D3567"/>
    <w:rsid w:val="004D3CD8"/>
    <w:rsid w:val="004F2EDE"/>
    <w:rsid w:val="004F5E91"/>
    <w:rsid w:val="0051544C"/>
    <w:rsid w:val="00524B85"/>
    <w:rsid w:val="00543470"/>
    <w:rsid w:val="005572FC"/>
    <w:rsid w:val="005657F6"/>
    <w:rsid w:val="005709BD"/>
    <w:rsid w:val="005747B5"/>
    <w:rsid w:val="005964EE"/>
    <w:rsid w:val="00596C3B"/>
    <w:rsid w:val="005A0CB1"/>
    <w:rsid w:val="005B2FEE"/>
    <w:rsid w:val="005E3122"/>
    <w:rsid w:val="006027C4"/>
    <w:rsid w:val="00644C61"/>
    <w:rsid w:val="006533E5"/>
    <w:rsid w:val="00653CA2"/>
    <w:rsid w:val="00654C5B"/>
    <w:rsid w:val="00672120"/>
    <w:rsid w:val="006756AC"/>
    <w:rsid w:val="00696B55"/>
    <w:rsid w:val="006C3349"/>
    <w:rsid w:val="006C6AB5"/>
    <w:rsid w:val="006E115C"/>
    <w:rsid w:val="007076BF"/>
    <w:rsid w:val="0071672F"/>
    <w:rsid w:val="007219C1"/>
    <w:rsid w:val="007249F9"/>
    <w:rsid w:val="007457E3"/>
    <w:rsid w:val="007608F3"/>
    <w:rsid w:val="007668BA"/>
    <w:rsid w:val="00770ABC"/>
    <w:rsid w:val="00772CF6"/>
    <w:rsid w:val="00787FCE"/>
    <w:rsid w:val="0079088C"/>
    <w:rsid w:val="007A65CA"/>
    <w:rsid w:val="007C7006"/>
    <w:rsid w:val="007D6797"/>
    <w:rsid w:val="007E4E8B"/>
    <w:rsid w:val="007E7518"/>
    <w:rsid w:val="00803D8D"/>
    <w:rsid w:val="0081594B"/>
    <w:rsid w:val="00822851"/>
    <w:rsid w:val="008265DA"/>
    <w:rsid w:val="00827776"/>
    <w:rsid w:val="0087179C"/>
    <w:rsid w:val="0087236F"/>
    <w:rsid w:val="008731D0"/>
    <w:rsid w:val="008B44EC"/>
    <w:rsid w:val="008C37EA"/>
    <w:rsid w:val="008E6D68"/>
    <w:rsid w:val="00910C73"/>
    <w:rsid w:val="0091236A"/>
    <w:rsid w:val="00913AEF"/>
    <w:rsid w:val="009166F2"/>
    <w:rsid w:val="00924E53"/>
    <w:rsid w:val="00926CF2"/>
    <w:rsid w:val="0093382B"/>
    <w:rsid w:val="00950690"/>
    <w:rsid w:val="009705DD"/>
    <w:rsid w:val="009721FE"/>
    <w:rsid w:val="009732B5"/>
    <w:rsid w:val="00974E4D"/>
    <w:rsid w:val="00977507"/>
    <w:rsid w:val="009A2EF7"/>
    <w:rsid w:val="009A4050"/>
    <w:rsid w:val="009B0107"/>
    <w:rsid w:val="009B0E15"/>
    <w:rsid w:val="009B5249"/>
    <w:rsid w:val="009B72E2"/>
    <w:rsid w:val="009C0181"/>
    <w:rsid w:val="009C33DD"/>
    <w:rsid w:val="009C39BA"/>
    <w:rsid w:val="009E3763"/>
    <w:rsid w:val="009E428D"/>
    <w:rsid w:val="009F0B8D"/>
    <w:rsid w:val="00A26FC2"/>
    <w:rsid w:val="00A30236"/>
    <w:rsid w:val="00A427BB"/>
    <w:rsid w:val="00A46A78"/>
    <w:rsid w:val="00A60FEC"/>
    <w:rsid w:val="00A76D74"/>
    <w:rsid w:val="00A858EB"/>
    <w:rsid w:val="00AA2126"/>
    <w:rsid w:val="00AA4052"/>
    <w:rsid w:val="00AA429F"/>
    <w:rsid w:val="00AC5DF7"/>
    <w:rsid w:val="00AE44F7"/>
    <w:rsid w:val="00AE6B07"/>
    <w:rsid w:val="00AF541C"/>
    <w:rsid w:val="00B11C41"/>
    <w:rsid w:val="00B11F2A"/>
    <w:rsid w:val="00B1325F"/>
    <w:rsid w:val="00B303A9"/>
    <w:rsid w:val="00B33414"/>
    <w:rsid w:val="00B35E8B"/>
    <w:rsid w:val="00B44654"/>
    <w:rsid w:val="00B73FC8"/>
    <w:rsid w:val="00B77B06"/>
    <w:rsid w:val="00B94888"/>
    <w:rsid w:val="00BA435A"/>
    <w:rsid w:val="00BC3CD2"/>
    <w:rsid w:val="00BF4FAC"/>
    <w:rsid w:val="00C153E9"/>
    <w:rsid w:val="00C2634B"/>
    <w:rsid w:val="00C26A1B"/>
    <w:rsid w:val="00C275B7"/>
    <w:rsid w:val="00C36680"/>
    <w:rsid w:val="00C43D29"/>
    <w:rsid w:val="00C44896"/>
    <w:rsid w:val="00C61978"/>
    <w:rsid w:val="00C64AB2"/>
    <w:rsid w:val="00C75480"/>
    <w:rsid w:val="00C775DC"/>
    <w:rsid w:val="00C80197"/>
    <w:rsid w:val="00C879F3"/>
    <w:rsid w:val="00C9316D"/>
    <w:rsid w:val="00CA1B50"/>
    <w:rsid w:val="00CB16B9"/>
    <w:rsid w:val="00CB1FDE"/>
    <w:rsid w:val="00CC718D"/>
    <w:rsid w:val="00CE1102"/>
    <w:rsid w:val="00CF55F7"/>
    <w:rsid w:val="00D00F0B"/>
    <w:rsid w:val="00D03F03"/>
    <w:rsid w:val="00D04B09"/>
    <w:rsid w:val="00D177DB"/>
    <w:rsid w:val="00D34003"/>
    <w:rsid w:val="00D509F8"/>
    <w:rsid w:val="00D57C34"/>
    <w:rsid w:val="00D625C6"/>
    <w:rsid w:val="00D75115"/>
    <w:rsid w:val="00D7580E"/>
    <w:rsid w:val="00D81404"/>
    <w:rsid w:val="00D93470"/>
    <w:rsid w:val="00DA5AD0"/>
    <w:rsid w:val="00DB0420"/>
    <w:rsid w:val="00DC332B"/>
    <w:rsid w:val="00DC6556"/>
    <w:rsid w:val="00DC7093"/>
    <w:rsid w:val="00DE0439"/>
    <w:rsid w:val="00DE4819"/>
    <w:rsid w:val="00DE49AF"/>
    <w:rsid w:val="00E07132"/>
    <w:rsid w:val="00E158AD"/>
    <w:rsid w:val="00E249EF"/>
    <w:rsid w:val="00E25BB6"/>
    <w:rsid w:val="00E34ADD"/>
    <w:rsid w:val="00E427DB"/>
    <w:rsid w:val="00E52B9A"/>
    <w:rsid w:val="00E52DE1"/>
    <w:rsid w:val="00E55FC4"/>
    <w:rsid w:val="00E57D73"/>
    <w:rsid w:val="00E83003"/>
    <w:rsid w:val="00E84333"/>
    <w:rsid w:val="00EA0F4F"/>
    <w:rsid w:val="00EA6D35"/>
    <w:rsid w:val="00EB4AB2"/>
    <w:rsid w:val="00EC20B6"/>
    <w:rsid w:val="00EC5253"/>
    <w:rsid w:val="00EC6A82"/>
    <w:rsid w:val="00EE2E10"/>
    <w:rsid w:val="00F00C23"/>
    <w:rsid w:val="00F00E2E"/>
    <w:rsid w:val="00F0683A"/>
    <w:rsid w:val="00F30B70"/>
    <w:rsid w:val="00F5228E"/>
    <w:rsid w:val="00F60C59"/>
    <w:rsid w:val="00F640A7"/>
    <w:rsid w:val="00F91E49"/>
    <w:rsid w:val="00FA2E26"/>
    <w:rsid w:val="00FB6504"/>
    <w:rsid w:val="00FC6D3B"/>
    <w:rsid w:val="00FC752E"/>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8EB7B"/>
  <w15:chartTrackingRefBased/>
  <w15:docId w15:val="{27A6603C-EAA5-4BE4-AFA1-A1A7F863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
    <w:name w:val="Įprastasis (tinklapis)"/>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C169F-127F-4A19-B630-09C48653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3538</Words>
  <Characters>2017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subject/>
  <dc:creator>Regina</dc:creator>
  <cp:keywords/>
  <cp:lastModifiedBy>user</cp:lastModifiedBy>
  <cp:revision>10</cp:revision>
  <cp:lastPrinted>2018-02-09T08:15:00Z</cp:lastPrinted>
  <dcterms:created xsi:type="dcterms:W3CDTF">2018-02-12T14:20:00Z</dcterms:created>
  <dcterms:modified xsi:type="dcterms:W3CDTF">2018-02-22T13:18:00Z</dcterms:modified>
</cp:coreProperties>
</file>