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287"/>
      </w:tblGrid>
      <w:tr w:rsidR="00DC7406">
        <w:trPr>
          <w:trHeight w:val="1985"/>
          <w:tblHeader/>
        </w:trPr>
        <w:tc>
          <w:tcPr>
            <w:tcW w:w="9287" w:type="dxa"/>
            <w:shd w:val="clear" w:color="auto" w:fill="auto"/>
          </w:tcPr>
          <w:p w:rsidR="007B65AC" w:rsidRDefault="007B65AC" w:rsidP="00F9675A">
            <w:pPr>
              <w:jc w:val="center"/>
              <w:rPr>
                <w:b/>
                <w:caps/>
                <w:sz w:val="28"/>
                <w:szCs w:val="28"/>
              </w:rPr>
            </w:pPr>
            <w:r>
              <w:rPr>
                <w:noProof/>
              </w:rPr>
              <w:drawing>
                <wp:inline distT="0" distB="0" distL="0" distR="0" wp14:anchorId="6E1A074B" wp14:editId="6D3BC50A">
                  <wp:extent cx="561975" cy="7524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B45EBA" w:rsidRDefault="00B45EBA" w:rsidP="00F9675A">
            <w:pPr>
              <w:jc w:val="center"/>
              <w:rPr>
                <w:b/>
                <w:caps/>
                <w:sz w:val="28"/>
                <w:szCs w:val="28"/>
              </w:rPr>
            </w:pPr>
            <w:r>
              <w:rPr>
                <w:b/>
                <w:caps/>
                <w:sz w:val="28"/>
                <w:szCs w:val="28"/>
              </w:rPr>
              <w:t xml:space="preserve">   </w:t>
            </w:r>
          </w:p>
          <w:p w:rsidR="00DC7406" w:rsidRDefault="00B45EBA" w:rsidP="00F9675A">
            <w:pPr>
              <w:jc w:val="center"/>
              <w:rPr>
                <w:b/>
                <w:caps/>
                <w:sz w:val="28"/>
                <w:szCs w:val="28"/>
              </w:rPr>
            </w:pPr>
            <w:r>
              <w:rPr>
                <w:b/>
                <w:caps/>
                <w:sz w:val="28"/>
                <w:szCs w:val="28"/>
              </w:rPr>
              <w:t xml:space="preserve">    </w:t>
            </w:r>
            <w:r w:rsidR="00DC7406">
              <w:rPr>
                <w:b/>
                <w:caps/>
                <w:sz w:val="28"/>
                <w:szCs w:val="28"/>
              </w:rPr>
              <w:t>KRETINGOS RAJONO SAVIVALDYBĖS taryba</w:t>
            </w:r>
          </w:p>
          <w:p w:rsidR="00DC7406" w:rsidRDefault="00DC7406" w:rsidP="00F9675A">
            <w:pPr>
              <w:jc w:val="center"/>
              <w:rPr>
                <w:b/>
                <w:caps/>
              </w:rPr>
            </w:pPr>
          </w:p>
          <w:p w:rsidR="00DC7406" w:rsidRDefault="00DC7406" w:rsidP="00F9675A">
            <w:pPr>
              <w:jc w:val="center"/>
              <w:rPr>
                <w:b/>
                <w:caps/>
                <w:sz w:val="28"/>
                <w:szCs w:val="28"/>
              </w:rPr>
            </w:pPr>
            <w:r>
              <w:rPr>
                <w:b/>
                <w:caps/>
                <w:sz w:val="28"/>
                <w:szCs w:val="28"/>
              </w:rPr>
              <w:t>sprendimas</w:t>
            </w:r>
          </w:p>
          <w:p w:rsidR="00DC7406" w:rsidRDefault="00924824" w:rsidP="006073CC">
            <w:pPr>
              <w:jc w:val="center"/>
              <w:rPr>
                <w:b/>
              </w:rPr>
            </w:pPr>
            <w:r w:rsidRPr="003B74C4">
              <w:rPr>
                <w:b/>
              </w:rPr>
              <w:t xml:space="preserve">DĖL </w:t>
            </w:r>
            <w:r w:rsidR="00DC7406" w:rsidRPr="003B74C4">
              <w:rPr>
                <w:b/>
              </w:rPr>
              <w:t>VIETINĖS RINKLIAVOS UŽ KOMUNALINIŲ ATLIEKŲ SURINKIMĄ IŠ ATLIEKŲ TURĖTOJŲ IR ATLIEKŲ TVARKYMĄ</w:t>
            </w:r>
            <w:r w:rsidR="00EB0B6E" w:rsidRPr="003B74C4">
              <w:rPr>
                <w:b/>
              </w:rPr>
              <w:t xml:space="preserve"> </w:t>
            </w:r>
            <w:r w:rsidR="009153B0" w:rsidRPr="003B74C4">
              <w:rPr>
                <w:b/>
              </w:rPr>
              <w:t>NETAIKYMO</w:t>
            </w:r>
            <w:r w:rsidR="00F9675A">
              <w:rPr>
                <w:b/>
              </w:rPr>
              <w:t xml:space="preserve"> </w:t>
            </w:r>
            <w:r w:rsidR="00DD7470">
              <w:rPr>
                <w:b/>
              </w:rPr>
              <w:t>IR LENGVATOS SUTEIKIMO</w:t>
            </w:r>
          </w:p>
          <w:p w:rsidR="00B45EBA" w:rsidRPr="003B74C4" w:rsidRDefault="00B45EBA" w:rsidP="006073CC">
            <w:pPr>
              <w:jc w:val="center"/>
              <w:rPr>
                <w:b/>
              </w:rPr>
            </w:pPr>
          </w:p>
        </w:tc>
      </w:tr>
    </w:tbl>
    <w:p w:rsidR="00DC7406" w:rsidRDefault="00AA30C9" w:rsidP="00F9675A">
      <w:pPr>
        <w:jc w:val="center"/>
      </w:pPr>
      <w:r>
        <w:t>201</w:t>
      </w:r>
      <w:r w:rsidR="00413E55">
        <w:t>7</w:t>
      </w:r>
      <w:r w:rsidR="00B77FAE">
        <w:t xml:space="preserve"> </w:t>
      </w:r>
      <w:r>
        <w:t xml:space="preserve">m. </w:t>
      </w:r>
      <w:r w:rsidR="00CD0804">
        <w:t>gruodžio</w:t>
      </w:r>
      <w:r w:rsidR="00DF3545">
        <w:t xml:space="preserve"> </w:t>
      </w:r>
      <w:r w:rsidR="00B45EBA">
        <w:t>21</w:t>
      </w:r>
      <w:r>
        <w:t xml:space="preserve"> </w:t>
      </w:r>
      <w:r w:rsidR="00DC7406">
        <w:t>d.  Nr.</w:t>
      </w:r>
      <w:r w:rsidR="00046A0F">
        <w:t xml:space="preserve"> T</w:t>
      </w:r>
      <w:r w:rsidR="00B45EBA">
        <w:t>2</w:t>
      </w:r>
      <w:r w:rsidR="00046A0F">
        <w:t>-</w:t>
      </w:r>
      <w:r w:rsidR="00217CB5">
        <w:t>331</w:t>
      </w:r>
    </w:p>
    <w:p w:rsidR="00DC7406" w:rsidRDefault="00DC7406" w:rsidP="00F9675A">
      <w:pPr>
        <w:jc w:val="center"/>
      </w:pPr>
      <w:r>
        <w:t>Kretinga</w:t>
      </w:r>
    </w:p>
    <w:p w:rsidR="00B77FAE" w:rsidRDefault="00B77FAE">
      <w:pPr>
        <w:jc w:val="center"/>
      </w:pPr>
    </w:p>
    <w:p w:rsidR="00770DF2" w:rsidRDefault="00873620" w:rsidP="00770DF2">
      <w:pPr>
        <w:tabs>
          <w:tab w:val="left" w:pos="720"/>
          <w:tab w:val="left" w:pos="1440"/>
          <w:tab w:val="left" w:pos="2160"/>
          <w:tab w:val="left" w:pos="2880"/>
          <w:tab w:val="left" w:pos="3600"/>
          <w:tab w:val="left" w:pos="4320"/>
          <w:tab w:val="left" w:pos="5040"/>
          <w:tab w:val="left" w:pos="6435"/>
        </w:tabs>
        <w:jc w:val="both"/>
      </w:pPr>
      <w:r>
        <w:tab/>
      </w:r>
      <w:r w:rsidR="00770DF2">
        <w:t>Vadovaudamasi Lietuvos Respublikos vietos savivaldos įstatymo 16 straipsnio 2 dalies 18 punktu, Lietuvos Respublikos rinkliavų įstatymo 12 straipsnio 3 punktu, Kretingos rajono savivaldybės vietinės 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 (Kretingos rajono savivaldybės tarybos 2016 m. gruodžio 22 d. sprendimo Nr. T2-324 redakcija) 73 punktu, Vietinės rinkliavos už komunalinių atliekų surinkimą iš atliekų turėtojų ir atliekų tvarkymą lengvatų teikimo tvarkos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2010 m. spalio 28 d. sprendimo Nr. T2-373 redakcija), 7 punktu bei atsižvelgdama į Komisijos prašymams dėl lengvatų teikimo už vietinę rinkliavą už  komunalinių atliekų surinkimą iš atliekų turėtojų ir atliekų tvarkymą nagrinėti ir siūlymams savivaldybės Tarybai teikti, sudarytos Kretingos  rajono savivaldybės administracijos direktoriaus 2017 m. lapkričio 24 d. įsakymu Nr. A1-995 „Dėl komisijos sudarymo“, 201</w:t>
      </w:r>
      <w:r w:rsidR="00770DF2">
        <w:rPr>
          <w:lang w:val="en-US"/>
        </w:rPr>
        <w:t xml:space="preserve">7 m. </w:t>
      </w:r>
      <w:r w:rsidR="00770DF2" w:rsidRPr="002D5188">
        <w:t>gruodžio</w:t>
      </w:r>
      <w:r w:rsidR="00770DF2">
        <w:rPr>
          <w:lang w:val="en-US"/>
        </w:rPr>
        <w:t xml:space="preserve"> 1 </w:t>
      </w:r>
      <w:r w:rsidR="00770DF2">
        <w:t>d. protokolą Nr. D8-2205, 2017 m. gruodžio 8 d. protokolą Nr. D8-2326, 2017 m. gruodžio 12 d. protokolą Nr. 2354</w:t>
      </w:r>
      <w:r w:rsidR="002D5188">
        <w:t xml:space="preserve">, </w:t>
      </w:r>
      <w:r w:rsidR="00770DF2">
        <w:t>Kretingos rajono savivaldybės taryba</w:t>
      </w:r>
      <w:r w:rsidR="00046A0F">
        <w:t xml:space="preserve">  </w:t>
      </w:r>
      <w:r w:rsidR="00770DF2">
        <w:t xml:space="preserve">n u s p r e n d ž i a: </w:t>
      </w:r>
    </w:p>
    <w:p w:rsidR="004B13DA" w:rsidRDefault="00873620" w:rsidP="004B13DA">
      <w:pPr>
        <w:tabs>
          <w:tab w:val="left" w:pos="720"/>
          <w:tab w:val="left" w:pos="1440"/>
          <w:tab w:val="left" w:pos="2160"/>
          <w:tab w:val="left" w:pos="2880"/>
          <w:tab w:val="left" w:pos="3600"/>
          <w:tab w:val="left" w:pos="4320"/>
          <w:tab w:val="left" w:pos="5040"/>
          <w:tab w:val="left" w:pos="6435"/>
        </w:tabs>
        <w:jc w:val="both"/>
      </w:pPr>
      <w:r w:rsidRPr="00A47FCD">
        <w:tab/>
        <w:t>1. Netaikyti</w:t>
      </w:r>
      <w:r w:rsidRPr="006073CC">
        <w:t xml:space="preserve"> vietinės rinkliavos už  k</w:t>
      </w:r>
      <w:r w:rsidR="00456401" w:rsidRPr="006073CC">
        <w:t xml:space="preserve">omunalinių atliekų surinkimą </w:t>
      </w:r>
      <w:r w:rsidR="000E353F" w:rsidRPr="006073CC">
        <w:t xml:space="preserve">ir </w:t>
      </w:r>
      <w:r w:rsidR="008F4DF2" w:rsidRPr="006073CC">
        <w:t>tvarkymą</w:t>
      </w:r>
      <w:r w:rsidR="00106F22" w:rsidRPr="006073CC">
        <w:t xml:space="preserve"> </w:t>
      </w:r>
      <w:r w:rsidR="00FD144C">
        <w:t xml:space="preserve">juridiniams </w:t>
      </w:r>
      <w:r w:rsidR="00106F22" w:rsidRPr="006073CC">
        <w:t xml:space="preserve">asmenims pagal priedą. </w:t>
      </w:r>
    </w:p>
    <w:p w:rsidR="000D44DE" w:rsidRPr="006073CC" w:rsidRDefault="000D44DE" w:rsidP="00FD144C">
      <w:pPr>
        <w:tabs>
          <w:tab w:val="left" w:pos="720"/>
          <w:tab w:val="left" w:pos="1440"/>
          <w:tab w:val="left" w:pos="2160"/>
          <w:tab w:val="left" w:pos="2880"/>
          <w:tab w:val="left" w:pos="3600"/>
          <w:tab w:val="left" w:pos="4320"/>
          <w:tab w:val="left" w:pos="5040"/>
          <w:tab w:val="left" w:pos="6435"/>
        </w:tabs>
        <w:jc w:val="both"/>
      </w:pPr>
      <w:r>
        <w:tab/>
        <w:t>2.</w:t>
      </w:r>
      <w:r w:rsidR="00B90DE1">
        <w:t xml:space="preserve"> </w:t>
      </w:r>
      <w:r w:rsidR="00FD144C">
        <w:t>Taikyti lengvatą S</w:t>
      </w:r>
      <w:r w:rsidR="00CD7FAA">
        <w:t>.</w:t>
      </w:r>
      <w:r w:rsidR="00FD144C">
        <w:t xml:space="preserve"> J</w:t>
      </w:r>
      <w:r w:rsidR="00CD7FAA">
        <w:t>.</w:t>
      </w:r>
      <w:r w:rsidR="00FD144C">
        <w:t xml:space="preserve">, </w:t>
      </w:r>
      <w:r w:rsidR="00CD7FAA">
        <w:t>(duomenys neskelbtini)</w:t>
      </w:r>
      <w:r w:rsidR="00FD144C">
        <w:t>, 50 proc. sumažinti apskaičiuotą vietinės rinkliavos mokestį už 2016 ir 2017 metus.</w:t>
      </w:r>
      <w:r w:rsidR="0028334C">
        <w:tab/>
      </w:r>
    </w:p>
    <w:p w:rsidR="00FD4384" w:rsidRPr="00C45A1F" w:rsidRDefault="000D44DE" w:rsidP="00FD4384">
      <w:pPr>
        <w:widowControl/>
        <w:suppressAutoHyphens w:val="0"/>
        <w:ind w:firstLine="709"/>
        <w:jc w:val="both"/>
      </w:pPr>
      <w:r>
        <w:t>3</w:t>
      </w:r>
      <w:r w:rsidR="00434480">
        <w:t xml:space="preserve">. </w:t>
      </w:r>
      <w:r w:rsidR="00FD144C" w:rsidRPr="0075482E">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0F36A2" w:rsidRDefault="000F36A2">
      <w:pPr>
        <w:jc w:val="both"/>
      </w:pPr>
    </w:p>
    <w:p w:rsidR="000F36A2" w:rsidRDefault="000F36A2">
      <w:pPr>
        <w:jc w:val="both"/>
      </w:pPr>
    </w:p>
    <w:p w:rsidR="00DC7406" w:rsidRDefault="00DC7406">
      <w:pPr>
        <w:jc w:val="both"/>
      </w:pPr>
      <w:r>
        <w:t>Savivaldybės meras</w:t>
      </w:r>
      <w:r>
        <w:tab/>
      </w:r>
      <w:r w:rsidR="00B45EBA">
        <w:tab/>
      </w:r>
      <w:r w:rsidR="00B45EBA">
        <w:tab/>
      </w:r>
      <w:r w:rsidR="00B45EBA">
        <w:tab/>
      </w:r>
      <w:r w:rsidR="00B45EBA">
        <w:tab/>
        <w:t xml:space="preserve">     </w:t>
      </w:r>
      <w:r w:rsidR="00A0006E">
        <w:t>Juozas Mažeika</w:t>
      </w:r>
      <w:r>
        <w:tab/>
      </w:r>
      <w:r>
        <w:tab/>
      </w:r>
      <w:r>
        <w:tab/>
        <w:t xml:space="preserve">                           </w:t>
      </w:r>
    </w:p>
    <w:p w:rsidR="00DC7406" w:rsidRDefault="00DC7406">
      <w:pPr>
        <w:jc w:val="both"/>
        <w:rPr>
          <w:sz w:val="22"/>
          <w:szCs w:val="22"/>
        </w:rPr>
      </w:pPr>
    </w:p>
    <w:p w:rsidR="00C36FAD" w:rsidRDefault="00C36FAD" w:rsidP="00C36FAD"/>
    <w:p w:rsidR="00C45A1F" w:rsidRDefault="00C45A1F" w:rsidP="00873620">
      <w:pPr>
        <w:jc w:val="center"/>
        <w:rPr>
          <w:b/>
          <w:caps/>
        </w:rPr>
      </w:pPr>
    </w:p>
    <w:p w:rsidR="002465E1" w:rsidRDefault="002465E1" w:rsidP="00454249">
      <w:pPr>
        <w:rPr>
          <w:b/>
          <w:caps/>
        </w:rPr>
      </w:pPr>
    </w:p>
    <w:p w:rsidR="002D5188" w:rsidRDefault="002D5188" w:rsidP="00454249">
      <w:pPr>
        <w:rPr>
          <w:b/>
          <w:caps/>
        </w:rPr>
      </w:pPr>
    </w:p>
    <w:p w:rsidR="00454249" w:rsidRDefault="00FD144C" w:rsidP="00454249">
      <w:r>
        <w:t xml:space="preserve">Aušra </w:t>
      </w:r>
      <w:proofErr w:type="spellStart"/>
      <w:r>
        <w:t>Margevičienė</w:t>
      </w:r>
      <w:proofErr w:type="spellEnd"/>
    </w:p>
    <w:p w:rsidR="00782491" w:rsidRDefault="00782491" w:rsidP="000E0156">
      <w:pPr>
        <w:jc w:val="center"/>
        <w:rPr>
          <w:b/>
          <w:caps/>
        </w:rPr>
      </w:pPr>
    </w:p>
    <w:p w:rsidR="00782491" w:rsidRDefault="00782491" w:rsidP="000E0156">
      <w:pPr>
        <w:jc w:val="center"/>
        <w:rPr>
          <w:b/>
          <w:caps/>
        </w:rPr>
      </w:pPr>
    </w:p>
    <w:p w:rsidR="002D5188" w:rsidRDefault="002D5188" w:rsidP="00170A83">
      <w:pPr>
        <w:ind w:left="3888" w:firstLine="1296"/>
        <w:jc w:val="both"/>
      </w:pPr>
    </w:p>
    <w:p w:rsidR="00170A83" w:rsidRPr="008F0E2C" w:rsidRDefault="00170A83" w:rsidP="00170A83">
      <w:pPr>
        <w:ind w:left="3888" w:firstLine="1296"/>
        <w:jc w:val="both"/>
      </w:pPr>
      <w:r w:rsidRPr="008F0E2C">
        <w:t>Kretingos rajono savivaldybės tarybos</w:t>
      </w:r>
    </w:p>
    <w:p w:rsidR="00170A83" w:rsidRPr="008F0E2C" w:rsidRDefault="00170A83" w:rsidP="00170A83">
      <w:pPr>
        <w:jc w:val="both"/>
      </w:pPr>
      <w:r w:rsidRPr="008F0E2C">
        <w:tab/>
      </w:r>
      <w:r w:rsidRPr="008F0E2C">
        <w:tab/>
      </w:r>
      <w:r w:rsidRPr="008F0E2C">
        <w:tab/>
      </w:r>
      <w:r w:rsidRPr="008F0E2C">
        <w:tab/>
        <w:t>201</w:t>
      </w:r>
      <w:r>
        <w:rPr>
          <w:lang w:val="en-US"/>
        </w:rPr>
        <w:t>7</w:t>
      </w:r>
      <w:r w:rsidRPr="008F0E2C">
        <w:t xml:space="preserve"> m. </w:t>
      </w:r>
      <w:r>
        <w:t xml:space="preserve">gruodžio </w:t>
      </w:r>
      <w:r w:rsidR="002D5188">
        <w:t>21</w:t>
      </w:r>
      <w:r>
        <w:t xml:space="preserve"> </w:t>
      </w:r>
      <w:r w:rsidRPr="008F0E2C">
        <w:t>d</w:t>
      </w:r>
      <w:r>
        <w:t>.</w:t>
      </w:r>
      <w:r w:rsidRPr="008F0E2C">
        <w:t xml:space="preserve"> sprendimo Nr.</w:t>
      </w:r>
      <w:r w:rsidR="002D5188">
        <w:t xml:space="preserve"> T2-</w:t>
      </w:r>
      <w:r w:rsidR="00217CB5">
        <w:t>331</w:t>
      </w:r>
      <w:bookmarkStart w:id="0" w:name="_GoBack"/>
      <w:bookmarkEnd w:id="0"/>
    </w:p>
    <w:p w:rsidR="00170A83" w:rsidRPr="008F0E2C" w:rsidRDefault="00170A83" w:rsidP="00170A83">
      <w:pPr>
        <w:jc w:val="both"/>
      </w:pPr>
      <w:r w:rsidRPr="008F0E2C">
        <w:tab/>
      </w:r>
      <w:r w:rsidRPr="008F0E2C">
        <w:tab/>
      </w:r>
      <w:r w:rsidRPr="008F0E2C">
        <w:tab/>
      </w:r>
      <w:r w:rsidRPr="008F0E2C">
        <w:tab/>
        <w:t>priedas</w:t>
      </w:r>
    </w:p>
    <w:p w:rsidR="00170A83" w:rsidRDefault="00170A83" w:rsidP="00170A83">
      <w:pPr>
        <w:jc w:val="both"/>
        <w:rPr>
          <w:sz w:val="22"/>
          <w:szCs w:val="22"/>
        </w:rPr>
      </w:pPr>
    </w:p>
    <w:p w:rsidR="00170A83" w:rsidRDefault="00170A83" w:rsidP="00170A83">
      <w:pPr>
        <w:jc w:val="both"/>
        <w:rPr>
          <w:sz w:val="22"/>
          <w:szCs w:val="22"/>
        </w:rPr>
      </w:pPr>
    </w:p>
    <w:p w:rsidR="00170A83" w:rsidRDefault="00170A83" w:rsidP="00170A83">
      <w:pPr>
        <w:jc w:val="center"/>
        <w:rPr>
          <w:b/>
          <w:sz w:val="22"/>
          <w:szCs w:val="22"/>
        </w:rPr>
      </w:pPr>
      <w:r w:rsidRPr="007F7DAC">
        <w:rPr>
          <w:b/>
          <w:sz w:val="22"/>
          <w:szCs w:val="22"/>
        </w:rPr>
        <w:t xml:space="preserve">ASMENŲ, KURIEMS  NETAIKOMA VIETINĖ RINKLIAVA UŽ  KOMUNALINIŲ ATLIEKŲ SURINKIMĄ IŠ ATLIEKŲ TURĖTOJŲ IR ATLIEKŲ TVARKYMĄ, SĄRAŠAS </w:t>
      </w:r>
    </w:p>
    <w:p w:rsidR="00170A83" w:rsidRDefault="00170A83" w:rsidP="00170A83">
      <w:pPr>
        <w:jc w:val="center"/>
        <w:rPr>
          <w:b/>
          <w:sz w:val="22"/>
          <w:szCs w:val="22"/>
        </w:rPr>
      </w:pPr>
    </w:p>
    <w:p w:rsidR="00170A83" w:rsidRPr="00BF1BE6" w:rsidRDefault="00170A83" w:rsidP="00170A83">
      <w:pPr>
        <w:jc w:val="cente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19"/>
        <w:gridCol w:w="1134"/>
        <w:gridCol w:w="1417"/>
        <w:gridCol w:w="1557"/>
        <w:gridCol w:w="1278"/>
        <w:gridCol w:w="1782"/>
      </w:tblGrid>
      <w:tr w:rsidR="00170A83" w:rsidRPr="00596E90" w:rsidTr="00CA78DD">
        <w:tc>
          <w:tcPr>
            <w:tcW w:w="541" w:type="dxa"/>
            <w:shd w:val="clear" w:color="auto" w:fill="auto"/>
          </w:tcPr>
          <w:p w:rsidR="00170A83" w:rsidRPr="00596E90" w:rsidRDefault="00170A83" w:rsidP="00CA78DD">
            <w:pPr>
              <w:jc w:val="center"/>
              <w:rPr>
                <w:sz w:val="22"/>
                <w:szCs w:val="22"/>
              </w:rPr>
            </w:pPr>
            <w:r w:rsidRPr="00596E90">
              <w:rPr>
                <w:sz w:val="22"/>
                <w:szCs w:val="22"/>
              </w:rPr>
              <w:t>Eil.</w:t>
            </w:r>
          </w:p>
          <w:p w:rsidR="00170A83" w:rsidRPr="00596E90" w:rsidRDefault="00170A83" w:rsidP="00CA78DD">
            <w:pPr>
              <w:jc w:val="center"/>
              <w:rPr>
                <w:sz w:val="22"/>
                <w:szCs w:val="22"/>
              </w:rPr>
            </w:pPr>
            <w:r w:rsidRPr="00596E90">
              <w:rPr>
                <w:sz w:val="22"/>
                <w:szCs w:val="22"/>
              </w:rPr>
              <w:t>Nr.</w:t>
            </w:r>
          </w:p>
        </w:tc>
        <w:tc>
          <w:tcPr>
            <w:tcW w:w="2119" w:type="dxa"/>
            <w:shd w:val="clear" w:color="auto" w:fill="auto"/>
          </w:tcPr>
          <w:p w:rsidR="00170A83" w:rsidRPr="00596E90" w:rsidRDefault="00170A83" w:rsidP="00CA78DD">
            <w:pPr>
              <w:jc w:val="center"/>
              <w:rPr>
                <w:sz w:val="22"/>
                <w:szCs w:val="22"/>
              </w:rPr>
            </w:pPr>
            <w:r w:rsidRPr="00596E90">
              <w:rPr>
                <w:sz w:val="22"/>
                <w:szCs w:val="22"/>
              </w:rPr>
              <w:t>Asmuo</w:t>
            </w:r>
          </w:p>
        </w:tc>
        <w:tc>
          <w:tcPr>
            <w:tcW w:w="1134" w:type="dxa"/>
            <w:shd w:val="clear" w:color="auto" w:fill="auto"/>
          </w:tcPr>
          <w:p w:rsidR="00170A83" w:rsidRPr="00596E90" w:rsidRDefault="00170A83" w:rsidP="00CA78DD">
            <w:pPr>
              <w:jc w:val="center"/>
              <w:rPr>
                <w:sz w:val="22"/>
                <w:szCs w:val="22"/>
              </w:rPr>
            </w:pPr>
            <w:r w:rsidRPr="00596E90">
              <w:rPr>
                <w:sz w:val="22"/>
                <w:szCs w:val="22"/>
              </w:rPr>
              <w:t>Vietinės rinkliavos mokėtojo kodas</w:t>
            </w:r>
          </w:p>
        </w:tc>
        <w:tc>
          <w:tcPr>
            <w:tcW w:w="1417" w:type="dxa"/>
            <w:shd w:val="clear" w:color="auto" w:fill="auto"/>
          </w:tcPr>
          <w:p w:rsidR="00170A83" w:rsidRPr="00596E90" w:rsidRDefault="00170A83" w:rsidP="00CA78DD">
            <w:pPr>
              <w:jc w:val="center"/>
              <w:rPr>
                <w:sz w:val="22"/>
                <w:szCs w:val="22"/>
              </w:rPr>
            </w:pPr>
            <w:r w:rsidRPr="00596E90">
              <w:rPr>
                <w:sz w:val="22"/>
                <w:szCs w:val="22"/>
              </w:rPr>
              <w:t>Laikotarpis, už kurį netaikoma rinkliava</w:t>
            </w:r>
          </w:p>
        </w:tc>
        <w:tc>
          <w:tcPr>
            <w:tcW w:w="1557" w:type="dxa"/>
            <w:shd w:val="clear" w:color="auto" w:fill="auto"/>
          </w:tcPr>
          <w:p w:rsidR="00170A83" w:rsidRPr="00596E90" w:rsidRDefault="00170A83" w:rsidP="00CA78DD">
            <w:pPr>
              <w:jc w:val="center"/>
              <w:rPr>
                <w:sz w:val="22"/>
                <w:szCs w:val="22"/>
              </w:rPr>
            </w:pPr>
            <w:r w:rsidRPr="00596E90">
              <w:rPr>
                <w:sz w:val="22"/>
                <w:szCs w:val="22"/>
              </w:rPr>
              <w:t>Nekilnojamojo turto adresas</w:t>
            </w:r>
          </w:p>
        </w:tc>
        <w:tc>
          <w:tcPr>
            <w:tcW w:w="1278" w:type="dxa"/>
            <w:shd w:val="clear" w:color="auto" w:fill="auto"/>
          </w:tcPr>
          <w:p w:rsidR="00170A83" w:rsidRPr="00596E90" w:rsidRDefault="00170A83" w:rsidP="00CA78DD">
            <w:pPr>
              <w:jc w:val="center"/>
              <w:rPr>
                <w:sz w:val="22"/>
                <w:szCs w:val="22"/>
              </w:rPr>
            </w:pPr>
            <w:r w:rsidRPr="00596E90">
              <w:rPr>
                <w:sz w:val="22"/>
                <w:szCs w:val="22"/>
              </w:rPr>
              <w:t>Pastato unikalus numeris</w:t>
            </w:r>
          </w:p>
        </w:tc>
        <w:tc>
          <w:tcPr>
            <w:tcW w:w="1782" w:type="dxa"/>
            <w:shd w:val="clear" w:color="auto" w:fill="auto"/>
          </w:tcPr>
          <w:p w:rsidR="00170A83" w:rsidRPr="00596E90" w:rsidRDefault="00170A83" w:rsidP="00CA78DD">
            <w:pPr>
              <w:jc w:val="center"/>
              <w:rPr>
                <w:sz w:val="22"/>
                <w:szCs w:val="22"/>
              </w:rPr>
            </w:pPr>
            <w:r w:rsidRPr="00596E90">
              <w:rPr>
                <w:sz w:val="22"/>
                <w:szCs w:val="22"/>
              </w:rPr>
              <w:t xml:space="preserve">NT plotas, kuriam netaikoma vietinė rinkliava </w:t>
            </w:r>
          </w:p>
          <w:p w:rsidR="00170A83" w:rsidRPr="00596E90" w:rsidRDefault="00170A83" w:rsidP="00CA78DD">
            <w:pPr>
              <w:jc w:val="center"/>
              <w:rPr>
                <w:sz w:val="22"/>
                <w:szCs w:val="22"/>
              </w:rPr>
            </w:pPr>
            <w:r w:rsidRPr="00596E90">
              <w:rPr>
                <w:sz w:val="22"/>
                <w:szCs w:val="22"/>
              </w:rPr>
              <w:t>(m</w:t>
            </w:r>
            <w:r w:rsidRPr="00596E90">
              <w:rPr>
                <w:sz w:val="22"/>
                <w:szCs w:val="22"/>
                <w:vertAlign w:val="superscript"/>
              </w:rPr>
              <w:t xml:space="preserve">2 </w:t>
            </w:r>
            <w:r w:rsidRPr="00596E90">
              <w:rPr>
                <w:sz w:val="22"/>
                <w:szCs w:val="22"/>
              </w:rPr>
              <w:t>)</w:t>
            </w:r>
          </w:p>
        </w:tc>
      </w:tr>
      <w:tr w:rsidR="00170A83" w:rsidRPr="00596E90" w:rsidTr="00CA78DD">
        <w:tc>
          <w:tcPr>
            <w:tcW w:w="541" w:type="dxa"/>
            <w:tcBorders>
              <w:bottom w:val="single" w:sz="4" w:space="0" w:color="auto"/>
            </w:tcBorders>
            <w:shd w:val="clear" w:color="auto" w:fill="auto"/>
          </w:tcPr>
          <w:p w:rsidR="00170A83" w:rsidRPr="00596E90" w:rsidRDefault="00170A83" w:rsidP="00CA78DD">
            <w:pPr>
              <w:jc w:val="center"/>
              <w:rPr>
                <w:sz w:val="22"/>
                <w:szCs w:val="22"/>
              </w:rPr>
            </w:pPr>
            <w:r w:rsidRPr="00596E90">
              <w:rPr>
                <w:sz w:val="22"/>
                <w:szCs w:val="22"/>
              </w:rPr>
              <w:t>1</w:t>
            </w:r>
          </w:p>
        </w:tc>
        <w:tc>
          <w:tcPr>
            <w:tcW w:w="2119" w:type="dxa"/>
            <w:tcBorders>
              <w:bottom w:val="single" w:sz="4" w:space="0" w:color="auto"/>
            </w:tcBorders>
            <w:shd w:val="clear" w:color="auto" w:fill="auto"/>
          </w:tcPr>
          <w:p w:rsidR="00170A83" w:rsidRPr="00596E90" w:rsidRDefault="00170A83" w:rsidP="00CA78DD">
            <w:pPr>
              <w:jc w:val="center"/>
              <w:rPr>
                <w:sz w:val="22"/>
                <w:szCs w:val="22"/>
              </w:rPr>
            </w:pPr>
            <w:r w:rsidRPr="00596E90">
              <w:rPr>
                <w:sz w:val="22"/>
                <w:szCs w:val="22"/>
              </w:rPr>
              <w:t>2</w:t>
            </w:r>
          </w:p>
        </w:tc>
        <w:tc>
          <w:tcPr>
            <w:tcW w:w="1134" w:type="dxa"/>
            <w:shd w:val="clear" w:color="auto" w:fill="auto"/>
          </w:tcPr>
          <w:p w:rsidR="00170A83" w:rsidRPr="00596E90" w:rsidRDefault="00170A83" w:rsidP="00CA78DD">
            <w:pPr>
              <w:jc w:val="center"/>
              <w:rPr>
                <w:sz w:val="22"/>
                <w:szCs w:val="22"/>
              </w:rPr>
            </w:pPr>
            <w:r w:rsidRPr="00596E90">
              <w:rPr>
                <w:sz w:val="22"/>
                <w:szCs w:val="22"/>
              </w:rPr>
              <w:t>3</w:t>
            </w:r>
          </w:p>
        </w:tc>
        <w:tc>
          <w:tcPr>
            <w:tcW w:w="1417" w:type="dxa"/>
            <w:shd w:val="clear" w:color="auto" w:fill="auto"/>
          </w:tcPr>
          <w:p w:rsidR="00170A83" w:rsidRPr="00596E90" w:rsidRDefault="00170A83" w:rsidP="00CA78DD">
            <w:pPr>
              <w:jc w:val="center"/>
              <w:rPr>
                <w:sz w:val="22"/>
                <w:szCs w:val="22"/>
              </w:rPr>
            </w:pPr>
            <w:r w:rsidRPr="00596E90">
              <w:rPr>
                <w:sz w:val="22"/>
                <w:szCs w:val="22"/>
              </w:rPr>
              <w:t>4</w:t>
            </w:r>
          </w:p>
        </w:tc>
        <w:tc>
          <w:tcPr>
            <w:tcW w:w="1557" w:type="dxa"/>
            <w:shd w:val="clear" w:color="auto" w:fill="auto"/>
          </w:tcPr>
          <w:p w:rsidR="00170A83" w:rsidRPr="00596E90" w:rsidRDefault="00170A83" w:rsidP="00CA78DD">
            <w:pPr>
              <w:jc w:val="center"/>
              <w:rPr>
                <w:sz w:val="22"/>
                <w:szCs w:val="22"/>
              </w:rPr>
            </w:pPr>
            <w:r w:rsidRPr="00596E90">
              <w:rPr>
                <w:sz w:val="22"/>
                <w:szCs w:val="22"/>
              </w:rPr>
              <w:t>5</w:t>
            </w:r>
          </w:p>
        </w:tc>
        <w:tc>
          <w:tcPr>
            <w:tcW w:w="1278" w:type="dxa"/>
            <w:shd w:val="clear" w:color="auto" w:fill="auto"/>
          </w:tcPr>
          <w:p w:rsidR="00170A83" w:rsidRPr="00596E90" w:rsidRDefault="00170A83" w:rsidP="00CA78DD">
            <w:pPr>
              <w:jc w:val="center"/>
              <w:rPr>
                <w:sz w:val="22"/>
                <w:szCs w:val="22"/>
              </w:rPr>
            </w:pPr>
            <w:r w:rsidRPr="00596E90">
              <w:rPr>
                <w:sz w:val="22"/>
                <w:szCs w:val="22"/>
              </w:rPr>
              <w:t>6</w:t>
            </w:r>
          </w:p>
        </w:tc>
        <w:tc>
          <w:tcPr>
            <w:tcW w:w="1782" w:type="dxa"/>
            <w:shd w:val="clear" w:color="auto" w:fill="auto"/>
          </w:tcPr>
          <w:p w:rsidR="00170A83" w:rsidRPr="00596E90" w:rsidRDefault="00170A83" w:rsidP="00CA78DD">
            <w:pPr>
              <w:jc w:val="center"/>
              <w:rPr>
                <w:sz w:val="22"/>
                <w:szCs w:val="22"/>
              </w:rPr>
            </w:pPr>
            <w:r w:rsidRPr="00596E90">
              <w:rPr>
                <w:sz w:val="22"/>
                <w:szCs w:val="22"/>
              </w:rPr>
              <w:t>7</w:t>
            </w:r>
          </w:p>
        </w:tc>
      </w:tr>
      <w:tr w:rsidR="00170A83" w:rsidRPr="00596E90" w:rsidTr="00CA78DD">
        <w:trPr>
          <w:trHeight w:val="571"/>
        </w:trPr>
        <w:tc>
          <w:tcPr>
            <w:tcW w:w="9828" w:type="dxa"/>
            <w:gridSpan w:val="7"/>
            <w:shd w:val="clear" w:color="auto" w:fill="auto"/>
          </w:tcPr>
          <w:p w:rsidR="00170A83" w:rsidRDefault="00170A83" w:rsidP="00CA78DD">
            <w:pPr>
              <w:jc w:val="center"/>
              <w:rPr>
                <w:sz w:val="22"/>
                <w:szCs w:val="22"/>
              </w:rPr>
            </w:pPr>
            <w:r w:rsidRPr="00583849">
              <w:rPr>
                <w:b/>
                <w:sz w:val="22"/>
                <w:szCs w:val="22"/>
              </w:rPr>
              <w:t>ASMENYS, KURIEMS SAVIVALDYBĖS TERITORIJOJE NUOSAVYBĖS TEISE PRIKLAUSANČIOSE AR TEISĖTAI  NAUDOJAMOSE NEGYVENAMOSIOS PASKIRTIES PATALPOSE AR PASTATUOSE NEVYKDOMA ŪKINĖ AR KOMERCINĖ VEIKLA</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1.</w:t>
            </w:r>
          </w:p>
        </w:tc>
        <w:tc>
          <w:tcPr>
            <w:tcW w:w="2119" w:type="dxa"/>
            <w:shd w:val="clear" w:color="auto" w:fill="auto"/>
          </w:tcPr>
          <w:p w:rsidR="00170A83" w:rsidRPr="002600D8" w:rsidRDefault="00170A83" w:rsidP="00CA78DD">
            <w:r>
              <w:t>UAB prekybos namai „Vaiva“</w:t>
            </w:r>
          </w:p>
        </w:tc>
        <w:tc>
          <w:tcPr>
            <w:tcW w:w="1134" w:type="dxa"/>
            <w:shd w:val="clear" w:color="auto" w:fill="auto"/>
          </w:tcPr>
          <w:p w:rsidR="00170A83" w:rsidRPr="00583849" w:rsidRDefault="00170A83" w:rsidP="00CA78DD">
            <w:pPr>
              <w:jc w:val="both"/>
              <w:rPr>
                <w:rFonts w:eastAsia="Times New Roman"/>
                <w:sz w:val="22"/>
                <w:szCs w:val="22"/>
                <w:lang w:val="en-US" w:eastAsia="lt-LT"/>
              </w:rPr>
            </w:pPr>
            <w:r>
              <w:rPr>
                <w:rFonts w:eastAsia="Times New Roman"/>
                <w:sz w:val="22"/>
                <w:szCs w:val="22"/>
                <w:lang w:val="en-US" w:eastAsia="lt-LT"/>
              </w:rPr>
              <w:t>1000205</w:t>
            </w:r>
          </w:p>
        </w:tc>
        <w:tc>
          <w:tcPr>
            <w:tcW w:w="1417" w:type="dxa"/>
            <w:shd w:val="clear" w:color="auto" w:fill="auto"/>
          </w:tcPr>
          <w:p w:rsidR="00170A83" w:rsidRPr="002600D8" w:rsidRDefault="00170A83" w:rsidP="00CA78DD">
            <w:pPr>
              <w:rPr>
                <w:color w:val="000000"/>
                <w:sz w:val="22"/>
                <w:szCs w:val="22"/>
                <w:lang w:val="en-US"/>
              </w:rPr>
            </w:pPr>
            <w:r w:rsidRPr="00A51F79">
              <w:rPr>
                <w:color w:val="000000"/>
                <w:sz w:val="22"/>
                <w:szCs w:val="22"/>
                <w:lang w:val="en-US"/>
              </w:rPr>
              <w:t>20</w:t>
            </w:r>
            <w:r>
              <w:rPr>
                <w:color w:val="000000"/>
                <w:sz w:val="22"/>
                <w:szCs w:val="22"/>
                <w:lang w:val="en-US"/>
              </w:rPr>
              <w:t>17.08</w:t>
            </w:r>
            <w:r w:rsidRPr="00A51F79">
              <w:rPr>
                <w:color w:val="000000"/>
                <w:sz w:val="22"/>
                <w:szCs w:val="22"/>
                <w:lang w:val="en-US"/>
              </w:rPr>
              <w:t xml:space="preserve">.01 – </w:t>
            </w:r>
            <w:r w:rsidRPr="00DA02CF">
              <w:rPr>
                <w:color w:val="000000"/>
                <w:sz w:val="22"/>
                <w:szCs w:val="22"/>
                <w:lang w:val="en-US"/>
              </w:rPr>
              <w:t>201</w:t>
            </w:r>
            <w:r>
              <w:rPr>
                <w:color w:val="000000"/>
                <w:sz w:val="22"/>
                <w:szCs w:val="22"/>
                <w:lang w:val="en-US"/>
              </w:rPr>
              <w:t>7</w:t>
            </w:r>
            <w:r w:rsidRPr="00DA02CF">
              <w:rPr>
                <w:color w:val="000000"/>
                <w:sz w:val="22"/>
                <w:szCs w:val="22"/>
                <w:lang w:val="en-US"/>
              </w:rPr>
              <w:t>.</w:t>
            </w:r>
            <w:r w:rsidRPr="00A51F79">
              <w:rPr>
                <w:color w:val="000000"/>
                <w:sz w:val="22"/>
                <w:szCs w:val="22"/>
                <w:lang w:val="en-US"/>
              </w:rPr>
              <w:t>12.31</w:t>
            </w:r>
            <w:r>
              <w:rPr>
                <w:color w:val="000000"/>
                <w:sz w:val="22"/>
                <w:szCs w:val="22"/>
                <w:lang w:val="en-US"/>
              </w:rPr>
              <w:t xml:space="preserve"> </w:t>
            </w:r>
          </w:p>
        </w:tc>
        <w:tc>
          <w:tcPr>
            <w:tcW w:w="1557" w:type="dxa"/>
            <w:shd w:val="clear" w:color="auto" w:fill="auto"/>
          </w:tcPr>
          <w:p w:rsidR="00170A83" w:rsidRDefault="00170A83" w:rsidP="00CA78DD">
            <w:pPr>
              <w:jc w:val="center"/>
              <w:rPr>
                <w:sz w:val="22"/>
                <w:szCs w:val="22"/>
              </w:rPr>
            </w:pPr>
            <w:r>
              <w:rPr>
                <w:sz w:val="22"/>
                <w:szCs w:val="22"/>
              </w:rPr>
              <w:t>Turgaus a. 11, Darbėnai, Kretingos r.</w:t>
            </w:r>
          </w:p>
        </w:tc>
        <w:tc>
          <w:tcPr>
            <w:tcW w:w="1278" w:type="dxa"/>
            <w:shd w:val="clear" w:color="auto" w:fill="auto"/>
          </w:tcPr>
          <w:p w:rsidR="00170A83" w:rsidRPr="006073CC" w:rsidRDefault="00170A83" w:rsidP="00CA78DD">
            <w:pPr>
              <w:jc w:val="center"/>
              <w:rPr>
                <w:sz w:val="22"/>
                <w:szCs w:val="22"/>
                <w:lang w:val="en-US"/>
              </w:rPr>
            </w:pPr>
            <w:r>
              <w:rPr>
                <w:sz w:val="22"/>
                <w:szCs w:val="22"/>
                <w:lang w:val="en-US"/>
              </w:rPr>
              <w:t>5693-9004-4012</w:t>
            </w:r>
          </w:p>
        </w:tc>
        <w:tc>
          <w:tcPr>
            <w:tcW w:w="1782" w:type="dxa"/>
            <w:shd w:val="clear" w:color="auto" w:fill="auto"/>
          </w:tcPr>
          <w:p w:rsidR="00170A83" w:rsidRDefault="00170A83" w:rsidP="00CA78DD">
            <w:pPr>
              <w:jc w:val="center"/>
              <w:rPr>
                <w:sz w:val="22"/>
                <w:szCs w:val="22"/>
              </w:rPr>
            </w:pPr>
            <w:r>
              <w:rPr>
                <w:sz w:val="22"/>
                <w:szCs w:val="22"/>
                <w:lang w:val="en-US"/>
              </w:rPr>
              <w:t>332,26</w:t>
            </w:r>
          </w:p>
          <w:p w:rsidR="00170A83" w:rsidRDefault="00170A83" w:rsidP="00CA78DD">
            <w:pPr>
              <w:jc w:val="center"/>
              <w:rPr>
                <w:sz w:val="22"/>
                <w:szCs w:val="22"/>
              </w:rPr>
            </w:pPr>
          </w:p>
          <w:p w:rsidR="00170A83" w:rsidRDefault="00170A83" w:rsidP="00CA78DD">
            <w:pPr>
              <w:jc w:val="center"/>
              <w:rPr>
                <w:sz w:val="22"/>
                <w:szCs w:val="22"/>
              </w:rPr>
            </w:pPr>
          </w:p>
        </w:tc>
      </w:tr>
      <w:tr w:rsidR="00170A83" w:rsidRPr="00596E90" w:rsidTr="00CA78DD">
        <w:trPr>
          <w:trHeight w:val="571"/>
        </w:trPr>
        <w:tc>
          <w:tcPr>
            <w:tcW w:w="541" w:type="dxa"/>
            <w:vMerge w:val="restart"/>
            <w:shd w:val="clear" w:color="auto" w:fill="auto"/>
          </w:tcPr>
          <w:p w:rsidR="00170A83" w:rsidRDefault="00170A83" w:rsidP="00CA78DD">
            <w:pPr>
              <w:jc w:val="center"/>
              <w:rPr>
                <w:sz w:val="22"/>
                <w:szCs w:val="22"/>
                <w:lang w:val="en-US"/>
              </w:rPr>
            </w:pPr>
            <w:r>
              <w:rPr>
                <w:sz w:val="22"/>
                <w:szCs w:val="22"/>
                <w:lang w:val="en-US"/>
              </w:rPr>
              <w:t>2.</w:t>
            </w:r>
          </w:p>
          <w:p w:rsidR="00170A83" w:rsidRDefault="00170A83" w:rsidP="00CA78DD">
            <w:pPr>
              <w:jc w:val="center"/>
              <w:rPr>
                <w:sz w:val="22"/>
                <w:szCs w:val="22"/>
                <w:lang w:val="en-US"/>
              </w:rPr>
            </w:pPr>
          </w:p>
        </w:tc>
        <w:tc>
          <w:tcPr>
            <w:tcW w:w="2119" w:type="dxa"/>
            <w:vMerge w:val="restart"/>
            <w:shd w:val="clear" w:color="auto" w:fill="auto"/>
          </w:tcPr>
          <w:p w:rsidR="00170A83" w:rsidRDefault="00170A83" w:rsidP="00CA78DD">
            <w:r>
              <w:t>UAB „Sodyba“ Vienkiemis“</w:t>
            </w:r>
          </w:p>
        </w:tc>
        <w:tc>
          <w:tcPr>
            <w:tcW w:w="1134" w:type="dxa"/>
            <w:vMerge w:val="restart"/>
            <w:shd w:val="clear" w:color="auto" w:fill="auto"/>
          </w:tcPr>
          <w:p w:rsidR="00170A83" w:rsidRPr="00616BDC" w:rsidRDefault="00170A83" w:rsidP="00CA78DD">
            <w:pPr>
              <w:jc w:val="both"/>
              <w:rPr>
                <w:rFonts w:eastAsia="Times New Roman"/>
                <w:sz w:val="22"/>
                <w:szCs w:val="22"/>
                <w:highlight w:val="yellow"/>
                <w:lang w:val="en-US" w:eastAsia="lt-LT"/>
              </w:rPr>
            </w:pPr>
            <w:r w:rsidRPr="00771F91">
              <w:rPr>
                <w:rFonts w:eastAsia="Times New Roman"/>
                <w:sz w:val="22"/>
                <w:szCs w:val="22"/>
                <w:lang w:val="en-US" w:eastAsia="lt-LT"/>
              </w:rPr>
              <w:t>1000020</w:t>
            </w:r>
          </w:p>
        </w:tc>
        <w:tc>
          <w:tcPr>
            <w:tcW w:w="1417" w:type="dxa"/>
            <w:vMerge w:val="restart"/>
            <w:shd w:val="clear" w:color="auto" w:fill="auto"/>
          </w:tcPr>
          <w:p w:rsidR="00170A83" w:rsidRPr="00A51F79" w:rsidRDefault="00170A83" w:rsidP="00CA78DD">
            <w:pPr>
              <w:rPr>
                <w:color w:val="000000"/>
                <w:sz w:val="22"/>
                <w:szCs w:val="22"/>
                <w:lang w:val="en-US"/>
              </w:rPr>
            </w:pPr>
            <w:r>
              <w:rPr>
                <w:color w:val="000000"/>
                <w:sz w:val="22"/>
                <w:szCs w:val="22"/>
                <w:lang w:val="en-US"/>
              </w:rPr>
              <w:t>2017-09-01-2017-12-31</w:t>
            </w:r>
          </w:p>
        </w:tc>
        <w:tc>
          <w:tcPr>
            <w:tcW w:w="1557" w:type="dxa"/>
            <w:vMerge w:val="restart"/>
            <w:shd w:val="clear" w:color="auto" w:fill="auto"/>
          </w:tcPr>
          <w:p w:rsidR="00170A83" w:rsidRDefault="00170A83" w:rsidP="00CA78DD">
            <w:pPr>
              <w:jc w:val="center"/>
              <w:rPr>
                <w:sz w:val="22"/>
                <w:szCs w:val="22"/>
              </w:rPr>
            </w:pPr>
            <w:r>
              <w:rPr>
                <w:sz w:val="22"/>
                <w:szCs w:val="22"/>
              </w:rPr>
              <w:t>Vienkiemio g. 5A, Padvarių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5600-1006-7023</w:t>
            </w:r>
          </w:p>
        </w:tc>
        <w:tc>
          <w:tcPr>
            <w:tcW w:w="1782" w:type="dxa"/>
            <w:shd w:val="clear" w:color="auto" w:fill="auto"/>
          </w:tcPr>
          <w:p w:rsidR="00170A83" w:rsidRDefault="00170A83" w:rsidP="00CA78DD">
            <w:pPr>
              <w:jc w:val="center"/>
              <w:rPr>
                <w:sz w:val="22"/>
                <w:szCs w:val="22"/>
              </w:rPr>
            </w:pPr>
            <w:r>
              <w:rPr>
                <w:sz w:val="22"/>
                <w:szCs w:val="22"/>
              </w:rPr>
              <w:t>66,95</w:t>
            </w:r>
          </w:p>
        </w:tc>
      </w:tr>
      <w:tr w:rsidR="00170A83" w:rsidRPr="00596E90" w:rsidTr="00CA78DD">
        <w:trPr>
          <w:trHeight w:val="571"/>
        </w:trPr>
        <w:tc>
          <w:tcPr>
            <w:tcW w:w="541" w:type="dxa"/>
            <w:vMerge/>
            <w:shd w:val="clear" w:color="auto" w:fill="auto"/>
          </w:tcPr>
          <w:p w:rsidR="00170A83" w:rsidRDefault="00170A83" w:rsidP="00CA78DD">
            <w:pPr>
              <w:jc w:val="center"/>
              <w:rPr>
                <w:sz w:val="22"/>
                <w:szCs w:val="22"/>
                <w:lang w:val="en-US"/>
              </w:rPr>
            </w:pPr>
          </w:p>
        </w:tc>
        <w:tc>
          <w:tcPr>
            <w:tcW w:w="2119" w:type="dxa"/>
            <w:vMerge/>
            <w:shd w:val="clear" w:color="auto" w:fill="auto"/>
          </w:tcPr>
          <w:p w:rsidR="00170A83" w:rsidRDefault="00170A83" w:rsidP="00CA78DD"/>
        </w:tc>
        <w:tc>
          <w:tcPr>
            <w:tcW w:w="1134" w:type="dxa"/>
            <w:vMerge/>
            <w:shd w:val="clear" w:color="auto" w:fill="auto"/>
          </w:tcPr>
          <w:p w:rsidR="00170A83" w:rsidRPr="00771F91" w:rsidRDefault="00170A83" w:rsidP="00CA78DD">
            <w:pPr>
              <w:jc w:val="both"/>
              <w:rPr>
                <w:rFonts w:eastAsia="Times New Roman"/>
                <w:sz w:val="22"/>
                <w:szCs w:val="22"/>
                <w:lang w:val="en-US" w:eastAsia="lt-LT"/>
              </w:rPr>
            </w:pPr>
          </w:p>
        </w:tc>
        <w:tc>
          <w:tcPr>
            <w:tcW w:w="1417" w:type="dxa"/>
            <w:vMerge/>
            <w:shd w:val="clear" w:color="auto" w:fill="auto"/>
          </w:tcPr>
          <w:p w:rsidR="00170A83" w:rsidRDefault="00170A83" w:rsidP="00CA78DD">
            <w:pPr>
              <w:rPr>
                <w:color w:val="000000"/>
                <w:sz w:val="22"/>
                <w:szCs w:val="22"/>
                <w:lang w:val="en-US"/>
              </w:rPr>
            </w:pPr>
          </w:p>
        </w:tc>
        <w:tc>
          <w:tcPr>
            <w:tcW w:w="1557" w:type="dxa"/>
            <w:vMerge/>
            <w:shd w:val="clear" w:color="auto" w:fill="auto"/>
          </w:tcPr>
          <w:p w:rsidR="00170A83" w:rsidRDefault="00170A83" w:rsidP="00CA78DD">
            <w:pPr>
              <w:jc w:val="center"/>
              <w:rPr>
                <w:sz w:val="22"/>
                <w:szCs w:val="22"/>
              </w:rPr>
            </w:pPr>
          </w:p>
        </w:tc>
        <w:tc>
          <w:tcPr>
            <w:tcW w:w="1278" w:type="dxa"/>
            <w:shd w:val="clear" w:color="auto" w:fill="auto"/>
          </w:tcPr>
          <w:p w:rsidR="00170A83" w:rsidRDefault="00170A83" w:rsidP="00CA78DD">
            <w:pPr>
              <w:jc w:val="center"/>
              <w:rPr>
                <w:sz w:val="22"/>
                <w:szCs w:val="22"/>
                <w:lang w:val="en-US"/>
              </w:rPr>
            </w:pPr>
            <w:r>
              <w:rPr>
                <w:sz w:val="22"/>
                <w:szCs w:val="22"/>
                <w:lang w:val="en-US"/>
              </w:rPr>
              <w:t>5600-1006-7034</w:t>
            </w:r>
          </w:p>
        </w:tc>
        <w:tc>
          <w:tcPr>
            <w:tcW w:w="1782" w:type="dxa"/>
            <w:shd w:val="clear" w:color="auto" w:fill="auto"/>
          </w:tcPr>
          <w:p w:rsidR="00170A83" w:rsidRDefault="00170A83" w:rsidP="00CA78DD">
            <w:pPr>
              <w:jc w:val="center"/>
              <w:rPr>
                <w:sz w:val="22"/>
                <w:szCs w:val="22"/>
              </w:rPr>
            </w:pPr>
            <w:r>
              <w:rPr>
                <w:sz w:val="22"/>
                <w:szCs w:val="22"/>
              </w:rPr>
              <w:t>68,34</w:t>
            </w:r>
          </w:p>
        </w:tc>
      </w:tr>
      <w:tr w:rsidR="00170A83" w:rsidRPr="00596E90" w:rsidTr="00CA78DD">
        <w:trPr>
          <w:trHeight w:val="571"/>
        </w:trPr>
        <w:tc>
          <w:tcPr>
            <w:tcW w:w="541" w:type="dxa"/>
            <w:vMerge/>
            <w:shd w:val="clear" w:color="auto" w:fill="auto"/>
          </w:tcPr>
          <w:p w:rsidR="00170A83" w:rsidRDefault="00170A83" w:rsidP="00CA78DD">
            <w:pPr>
              <w:jc w:val="center"/>
              <w:rPr>
                <w:sz w:val="22"/>
                <w:szCs w:val="22"/>
                <w:lang w:val="en-US"/>
              </w:rPr>
            </w:pPr>
          </w:p>
        </w:tc>
        <w:tc>
          <w:tcPr>
            <w:tcW w:w="2119" w:type="dxa"/>
            <w:vMerge/>
            <w:shd w:val="clear" w:color="auto" w:fill="auto"/>
          </w:tcPr>
          <w:p w:rsidR="00170A83" w:rsidRDefault="00170A83" w:rsidP="00CA78DD"/>
        </w:tc>
        <w:tc>
          <w:tcPr>
            <w:tcW w:w="1134" w:type="dxa"/>
            <w:vMerge/>
            <w:shd w:val="clear" w:color="auto" w:fill="auto"/>
          </w:tcPr>
          <w:p w:rsidR="00170A83" w:rsidRPr="00771F91" w:rsidRDefault="00170A83" w:rsidP="00CA78DD">
            <w:pPr>
              <w:jc w:val="both"/>
              <w:rPr>
                <w:rFonts w:eastAsia="Times New Roman"/>
                <w:sz w:val="22"/>
                <w:szCs w:val="22"/>
                <w:lang w:val="en-US" w:eastAsia="lt-LT"/>
              </w:rPr>
            </w:pPr>
          </w:p>
        </w:tc>
        <w:tc>
          <w:tcPr>
            <w:tcW w:w="1417" w:type="dxa"/>
            <w:vMerge/>
            <w:shd w:val="clear" w:color="auto" w:fill="auto"/>
          </w:tcPr>
          <w:p w:rsidR="00170A83" w:rsidRDefault="00170A83" w:rsidP="00CA78DD">
            <w:pPr>
              <w:rPr>
                <w:color w:val="000000"/>
                <w:sz w:val="22"/>
                <w:szCs w:val="22"/>
                <w:lang w:val="en-US"/>
              </w:rPr>
            </w:pPr>
          </w:p>
        </w:tc>
        <w:tc>
          <w:tcPr>
            <w:tcW w:w="1557" w:type="dxa"/>
            <w:vMerge/>
            <w:shd w:val="clear" w:color="auto" w:fill="auto"/>
          </w:tcPr>
          <w:p w:rsidR="00170A83" w:rsidRDefault="00170A83" w:rsidP="00CA78DD">
            <w:pPr>
              <w:jc w:val="center"/>
              <w:rPr>
                <w:sz w:val="22"/>
                <w:szCs w:val="22"/>
              </w:rPr>
            </w:pPr>
          </w:p>
        </w:tc>
        <w:tc>
          <w:tcPr>
            <w:tcW w:w="1278" w:type="dxa"/>
            <w:shd w:val="clear" w:color="auto" w:fill="auto"/>
          </w:tcPr>
          <w:p w:rsidR="00170A83" w:rsidRDefault="00170A83" w:rsidP="00CA78DD">
            <w:pPr>
              <w:jc w:val="center"/>
              <w:rPr>
                <w:sz w:val="22"/>
                <w:szCs w:val="22"/>
                <w:lang w:val="en-US"/>
              </w:rPr>
            </w:pPr>
            <w:r>
              <w:rPr>
                <w:sz w:val="22"/>
                <w:szCs w:val="22"/>
                <w:lang w:val="en-US"/>
              </w:rPr>
              <w:t>5600-1006-7045</w:t>
            </w:r>
          </w:p>
        </w:tc>
        <w:tc>
          <w:tcPr>
            <w:tcW w:w="1782" w:type="dxa"/>
            <w:shd w:val="clear" w:color="auto" w:fill="auto"/>
          </w:tcPr>
          <w:p w:rsidR="00170A83" w:rsidRDefault="00170A83" w:rsidP="00CA78DD">
            <w:pPr>
              <w:jc w:val="center"/>
              <w:rPr>
                <w:sz w:val="22"/>
                <w:szCs w:val="22"/>
              </w:rPr>
            </w:pPr>
            <w:r>
              <w:rPr>
                <w:sz w:val="22"/>
                <w:szCs w:val="22"/>
              </w:rPr>
              <w:t>68,55</w:t>
            </w:r>
          </w:p>
        </w:tc>
      </w:tr>
      <w:tr w:rsidR="00170A83" w:rsidRPr="00596E90" w:rsidTr="00CA78DD">
        <w:trPr>
          <w:trHeight w:val="571"/>
        </w:trPr>
        <w:tc>
          <w:tcPr>
            <w:tcW w:w="541" w:type="dxa"/>
            <w:vMerge/>
            <w:shd w:val="clear" w:color="auto" w:fill="auto"/>
          </w:tcPr>
          <w:p w:rsidR="00170A83" w:rsidRDefault="00170A83" w:rsidP="00CA78DD">
            <w:pPr>
              <w:jc w:val="center"/>
              <w:rPr>
                <w:sz w:val="22"/>
                <w:szCs w:val="22"/>
                <w:lang w:val="en-US"/>
              </w:rPr>
            </w:pPr>
          </w:p>
        </w:tc>
        <w:tc>
          <w:tcPr>
            <w:tcW w:w="2119" w:type="dxa"/>
            <w:vMerge/>
            <w:shd w:val="clear" w:color="auto" w:fill="auto"/>
          </w:tcPr>
          <w:p w:rsidR="00170A83" w:rsidRDefault="00170A83" w:rsidP="00CA78DD"/>
        </w:tc>
        <w:tc>
          <w:tcPr>
            <w:tcW w:w="1134" w:type="dxa"/>
            <w:vMerge/>
            <w:shd w:val="clear" w:color="auto" w:fill="auto"/>
          </w:tcPr>
          <w:p w:rsidR="00170A83" w:rsidRPr="00771F91" w:rsidRDefault="00170A83" w:rsidP="00CA78DD">
            <w:pPr>
              <w:jc w:val="both"/>
              <w:rPr>
                <w:rFonts w:eastAsia="Times New Roman"/>
                <w:sz w:val="22"/>
                <w:szCs w:val="22"/>
                <w:lang w:val="en-US" w:eastAsia="lt-LT"/>
              </w:rPr>
            </w:pPr>
          </w:p>
        </w:tc>
        <w:tc>
          <w:tcPr>
            <w:tcW w:w="1417" w:type="dxa"/>
            <w:vMerge/>
            <w:shd w:val="clear" w:color="auto" w:fill="auto"/>
          </w:tcPr>
          <w:p w:rsidR="00170A83" w:rsidRDefault="00170A83" w:rsidP="00CA78DD">
            <w:pPr>
              <w:rPr>
                <w:color w:val="000000"/>
                <w:sz w:val="22"/>
                <w:szCs w:val="22"/>
                <w:lang w:val="en-US"/>
              </w:rPr>
            </w:pPr>
          </w:p>
        </w:tc>
        <w:tc>
          <w:tcPr>
            <w:tcW w:w="1557" w:type="dxa"/>
            <w:vMerge/>
            <w:shd w:val="clear" w:color="auto" w:fill="auto"/>
          </w:tcPr>
          <w:p w:rsidR="00170A83" w:rsidRDefault="00170A83" w:rsidP="00CA78DD">
            <w:pPr>
              <w:jc w:val="center"/>
              <w:rPr>
                <w:sz w:val="22"/>
                <w:szCs w:val="22"/>
              </w:rPr>
            </w:pPr>
          </w:p>
        </w:tc>
        <w:tc>
          <w:tcPr>
            <w:tcW w:w="1278" w:type="dxa"/>
            <w:shd w:val="clear" w:color="auto" w:fill="auto"/>
          </w:tcPr>
          <w:p w:rsidR="00170A83" w:rsidRDefault="00170A83" w:rsidP="00CA78DD">
            <w:pPr>
              <w:jc w:val="center"/>
              <w:rPr>
                <w:sz w:val="22"/>
                <w:szCs w:val="22"/>
                <w:lang w:val="en-US"/>
              </w:rPr>
            </w:pPr>
            <w:r>
              <w:rPr>
                <w:sz w:val="22"/>
                <w:szCs w:val="22"/>
                <w:lang w:val="en-US"/>
              </w:rPr>
              <w:t>5600-1006-7056</w:t>
            </w:r>
          </w:p>
        </w:tc>
        <w:tc>
          <w:tcPr>
            <w:tcW w:w="1782" w:type="dxa"/>
            <w:shd w:val="clear" w:color="auto" w:fill="auto"/>
          </w:tcPr>
          <w:p w:rsidR="00170A83" w:rsidRDefault="00170A83" w:rsidP="00CA78DD">
            <w:pPr>
              <w:jc w:val="center"/>
              <w:rPr>
                <w:sz w:val="22"/>
                <w:szCs w:val="22"/>
              </w:rPr>
            </w:pPr>
            <w:r>
              <w:rPr>
                <w:sz w:val="22"/>
                <w:szCs w:val="22"/>
              </w:rPr>
              <w:t>70,45</w:t>
            </w:r>
          </w:p>
        </w:tc>
      </w:tr>
      <w:tr w:rsidR="00170A83" w:rsidRPr="00596E90" w:rsidTr="00CA78DD">
        <w:trPr>
          <w:trHeight w:val="571"/>
        </w:trPr>
        <w:tc>
          <w:tcPr>
            <w:tcW w:w="541" w:type="dxa"/>
            <w:vMerge/>
            <w:shd w:val="clear" w:color="auto" w:fill="auto"/>
          </w:tcPr>
          <w:p w:rsidR="00170A83" w:rsidRDefault="00170A83" w:rsidP="00CA78DD">
            <w:pPr>
              <w:jc w:val="center"/>
              <w:rPr>
                <w:sz w:val="22"/>
                <w:szCs w:val="22"/>
                <w:lang w:val="en-US"/>
              </w:rPr>
            </w:pPr>
          </w:p>
        </w:tc>
        <w:tc>
          <w:tcPr>
            <w:tcW w:w="2119" w:type="dxa"/>
            <w:vMerge/>
            <w:shd w:val="clear" w:color="auto" w:fill="auto"/>
          </w:tcPr>
          <w:p w:rsidR="00170A83" w:rsidRDefault="00170A83" w:rsidP="00CA78DD"/>
        </w:tc>
        <w:tc>
          <w:tcPr>
            <w:tcW w:w="1134" w:type="dxa"/>
            <w:vMerge/>
            <w:shd w:val="clear" w:color="auto" w:fill="auto"/>
          </w:tcPr>
          <w:p w:rsidR="00170A83" w:rsidRPr="00771F91" w:rsidRDefault="00170A83" w:rsidP="00CA78DD">
            <w:pPr>
              <w:jc w:val="both"/>
              <w:rPr>
                <w:rFonts w:eastAsia="Times New Roman"/>
                <w:sz w:val="22"/>
                <w:szCs w:val="22"/>
                <w:lang w:val="en-US" w:eastAsia="lt-LT"/>
              </w:rPr>
            </w:pPr>
          </w:p>
        </w:tc>
        <w:tc>
          <w:tcPr>
            <w:tcW w:w="1417" w:type="dxa"/>
            <w:vMerge/>
            <w:shd w:val="clear" w:color="auto" w:fill="auto"/>
          </w:tcPr>
          <w:p w:rsidR="00170A83" w:rsidRDefault="00170A83" w:rsidP="00CA78DD">
            <w:pPr>
              <w:rPr>
                <w:color w:val="000000"/>
                <w:sz w:val="22"/>
                <w:szCs w:val="22"/>
                <w:lang w:val="en-US"/>
              </w:rPr>
            </w:pPr>
          </w:p>
        </w:tc>
        <w:tc>
          <w:tcPr>
            <w:tcW w:w="1557" w:type="dxa"/>
            <w:vMerge/>
            <w:shd w:val="clear" w:color="auto" w:fill="auto"/>
          </w:tcPr>
          <w:p w:rsidR="00170A83" w:rsidRDefault="00170A83" w:rsidP="00CA78DD">
            <w:pPr>
              <w:jc w:val="center"/>
              <w:rPr>
                <w:sz w:val="22"/>
                <w:szCs w:val="22"/>
              </w:rPr>
            </w:pPr>
          </w:p>
        </w:tc>
        <w:tc>
          <w:tcPr>
            <w:tcW w:w="1278" w:type="dxa"/>
            <w:shd w:val="clear" w:color="auto" w:fill="auto"/>
          </w:tcPr>
          <w:p w:rsidR="00170A83" w:rsidRDefault="00170A83" w:rsidP="00CA78DD">
            <w:pPr>
              <w:jc w:val="center"/>
              <w:rPr>
                <w:sz w:val="22"/>
                <w:szCs w:val="22"/>
                <w:lang w:val="en-US"/>
              </w:rPr>
            </w:pPr>
            <w:r>
              <w:rPr>
                <w:sz w:val="22"/>
                <w:szCs w:val="22"/>
                <w:lang w:val="en-US"/>
              </w:rPr>
              <w:t>4400-2868-7865</w:t>
            </w:r>
          </w:p>
        </w:tc>
        <w:tc>
          <w:tcPr>
            <w:tcW w:w="1782" w:type="dxa"/>
            <w:shd w:val="clear" w:color="auto" w:fill="auto"/>
          </w:tcPr>
          <w:p w:rsidR="00170A83" w:rsidRDefault="00170A83" w:rsidP="00CA78DD">
            <w:pPr>
              <w:jc w:val="center"/>
              <w:rPr>
                <w:sz w:val="22"/>
                <w:szCs w:val="22"/>
              </w:rPr>
            </w:pPr>
            <w:r>
              <w:rPr>
                <w:sz w:val="22"/>
                <w:szCs w:val="22"/>
              </w:rPr>
              <w:t>79,73</w:t>
            </w:r>
          </w:p>
        </w:tc>
      </w:tr>
      <w:tr w:rsidR="00170A83" w:rsidRPr="00596E90" w:rsidTr="00CA78DD">
        <w:trPr>
          <w:trHeight w:val="571"/>
        </w:trPr>
        <w:tc>
          <w:tcPr>
            <w:tcW w:w="541" w:type="dxa"/>
            <w:vMerge/>
            <w:shd w:val="clear" w:color="auto" w:fill="auto"/>
          </w:tcPr>
          <w:p w:rsidR="00170A83" w:rsidRDefault="00170A83" w:rsidP="00CA78DD">
            <w:pPr>
              <w:jc w:val="center"/>
              <w:rPr>
                <w:sz w:val="22"/>
                <w:szCs w:val="22"/>
                <w:lang w:val="en-US"/>
              </w:rPr>
            </w:pPr>
          </w:p>
        </w:tc>
        <w:tc>
          <w:tcPr>
            <w:tcW w:w="2119" w:type="dxa"/>
            <w:vMerge/>
            <w:shd w:val="clear" w:color="auto" w:fill="auto"/>
          </w:tcPr>
          <w:p w:rsidR="00170A83" w:rsidRDefault="00170A83" w:rsidP="00CA78DD"/>
        </w:tc>
        <w:tc>
          <w:tcPr>
            <w:tcW w:w="1134" w:type="dxa"/>
            <w:vMerge/>
            <w:shd w:val="clear" w:color="auto" w:fill="auto"/>
          </w:tcPr>
          <w:p w:rsidR="00170A83" w:rsidRPr="00771F91" w:rsidRDefault="00170A83" w:rsidP="00CA78DD">
            <w:pPr>
              <w:jc w:val="both"/>
              <w:rPr>
                <w:rFonts w:eastAsia="Times New Roman"/>
                <w:sz w:val="22"/>
                <w:szCs w:val="22"/>
                <w:lang w:val="en-US" w:eastAsia="lt-LT"/>
              </w:rPr>
            </w:pPr>
          </w:p>
        </w:tc>
        <w:tc>
          <w:tcPr>
            <w:tcW w:w="1417" w:type="dxa"/>
            <w:vMerge/>
            <w:shd w:val="clear" w:color="auto" w:fill="auto"/>
          </w:tcPr>
          <w:p w:rsidR="00170A83" w:rsidRDefault="00170A83" w:rsidP="00CA78DD">
            <w:pPr>
              <w:rPr>
                <w:color w:val="000000"/>
                <w:sz w:val="22"/>
                <w:szCs w:val="22"/>
                <w:lang w:val="en-US"/>
              </w:rPr>
            </w:pPr>
          </w:p>
        </w:tc>
        <w:tc>
          <w:tcPr>
            <w:tcW w:w="1557" w:type="dxa"/>
            <w:vMerge/>
            <w:shd w:val="clear" w:color="auto" w:fill="auto"/>
          </w:tcPr>
          <w:p w:rsidR="00170A83" w:rsidRDefault="00170A83" w:rsidP="00CA78DD">
            <w:pPr>
              <w:jc w:val="center"/>
              <w:rPr>
                <w:sz w:val="22"/>
                <w:szCs w:val="22"/>
              </w:rPr>
            </w:pPr>
          </w:p>
        </w:tc>
        <w:tc>
          <w:tcPr>
            <w:tcW w:w="1278" w:type="dxa"/>
            <w:shd w:val="clear" w:color="auto" w:fill="auto"/>
          </w:tcPr>
          <w:p w:rsidR="00170A83" w:rsidRDefault="00170A83" w:rsidP="00CA78DD">
            <w:pPr>
              <w:jc w:val="center"/>
              <w:rPr>
                <w:sz w:val="22"/>
                <w:szCs w:val="22"/>
                <w:lang w:val="en-US"/>
              </w:rPr>
            </w:pPr>
            <w:r>
              <w:rPr>
                <w:sz w:val="22"/>
                <w:szCs w:val="22"/>
                <w:lang w:val="en-US"/>
              </w:rPr>
              <w:t>4400-2868-7898</w:t>
            </w:r>
          </w:p>
        </w:tc>
        <w:tc>
          <w:tcPr>
            <w:tcW w:w="1782" w:type="dxa"/>
            <w:shd w:val="clear" w:color="auto" w:fill="auto"/>
          </w:tcPr>
          <w:p w:rsidR="00170A83" w:rsidRDefault="00170A83" w:rsidP="00CA78DD">
            <w:pPr>
              <w:jc w:val="center"/>
              <w:rPr>
                <w:sz w:val="22"/>
                <w:szCs w:val="22"/>
              </w:rPr>
            </w:pPr>
            <w:r>
              <w:rPr>
                <w:sz w:val="22"/>
                <w:szCs w:val="22"/>
              </w:rPr>
              <w:t>59,47</w:t>
            </w:r>
          </w:p>
        </w:tc>
      </w:tr>
      <w:tr w:rsidR="00170A83" w:rsidRPr="00596E90" w:rsidTr="00CA78DD">
        <w:trPr>
          <w:trHeight w:val="571"/>
        </w:trPr>
        <w:tc>
          <w:tcPr>
            <w:tcW w:w="541" w:type="dxa"/>
            <w:vMerge/>
            <w:shd w:val="clear" w:color="auto" w:fill="auto"/>
          </w:tcPr>
          <w:p w:rsidR="00170A83" w:rsidRDefault="00170A83" w:rsidP="00CA78DD">
            <w:pPr>
              <w:jc w:val="center"/>
              <w:rPr>
                <w:sz w:val="22"/>
                <w:szCs w:val="22"/>
                <w:lang w:val="en-US"/>
              </w:rPr>
            </w:pPr>
          </w:p>
        </w:tc>
        <w:tc>
          <w:tcPr>
            <w:tcW w:w="2119" w:type="dxa"/>
            <w:vMerge/>
            <w:shd w:val="clear" w:color="auto" w:fill="auto"/>
          </w:tcPr>
          <w:p w:rsidR="00170A83" w:rsidRDefault="00170A83" w:rsidP="00CA78DD"/>
        </w:tc>
        <w:tc>
          <w:tcPr>
            <w:tcW w:w="1134" w:type="dxa"/>
            <w:vMerge/>
            <w:shd w:val="clear" w:color="auto" w:fill="auto"/>
          </w:tcPr>
          <w:p w:rsidR="00170A83" w:rsidRPr="00771F91" w:rsidRDefault="00170A83" w:rsidP="00CA78DD">
            <w:pPr>
              <w:jc w:val="both"/>
              <w:rPr>
                <w:rFonts w:eastAsia="Times New Roman"/>
                <w:sz w:val="22"/>
                <w:szCs w:val="22"/>
                <w:lang w:val="en-US" w:eastAsia="lt-LT"/>
              </w:rPr>
            </w:pPr>
          </w:p>
        </w:tc>
        <w:tc>
          <w:tcPr>
            <w:tcW w:w="1417" w:type="dxa"/>
            <w:vMerge/>
            <w:shd w:val="clear" w:color="auto" w:fill="auto"/>
          </w:tcPr>
          <w:p w:rsidR="00170A83" w:rsidRDefault="00170A83" w:rsidP="00CA78DD">
            <w:pPr>
              <w:rPr>
                <w:color w:val="000000"/>
                <w:sz w:val="22"/>
                <w:szCs w:val="22"/>
                <w:lang w:val="en-US"/>
              </w:rPr>
            </w:pPr>
          </w:p>
        </w:tc>
        <w:tc>
          <w:tcPr>
            <w:tcW w:w="1557" w:type="dxa"/>
            <w:vMerge w:val="restart"/>
            <w:shd w:val="clear" w:color="auto" w:fill="auto"/>
          </w:tcPr>
          <w:p w:rsidR="00170A83" w:rsidRDefault="00170A83" w:rsidP="00CA78DD">
            <w:pPr>
              <w:jc w:val="center"/>
              <w:rPr>
                <w:sz w:val="22"/>
                <w:szCs w:val="22"/>
              </w:rPr>
            </w:pPr>
            <w:r>
              <w:rPr>
                <w:sz w:val="22"/>
                <w:szCs w:val="22"/>
              </w:rPr>
              <w:t>Vienkiemio g. 7, Padvarių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5699-3005-1077</w:t>
            </w:r>
          </w:p>
        </w:tc>
        <w:tc>
          <w:tcPr>
            <w:tcW w:w="1782" w:type="dxa"/>
            <w:shd w:val="clear" w:color="auto" w:fill="auto"/>
          </w:tcPr>
          <w:p w:rsidR="00170A83" w:rsidRDefault="00170A83" w:rsidP="00CA78DD">
            <w:pPr>
              <w:jc w:val="center"/>
              <w:rPr>
                <w:sz w:val="22"/>
                <w:szCs w:val="22"/>
              </w:rPr>
            </w:pPr>
            <w:r>
              <w:rPr>
                <w:sz w:val="22"/>
                <w:szCs w:val="22"/>
              </w:rPr>
              <w:t>37,59</w:t>
            </w:r>
          </w:p>
        </w:tc>
      </w:tr>
      <w:tr w:rsidR="00170A83" w:rsidRPr="00596E90" w:rsidTr="00CA78DD">
        <w:trPr>
          <w:trHeight w:val="571"/>
        </w:trPr>
        <w:tc>
          <w:tcPr>
            <w:tcW w:w="541" w:type="dxa"/>
            <w:vMerge/>
            <w:shd w:val="clear" w:color="auto" w:fill="auto"/>
          </w:tcPr>
          <w:p w:rsidR="00170A83" w:rsidRDefault="00170A83" w:rsidP="00CA78DD">
            <w:pPr>
              <w:jc w:val="center"/>
              <w:rPr>
                <w:sz w:val="22"/>
                <w:szCs w:val="22"/>
                <w:lang w:val="en-US"/>
              </w:rPr>
            </w:pPr>
          </w:p>
        </w:tc>
        <w:tc>
          <w:tcPr>
            <w:tcW w:w="2119" w:type="dxa"/>
            <w:vMerge/>
            <w:shd w:val="clear" w:color="auto" w:fill="auto"/>
          </w:tcPr>
          <w:p w:rsidR="00170A83" w:rsidRDefault="00170A83" w:rsidP="00CA78DD"/>
        </w:tc>
        <w:tc>
          <w:tcPr>
            <w:tcW w:w="1134" w:type="dxa"/>
            <w:vMerge/>
            <w:shd w:val="clear" w:color="auto" w:fill="auto"/>
          </w:tcPr>
          <w:p w:rsidR="00170A83" w:rsidRPr="009D39B5" w:rsidRDefault="00170A83" w:rsidP="00CA78DD">
            <w:pPr>
              <w:jc w:val="both"/>
              <w:rPr>
                <w:rFonts w:eastAsia="Times New Roman"/>
                <w:sz w:val="22"/>
                <w:szCs w:val="22"/>
                <w:lang w:val="en-US" w:eastAsia="lt-LT"/>
              </w:rPr>
            </w:pPr>
          </w:p>
        </w:tc>
        <w:tc>
          <w:tcPr>
            <w:tcW w:w="1417" w:type="dxa"/>
            <w:vMerge/>
            <w:shd w:val="clear" w:color="auto" w:fill="auto"/>
          </w:tcPr>
          <w:p w:rsidR="00170A83" w:rsidRDefault="00170A83" w:rsidP="00CA78DD">
            <w:pPr>
              <w:rPr>
                <w:color w:val="000000"/>
                <w:sz w:val="22"/>
                <w:szCs w:val="22"/>
                <w:lang w:val="en-US"/>
              </w:rPr>
            </w:pPr>
          </w:p>
        </w:tc>
        <w:tc>
          <w:tcPr>
            <w:tcW w:w="1557" w:type="dxa"/>
            <w:vMerge/>
            <w:shd w:val="clear" w:color="auto" w:fill="auto"/>
          </w:tcPr>
          <w:p w:rsidR="00170A83" w:rsidRDefault="00170A83" w:rsidP="00CA78DD">
            <w:pPr>
              <w:jc w:val="center"/>
              <w:rPr>
                <w:sz w:val="22"/>
                <w:szCs w:val="22"/>
              </w:rPr>
            </w:pPr>
          </w:p>
        </w:tc>
        <w:tc>
          <w:tcPr>
            <w:tcW w:w="1278" w:type="dxa"/>
            <w:shd w:val="clear" w:color="auto" w:fill="auto"/>
          </w:tcPr>
          <w:p w:rsidR="00170A83" w:rsidRDefault="00170A83" w:rsidP="00CA78DD">
            <w:pPr>
              <w:jc w:val="center"/>
              <w:rPr>
                <w:sz w:val="22"/>
                <w:szCs w:val="22"/>
                <w:lang w:val="en-US"/>
              </w:rPr>
            </w:pPr>
            <w:r>
              <w:rPr>
                <w:sz w:val="22"/>
                <w:szCs w:val="22"/>
                <w:lang w:val="en-US"/>
              </w:rPr>
              <w:t>5699-3005-1088</w:t>
            </w:r>
          </w:p>
        </w:tc>
        <w:tc>
          <w:tcPr>
            <w:tcW w:w="1782" w:type="dxa"/>
            <w:shd w:val="clear" w:color="auto" w:fill="auto"/>
          </w:tcPr>
          <w:p w:rsidR="00170A83" w:rsidRDefault="00170A83" w:rsidP="00CA78DD">
            <w:pPr>
              <w:jc w:val="center"/>
              <w:rPr>
                <w:sz w:val="22"/>
                <w:szCs w:val="22"/>
              </w:rPr>
            </w:pPr>
            <w:r>
              <w:rPr>
                <w:sz w:val="22"/>
                <w:szCs w:val="22"/>
              </w:rPr>
              <w:t>37,70</w:t>
            </w:r>
          </w:p>
        </w:tc>
      </w:tr>
      <w:tr w:rsidR="00170A83" w:rsidRPr="00596E90" w:rsidTr="00CA78DD">
        <w:trPr>
          <w:trHeight w:val="571"/>
        </w:trPr>
        <w:tc>
          <w:tcPr>
            <w:tcW w:w="541" w:type="dxa"/>
            <w:vMerge w:val="restart"/>
            <w:shd w:val="clear" w:color="auto" w:fill="auto"/>
          </w:tcPr>
          <w:p w:rsidR="00170A83" w:rsidRDefault="00170A83" w:rsidP="00CA78DD">
            <w:pPr>
              <w:jc w:val="center"/>
              <w:rPr>
                <w:sz w:val="22"/>
                <w:szCs w:val="22"/>
                <w:lang w:val="en-US"/>
              </w:rPr>
            </w:pPr>
            <w:r>
              <w:rPr>
                <w:sz w:val="22"/>
                <w:szCs w:val="22"/>
                <w:lang w:val="en-US"/>
              </w:rPr>
              <w:t>3.</w:t>
            </w:r>
          </w:p>
        </w:tc>
        <w:tc>
          <w:tcPr>
            <w:tcW w:w="2119" w:type="dxa"/>
            <w:vMerge w:val="restart"/>
            <w:shd w:val="clear" w:color="auto" w:fill="auto"/>
          </w:tcPr>
          <w:p w:rsidR="00170A83" w:rsidRDefault="00170A83" w:rsidP="00CA78DD">
            <w:r>
              <w:t>Kūlupėnų bendruomenės centras</w:t>
            </w:r>
          </w:p>
        </w:tc>
        <w:tc>
          <w:tcPr>
            <w:tcW w:w="1134" w:type="dxa"/>
            <w:vMerge w:val="restart"/>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1000237</w:t>
            </w:r>
          </w:p>
        </w:tc>
        <w:tc>
          <w:tcPr>
            <w:tcW w:w="1417" w:type="dxa"/>
            <w:vMerge w:val="restart"/>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r>
              <w:rPr>
                <w:sz w:val="22"/>
                <w:szCs w:val="22"/>
              </w:rPr>
              <w:t>Mokyklos g. 9, Kūlupėnų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5697-2012-1017</w:t>
            </w:r>
          </w:p>
        </w:tc>
        <w:tc>
          <w:tcPr>
            <w:tcW w:w="1782" w:type="dxa"/>
            <w:shd w:val="clear" w:color="auto" w:fill="auto"/>
          </w:tcPr>
          <w:p w:rsidR="00170A83" w:rsidRDefault="00170A83" w:rsidP="00CA78DD">
            <w:pPr>
              <w:jc w:val="center"/>
              <w:rPr>
                <w:sz w:val="22"/>
                <w:szCs w:val="22"/>
              </w:rPr>
            </w:pPr>
            <w:r>
              <w:rPr>
                <w:sz w:val="22"/>
                <w:szCs w:val="22"/>
              </w:rPr>
              <w:t>81,22</w:t>
            </w:r>
          </w:p>
        </w:tc>
      </w:tr>
      <w:tr w:rsidR="00170A83" w:rsidRPr="00596E90" w:rsidTr="00CA78DD">
        <w:trPr>
          <w:trHeight w:val="571"/>
        </w:trPr>
        <w:tc>
          <w:tcPr>
            <w:tcW w:w="541" w:type="dxa"/>
            <w:vMerge/>
            <w:shd w:val="clear" w:color="auto" w:fill="auto"/>
          </w:tcPr>
          <w:p w:rsidR="00170A83" w:rsidRDefault="00170A83" w:rsidP="00CA78DD">
            <w:pPr>
              <w:jc w:val="center"/>
              <w:rPr>
                <w:sz w:val="22"/>
                <w:szCs w:val="22"/>
                <w:lang w:val="en-US"/>
              </w:rPr>
            </w:pPr>
          </w:p>
        </w:tc>
        <w:tc>
          <w:tcPr>
            <w:tcW w:w="2119" w:type="dxa"/>
            <w:vMerge/>
            <w:shd w:val="clear" w:color="auto" w:fill="auto"/>
          </w:tcPr>
          <w:p w:rsidR="00170A83" w:rsidRDefault="00170A83" w:rsidP="00CA78DD"/>
        </w:tc>
        <w:tc>
          <w:tcPr>
            <w:tcW w:w="1134" w:type="dxa"/>
            <w:vMerge/>
            <w:shd w:val="clear" w:color="auto" w:fill="auto"/>
          </w:tcPr>
          <w:p w:rsidR="00170A83" w:rsidRPr="009D39B5" w:rsidRDefault="00170A83" w:rsidP="00CA78DD">
            <w:pPr>
              <w:jc w:val="both"/>
              <w:rPr>
                <w:rFonts w:eastAsia="Times New Roman"/>
                <w:sz w:val="22"/>
                <w:szCs w:val="22"/>
                <w:lang w:val="en-US" w:eastAsia="lt-LT"/>
              </w:rPr>
            </w:pPr>
          </w:p>
        </w:tc>
        <w:tc>
          <w:tcPr>
            <w:tcW w:w="1417" w:type="dxa"/>
            <w:vMerge/>
            <w:shd w:val="clear" w:color="auto" w:fill="auto"/>
          </w:tcPr>
          <w:p w:rsidR="00170A83" w:rsidRDefault="00170A83" w:rsidP="00CA78DD">
            <w:pPr>
              <w:rPr>
                <w:color w:val="000000"/>
                <w:sz w:val="22"/>
                <w:szCs w:val="22"/>
                <w:lang w:val="en-US"/>
              </w:rPr>
            </w:pPr>
          </w:p>
        </w:tc>
        <w:tc>
          <w:tcPr>
            <w:tcW w:w="1557" w:type="dxa"/>
            <w:shd w:val="clear" w:color="auto" w:fill="auto"/>
          </w:tcPr>
          <w:p w:rsidR="00170A83" w:rsidRDefault="00170A83" w:rsidP="00CA78DD">
            <w:pPr>
              <w:jc w:val="center"/>
              <w:rPr>
                <w:sz w:val="22"/>
                <w:szCs w:val="22"/>
              </w:rPr>
            </w:pPr>
            <w:r>
              <w:rPr>
                <w:sz w:val="22"/>
                <w:szCs w:val="22"/>
              </w:rPr>
              <w:t>Mokyklos g. 5, Kūlupėnų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5697-3009-4025:0002</w:t>
            </w:r>
          </w:p>
        </w:tc>
        <w:tc>
          <w:tcPr>
            <w:tcW w:w="1782" w:type="dxa"/>
            <w:shd w:val="clear" w:color="auto" w:fill="auto"/>
          </w:tcPr>
          <w:p w:rsidR="00170A83" w:rsidRDefault="00170A83" w:rsidP="00CA78DD">
            <w:pPr>
              <w:jc w:val="center"/>
              <w:rPr>
                <w:sz w:val="22"/>
                <w:szCs w:val="22"/>
              </w:rPr>
            </w:pPr>
            <w:r>
              <w:rPr>
                <w:sz w:val="22"/>
                <w:szCs w:val="22"/>
              </w:rPr>
              <w:t>48,03</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4.</w:t>
            </w:r>
          </w:p>
        </w:tc>
        <w:tc>
          <w:tcPr>
            <w:tcW w:w="2119" w:type="dxa"/>
            <w:shd w:val="clear" w:color="auto" w:fill="auto"/>
          </w:tcPr>
          <w:p w:rsidR="00170A83" w:rsidRDefault="00170A83" w:rsidP="00CA78DD">
            <w:r>
              <w:t>Laivių bendruomenės centras „</w:t>
            </w:r>
            <w:proofErr w:type="spellStart"/>
            <w:r>
              <w:t>Laiviai</w:t>
            </w:r>
            <w:proofErr w:type="spellEnd"/>
            <w:r>
              <w:t>“</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1017437</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2017-07-01-2017-09-27</w:t>
            </w:r>
          </w:p>
        </w:tc>
        <w:tc>
          <w:tcPr>
            <w:tcW w:w="1557" w:type="dxa"/>
            <w:shd w:val="clear" w:color="auto" w:fill="auto"/>
          </w:tcPr>
          <w:p w:rsidR="00170A83" w:rsidRDefault="00170A83" w:rsidP="00CA78DD">
            <w:pPr>
              <w:jc w:val="center"/>
              <w:rPr>
                <w:sz w:val="22"/>
                <w:szCs w:val="22"/>
              </w:rPr>
            </w:pPr>
            <w:r>
              <w:rPr>
                <w:sz w:val="22"/>
                <w:szCs w:val="22"/>
              </w:rPr>
              <w:t>Platelių g. 26, Laivių k.,</w:t>
            </w:r>
          </w:p>
          <w:p w:rsidR="00170A83" w:rsidRDefault="00170A83" w:rsidP="00CA78DD">
            <w:pPr>
              <w:jc w:val="center"/>
              <w:rPr>
                <w:sz w:val="22"/>
                <w:szCs w:val="22"/>
              </w:rPr>
            </w:pPr>
            <w:r>
              <w:rPr>
                <w:sz w:val="22"/>
                <w:szCs w:val="22"/>
              </w:rPr>
              <w:t xml:space="preserve">Kretingos r. </w:t>
            </w:r>
          </w:p>
        </w:tc>
        <w:tc>
          <w:tcPr>
            <w:tcW w:w="1278" w:type="dxa"/>
            <w:shd w:val="clear" w:color="auto" w:fill="auto"/>
          </w:tcPr>
          <w:p w:rsidR="00170A83" w:rsidRDefault="00170A83" w:rsidP="00CA78DD">
            <w:pPr>
              <w:jc w:val="center"/>
              <w:rPr>
                <w:sz w:val="22"/>
                <w:szCs w:val="22"/>
                <w:lang w:val="en-US"/>
              </w:rPr>
            </w:pPr>
            <w:r>
              <w:rPr>
                <w:sz w:val="22"/>
                <w:szCs w:val="22"/>
                <w:lang w:val="en-US"/>
              </w:rPr>
              <w:t>5696-8009-8022</w:t>
            </w:r>
          </w:p>
        </w:tc>
        <w:tc>
          <w:tcPr>
            <w:tcW w:w="1782" w:type="dxa"/>
            <w:shd w:val="clear" w:color="auto" w:fill="auto"/>
          </w:tcPr>
          <w:p w:rsidR="00170A83" w:rsidRPr="00451A3E" w:rsidRDefault="00170A83" w:rsidP="00CA78DD">
            <w:pPr>
              <w:jc w:val="center"/>
              <w:rPr>
                <w:sz w:val="22"/>
                <w:szCs w:val="22"/>
              </w:rPr>
            </w:pPr>
            <w:r w:rsidRPr="00451A3E">
              <w:rPr>
                <w:sz w:val="22"/>
                <w:szCs w:val="22"/>
              </w:rPr>
              <w:t>264,05</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5.</w:t>
            </w:r>
          </w:p>
        </w:tc>
        <w:tc>
          <w:tcPr>
            <w:tcW w:w="2119" w:type="dxa"/>
            <w:shd w:val="clear" w:color="auto" w:fill="auto"/>
          </w:tcPr>
          <w:p w:rsidR="00170A83" w:rsidRDefault="00170A83" w:rsidP="00CA78DD">
            <w:proofErr w:type="spellStart"/>
            <w:r>
              <w:t>Laukžemės</w:t>
            </w:r>
            <w:proofErr w:type="spellEnd"/>
            <w:r>
              <w:t xml:space="preserve"> kaimo bendruomenė</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1018234</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r>
              <w:rPr>
                <w:sz w:val="22"/>
                <w:szCs w:val="22"/>
              </w:rPr>
              <w:t xml:space="preserve">Saulėtekio g. 1, </w:t>
            </w:r>
            <w:proofErr w:type="spellStart"/>
            <w:r>
              <w:rPr>
                <w:sz w:val="22"/>
                <w:szCs w:val="22"/>
              </w:rPr>
              <w:t>Laukžemės</w:t>
            </w:r>
            <w:proofErr w:type="spellEnd"/>
            <w:r>
              <w:rPr>
                <w:sz w:val="22"/>
                <w:szCs w:val="22"/>
              </w:rPr>
              <w:t xml:space="preserve">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4400-2347-1167:2616</w:t>
            </w:r>
          </w:p>
          <w:p w:rsidR="00170A83" w:rsidRPr="002603FD" w:rsidRDefault="00170A83" w:rsidP="00CA78DD">
            <w:pPr>
              <w:jc w:val="center"/>
              <w:rPr>
                <w:sz w:val="22"/>
                <w:szCs w:val="22"/>
                <w:lang w:val="en-US"/>
              </w:rPr>
            </w:pPr>
          </w:p>
        </w:tc>
        <w:tc>
          <w:tcPr>
            <w:tcW w:w="1782" w:type="dxa"/>
            <w:shd w:val="clear" w:color="auto" w:fill="auto"/>
          </w:tcPr>
          <w:p w:rsidR="00170A83" w:rsidRDefault="00170A83" w:rsidP="00CA78DD">
            <w:pPr>
              <w:jc w:val="center"/>
              <w:rPr>
                <w:sz w:val="22"/>
                <w:szCs w:val="22"/>
              </w:rPr>
            </w:pPr>
            <w:r>
              <w:rPr>
                <w:sz w:val="22"/>
                <w:szCs w:val="22"/>
              </w:rPr>
              <w:t>281,01</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6.</w:t>
            </w:r>
          </w:p>
        </w:tc>
        <w:tc>
          <w:tcPr>
            <w:tcW w:w="2119" w:type="dxa"/>
            <w:shd w:val="clear" w:color="auto" w:fill="auto"/>
          </w:tcPr>
          <w:p w:rsidR="00170A83" w:rsidRDefault="00170A83" w:rsidP="00CA78DD">
            <w:r>
              <w:t>Leliūnų bendruomenės centras „Leliūnai“</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1000262</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r>
              <w:rPr>
                <w:sz w:val="22"/>
                <w:szCs w:val="22"/>
              </w:rPr>
              <w:t xml:space="preserve">Dvaro g. 4, Leliūnų k., </w:t>
            </w:r>
            <w:proofErr w:type="spellStart"/>
            <w:r>
              <w:rPr>
                <w:sz w:val="22"/>
                <w:szCs w:val="22"/>
              </w:rPr>
              <w:t>Imbarės</w:t>
            </w:r>
            <w:proofErr w:type="spellEnd"/>
            <w:r>
              <w:rPr>
                <w:sz w:val="22"/>
                <w:szCs w:val="22"/>
              </w:rPr>
              <w:t xml:space="preserve"> sen.,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5698-8005-1010</w:t>
            </w:r>
          </w:p>
        </w:tc>
        <w:tc>
          <w:tcPr>
            <w:tcW w:w="1782" w:type="dxa"/>
            <w:shd w:val="clear" w:color="auto" w:fill="auto"/>
          </w:tcPr>
          <w:p w:rsidR="00170A83" w:rsidRDefault="00170A83" w:rsidP="00CA78DD">
            <w:pPr>
              <w:jc w:val="center"/>
              <w:rPr>
                <w:sz w:val="22"/>
                <w:szCs w:val="22"/>
              </w:rPr>
            </w:pPr>
            <w:r>
              <w:rPr>
                <w:sz w:val="22"/>
                <w:szCs w:val="22"/>
              </w:rPr>
              <w:t>80,64</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lastRenderedPageBreak/>
              <w:t>7.</w:t>
            </w:r>
          </w:p>
        </w:tc>
        <w:tc>
          <w:tcPr>
            <w:tcW w:w="2119" w:type="dxa"/>
            <w:shd w:val="clear" w:color="auto" w:fill="auto"/>
          </w:tcPr>
          <w:p w:rsidR="00170A83" w:rsidRDefault="00170A83" w:rsidP="00CA78DD">
            <w:proofErr w:type="spellStart"/>
            <w:r>
              <w:t>Kalnalio</w:t>
            </w:r>
            <w:proofErr w:type="spellEnd"/>
            <w:r>
              <w:t xml:space="preserve"> bendruomenės centras „</w:t>
            </w:r>
            <w:proofErr w:type="spellStart"/>
            <w:r>
              <w:t>Kalnalis</w:t>
            </w:r>
            <w:proofErr w:type="spellEnd"/>
            <w:r>
              <w:t>“</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1000541</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proofErr w:type="spellStart"/>
            <w:r>
              <w:rPr>
                <w:sz w:val="22"/>
                <w:szCs w:val="22"/>
              </w:rPr>
              <w:t>Kalnalio</w:t>
            </w:r>
            <w:proofErr w:type="spellEnd"/>
            <w:r>
              <w:rPr>
                <w:sz w:val="22"/>
                <w:szCs w:val="22"/>
              </w:rPr>
              <w:t xml:space="preserve">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5690-0084011</w:t>
            </w:r>
          </w:p>
        </w:tc>
        <w:tc>
          <w:tcPr>
            <w:tcW w:w="1782" w:type="dxa"/>
            <w:shd w:val="clear" w:color="auto" w:fill="auto"/>
          </w:tcPr>
          <w:p w:rsidR="00170A83" w:rsidRDefault="00170A83" w:rsidP="00CA78DD">
            <w:pPr>
              <w:jc w:val="center"/>
              <w:rPr>
                <w:sz w:val="22"/>
                <w:szCs w:val="22"/>
              </w:rPr>
            </w:pPr>
            <w:r>
              <w:rPr>
                <w:sz w:val="22"/>
                <w:szCs w:val="22"/>
              </w:rPr>
              <w:t>99,61</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8.</w:t>
            </w:r>
          </w:p>
        </w:tc>
        <w:tc>
          <w:tcPr>
            <w:tcW w:w="2119" w:type="dxa"/>
            <w:shd w:val="clear" w:color="auto" w:fill="auto"/>
          </w:tcPr>
          <w:p w:rsidR="00170A83" w:rsidRDefault="00170A83" w:rsidP="00CA78DD">
            <w:proofErr w:type="spellStart"/>
            <w:r>
              <w:t>Erlėnų</w:t>
            </w:r>
            <w:proofErr w:type="spellEnd"/>
            <w:r>
              <w:t xml:space="preserve"> bendruomenės centras „</w:t>
            </w:r>
            <w:proofErr w:type="spellStart"/>
            <w:r>
              <w:t>Erlėnai</w:t>
            </w:r>
            <w:proofErr w:type="spellEnd"/>
            <w:r>
              <w:t>“</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1000224</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r>
              <w:rPr>
                <w:sz w:val="22"/>
                <w:szCs w:val="22"/>
              </w:rPr>
              <w:t xml:space="preserve">Beržų g. 1, </w:t>
            </w:r>
          </w:p>
          <w:p w:rsidR="00170A83" w:rsidRDefault="00170A83" w:rsidP="00CA78DD">
            <w:pPr>
              <w:jc w:val="center"/>
              <w:rPr>
                <w:sz w:val="22"/>
                <w:szCs w:val="22"/>
              </w:rPr>
            </w:pPr>
            <w:proofErr w:type="spellStart"/>
            <w:r>
              <w:rPr>
                <w:sz w:val="22"/>
                <w:szCs w:val="22"/>
              </w:rPr>
              <w:t>Erlėnų</w:t>
            </w:r>
            <w:proofErr w:type="spellEnd"/>
            <w:r>
              <w:rPr>
                <w:sz w:val="22"/>
                <w:szCs w:val="22"/>
              </w:rPr>
              <w:t xml:space="preserve">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5698-6003-2015</w:t>
            </w:r>
          </w:p>
        </w:tc>
        <w:tc>
          <w:tcPr>
            <w:tcW w:w="1782" w:type="dxa"/>
            <w:shd w:val="clear" w:color="auto" w:fill="auto"/>
          </w:tcPr>
          <w:p w:rsidR="00170A83" w:rsidRDefault="00170A83" w:rsidP="00CA78DD">
            <w:pPr>
              <w:jc w:val="center"/>
              <w:rPr>
                <w:sz w:val="22"/>
                <w:szCs w:val="22"/>
              </w:rPr>
            </w:pPr>
            <w:r>
              <w:rPr>
                <w:sz w:val="22"/>
                <w:szCs w:val="22"/>
              </w:rPr>
              <w:t>797,01</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9.</w:t>
            </w:r>
          </w:p>
        </w:tc>
        <w:tc>
          <w:tcPr>
            <w:tcW w:w="2119" w:type="dxa"/>
            <w:shd w:val="clear" w:color="auto" w:fill="auto"/>
          </w:tcPr>
          <w:p w:rsidR="00170A83" w:rsidRDefault="00170A83" w:rsidP="00CA78DD">
            <w:r>
              <w:t>Kaimo bendruomenės centras „</w:t>
            </w:r>
            <w:proofErr w:type="spellStart"/>
            <w:r>
              <w:t>Imbariečių</w:t>
            </w:r>
            <w:proofErr w:type="spellEnd"/>
            <w:r>
              <w:t xml:space="preserve"> draugija“</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1000403</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r>
              <w:rPr>
                <w:sz w:val="22"/>
                <w:szCs w:val="22"/>
              </w:rPr>
              <w:t xml:space="preserve">Kaštonų g. 7, </w:t>
            </w:r>
            <w:proofErr w:type="spellStart"/>
            <w:r>
              <w:rPr>
                <w:sz w:val="22"/>
                <w:szCs w:val="22"/>
              </w:rPr>
              <w:t>Imbarės</w:t>
            </w:r>
            <w:proofErr w:type="spellEnd"/>
            <w:r>
              <w:rPr>
                <w:sz w:val="22"/>
                <w:szCs w:val="22"/>
              </w:rPr>
              <w:t xml:space="preserve">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5690-2001-0013</w:t>
            </w:r>
          </w:p>
        </w:tc>
        <w:tc>
          <w:tcPr>
            <w:tcW w:w="1782" w:type="dxa"/>
            <w:shd w:val="clear" w:color="auto" w:fill="auto"/>
          </w:tcPr>
          <w:p w:rsidR="00170A83" w:rsidRDefault="00170A83" w:rsidP="00CA78DD">
            <w:pPr>
              <w:jc w:val="center"/>
              <w:rPr>
                <w:sz w:val="22"/>
                <w:szCs w:val="22"/>
              </w:rPr>
            </w:pPr>
            <w:r>
              <w:rPr>
                <w:sz w:val="22"/>
                <w:szCs w:val="22"/>
              </w:rPr>
              <w:t>152,89</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10.</w:t>
            </w:r>
          </w:p>
        </w:tc>
        <w:tc>
          <w:tcPr>
            <w:tcW w:w="2119" w:type="dxa"/>
            <w:shd w:val="clear" w:color="auto" w:fill="auto"/>
          </w:tcPr>
          <w:p w:rsidR="00170A83" w:rsidRDefault="00170A83" w:rsidP="00CA78DD">
            <w:r>
              <w:t>Budrių bendruomenės centras</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1000446</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r>
              <w:rPr>
                <w:sz w:val="22"/>
                <w:szCs w:val="22"/>
              </w:rPr>
              <w:t>Mokyklos g. 4, Budrių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5696-4005-4019:0001</w:t>
            </w:r>
          </w:p>
        </w:tc>
        <w:tc>
          <w:tcPr>
            <w:tcW w:w="1782" w:type="dxa"/>
            <w:shd w:val="clear" w:color="auto" w:fill="auto"/>
          </w:tcPr>
          <w:p w:rsidR="00170A83" w:rsidRDefault="00170A83" w:rsidP="00CA78DD">
            <w:pPr>
              <w:jc w:val="center"/>
              <w:rPr>
                <w:sz w:val="22"/>
                <w:szCs w:val="22"/>
              </w:rPr>
            </w:pPr>
            <w:r>
              <w:rPr>
                <w:sz w:val="22"/>
                <w:szCs w:val="22"/>
              </w:rPr>
              <w:t>310,37</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11.</w:t>
            </w:r>
          </w:p>
        </w:tc>
        <w:tc>
          <w:tcPr>
            <w:tcW w:w="2119" w:type="dxa"/>
            <w:shd w:val="clear" w:color="auto" w:fill="auto"/>
          </w:tcPr>
          <w:p w:rsidR="00170A83" w:rsidRDefault="00170A83" w:rsidP="00CA78DD">
            <w:proofErr w:type="spellStart"/>
            <w:r>
              <w:t>Juodupėnų</w:t>
            </w:r>
            <w:proofErr w:type="spellEnd"/>
            <w:r>
              <w:t xml:space="preserve"> bendruomenės centras „</w:t>
            </w:r>
            <w:proofErr w:type="spellStart"/>
            <w:r>
              <w:t>Juodupėnai</w:t>
            </w:r>
            <w:proofErr w:type="spellEnd"/>
            <w:r>
              <w:t>”</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1000228</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r>
              <w:rPr>
                <w:sz w:val="22"/>
                <w:szCs w:val="22"/>
              </w:rPr>
              <w:t xml:space="preserve">Mokyklos g. 2, </w:t>
            </w:r>
            <w:proofErr w:type="spellStart"/>
            <w:r>
              <w:rPr>
                <w:sz w:val="22"/>
                <w:szCs w:val="22"/>
              </w:rPr>
              <w:t>Juodupėnų</w:t>
            </w:r>
            <w:proofErr w:type="spellEnd"/>
            <w:r>
              <w:rPr>
                <w:sz w:val="22"/>
                <w:szCs w:val="22"/>
              </w:rPr>
              <w:t xml:space="preserve">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5696-3003-7013</w:t>
            </w:r>
          </w:p>
        </w:tc>
        <w:tc>
          <w:tcPr>
            <w:tcW w:w="1782" w:type="dxa"/>
            <w:shd w:val="clear" w:color="auto" w:fill="auto"/>
          </w:tcPr>
          <w:p w:rsidR="00170A83" w:rsidRDefault="00170A83" w:rsidP="00CA78DD">
            <w:pPr>
              <w:jc w:val="center"/>
              <w:rPr>
                <w:sz w:val="22"/>
                <w:szCs w:val="22"/>
              </w:rPr>
            </w:pPr>
            <w:r>
              <w:rPr>
                <w:sz w:val="22"/>
                <w:szCs w:val="22"/>
              </w:rPr>
              <w:t>178,89</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12.</w:t>
            </w:r>
          </w:p>
        </w:tc>
        <w:tc>
          <w:tcPr>
            <w:tcW w:w="2119" w:type="dxa"/>
            <w:shd w:val="clear" w:color="auto" w:fill="auto"/>
          </w:tcPr>
          <w:p w:rsidR="00170A83" w:rsidRDefault="00170A83" w:rsidP="00CA78DD">
            <w:r>
              <w:t>Asociacija Kartenos bendruomenės centras „Kartena“</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1018748</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r>
              <w:rPr>
                <w:sz w:val="22"/>
                <w:szCs w:val="22"/>
              </w:rPr>
              <w:t>Mokyklos g. 3, Kartena, Kretingos r.</w:t>
            </w:r>
          </w:p>
        </w:tc>
        <w:tc>
          <w:tcPr>
            <w:tcW w:w="1278" w:type="dxa"/>
            <w:shd w:val="clear" w:color="auto" w:fill="auto"/>
          </w:tcPr>
          <w:p w:rsidR="00170A83" w:rsidRDefault="00170A83" w:rsidP="00CA78DD">
            <w:pPr>
              <w:jc w:val="center"/>
              <w:rPr>
                <w:sz w:val="22"/>
                <w:szCs w:val="22"/>
                <w:lang w:val="en-US"/>
              </w:rPr>
            </w:pPr>
            <w:r>
              <w:rPr>
                <w:sz w:val="22"/>
                <w:szCs w:val="22"/>
              </w:rPr>
              <w:t>5696-5004-5013:0002</w:t>
            </w:r>
          </w:p>
        </w:tc>
        <w:tc>
          <w:tcPr>
            <w:tcW w:w="1782" w:type="dxa"/>
            <w:shd w:val="clear" w:color="auto" w:fill="auto"/>
          </w:tcPr>
          <w:p w:rsidR="00170A83" w:rsidRPr="003E514E" w:rsidRDefault="00170A83" w:rsidP="00CA78DD">
            <w:pPr>
              <w:jc w:val="center"/>
              <w:rPr>
                <w:sz w:val="22"/>
                <w:szCs w:val="22"/>
              </w:rPr>
            </w:pPr>
            <w:r w:rsidRPr="003E514E">
              <w:rPr>
                <w:sz w:val="22"/>
                <w:szCs w:val="22"/>
              </w:rPr>
              <w:t>43,82</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13.</w:t>
            </w:r>
          </w:p>
        </w:tc>
        <w:tc>
          <w:tcPr>
            <w:tcW w:w="2119" w:type="dxa"/>
            <w:shd w:val="clear" w:color="auto" w:fill="auto"/>
          </w:tcPr>
          <w:p w:rsidR="00170A83" w:rsidRDefault="00170A83" w:rsidP="00CA78DD">
            <w:r>
              <w:t>Kurmaičių kaimo bendruomenės centras „Kurmaičiai“</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1017550</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r>
              <w:rPr>
                <w:sz w:val="22"/>
                <w:szCs w:val="22"/>
              </w:rPr>
              <w:t>Akmenos g. 14, Kurmaičių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5698-7004-1019:0003</w:t>
            </w:r>
          </w:p>
        </w:tc>
        <w:tc>
          <w:tcPr>
            <w:tcW w:w="1782" w:type="dxa"/>
            <w:shd w:val="clear" w:color="auto" w:fill="auto"/>
          </w:tcPr>
          <w:p w:rsidR="00170A83" w:rsidRDefault="00170A83" w:rsidP="00CA78DD">
            <w:pPr>
              <w:jc w:val="center"/>
              <w:rPr>
                <w:sz w:val="22"/>
                <w:szCs w:val="22"/>
              </w:rPr>
            </w:pPr>
            <w:r>
              <w:rPr>
                <w:sz w:val="22"/>
                <w:szCs w:val="22"/>
              </w:rPr>
              <w:t>34,00</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14.</w:t>
            </w:r>
          </w:p>
        </w:tc>
        <w:tc>
          <w:tcPr>
            <w:tcW w:w="2119" w:type="dxa"/>
            <w:shd w:val="clear" w:color="auto" w:fill="auto"/>
          </w:tcPr>
          <w:p w:rsidR="00170A83" w:rsidRDefault="00170A83" w:rsidP="00CA78DD">
            <w:r>
              <w:t>Kalniškių bendruomenės centras „Kalniškiai“</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1000448</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proofErr w:type="spellStart"/>
            <w:r>
              <w:rPr>
                <w:sz w:val="22"/>
                <w:szCs w:val="22"/>
              </w:rPr>
              <w:t>Alanto</w:t>
            </w:r>
            <w:proofErr w:type="spellEnd"/>
            <w:r>
              <w:rPr>
                <w:sz w:val="22"/>
                <w:szCs w:val="22"/>
              </w:rPr>
              <w:t xml:space="preserve"> g. 4, Kalniškių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5697-1007-2018</w:t>
            </w:r>
          </w:p>
        </w:tc>
        <w:tc>
          <w:tcPr>
            <w:tcW w:w="1782" w:type="dxa"/>
            <w:shd w:val="clear" w:color="auto" w:fill="auto"/>
          </w:tcPr>
          <w:p w:rsidR="00170A83" w:rsidRDefault="00170A83" w:rsidP="00CA78DD">
            <w:pPr>
              <w:jc w:val="center"/>
              <w:rPr>
                <w:sz w:val="22"/>
                <w:szCs w:val="22"/>
              </w:rPr>
            </w:pPr>
            <w:r>
              <w:rPr>
                <w:sz w:val="22"/>
                <w:szCs w:val="22"/>
              </w:rPr>
              <w:t>32,67</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15.</w:t>
            </w:r>
          </w:p>
        </w:tc>
        <w:tc>
          <w:tcPr>
            <w:tcW w:w="2119" w:type="dxa"/>
            <w:shd w:val="clear" w:color="auto" w:fill="auto"/>
          </w:tcPr>
          <w:p w:rsidR="00170A83" w:rsidRDefault="00170A83" w:rsidP="00CA78DD">
            <w:r>
              <w:t>Kaimo bendruomenė „</w:t>
            </w:r>
            <w:proofErr w:type="spellStart"/>
            <w:r>
              <w:t>Valėniškiai</w:t>
            </w:r>
            <w:proofErr w:type="spellEnd"/>
            <w:r>
              <w:t>“</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1018488</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r>
              <w:rPr>
                <w:sz w:val="22"/>
                <w:szCs w:val="22"/>
              </w:rPr>
              <w:t xml:space="preserve">Šilo g. 20, </w:t>
            </w:r>
            <w:proofErr w:type="spellStart"/>
            <w:r>
              <w:rPr>
                <w:sz w:val="22"/>
                <w:szCs w:val="22"/>
              </w:rPr>
              <w:t>Valėnų</w:t>
            </w:r>
            <w:proofErr w:type="spellEnd"/>
            <w:r>
              <w:rPr>
                <w:sz w:val="22"/>
                <w:szCs w:val="22"/>
              </w:rPr>
              <w:t xml:space="preserve"> k., Žalgirio sen.,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5694-8002-4019:0004</w:t>
            </w:r>
          </w:p>
        </w:tc>
        <w:tc>
          <w:tcPr>
            <w:tcW w:w="1782" w:type="dxa"/>
            <w:shd w:val="clear" w:color="auto" w:fill="auto"/>
          </w:tcPr>
          <w:p w:rsidR="00170A83" w:rsidRDefault="00170A83" w:rsidP="00CA78DD">
            <w:pPr>
              <w:jc w:val="center"/>
              <w:rPr>
                <w:sz w:val="22"/>
                <w:szCs w:val="22"/>
              </w:rPr>
            </w:pPr>
            <w:r>
              <w:rPr>
                <w:sz w:val="22"/>
                <w:szCs w:val="22"/>
              </w:rPr>
              <w:t>30,16</w:t>
            </w:r>
          </w:p>
        </w:tc>
      </w:tr>
      <w:tr w:rsidR="00170A83" w:rsidRPr="00596E90" w:rsidTr="00CA78DD">
        <w:trPr>
          <w:trHeight w:val="571"/>
        </w:trPr>
        <w:tc>
          <w:tcPr>
            <w:tcW w:w="541" w:type="dxa"/>
            <w:shd w:val="clear" w:color="auto" w:fill="auto"/>
          </w:tcPr>
          <w:p w:rsidR="00170A83" w:rsidRDefault="00170A83" w:rsidP="00CA78DD">
            <w:pPr>
              <w:jc w:val="center"/>
              <w:rPr>
                <w:sz w:val="22"/>
                <w:szCs w:val="22"/>
                <w:lang w:val="en-US"/>
              </w:rPr>
            </w:pPr>
            <w:r>
              <w:rPr>
                <w:sz w:val="22"/>
                <w:szCs w:val="22"/>
                <w:lang w:val="en-US"/>
              </w:rPr>
              <w:t>16.</w:t>
            </w:r>
          </w:p>
        </w:tc>
        <w:tc>
          <w:tcPr>
            <w:tcW w:w="2119" w:type="dxa"/>
            <w:shd w:val="clear" w:color="auto" w:fill="auto"/>
          </w:tcPr>
          <w:p w:rsidR="00170A83" w:rsidRDefault="00170A83" w:rsidP="00CA78DD">
            <w:r>
              <w:t>Vydmantų kaimo bendruomenės centras „Vydmantai“</w:t>
            </w:r>
          </w:p>
        </w:tc>
        <w:tc>
          <w:tcPr>
            <w:tcW w:w="1134" w:type="dxa"/>
            <w:shd w:val="clear" w:color="auto" w:fill="auto"/>
          </w:tcPr>
          <w:p w:rsidR="00170A83" w:rsidRPr="009D39B5" w:rsidRDefault="00170A83" w:rsidP="00CA78DD">
            <w:pPr>
              <w:jc w:val="both"/>
              <w:rPr>
                <w:rFonts w:eastAsia="Times New Roman"/>
                <w:sz w:val="22"/>
                <w:szCs w:val="22"/>
                <w:lang w:val="en-US" w:eastAsia="lt-LT"/>
              </w:rPr>
            </w:pPr>
            <w:r>
              <w:rPr>
                <w:rFonts w:eastAsia="Times New Roman"/>
                <w:sz w:val="22"/>
                <w:szCs w:val="22"/>
                <w:lang w:val="en-US" w:eastAsia="lt-LT"/>
              </w:rPr>
              <w:t>1000408</w:t>
            </w:r>
          </w:p>
        </w:tc>
        <w:tc>
          <w:tcPr>
            <w:tcW w:w="1417" w:type="dxa"/>
            <w:shd w:val="clear" w:color="auto" w:fill="auto"/>
          </w:tcPr>
          <w:p w:rsidR="00170A83" w:rsidRDefault="00170A83" w:rsidP="00CA78DD">
            <w:pPr>
              <w:rPr>
                <w:color w:val="000000"/>
                <w:sz w:val="22"/>
                <w:szCs w:val="22"/>
                <w:lang w:val="en-US"/>
              </w:rPr>
            </w:pPr>
            <w:r>
              <w:rPr>
                <w:color w:val="000000"/>
                <w:sz w:val="22"/>
                <w:szCs w:val="22"/>
                <w:lang w:val="en-US"/>
              </w:rPr>
              <w:t>2017-07-01-2017-12-31</w:t>
            </w:r>
          </w:p>
        </w:tc>
        <w:tc>
          <w:tcPr>
            <w:tcW w:w="1557" w:type="dxa"/>
            <w:shd w:val="clear" w:color="auto" w:fill="auto"/>
          </w:tcPr>
          <w:p w:rsidR="00170A83" w:rsidRDefault="00170A83" w:rsidP="00CA78DD">
            <w:pPr>
              <w:jc w:val="center"/>
              <w:rPr>
                <w:sz w:val="22"/>
                <w:szCs w:val="22"/>
              </w:rPr>
            </w:pPr>
            <w:r>
              <w:rPr>
                <w:sz w:val="22"/>
                <w:szCs w:val="22"/>
              </w:rPr>
              <w:t>Atžalyno g. 4, Vydmantų k., Kretingos r.</w:t>
            </w:r>
          </w:p>
        </w:tc>
        <w:tc>
          <w:tcPr>
            <w:tcW w:w="1278" w:type="dxa"/>
            <w:shd w:val="clear" w:color="auto" w:fill="auto"/>
          </w:tcPr>
          <w:p w:rsidR="00170A83" w:rsidRDefault="00170A83" w:rsidP="00CA78DD">
            <w:pPr>
              <w:jc w:val="center"/>
              <w:rPr>
                <w:sz w:val="22"/>
                <w:szCs w:val="22"/>
                <w:lang w:val="en-US"/>
              </w:rPr>
            </w:pPr>
            <w:r>
              <w:rPr>
                <w:sz w:val="22"/>
                <w:szCs w:val="22"/>
                <w:lang w:val="en-US"/>
              </w:rPr>
              <w:t>4400-2399-9891:8621</w:t>
            </w:r>
          </w:p>
        </w:tc>
        <w:tc>
          <w:tcPr>
            <w:tcW w:w="1782" w:type="dxa"/>
            <w:shd w:val="clear" w:color="auto" w:fill="auto"/>
          </w:tcPr>
          <w:p w:rsidR="00170A83" w:rsidRDefault="00170A83" w:rsidP="00CA78DD">
            <w:pPr>
              <w:jc w:val="center"/>
              <w:rPr>
                <w:sz w:val="22"/>
                <w:szCs w:val="22"/>
              </w:rPr>
            </w:pPr>
            <w:r>
              <w:rPr>
                <w:sz w:val="22"/>
                <w:szCs w:val="22"/>
              </w:rPr>
              <w:t>136,61</w:t>
            </w:r>
          </w:p>
        </w:tc>
      </w:tr>
    </w:tbl>
    <w:p w:rsidR="00170A83" w:rsidRDefault="00BF708E" w:rsidP="00170A83">
      <w:r>
        <w:rPr>
          <w:noProof/>
          <w:lang w:eastAsia="lt-LT"/>
        </w:rPr>
        <mc:AlternateContent>
          <mc:Choice Requires="wps">
            <w:drawing>
              <wp:anchor distT="0" distB="0" distL="114300" distR="114300" simplePos="0" relativeHeight="251657728" behindDoc="0" locked="0" layoutInCell="1" allowOverlap="1">
                <wp:simplePos x="0" y="0"/>
                <wp:positionH relativeFrom="column">
                  <wp:posOffset>1684655</wp:posOffset>
                </wp:positionH>
                <wp:positionV relativeFrom="paragraph">
                  <wp:posOffset>349250</wp:posOffset>
                </wp:positionV>
                <wp:extent cx="2317750" cy="0"/>
                <wp:effectExtent l="12065" t="11430" r="1333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BEC5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5pt,27.5pt" to="315.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nl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"/>
            </w:pict>
          </mc:Fallback>
        </mc:AlternateContent>
      </w:r>
    </w:p>
    <w:p w:rsidR="007A618D" w:rsidRDefault="007A618D" w:rsidP="00170A83">
      <w:pPr>
        <w:ind w:left="3888" w:firstLine="1296"/>
        <w:jc w:val="both"/>
      </w:pPr>
    </w:p>
    <w:sectPr w:rsidR="007A618D" w:rsidSect="002D5188">
      <w:headerReference w:type="default" r:id="rId9"/>
      <w:headerReference w:type="first" r:id="rId10"/>
      <w:pgSz w:w="11906" w:h="16838"/>
      <w:pgMar w:top="709"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186" w:rsidRDefault="00087186" w:rsidP="00CD7FAA">
      <w:r>
        <w:separator/>
      </w:r>
    </w:p>
  </w:endnote>
  <w:endnote w:type="continuationSeparator" w:id="0">
    <w:p w:rsidR="00087186" w:rsidRDefault="00087186" w:rsidP="00CD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186" w:rsidRDefault="00087186" w:rsidP="00CD7FAA">
      <w:r>
        <w:separator/>
      </w:r>
    </w:p>
  </w:footnote>
  <w:footnote w:type="continuationSeparator" w:id="0">
    <w:p w:rsidR="00087186" w:rsidRDefault="00087186" w:rsidP="00CD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AA" w:rsidRDefault="00CD7FAA">
    <w:pPr>
      <w:pStyle w:val="Antrat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AA" w:rsidRPr="00CD7FAA" w:rsidRDefault="00CD7FAA">
    <w:pPr>
      <w:pStyle w:val="Antrats"/>
      <w:rPr>
        <w:b/>
      </w:rPr>
    </w:pPr>
    <w:r>
      <w:tab/>
    </w:r>
    <w:r>
      <w:tab/>
    </w:r>
    <w:r w:rsidR="002D5188">
      <w:t xml:space="preserve">    </w:t>
    </w:r>
    <w:r w:rsidR="00B45EBA">
      <w:t>N</w:t>
    </w:r>
    <w:r w:rsidRPr="00CD7FAA">
      <w:rPr>
        <w:b/>
      </w:rPr>
      <w:t>uasmenintas</w:t>
    </w:r>
  </w:p>
  <w:p w:rsidR="002D5188" w:rsidRDefault="002D51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35D20775"/>
    <w:multiLevelType w:val="hybridMultilevel"/>
    <w:tmpl w:val="8E561944"/>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6" w15:restartNumberingAfterBreak="0">
    <w:nsid w:val="3EA57ACE"/>
    <w:multiLevelType w:val="hybridMultilevel"/>
    <w:tmpl w:val="9CE0DA88"/>
    <w:lvl w:ilvl="0" w:tplc="DD0EF632">
      <w:start w:val="4"/>
      <w:numFmt w:val="decimal"/>
      <w:lvlText w:val="%1."/>
      <w:lvlJc w:val="left"/>
      <w:pPr>
        <w:ind w:left="1650" w:hanging="360"/>
      </w:pPr>
      <w:rPr>
        <w:rFonts w:hint="default"/>
        <w:b/>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B7C2F7D"/>
    <w:multiLevelType w:val="hybridMultilevel"/>
    <w:tmpl w:val="63006296"/>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7"/>
  </w:num>
  <w:num w:numId="4">
    <w:abstractNumId w:val="1"/>
  </w:num>
  <w:num w:numId="5">
    <w:abstractNumId w:val="2"/>
  </w:num>
  <w:num w:numId="6">
    <w:abstractNumId w:val="8"/>
  </w:num>
  <w:num w:numId="7">
    <w:abstractNumId w:val="8"/>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05211"/>
    <w:rsid w:val="00012405"/>
    <w:rsid w:val="00015531"/>
    <w:rsid w:val="00020B5A"/>
    <w:rsid w:val="00023A6A"/>
    <w:rsid w:val="00025CD0"/>
    <w:rsid w:val="00027604"/>
    <w:rsid w:val="00046A0F"/>
    <w:rsid w:val="00050E85"/>
    <w:rsid w:val="0006218A"/>
    <w:rsid w:val="000668D2"/>
    <w:rsid w:val="00081DCC"/>
    <w:rsid w:val="00087186"/>
    <w:rsid w:val="00093A60"/>
    <w:rsid w:val="000949BF"/>
    <w:rsid w:val="000A2EBB"/>
    <w:rsid w:val="000A3879"/>
    <w:rsid w:val="000B3611"/>
    <w:rsid w:val="000C3AE4"/>
    <w:rsid w:val="000D44DE"/>
    <w:rsid w:val="000E0156"/>
    <w:rsid w:val="000E19BA"/>
    <w:rsid w:val="000E353F"/>
    <w:rsid w:val="000E4B07"/>
    <w:rsid w:val="000E6556"/>
    <w:rsid w:val="000F1A54"/>
    <w:rsid w:val="000F36A2"/>
    <w:rsid w:val="000F4D0D"/>
    <w:rsid w:val="0010513D"/>
    <w:rsid w:val="00106F22"/>
    <w:rsid w:val="001104C8"/>
    <w:rsid w:val="001117F0"/>
    <w:rsid w:val="001266DA"/>
    <w:rsid w:val="0013466C"/>
    <w:rsid w:val="001360B7"/>
    <w:rsid w:val="00143039"/>
    <w:rsid w:val="00170122"/>
    <w:rsid w:val="00170A83"/>
    <w:rsid w:val="00171105"/>
    <w:rsid w:val="00174F39"/>
    <w:rsid w:val="00177FD9"/>
    <w:rsid w:val="001843DD"/>
    <w:rsid w:val="00184468"/>
    <w:rsid w:val="00186F22"/>
    <w:rsid w:val="001B1880"/>
    <w:rsid w:val="001C3211"/>
    <w:rsid w:val="001D6A9A"/>
    <w:rsid w:val="00201953"/>
    <w:rsid w:val="002047FF"/>
    <w:rsid w:val="00204D28"/>
    <w:rsid w:val="00217CB5"/>
    <w:rsid w:val="00221559"/>
    <w:rsid w:val="00232F08"/>
    <w:rsid w:val="00233466"/>
    <w:rsid w:val="002353E5"/>
    <w:rsid w:val="00236298"/>
    <w:rsid w:val="002465E1"/>
    <w:rsid w:val="002550E0"/>
    <w:rsid w:val="002600D8"/>
    <w:rsid w:val="002635A8"/>
    <w:rsid w:val="00275337"/>
    <w:rsid w:val="0027717B"/>
    <w:rsid w:val="00282914"/>
    <w:rsid w:val="0028334C"/>
    <w:rsid w:val="00283D40"/>
    <w:rsid w:val="0028737B"/>
    <w:rsid w:val="00293ADE"/>
    <w:rsid w:val="00295CD6"/>
    <w:rsid w:val="002A7E7A"/>
    <w:rsid w:val="002B4E40"/>
    <w:rsid w:val="002B5D6C"/>
    <w:rsid w:val="002D31C9"/>
    <w:rsid w:val="002D5188"/>
    <w:rsid w:val="002E2700"/>
    <w:rsid w:val="002E6C3E"/>
    <w:rsid w:val="002F17F4"/>
    <w:rsid w:val="002F192A"/>
    <w:rsid w:val="002F7CA6"/>
    <w:rsid w:val="00311581"/>
    <w:rsid w:val="00322CFC"/>
    <w:rsid w:val="00325378"/>
    <w:rsid w:val="003256BC"/>
    <w:rsid w:val="00334A41"/>
    <w:rsid w:val="00347177"/>
    <w:rsid w:val="00351E9F"/>
    <w:rsid w:val="00383144"/>
    <w:rsid w:val="00385887"/>
    <w:rsid w:val="003A027F"/>
    <w:rsid w:val="003A0B2E"/>
    <w:rsid w:val="003B159A"/>
    <w:rsid w:val="003B74C4"/>
    <w:rsid w:val="003C3DA8"/>
    <w:rsid w:val="003C7E73"/>
    <w:rsid w:val="003D16D9"/>
    <w:rsid w:val="003D5E9C"/>
    <w:rsid w:val="003D7040"/>
    <w:rsid w:val="003E01AF"/>
    <w:rsid w:val="00402096"/>
    <w:rsid w:val="004020F7"/>
    <w:rsid w:val="00412499"/>
    <w:rsid w:val="00413E55"/>
    <w:rsid w:val="00430267"/>
    <w:rsid w:val="00434480"/>
    <w:rsid w:val="004438D9"/>
    <w:rsid w:val="00451D6A"/>
    <w:rsid w:val="004525D0"/>
    <w:rsid w:val="00454249"/>
    <w:rsid w:val="00456401"/>
    <w:rsid w:val="00466B5D"/>
    <w:rsid w:val="0047322B"/>
    <w:rsid w:val="00475167"/>
    <w:rsid w:val="00475292"/>
    <w:rsid w:val="00476E08"/>
    <w:rsid w:val="004868D5"/>
    <w:rsid w:val="004918FC"/>
    <w:rsid w:val="00494654"/>
    <w:rsid w:val="004A0B13"/>
    <w:rsid w:val="004B13DA"/>
    <w:rsid w:val="004B3DC0"/>
    <w:rsid w:val="004B5896"/>
    <w:rsid w:val="004B64BC"/>
    <w:rsid w:val="004C094E"/>
    <w:rsid w:val="004D59F8"/>
    <w:rsid w:val="004E3BB3"/>
    <w:rsid w:val="004E4BBE"/>
    <w:rsid w:val="004F5032"/>
    <w:rsid w:val="004F561D"/>
    <w:rsid w:val="0051212D"/>
    <w:rsid w:val="00512C85"/>
    <w:rsid w:val="00527CAB"/>
    <w:rsid w:val="005342F3"/>
    <w:rsid w:val="005364FB"/>
    <w:rsid w:val="00546683"/>
    <w:rsid w:val="00555E5E"/>
    <w:rsid w:val="005601B7"/>
    <w:rsid w:val="00560BFD"/>
    <w:rsid w:val="005676A0"/>
    <w:rsid w:val="0056788C"/>
    <w:rsid w:val="00572FFA"/>
    <w:rsid w:val="00574DFB"/>
    <w:rsid w:val="00583849"/>
    <w:rsid w:val="00596E90"/>
    <w:rsid w:val="005A5433"/>
    <w:rsid w:val="005B28D0"/>
    <w:rsid w:val="005C525F"/>
    <w:rsid w:val="005D23CD"/>
    <w:rsid w:val="005E0523"/>
    <w:rsid w:val="005E4262"/>
    <w:rsid w:val="005F1186"/>
    <w:rsid w:val="005F3EB0"/>
    <w:rsid w:val="005F51D8"/>
    <w:rsid w:val="005F66CC"/>
    <w:rsid w:val="0060000D"/>
    <w:rsid w:val="006073CC"/>
    <w:rsid w:val="00616BDC"/>
    <w:rsid w:val="006248C1"/>
    <w:rsid w:val="00627C73"/>
    <w:rsid w:val="0063683C"/>
    <w:rsid w:val="00647774"/>
    <w:rsid w:val="00651041"/>
    <w:rsid w:val="00652D38"/>
    <w:rsid w:val="0065301F"/>
    <w:rsid w:val="006533E5"/>
    <w:rsid w:val="00664C1E"/>
    <w:rsid w:val="00665F3F"/>
    <w:rsid w:val="006670C8"/>
    <w:rsid w:val="006A4EDC"/>
    <w:rsid w:val="006B0442"/>
    <w:rsid w:val="006B3323"/>
    <w:rsid w:val="006C0BF7"/>
    <w:rsid w:val="006C3161"/>
    <w:rsid w:val="006C45DD"/>
    <w:rsid w:val="006C55E6"/>
    <w:rsid w:val="006C7EAA"/>
    <w:rsid w:val="006D1EA5"/>
    <w:rsid w:val="006D44DE"/>
    <w:rsid w:val="006D555B"/>
    <w:rsid w:val="006D6A6C"/>
    <w:rsid w:val="006E2FDE"/>
    <w:rsid w:val="0071547F"/>
    <w:rsid w:val="00722966"/>
    <w:rsid w:val="00730754"/>
    <w:rsid w:val="00770DF2"/>
    <w:rsid w:val="00771962"/>
    <w:rsid w:val="00771F91"/>
    <w:rsid w:val="00782491"/>
    <w:rsid w:val="00783481"/>
    <w:rsid w:val="0079655B"/>
    <w:rsid w:val="007A4B3A"/>
    <w:rsid w:val="007A618D"/>
    <w:rsid w:val="007B1F2D"/>
    <w:rsid w:val="007B5AF7"/>
    <w:rsid w:val="007B65AC"/>
    <w:rsid w:val="007C48A4"/>
    <w:rsid w:val="007D63D2"/>
    <w:rsid w:val="007E1E36"/>
    <w:rsid w:val="007E1FB2"/>
    <w:rsid w:val="007E5327"/>
    <w:rsid w:val="0080724A"/>
    <w:rsid w:val="0080732C"/>
    <w:rsid w:val="0080762C"/>
    <w:rsid w:val="00812EF0"/>
    <w:rsid w:val="00826EB9"/>
    <w:rsid w:val="00837ECE"/>
    <w:rsid w:val="008436AA"/>
    <w:rsid w:val="008543D7"/>
    <w:rsid w:val="00862088"/>
    <w:rsid w:val="00871A29"/>
    <w:rsid w:val="00873620"/>
    <w:rsid w:val="00883E15"/>
    <w:rsid w:val="0089229C"/>
    <w:rsid w:val="008A55F1"/>
    <w:rsid w:val="008B0581"/>
    <w:rsid w:val="008B1D40"/>
    <w:rsid w:val="008B5A3D"/>
    <w:rsid w:val="008C5815"/>
    <w:rsid w:val="008D4046"/>
    <w:rsid w:val="008F0E2C"/>
    <w:rsid w:val="008F4DF2"/>
    <w:rsid w:val="008F6CD8"/>
    <w:rsid w:val="00900E6B"/>
    <w:rsid w:val="009106EF"/>
    <w:rsid w:val="00914DFD"/>
    <w:rsid w:val="009153B0"/>
    <w:rsid w:val="009246C8"/>
    <w:rsid w:val="00924824"/>
    <w:rsid w:val="00930D94"/>
    <w:rsid w:val="009321A3"/>
    <w:rsid w:val="009353D4"/>
    <w:rsid w:val="009377E8"/>
    <w:rsid w:val="0094683E"/>
    <w:rsid w:val="009502A6"/>
    <w:rsid w:val="00951DFC"/>
    <w:rsid w:val="00956F26"/>
    <w:rsid w:val="009571A6"/>
    <w:rsid w:val="00963CF3"/>
    <w:rsid w:val="0096574F"/>
    <w:rsid w:val="00973547"/>
    <w:rsid w:val="009745F4"/>
    <w:rsid w:val="00982EE2"/>
    <w:rsid w:val="00983FDD"/>
    <w:rsid w:val="009C0D6C"/>
    <w:rsid w:val="009D2564"/>
    <w:rsid w:val="009D2890"/>
    <w:rsid w:val="009D39B5"/>
    <w:rsid w:val="009E3D71"/>
    <w:rsid w:val="009E4319"/>
    <w:rsid w:val="00A0006E"/>
    <w:rsid w:val="00A01538"/>
    <w:rsid w:val="00A0557F"/>
    <w:rsid w:val="00A27B55"/>
    <w:rsid w:val="00A32BC6"/>
    <w:rsid w:val="00A353D5"/>
    <w:rsid w:val="00A44B4F"/>
    <w:rsid w:val="00A47FCD"/>
    <w:rsid w:val="00A5082D"/>
    <w:rsid w:val="00A51F79"/>
    <w:rsid w:val="00A6226D"/>
    <w:rsid w:val="00A76533"/>
    <w:rsid w:val="00A80BE8"/>
    <w:rsid w:val="00A8228B"/>
    <w:rsid w:val="00A82C02"/>
    <w:rsid w:val="00A87420"/>
    <w:rsid w:val="00A92204"/>
    <w:rsid w:val="00A95E11"/>
    <w:rsid w:val="00AA1B92"/>
    <w:rsid w:val="00AA2BA7"/>
    <w:rsid w:val="00AA30C9"/>
    <w:rsid w:val="00AA6450"/>
    <w:rsid w:val="00AA7A43"/>
    <w:rsid w:val="00AC1A64"/>
    <w:rsid w:val="00AC1FCB"/>
    <w:rsid w:val="00AD4384"/>
    <w:rsid w:val="00AD444B"/>
    <w:rsid w:val="00AE0A83"/>
    <w:rsid w:val="00AF035D"/>
    <w:rsid w:val="00AF148E"/>
    <w:rsid w:val="00B03BF0"/>
    <w:rsid w:val="00B060E6"/>
    <w:rsid w:val="00B13170"/>
    <w:rsid w:val="00B15ACA"/>
    <w:rsid w:val="00B30C4C"/>
    <w:rsid w:val="00B34644"/>
    <w:rsid w:val="00B377C4"/>
    <w:rsid w:val="00B44F27"/>
    <w:rsid w:val="00B45332"/>
    <w:rsid w:val="00B45EBA"/>
    <w:rsid w:val="00B47B46"/>
    <w:rsid w:val="00B62796"/>
    <w:rsid w:val="00B63396"/>
    <w:rsid w:val="00B64AEE"/>
    <w:rsid w:val="00B7033C"/>
    <w:rsid w:val="00B7262E"/>
    <w:rsid w:val="00B77FAE"/>
    <w:rsid w:val="00B803E5"/>
    <w:rsid w:val="00B83689"/>
    <w:rsid w:val="00B90DE1"/>
    <w:rsid w:val="00BA3DD7"/>
    <w:rsid w:val="00BB57C5"/>
    <w:rsid w:val="00BD13C8"/>
    <w:rsid w:val="00BD4560"/>
    <w:rsid w:val="00BE0C2E"/>
    <w:rsid w:val="00BE3ABE"/>
    <w:rsid w:val="00BE7DBB"/>
    <w:rsid w:val="00BF1BE6"/>
    <w:rsid w:val="00BF1C5F"/>
    <w:rsid w:val="00BF2F5F"/>
    <w:rsid w:val="00BF708E"/>
    <w:rsid w:val="00C02C05"/>
    <w:rsid w:val="00C17463"/>
    <w:rsid w:val="00C226B4"/>
    <w:rsid w:val="00C3247B"/>
    <w:rsid w:val="00C36FAD"/>
    <w:rsid w:val="00C37AE0"/>
    <w:rsid w:val="00C4501C"/>
    <w:rsid w:val="00C45A1F"/>
    <w:rsid w:val="00C51C7E"/>
    <w:rsid w:val="00C57146"/>
    <w:rsid w:val="00C57D6D"/>
    <w:rsid w:val="00C57E92"/>
    <w:rsid w:val="00C61F19"/>
    <w:rsid w:val="00C66DA2"/>
    <w:rsid w:val="00C676AF"/>
    <w:rsid w:val="00C70EA2"/>
    <w:rsid w:val="00C8160A"/>
    <w:rsid w:val="00C828EF"/>
    <w:rsid w:val="00CA03E3"/>
    <w:rsid w:val="00CA4A97"/>
    <w:rsid w:val="00CA52B3"/>
    <w:rsid w:val="00CA78DD"/>
    <w:rsid w:val="00CB25CD"/>
    <w:rsid w:val="00CB524B"/>
    <w:rsid w:val="00CC3EF0"/>
    <w:rsid w:val="00CD0804"/>
    <w:rsid w:val="00CD7FAA"/>
    <w:rsid w:val="00CE24D6"/>
    <w:rsid w:val="00CE2A0E"/>
    <w:rsid w:val="00CF0A90"/>
    <w:rsid w:val="00D01958"/>
    <w:rsid w:val="00D02D49"/>
    <w:rsid w:val="00D04504"/>
    <w:rsid w:val="00D04F21"/>
    <w:rsid w:val="00D05A0C"/>
    <w:rsid w:val="00D15EC4"/>
    <w:rsid w:val="00D21A8C"/>
    <w:rsid w:val="00D36F54"/>
    <w:rsid w:val="00D437B8"/>
    <w:rsid w:val="00D60095"/>
    <w:rsid w:val="00D66903"/>
    <w:rsid w:val="00D87309"/>
    <w:rsid w:val="00D8766C"/>
    <w:rsid w:val="00D9060A"/>
    <w:rsid w:val="00DA02CF"/>
    <w:rsid w:val="00DA2B4D"/>
    <w:rsid w:val="00DB435F"/>
    <w:rsid w:val="00DC7406"/>
    <w:rsid w:val="00DD20E3"/>
    <w:rsid w:val="00DD7470"/>
    <w:rsid w:val="00DE4942"/>
    <w:rsid w:val="00DE73A7"/>
    <w:rsid w:val="00DF3545"/>
    <w:rsid w:val="00DF53D2"/>
    <w:rsid w:val="00DF6228"/>
    <w:rsid w:val="00E07E85"/>
    <w:rsid w:val="00E1420A"/>
    <w:rsid w:val="00E268EF"/>
    <w:rsid w:val="00E36AE3"/>
    <w:rsid w:val="00E40F7F"/>
    <w:rsid w:val="00E42895"/>
    <w:rsid w:val="00E50C5E"/>
    <w:rsid w:val="00E5186C"/>
    <w:rsid w:val="00E6091E"/>
    <w:rsid w:val="00E61269"/>
    <w:rsid w:val="00E74B5A"/>
    <w:rsid w:val="00E75D42"/>
    <w:rsid w:val="00E84C35"/>
    <w:rsid w:val="00E87A52"/>
    <w:rsid w:val="00E919B8"/>
    <w:rsid w:val="00EA5631"/>
    <w:rsid w:val="00EA668C"/>
    <w:rsid w:val="00EA6DB9"/>
    <w:rsid w:val="00EB0B6E"/>
    <w:rsid w:val="00EC0606"/>
    <w:rsid w:val="00EC55EC"/>
    <w:rsid w:val="00ED4FC1"/>
    <w:rsid w:val="00ED7EBD"/>
    <w:rsid w:val="00EE1FF3"/>
    <w:rsid w:val="00EE424F"/>
    <w:rsid w:val="00EF2E59"/>
    <w:rsid w:val="00F02924"/>
    <w:rsid w:val="00F06F93"/>
    <w:rsid w:val="00F1017D"/>
    <w:rsid w:val="00F12DE1"/>
    <w:rsid w:val="00F42A13"/>
    <w:rsid w:val="00F42CA7"/>
    <w:rsid w:val="00F54211"/>
    <w:rsid w:val="00F54D4C"/>
    <w:rsid w:val="00F554B5"/>
    <w:rsid w:val="00F6497F"/>
    <w:rsid w:val="00F7088A"/>
    <w:rsid w:val="00F864A0"/>
    <w:rsid w:val="00F86C88"/>
    <w:rsid w:val="00F91B41"/>
    <w:rsid w:val="00F9675A"/>
    <w:rsid w:val="00FA3CA2"/>
    <w:rsid w:val="00FA5C53"/>
    <w:rsid w:val="00FA61A7"/>
    <w:rsid w:val="00FB2414"/>
    <w:rsid w:val="00FB3EDF"/>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ADE239C"/>
  <w15:chartTrackingRefBased/>
  <w15:docId w15:val="{FD872976-6335-4680-8F15-6B78B2BC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CD7FAA"/>
    <w:pPr>
      <w:tabs>
        <w:tab w:val="center" w:pos="4819"/>
        <w:tab w:val="right" w:pos="9638"/>
      </w:tabs>
    </w:pPr>
  </w:style>
  <w:style w:type="character" w:customStyle="1" w:styleId="AntratsDiagrama">
    <w:name w:val="Antraštės Diagrama"/>
    <w:link w:val="Antrats"/>
    <w:rsid w:val="00CD7FAA"/>
    <w:rPr>
      <w:rFonts w:eastAsia="Lucida Sans Unicode"/>
      <w:sz w:val="24"/>
      <w:szCs w:val="24"/>
      <w:lang w:eastAsia="ar-SA"/>
    </w:rPr>
  </w:style>
  <w:style w:type="paragraph" w:styleId="Porat">
    <w:name w:val="footer"/>
    <w:basedOn w:val="prastasis"/>
    <w:link w:val="PoratDiagrama"/>
    <w:rsid w:val="00CD7FAA"/>
    <w:pPr>
      <w:tabs>
        <w:tab w:val="center" w:pos="4819"/>
        <w:tab w:val="right" w:pos="9638"/>
      </w:tabs>
    </w:pPr>
  </w:style>
  <w:style w:type="character" w:customStyle="1" w:styleId="PoratDiagrama">
    <w:name w:val="Poraštė Diagrama"/>
    <w:link w:val="Porat"/>
    <w:rsid w:val="00CD7FAA"/>
    <w:rPr>
      <w:rFonts w:eastAsia="Lucida Sans Unicode"/>
      <w:sz w:val="24"/>
      <w:szCs w:val="24"/>
      <w:lang w:eastAsia="ar-SA"/>
    </w:rPr>
  </w:style>
  <w:style w:type="paragraph" w:styleId="Sraopastraipa">
    <w:name w:val="List Paragraph"/>
    <w:basedOn w:val="prastasis"/>
    <w:uiPriority w:val="34"/>
    <w:qFormat/>
    <w:rsid w:val="002D5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01083612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A02D2-4DCC-40BF-9DFC-95FF5422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3645</Words>
  <Characters>2079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user</cp:lastModifiedBy>
  <cp:revision>14</cp:revision>
  <cp:lastPrinted>2017-12-11T08:17:00Z</cp:lastPrinted>
  <dcterms:created xsi:type="dcterms:W3CDTF">2017-12-18T08:54:00Z</dcterms:created>
  <dcterms:modified xsi:type="dcterms:W3CDTF">2017-12-21T15:03:00Z</dcterms:modified>
</cp:coreProperties>
</file>