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262066" w:rsidTr="00F00696">
        <w:trPr>
          <w:trHeight w:val="570"/>
          <w:tblHeader/>
        </w:trPr>
        <w:tc>
          <w:tcPr>
            <w:tcW w:w="9747" w:type="dxa"/>
          </w:tcPr>
          <w:p w:rsidR="00F00696" w:rsidRDefault="00F00696" w:rsidP="008A1107">
            <w:pPr>
              <w:jc w:val="center"/>
              <w:rPr>
                <w:b/>
                <w:caps/>
                <w:sz w:val="28"/>
              </w:rPr>
            </w:pPr>
            <w:r>
              <w:rPr>
                <w:noProof/>
              </w:rPr>
              <w:drawing>
                <wp:inline distT="0" distB="0" distL="0" distR="0" wp14:anchorId="088087DB" wp14:editId="0623F85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F00696" w:rsidRDefault="00F00696" w:rsidP="008A1107">
            <w:pPr>
              <w:jc w:val="center"/>
              <w:rPr>
                <w:b/>
                <w:caps/>
                <w:sz w:val="28"/>
              </w:rPr>
            </w:pPr>
          </w:p>
          <w:p w:rsidR="00262066" w:rsidRDefault="00B0158F" w:rsidP="008A1107">
            <w:pPr>
              <w:jc w:val="center"/>
              <w:rPr>
                <w:b/>
                <w:caps/>
                <w:sz w:val="28"/>
              </w:rPr>
            </w:pPr>
            <w:r>
              <w:rPr>
                <w:b/>
                <w:caps/>
                <w:sz w:val="28"/>
              </w:rPr>
              <w:t xml:space="preserve">    </w:t>
            </w:r>
            <w:r w:rsidR="00262066">
              <w:rPr>
                <w:b/>
                <w:caps/>
                <w:sz w:val="28"/>
              </w:rPr>
              <w:t>KRETINGOS RAJONO SAVIVALDYBĖS taryba</w:t>
            </w:r>
          </w:p>
          <w:p w:rsidR="00262066" w:rsidRDefault="00262066" w:rsidP="008A1107">
            <w:pPr>
              <w:jc w:val="center"/>
              <w:rPr>
                <w:b/>
                <w:sz w:val="28"/>
              </w:rPr>
            </w:pPr>
          </w:p>
        </w:tc>
      </w:tr>
      <w:tr w:rsidR="00262066" w:rsidTr="00F00696">
        <w:tc>
          <w:tcPr>
            <w:tcW w:w="9747" w:type="dxa"/>
          </w:tcPr>
          <w:p w:rsidR="00262066" w:rsidRDefault="00262066" w:rsidP="008A1107">
            <w:pPr>
              <w:pStyle w:val="Antrat1"/>
              <w:rPr>
                <w:sz w:val="26"/>
              </w:rPr>
            </w:pPr>
            <w:r>
              <w:t>SPRENDIMAS</w:t>
            </w:r>
          </w:p>
        </w:tc>
      </w:tr>
      <w:tr w:rsidR="00262066" w:rsidTr="00F00696">
        <w:tc>
          <w:tcPr>
            <w:tcW w:w="9747" w:type="dxa"/>
          </w:tcPr>
          <w:p w:rsidR="00262066" w:rsidRDefault="00262066" w:rsidP="008A1107">
            <w:pPr>
              <w:jc w:val="center"/>
              <w:rPr>
                <w:b/>
                <w:caps/>
                <w:sz w:val="26"/>
              </w:rPr>
            </w:pPr>
            <w:r>
              <w:rPr>
                <w:b/>
                <w:caps/>
              </w:rPr>
              <w:t>dėl KRETINGOS rajono savivaldybės turto NURAŠYMO</w:t>
            </w:r>
          </w:p>
        </w:tc>
      </w:tr>
      <w:tr w:rsidR="00262066" w:rsidTr="00F00696">
        <w:tc>
          <w:tcPr>
            <w:tcW w:w="9747" w:type="dxa"/>
          </w:tcPr>
          <w:p w:rsidR="00262066" w:rsidRDefault="00262066" w:rsidP="008A1107">
            <w:pPr>
              <w:jc w:val="center"/>
            </w:pPr>
          </w:p>
        </w:tc>
      </w:tr>
      <w:tr w:rsidR="00262066" w:rsidTr="00F00696">
        <w:tc>
          <w:tcPr>
            <w:tcW w:w="9747" w:type="dxa"/>
          </w:tcPr>
          <w:p w:rsidR="00262066" w:rsidRDefault="00423E00" w:rsidP="008A1107">
            <w:pPr>
              <w:jc w:val="center"/>
            </w:pPr>
            <w:r>
              <w:t xml:space="preserve">2017 m. lapkričio </w:t>
            </w:r>
            <w:r w:rsidR="00B0158F">
              <w:t>30</w:t>
            </w:r>
            <w:r>
              <w:t xml:space="preserve"> d.  Nr. T</w:t>
            </w:r>
            <w:r w:rsidR="00B0158F">
              <w:t>2-323</w:t>
            </w:r>
          </w:p>
          <w:p w:rsidR="00262066" w:rsidRDefault="00262066" w:rsidP="008A1107">
            <w:pPr>
              <w:jc w:val="center"/>
            </w:pPr>
            <w:r>
              <w:t>Kretinga</w:t>
            </w:r>
          </w:p>
        </w:tc>
      </w:tr>
    </w:tbl>
    <w:p w:rsidR="00262066" w:rsidRDefault="00262066" w:rsidP="00262066">
      <w:pPr>
        <w:jc w:val="both"/>
      </w:pPr>
    </w:p>
    <w:p w:rsidR="00262066" w:rsidRDefault="00262066" w:rsidP="00262066">
      <w:pPr>
        <w:ind w:firstLine="720"/>
        <w:jc w:val="both"/>
      </w:pPr>
      <w:r>
        <w:tab/>
        <w:t>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 punkto 13.1.1 papunkčiu ir atsižvelgdama į Kretingos rajono savivaldybės administracijos direktoriaus 2017 m. lapkričio 8 d. įsakymą Nr. A1-946 „Dėl Kretingos rajono savivaldybės turto pripažinimo netinkamu (negalimu) naudoti“, UAB „Kretingos vandenys“ 2017 m. spalio 25 d. raštą Nr. 2-565 (4.91) „Dėl nereikalingo turto nurašymo“, Kretingos rajono savivaldybės taryba  n u s p r e n d ž i a:</w:t>
      </w:r>
      <w:r w:rsidRPr="005A2264">
        <w:t xml:space="preserve"> </w:t>
      </w:r>
    </w:p>
    <w:p w:rsidR="00262066" w:rsidRDefault="00262066" w:rsidP="00262066">
      <w:pPr>
        <w:spacing w:before="20" w:after="20"/>
        <w:ind w:firstLine="720"/>
        <w:jc w:val="both"/>
        <w:rPr>
          <w:szCs w:val="24"/>
        </w:rPr>
      </w:pPr>
      <w:r>
        <w:tab/>
        <w:t>1. Nurašyti Kretingos rajono savivaldybei nuosavybės teise priklausantį dėl fizinio (visiškai prarado praktinę ir prekinę vertę) nusidėvėjimo</w:t>
      </w:r>
      <w:r w:rsidRPr="00262066">
        <w:rPr>
          <w:szCs w:val="24"/>
        </w:rPr>
        <w:t xml:space="preserve"> </w:t>
      </w:r>
      <w:r>
        <w:rPr>
          <w:szCs w:val="24"/>
        </w:rPr>
        <w:t>ir trukdančio statyti naujus statinius</w:t>
      </w:r>
      <w:r>
        <w:t xml:space="preserve"> pripažintą netinkamu (negalimu) naudoti nekilnojamąjį turtą </w:t>
      </w:r>
      <w:r>
        <w:rPr>
          <w:szCs w:val="24"/>
        </w:rPr>
        <w:t xml:space="preserve">– nuotekų šalinimo tinklus-slėginį nuotakyną, Eglių g. 3, </w:t>
      </w:r>
      <w:proofErr w:type="spellStart"/>
      <w:r>
        <w:rPr>
          <w:szCs w:val="24"/>
        </w:rPr>
        <w:t>Raguviškių</w:t>
      </w:r>
      <w:proofErr w:type="spellEnd"/>
      <w:r>
        <w:rPr>
          <w:szCs w:val="24"/>
        </w:rPr>
        <w:t xml:space="preserve"> k., Žalgirio sen.,</w:t>
      </w:r>
      <w:r w:rsidRPr="00EB2C3C">
        <w:rPr>
          <w:szCs w:val="24"/>
        </w:rPr>
        <w:t xml:space="preserve"> </w:t>
      </w:r>
      <w:r>
        <w:rPr>
          <w:szCs w:val="24"/>
        </w:rPr>
        <w:t>unikalus Nr. 4400-1708-0590, nekilnojamojo turto kadastro ir registro dokumentų byloje Nr. 56/59529 slėginis nuotakynas plane pažymėtas simboliu KS, nekilnojamojo turto registro Nr. 44/1193163, įsigijimo vertė – 1,00</w:t>
      </w:r>
      <w:r w:rsidRPr="00825A60">
        <w:rPr>
          <w:szCs w:val="24"/>
        </w:rPr>
        <w:t xml:space="preserve"> Eur</w:t>
      </w:r>
      <w:r>
        <w:rPr>
          <w:szCs w:val="24"/>
        </w:rPr>
        <w:t>, likutinė vertė – 0,29 Eur.</w:t>
      </w:r>
    </w:p>
    <w:p w:rsidR="00262066" w:rsidRDefault="00262066" w:rsidP="00262066">
      <w:pPr>
        <w:ind w:firstLine="720"/>
        <w:jc w:val="both"/>
      </w:pPr>
      <w:r w:rsidRPr="00272099">
        <w:tab/>
      </w:r>
      <w:r w:rsidRPr="00144C37">
        <w:t xml:space="preserve">2. </w:t>
      </w:r>
      <w:r>
        <w:t>Įpareigoti UAB „Kretingos vandenys“ direktorių būti atsakingu už 1 punkte nurodyto turto likvidavimą Vyriausybės nustatyta tvarka.</w:t>
      </w:r>
    </w:p>
    <w:p w:rsidR="00262066" w:rsidRDefault="00262066" w:rsidP="00262066">
      <w:pPr>
        <w:ind w:firstLine="720"/>
        <w:jc w:val="both"/>
        <w:rPr>
          <w:szCs w:val="24"/>
        </w:rPr>
      </w:pPr>
      <w:r>
        <w:tab/>
        <w:t xml:space="preserve">3. </w:t>
      </w:r>
      <w:r>
        <w:rPr>
          <w:szCs w:val="24"/>
          <w:lang w:eastAsia="lt-LT"/>
        </w:rPr>
        <w:t xml:space="preserve">Šis sprendimas gali būti skundžiamas Administracinių bylų teisenos įstatymo nustatyta tvarka </w:t>
      </w:r>
      <w:r>
        <w:rPr>
          <w:szCs w:val="24"/>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262066" w:rsidRDefault="00262066" w:rsidP="00262066">
      <w:pPr>
        <w:pStyle w:val="Pagrindinistekstas2"/>
        <w:spacing w:before="20" w:after="20" w:line="240" w:lineRule="auto"/>
        <w:ind w:firstLine="720"/>
        <w:jc w:val="both"/>
      </w:pPr>
    </w:p>
    <w:p w:rsidR="00262066" w:rsidRDefault="00262066" w:rsidP="00262066">
      <w:pPr>
        <w:jc w:val="both"/>
      </w:pPr>
    </w:p>
    <w:p w:rsidR="00262066" w:rsidRDefault="00262066" w:rsidP="00262066">
      <w:r>
        <w:t>Savivaldybės meras</w:t>
      </w:r>
      <w:r w:rsidR="001845BB">
        <w:tab/>
      </w:r>
      <w:r w:rsidR="001845BB">
        <w:tab/>
      </w:r>
      <w:r w:rsidR="001845BB">
        <w:tab/>
      </w:r>
      <w:r w:rsidR="001845BB">
        <w:tab/>
      </w:r>
      <w:r w:rsidR="001845BB">
        <w:tab/>
        <w:t xml:space="preserve">     Juozas Mažeika</w:t>
      </w:r>
    </w:p>
    <w:p w:rsidR="00262066" w:rsidRDefault="00262066" w:rsidP="00262066"/>
    <w:p w:rsidR="00262066" w:rsidRDefault="00262066" w:rsidP="00262066"/>
    <w:p w:rsidR="00262066" w:rsidRDefault="00262066" w:rsidP="00262066"/>
    <w:p w:rsidR="00262066" w:rsidRDefault="00262066" w:rsidP="00262066"/>
    <w:p w:rsidR="00262066" w:rsidRDefault="00262066" w:rsidP="00262066"/>
    <w:p w:rsidR="00262066" w:rsidRDefault="00262066" w:rsidP="00262066"/>
    <w:p w:rsidR="00B0158F" w:rsidRDefault="00B0158F" w:rsidP="00262066">
      <w:bookmarkStart w:id="0" w:name="_GoBack"/>
      <w:bookmarkEnd w:id="0"/>
    </w:p>
    <w:p w:rsidR="00262066" w:rsidRDefault="00262066" w:rsidP="00262066">
      <w:r>
        <w:t xml:space="preserve">Nijolė </w:t>
      </w:r>
      <w:proofErr w:type="spellStart"/>
      <w:r>
        <w:t>Vaičienė</w:t>
      </w:r>
      <w:proofErr w:type="spellEnd"/>
      <w:r>
        <w:t xml:space="preserve"> </w:t>
      </w:r>
    </w:p>
    <w:p w:rsidR="00423E00" w:rsidRDefault="00423E00" w:rsidP="00262066">
      <w:pPr>
        <w:jc w:val="center"/>
        <w:rPr>
          <w:b/>
        </w:rPr>
      </w:pPr>
    </w:p>
    <w:sectPr w:rsidR="00423E00"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66"/>
    <w:rsid w:val="00111E0E"/>
    <w:rsid w:val="001628A1"/>
    <w:rsid w:val="00180001"/>
    <w:rsid w:val="001845BB"/>
    <w:rsid w:val="00262066"/>
    <w:rsid w:val="003729A9"/>
    <w:rsid w:val="00421FF7"/>
    <w:rsid w:val="00423E00"/>
    <w:rsid w:val="00515055"/>
    <w:rsid w:val="005720E0"/>
    <w:rsid w:val="008A1107"/>
    <w:rsid w:val="00A23C13"/>
    <w:rsid w:val="00AD6359"/>
    <w:rsid w:val="00B0158F"/>
    <w:rsid w:val="00CA5EED"/>
    <w:rsid w:val="00CC38D7"/>
    <w:rsid w:val="00DB4589"/>
    <w:rsid w:val="00DD094E"/>
    <w:rsid w:val="00E23EE9"/>
    <w:rsid w:val="00F0069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53CF"/>
  <w15:chartTrackingRefBased/>
  <w15:docId w15:val="{AE725761-86AB-46AB-9FB8-A9702A11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2066"/>
    <w:rPr>
      <w:rFonts w:eastAsia="Times New Roman"/>
      <w:sz w:val="24"/>
      <w:lang w:eastAsia="en-US"/>
    </w:rPr>
  </w:style>
  <w:style w:type="paragraph" w:styleId="Antrat1">
    <w:name w:val="heading 1"/>
    <w:basedOn w:val="prastasis"/>
    <w:next w:val="prastasis"/>
    <w:link w:val="Antrat1Diagrama"/>
    <w:qFormat/>
    <w:rsid w:val="00262066"/>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1Diagrama">
    <w:name w:val="Antraštė 1 Diagrama"/>
    <w:link w:val="Antrat1"/>
    <w:rsid w:val="00262066"/>
    <w:rPr>
      <w:rFonts w:eastAsia="Times New Roman"/>
      <w:b/>
      <w:sz w:val="28"/>
      <w:lang w:eastAsia="en-US"/>
    </w:rPr>
  </w:style>
  <w:style w:type="paragraph" w:styleId="Pagrindinistekstas2">
    <w:name w:val="Body Text 2"/>
    <w:basedOn w:val="prastasis"/>
    <w:link w:val="Pagrindinistekstas2Diagrama"/>
    <w:rsid w:val="00262066"/>
    <w:pPr>
      <w:spacing w:after="120" w:line="480" w:lineRule="auto"/>
    </w:pPr>
  </w:style>
  <w:style w:type="character" w:customStyle="1" w:styleId="Pagrindinistekstas2Diagrama">
    <w:name w:val="Pagrindinis tekstas 2 Diagrama"/>
    <w:link w:val="Pagrindinistekstas2"/>
    <w:rsid w:val="00262066"/>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1479</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2017-11-09T12:27:00Z</cp:lastPrinted>
  <dcterms:created xsi:type="dcterms:W3CDTF">2017-11-14T08:03:00Z</dcterms:created>
  <dcterms:modified xsi:type="dcterms:W3CDTF">2017-12-04T09:25:00Z</dcterms:modified>
</cp:coreProperties>
</file>