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855A9" w:rsidRPr="004E1695" w:rsidTr="00F855A9">
        <w:trPr>
          <w:trHeight w:val="1275"/>
          <w:tblHeader/>
        </w:trPr>
        <w:tc>
          <w:tcPr>
            <w:tcW w:w="9747" w:type="dxa"/>
          </w:tcPr>
          <w:p w:rsidR="00757933" w:rsidRDefault="00757933" w:rsidP="00757933">
            <w:pPr>
              <w:tabs>
                <w:tab w:val="left" w:pos="2190"/>
                <w:tab w:val="center" w:pos="476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E935E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="00F855A9"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935E6">
              <w:rPr>
                <w:noProof/>
              </w:rPr>
              <w:drawing>
                <wp:inline distT="0" distB="0" distL="0" distR="0" wp14:anchorId="0A14162A" wp14:editId="6B7E81B1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5E6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855A9" w:rsidRPr="004E1695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F855A9" w:rsidRPr="004E1695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855A9" w:rsidRPr="00F855A9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55A9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F855A9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="00B11D9F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valdyti patikėjimo teise</w:t>
            </w:r>
            <w:r w:rsidR="00B11D9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B11D9F" w:rsidRPr="00B11D9F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MOTIEJAUS VALANČIAUS VIEŠAJAI BIBLIOTEKAI </w:t>
            </w:r>
          </w:p>
          <w:p w:rsidR="00F855A9" w:rsidRPr="00B32724" w:rsidRDefault="00F855A9" w:rsidP="003525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F855A9" w:rsidRPr="004E1695" w:rsidRDefault="00F855A9" w:rsidP="00F85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0B51FB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757933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757933">
        <w:rPr>
          <w:rFonts w:ascii="Times New Roman" w:hAnsi="Times New Roman"/>
          <w:sz w:val="24"/>
          <w:szCs w:val="24"/>
        </w:rPr>
        <w:t>T</w:t>
      </w:r>
      <w:r w:rsidR="000B51FB">
        <w:rPr>
          <w:rFonts w:ascii="Times New Roman" w:hAnsi="Times New Roman"/>
          <w:sz w:val="24"/>
          <w:szCs w:val="24"/>
        </w:rPr>
        <w:t>2-320</w:t>
      </w:r>
    </w:p>
    <w:p w:rsidR="00F855A9" w:rsidRPr="004E1695" w:rsidRDefault="00F855A9" w:rsidP="00F85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Motiejaus Valančiaus viešosios bibliotekos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m. spalio 10 d.</w:t>
      </w:r>
      <w:r w:rsidRPr="00393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32D3">
        <w:rPr>
          <w:rFonts w:ascii="Times New Roman" w:hAnsi="Times New Roman"/>
          <w:sz w:val="24"/>
          <w:szCs w:val="24"/>
        </w:rPr>
        <w:t>raš</w:t>
      </w:r>
      <w:r>
        <w:rPr>
          <w:rFonts w:ascii="Times New Roman" w:hAnsi="Times New Roman"/>
          <w:sz w:val="24"/>
          <w:szCs w:val="24"/>
        </w:rPr>
        <w:t>ym</w:t>
      </w:r>
      <w:r w:rsidRPr="003932D3">
        <w:rPr>
          <w:rFonts w:ascii="Times New Roman" w:hAnsi="Times New Roman"/>
          <w:sz w:val="24"/>
          <w:szCs w:val="24"/>
        </w:rPr>
        <w:t xml:space="preserve">ą Nr. </w:t>
      </w:r>
      <w:r>
        <w:rPr>
          <w:rFonts w:ascii="Times New Roman" w:hAnsi="Times New Roman"/>
          <w:sz w:val="24"/>
          <w:szCs w:val="24"/>
        </w:rPr>
        <w:t>V6-222 „Dėl leidinio skyrimo</w:t>
      </w:r>
      <w:r w:rsidRPr="003932D3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855A9" w:rsidRDefault="00F855A9" w:rsidP="00F855A9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Motiejaus Valančiaus viešajai bibliotekai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turtą – knygą „Kretingos krašto tautodailė ir tradiciniai amatai“, 3</w:t>
      </w:r>
      <w:r w:rsidR="00570B3E">
        <w:rPr>
          <w:rFonts w:ascii="Times New Roman" w:eastAsia="MS Mincho" w:hAnsi="Times New Roman"/>
          <w:sz w:val="24"/>
          <w:szCs w:val="24"/>
        </w:rPr>
        <w:t>0 vnt., 1 vnt. vertė – 9,81 Eur, bendra įsigijimo vertė – 294,30 Eur.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</w:t>
      </w:r>
      <w:r w:rsidR="00570B3E">
        <w:rPr>
          <w:rFonts w:ascii="Times New Roman" w:hAnsi="Times New Roman"/>
          <w:sz w:val="24"/>
          <w:szCs w:val="24"/>
        </w:rPr>
        <w:t xml:space="preserve">administracijos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aktą.</w:t>
      </w:r>
    </w:p>
    <w:p w:rsidR="00F855A9" w:rsidRPr="004E1695" w:rsidRDefault="00F855A9" w:rsidP="00F855A9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 w:rsidRPr="00041E6A">
        <w:t>Šis sprendimas gali būti skundžiamas Administracinių bylų teisenos įstatymo nustatyta tvarka, Kretingos rajono savivaldybės visuomeninei administracinių ginčų komisijai (Savanorių g. 29A, Kretinga) arba Klaipėdos apygardos administraciniam teismui (Galinio Pylimo g.</w:t>
      </w:r>
      <w:r>
        <w:t xml:space="preserve"> </w:t>
      </w:r>
      <w:r w:rsidRPr="00041E6A">
        <w:t xml:space="preserve">9, Klaipėda) per vieną mėnesį nuo šio </w:t>
      </w:r>
      <w:r>
        <w:t>sprendimo</w:t>
      </w:r>
      <w:r w:rsidRPr="00041E6A">
        <w:t xml:space="preserve"> paskelbimo arba įteikimo suinteresuotam asmeniui dienos.</w:t>
      </w: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AF1145">
        <w:rPr>
          <w:rFonts w:ascii="Times New Roman" w:hAnsi="Times New Roman"/>
          <w:sz w:val="24"/>
          <w:szCs w:val="24"/>
        </w:rPr>
        <w:tab/>
      </w:r>
      <w:r w:rsidR="00AF1145">
        <w:rPr>
          <w:rFonts w:ascii="Times New Roman" w:hAnsi="Times New Roman"/>
          <w:sz w:val="24"/>
          <w:szCs w:val="24"/>
        </w:rPr>
        <w:tab/>
      </w:r>
      <w:r w:rsidR="00AF1145">
        <w:rPr>
          <w:rFonts w:ascii="Times New Roman" w:hAnsi="Times New Roman"/>
          <w:sz w:val="24"/>
          <w:szCs w:val="24"/>
        </w:rPr>
        <w:tab/>
      </w:r>
      <w:r w:rsidR="00AF1145">
        <w:rPr>
          <w:rFonts w:ascii="Times New Roman" w:hAnsi="Times New Roman"/>
          <w:sz w:val="24"/>
          <w:szCs w:val="24"/>
        </w:rPr>
        <w:tab/>
        <w:t xml:space="preserve">     </w:t>
      </w:r>
      <w:bookmarkStart w:id="0" w:name="_GoBack"/>
      <w:bookmarkEnd w:id="0"/>
      <w:r w:rsidR="00AF1145" w:rsidRPr="00AF1145">
        <w:rPr>
          <w:rFonts w:ascii="Times New Roman" w:hAnsi="Times New Roman"/>
          <w:sz w:val="24"/>
          <w:szCs w:val="24"/>
        </w:rPr>
        <w:t>Juozas Mažeika</w:t>
      </w:r>
      <w:r w:rsidRPr="00AF114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0B51FB" w:rsidP="000B51FB">
      <w:pPr>
        <w:tabs>
          <w:tab w:val="left" w:pos="6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1FB" w:rsidRDefault="000B51FB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933" w:rsidRDefault="00757933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A9" w:rsidRPr="004E1695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F855A9" w:rsidRPr="000B51FB" w:rsidRDefault="00F855A9" w:rsidP="00F85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1FB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0B51FB">
        <w:rPr>
          <w:rFonts w:ascii="Times New Roman" w:hAnsi="Times New Roman"/>
          <w:sz w:val="24"/>
          <w:szCs w:val="24"/>
        </w:rPr>
        <w:t>Vaičienė</w:t>
      </w:r>
      <w:proofErr w:type="spellEnd"/>
      <w:r w:rsidRPr="000B51FB">
        <w:rPr>
          <w:rFonts w:ascii="Times New Roman" w:hAnsi="Times New Roman"/>
          <w:sz w:val="24"/>
          <w:szCs w:val="24"/>
        </w:rPr>
        <w:t xml:space="preserve"> </w:t>
      </w:r>
      <w:r w:rsidRPr="000B51FB">
        <w:rPr>
          <w:rFonts w:ascii="Times New Roman" w:hAnsi="Times New Roman"/>
          <w:sz w:val="24"/>
          <w:szCs w:val="24"/>
        </w:rPr>
        <w:tab/>
      </w:r>
    </w:p>
    <w:p w:rsidR="00F855A9" w:rsidRDefault="00F855A9" w:rsidP="00F855A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B51FB" w:rsidRDefault="000B51FB" w:rsidP="00F855A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0B51FB" w:rsidSect="000B51FB">
      <w:headerReference w:type="default" r:id="rId7"/>
      <w:headerReference w:type="first" r:id="rId8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CF9" w:rsidRDefault="00D60CF9" w:rsidP="00F855A9">
      <w:pPr>
        <w:spacing w:after="0" w:line="240" w:lineRule="auto"/>
      </w:pPr>
      <w:r>
        <w:separator/>
      </w:r>
    </w:p>
  </w:endnote>
  <w:endnote w:type="continuationSeparator" w:id="0">
    <w:p w:rsidR="00D60CF9" w:rsidRDefault="00D60CF9" w:rsidP="00F8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CF9" w:rsidRDefault="00D60CF9" w:rsidP="00F855A9">
      <w:pPr>
        <w:spacing w:after="0" w:line="240" w:lineRule="auto"/>
      </w:pPr>
      <w:r>
        <w:separator/>
      </w:r>
    </w:p>
  </w:footnote>
  <w:footnote w:type="continuationSeparator" w:id="0">
    <w:p w:rsidR="00D60CF9" w:rsidRDefault="00D60CF9" w:rsidP="00F8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A9" w:rsidRDefault="00F855A9" w:rsidP="00F855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F855A9" w:rsidRDefault="00F855A9" w:rsidP="00F855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F855A9" w:rsidRPr="00F855A9" w:rsidRDefault="00F855A9" w:rsidP="00F855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F855A9">
      <w:rPr>
        <w:rFonts w:ascii="Times New Roman" w:hAnsi="Times New Roman"/>
        <w:b/>
        <w:sz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933" w:rsidRPr="00F855A9" w:rsidRDefault="00757933" w:rsidP="0075793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A9"/>
    <w:rsid w:val="0002724B"/>
    <w:rsid w:val="00073E99"/>
    <w:rsid w:val="000906B5"/>
    <w:rsid w:val="000B51FB"/>
    <w:rsid w:val="00111E0E"/>
    <w:rsid w:val="00180001"/>
    <w:rsid w:val="001A1196"/>
    <w:rsid w:val="003525BC"/>
    <w:rsid w:val="003729A9"/>
    <w:rsid w:val="00421FF7"/>
    <w:rsid w:val="004F4860"/>
    <w:rsid w:val="00515055"/>
    <w:rsid w:val="00570B3E"/>
    <w:rsid w:val="005F71F2"/>
    <w:rsid w:val="00757933"/>
    <w:rsid w:val="00834673"/>
    <w:rsid w:val="008C6726"/>
    <w:rsid w:val="00A06D2F"/>
    <w:rsid w:val="00A23AE3"/>
    <w:rsid w:val="00A23C13"/>
    <w:rsid w:val="00AF1145"/>
    <w:rsid w:val="00B11D9F"/>
    <w:rsid w:val="00D60CF9"/>
    <w:rsid w:val="00D665CC"/>
    <w:rsid w:val="00DB4589"/>
    <w:rsid w:val="00DD094E"/>
    <w:rsid w:val="00DF39BA"/>
    <w:rsid w:val="00E935E6"/>
    <w:rsid w:val="00F83C36"/>
    <w:rsid w:val="00F855A9"/>
    <w:rsid w:val="00F862F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B588F"/>
  <w15:chartTrackingRefBased/>
  <w15:docId w15:val="{8CD4607D-6688-456C-A7BD-86D119A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855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855A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855A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855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5A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855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855A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855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2017-11-02T14:07:00Z</cp:lastPrinted>
  <dcterms:created xsi:type="dcterms:W3CDTF">2017-11-14T07:56:00Z</dcterms:created>
  <dcterms:modified xsi:type="dcterms:W3CDTF">2017-12-04T09:22:00Z</dcterms:modified>
</cp:coreProperties>
</file>