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4E" w:rsidRDefault="0015044E"/>
    <w:p w:rsidR="0015044E" w:rsidRDefault="0015044E"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43B1780F" wp14:editId="5F7E897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4130C" w:rsidRPr="00866566" w:rsidTr="007B13D9">
        <w:trPr>
          <w:trHeight w:val="428"/>
          <w:tblHeader/>
        </w:trPr>
        <w:tc>
          <w:tcPr>
            <w:tcW w:w="9747" w:type="dxa"/>
          </w:tcPr>
          <w:p w:rsidR="0034130C" w:rsidRPr="00866566" w:rsidRDefault="0034130C" w:rsidP="006A59E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866566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34130C" w:rsidRPr="004F004E" w:rsidRDefault="0034130C" w:rsidP="006A59E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34130C" w:rsidRPr="00866566" w:rsidTr="007B13D9">
        <w:tc>
          <w:tcPr>
            <w:tcW w:w="9747" w:type="dxa"/>
          </w:tcPr>
          <w:p w:rsidR="0034130C" w:rsidRPr="009202C0" w:rsidRDefault="0034130C" w:rsidP="006A59EA">
            <w:pPr>
              <w:pStyle w:val="Antrat1"/>
              <w:spacing w:before="20" w:after="20"/>
              <w:rPr>
                <w:szCs w:val="28"/>
              </w:rPr>
            </w:pPr>
            <w:r w:rsidRPr="009202C0">
              <w:rPr>
                <w:szCs w:val="28"/>
              </w:rPr>
              <w:t>SPRENDIMAS</w:t>
            </w:r>
          </w:p>
        </w:tc>
      </w:tr>
      <w:tr w:rsidR="0034130C" w:rsidRPr="00866566" w:rsidTr="007B13D9">
        <w:tc>
          <w:tcPr>
            <w:tcW w:w="9747" w:type="dxa"/>
          </w:tcPr>
          <w:p w:rsidR="0034130C" w:rsidRPr="00866566" w:rsidRDefault="0034130C" w:rsidP="006A59E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66566">
              <w:rPr>
                <w:rFonts w:ascii="Times New Roman" w:hAnsi="Times New Roman"/>
                <w:b/>
                <w:caps/>
                <w:sz w:val="24"/>
                <w:szCs w:val="24"/>
              </w:rPr>
              <w:t>dėl VALSTYBĖS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nekilnojamojo </w:t>
            </w:r>
            <w:r w:rsidRPr="0086656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TURTO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perdavimo</w:t>
            </w:r>
          </w:p>
        </w:tc>
      </w:tr>
      <w:tr w:rsidR="0034130C" w:rsidRPr="00866566" w:rsidTr="007B13D9">
        <w:tc>
          <w:tcPr>
            <w:tcW w:w="9747" w:type="dxa"/>
          </w:tcPr>
          <w:p w:rsidR="0034130C" w:rsidRPr="00866566" w:rsidRDefault="0034130C" w:rsidP="006A59E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30C" w:rsidRPr="00866566" w:rsidTr="007B13D9">
        <w:tc>
          <w:tcPr>
            <w:tcW w:w="9747" w:type="dxa"/>
          </w:tcPr>
          <w:p w:rsidR="0034130C" w:rsidRPr="00866566" w:rsidRDefault="0034130C" w:rsidP="006A59E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566">
              <w:rPr>
                <w:rFonts w:ascii="Times New Roman" w:hAnsi="Times New Roman"/>
                <w:sz w:val="24"/>
                <w:szCs w:val="24"/>
              </w:rPr>
              <w:t>2017 m</w:t>
            </w:r>
            <w:r w:rsidRPr="008D18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lapkričio </w:t>
            </w:r>
            <w:r w:rsidR="007942E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566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="007B1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566">
              <w:rPr>
                <w:rFonts w:ascii="Times New Roman" w:hAnsi="Times New Roman"/>
                <w:sz w:val="24"/>
                <w:szCs w:val="24"/>
              </w:rPr>
              <w:t>Nr.</w:t>
            </w:r>
            <w:r w:rsidR="007B13D9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7942E7">
              <w:rPr>
                <w:rFonts w:ascii="Times New Roman" w:hAnsi="Times New Roman"/>
                <w:sz w:val="24"/>
                <w:szCs w:val="24"/>
              </w:rPr>
              <w:t>2</w:t>
            </w:r>
            <w:r w:rsidR="007B13D9">
              <w:rPr>
                <w:rFonts w:ascii="Times New Roman" w:hAnsi="Times New Roman"/>
                <w:sz w:val="24"/>
                <w:szCs w:val="24"/>
              </w:rPr>
              <w:t>-</w:t>
            </w:r>
            <w:r w:rsidR="007942E7">
              <w:rPr>
                <w:rFonts w:ascii="Times New Roman" w:hAnsi="Times New Roman"/>
                <w:sz w:val="24"/>
                <w:szCs w:val="24"/>
              </w:rPr>
              <w:t>315</w:t>
            </w:r>
          </w:p>
          <w:p w:rsidR="0034130C" w:rsidRPr="00866566" w:rsidRDefault="0034130C" w:rsidP="006A59E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566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34130C" w:rsidRPr="00866566" w:rsidRDefault="0034130C" w:rsidP="0034130C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30C" w:rsidRPr="00866566" w:rsidRDefault="0034130C" w:rsidP="0034130C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866566">
        <w:rPr>
          <w:rFonts w:ascii="Times New Roman" w:hAnsi="Times New Roman"/>
          <w:sz w:val="24"/>
          <w:szCs w:val="24"/>
        </w:rPr>
        <w:tab/>
        <w:t>Vadovaudamasi</w:t>
      </w:r>
      <w:r>
        <w:rPr>
          <w:rFonts w:ascii="Times New Roman" w:hAnsi="Times New Roman"/>
          <w:sz w:val="24"/>
          <w:szCs w:val="24"/>
        </w:rPr>
        <w:t xml:space="preserve"> Lietuvos Respublikos vietos savivaldos įstatymo 16 straipsnio 4 dalimi,</w:t>
      </w:r>
      <w:r w:rsidRPr="00866566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</w:t>
      </w:r>
      <w:r>
        <w:rPr>
          <w:rFonts w:ascii="Times New Roman" w:hAnsi="Times New Roman"/>
          <w:sz w:val="24"/>
          <w:szCs w:val="24"/>
        </w:rPr>
        <w:t xml:space="preserve">10 straipsnio 2 ir 3 dalimis, 11 straipsnio 2 dalimi, </w:t>
      </w:r>
      <w:r w:rsidRPr="00E92B51">
        <w:rPr>
          <w:rFonts w:ascii="Times New Roman" w:hAnsi="Times New Roman"/>
          <w:bCs/>
          <w:color w:val="000000"/>
          <w:sz w:val="24"/>
        </w:rPr>
        <w:t>Valstybės turto perdavimo valdyti, naudoti ir disponuoti juo patikėjimo teise tvarkos apraš</w:t>
      </w:r>
      <w:r>
        <w:rPr>
          <w:rFonts w:ascii="Times New Roman" w:hAnsi="Times New Roman"/>
          <w:bCs/>
          <w:color w:val="000000"/>
          <w:sz w:val="24"/>
        </w:rPr>
        <w:t>o, patvirtinto Lietuvos Respublikos Vyriausybės 2001 m. sausio 5 d. nutarimu Nr. 16 „</w:t>
      </w:r>
      <w:r w:rsidRPr="00E92B51">
        <w:rPr>
          <w:rFonts w:ascii="Times New Roman" w:hAnsi="Times New Roman"/>
          <w:bCs/>
          <w:color w:val="000000"/>
          <w:sz w:val="24"/>
        </w:rPr>
        <w:t>Dėl Valstybės turto perdavimo valdyti, naudoti ir disponuoti juo patikėjimo teise tvarkos aprašo patvirtinimo</w:t>
      </w:r>
      <w:r>
        <w:rPr>
          <w:rFonts w:ascii="Times New Roman" w:hAnsi="Times New Roman"/>
          <w:bCs/>
          <w:color w:val="000000"/>
          <w:sz w:val="24"/>
        </w:rPr>
        <w:t xml:space="preserve">“, 17 punktu </w:t>
      </w:r>
      <w:r w:rsidRPr="00866566">
        <w:rPr>
          <w:rFonts w:ascii="Times New Roman" w:hAnsi="Times New Roman"/>
          <w:sz w:val="24"/>
          <w:szCs w:val="24"/>
        </w:rPr>
        <w:t>ir atsižvelgdama į Kretingos rajono savivaldybės administracijos direktoriaus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328">
        <w:rPr>
          <w:rFonts w:ascii="Times New Roman" w:hAnsi="Times New Roman"/>
          <w:sz w:val="24"/>
          <w:szCs w:val="24"/>
        </w:rPr>
        <w:t xml:space="preserve">2017 m. </w:t>
      </w:r>
      <w:r>
        <w:rPr>
          <w:rFonts w:ascii="Times New Roman" w:hAnsi="Times New Roman"/>
          <w:sz w:val="24"/>
          <w:szCs w:val="24"/>
        </w:rPr>
        <w:t xml:space="preserve">lapkričio </w:t>
      </w:r>
      <w:r w:rsidRPr="000B2764">
        <w:rPr>
          <w:rFonts w:ascii="Times New Roman" w:hAnsi="Times New Roman"/>
          <w:sz w:val="24"/>
          <w:szCs w:val="24"/>
        </w:rPr>
        <w:t>8 d. įsakymą Nr. A1-</w:t>
      </w:r>
      <w:r w:rsidR="000B2764">
        <w:rPr>
          <w:rFonts w:ascii="Times New Roman" w:hAnsi="Times New Roman"/>
          <w:sz w:val="24"/>
          <w:szCs w:val="24"/>
        </w:rPr>
        <w:t>943</w:t>
      </w:r>
      <w:r w:rsidRPr="00F82328">
        <w:rPr>
          <w:rFonts w:ascii="Times New Roman" w:hAnsi="Times New Roman"/>
          <w:sz w:val="24"/>
          <w:szCs w:val="24"/>
        </w:rPr>
        <w:t xml:space="preserve"> „Dėl valstybės nekilnojamojo turto pripažinimo nereikalingu naudoti“,</w:t>
      </w:r>
      <w:r w:rsidRPr="00866566">
        <w:rPr>
          <w:rFonts w:ascii="Times New Roman" w:hAnsi="Times New Roman"/>
          <w:sz w:val="24"/>
          <w:szCs w:val="24"/>
        </w:rPr>
        <w:t xml:space="preserve"> Kretingos</w:t>
      </w:r>
      <w:r w:rsidR="007B13D9">
        <w:rPr>
          <w:rFonts w:ascii="Times New Roman" w:hAnsi="Times New Roman"/>
          <w:sz w:val="24"/>
          <w:szCs w:val="24"/>
        </w:rPr>
        <w:t xml:space="preserve"> </w:t>
      </w:r>
      <w:r w:rsidRPr="00866566">
        <w:rPr>
          <w:rFonts w:ascii="Times New Roman" w:hAnsi="Times New Roman"/>
          <w:sz w:val="24"/>
          <w:szCs w:val="24"/>
        </w:rPr>
        <w:t xml:space="preserve">rajono savivaldybės taryba  n u s p r e n d ž i a: </w:t>
      </w:r>
    </w:p>
    <w:p w:rsidR="0034130C" w:rsidRDefault="0034130C" w:rsidP="003413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Perduoti valstybės įmonei Turto bankui valdyti, naudoti ir disponuoti juo patikėjimo teise </w:t>
      </w:r>
      <w:r w:rsidRPr="00866566">
        <w:rPr>
          <w:rFonts w:ascii="Times New Roman" w:hAnsi="Times New Roman"/>
          <w:sz w:val="24"/>
          <w:szCs w:val="24"/>
        </w:rPr>
        <w:t>valstybei nuosavybės tei</w:t>
      </w:r>
      <w:r>
        <w:rPr>
          <w:rFonts w:ascii="Times New Roman" w:hAnsi="Times New Roman"/>
          <w:sz w:val="24"/>
          <w:szCs w:val="24"/>
        </w:rPr>
        <w:t xml:space="preserve">se priklausantį Kretingos rajono savivaldybės patikėjimo teise </w:t>
      </w:r>
      <w:r w:rsidRPr="00866566">
        <w:rPr>
          <w:rFonts w:ascii="Times New Roman" w:hAnsi="Times New Roman"/>
          <w:sz w:val="24"/>
          <w:szCs w:val="24"/>
        </w:rPr>
        <w:t xml:space="preserve">valdomą </w:t>
      </w:r>
      <w:r>
        <w:rPr>
          <w:rFonts w:ascii="Times New Roman" w:hAnsi="Times New Roman"/>
          <w:sz w:val="24"/>
          <w:szCs w:val="24"/>
        </w:rPr>
        <w:t xml:space="preserve">nekilnojamąjį turtą </w:t>
      </w:r>
      <w:r w:rsidRPr="0056498B">
        <w:rPr>
          <w:rFonts w:ascii="Times New Roman" w:hAnsi="Times New Roman"/>
          <w:sz w:val="24"/>
          <w:szCs w:val="24"/>
        </w:rPr>
        <w:t>Vilniaus g. 20, Salantai, Kretingos r. sav</w:t>
      </w:r>
      <w:r w:rsidRPr="00D06864">
        <w:rPr>
          <w:rFonts w:ascii="Times New Roman" w:hAnsi="Times New Roman"/>
          <w:sz w:val="24"/>
          <w:szCs w:val="24"/>
        </w:rPr>
        <w:t>.,</w:t>
      </w:r>
      <w:r w:rsidRPr="00F05BB5">
        <w:rPr>
          <w:rFonts w:ascii="Times New Roman" w:hAnsi="Times New Roman"/>
          <w:sz w:val="24"/>
          <w:szCs w:val="24"/>
        </w:rPr>
        <w:t xml:space="preserve"> </w:t>
      </w:r>
      <w:r w:rsidRPr="0056498B">
        <w:rPr>
          <w:rFonts w:ascii="Times New Roman" w:hAnsi="Times New Roman"/>
          <w:sz w:val="24"/>
          <w:szCs w:val="24"/>
        </w:rPr>
        <w:t>registro Nr. 50/126912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498B">
        <w:rPr>
          <w:rFonts w:ascii="Times New Roman" w:hAnsi="Times New Roman"/>
          <w:sz w:val="24"/>
          <w:szCs w:val="24"/>
        </w:rPr>
        <w:t>Klaipėdos tarpmiestinio techninės inventorizacijos biuro namų valdos techninės apskaitos byloje</w:t>
      </w:r>
      <w:r>
        <w:rPr>
          <w:rFonts w:ascii="Times New Roman" w:hAnsi="Times New Roman"/>
          <w:sz w:val="24"/>
          <w:szCs w:val="24"/>
        </w:rPr>
        <w:t xml:space="preserve"> Nr. 56/23084:</w:t>
      </w:r>
    </w:p>
    <w:p w:rsidR="0034130C" w:rsidRDefault="0034130C" w:rsidP="0034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1.1. pastatą–gaisrinę, </w:t>
      </w:r>
      <w:r w:rsidRPr="0056498B">
        <w:rPr>
          <w:rFonts w:ascii="Times New Roman" w:hAnsi="Times New Roman"/>
          <w:sz w:val="24"/>
          <w:szCs w:val="24"/>
        </w:rPr>
        <w:t>unikalus Nr. 5692-6001-6011</w:t>
      </w:r>
      <w:r>
        <w:rPr>
          <w:rFonts w:ascii="Times New Roman" w:hAnsi="Times New Roman"/>
          <w:sz w:val="24"/>
          <w:szCs w:val="24"/>
        </w:rPr>
        <w:t>, plane pažymėtą</w:t>
      </w:r>
      <w:r w:rsidRPr="0056498B">
        <w:rPr>
          <w:rFonts w:ascii="Times New Roman" w:hAnsi="Times New Roman"/>
          <w:sz w:val="24"/>
          <w:szCs w:val="24"/>
        </w:rPr>
        <w:t xml:space="preserve"> simboliu 1O1b, plotas – 160,01 m</w:t>
      </w:r>
      <w:r w:rsidRPr="0056498B">
        <w:rPr>
          <w:rFonts w:ascii="Times New Roman" w:hAnsi="Times New Roman"/>
          <w:sz w:val="24"/>
          <w:szCs w:val="24"/>
          <w:vertAlign w:val="superscript"/>
        </w:rPr>
        <w:t>2</w:t>
      </w:r>
      <w:r w:rsidRPr="0056498B">
        <w:rPr>
          <w:rFonts w:ascii="Times New Roman" w:hAnsi="Times New Roman"/>
          <w:sz w:val="24"/>
          <w:szCs w:val="24"/>
        </w:rPr>
        <w:t>, statybos pabaigos metai – 192</w:t>
      </w:r>
      <w:r>
        <w:rPr>
          <w:rFonts w:ascii="Times New Roman" w:hAnsi="Times New Roman"/>
          <w:sz w:val="24"/>
          <w:szCs w:val="24"/>
        </w:rPr>
        <w:t xml:space="preserve">6, įsigijimo vertė – 10117,30 </w:t>
      </w:r>
      <w:r w:rsidRPr="00753B0E">
        <w:rPr>
          <w:rFonts w:ascii="Times New Roman" w:hAnsi="Times New Roman"/>
          <w:sz w:val="24"/>
          <w:szCs w:val="24"/>
        </w:rPr>
        <w:t xml:space="preserve">Eur, likutinė vertė 2017 m. </w:t>
      </w:r>
      <w:r>
        <w:rPr>
          <w:rFonts w:ascii="Times New Roman" w:hAnsi="Times New Roman"/>
          <w:sz w:val="24"/>
          <w:szCs w:val="24"/>
        </w:rPr>
        <w:t>spalio</w:t>
      </w:r>
      <w:r w:rsidRPr="00753B0E">
        <w:rPr>
          <w:rFonts w:ascii="Times New Roman" w:hAnsi="Times New Roman"/>
          <w:sz w:val="24"/>
          <w:szCs w:val="24"/>
        </w:rPr>
        <w:t xml:space="preserve"> 31 d. – </w:t>
      </w:r>
      <w:r>
        <w:rPr>
          <w:rFonts w:ascii="Times New Roman" w:hAnsi="Times New Roman"/>
          <w:sz w:val="24"/>
          <w:szCs w:val="24"/>
        </w:rPr>
        <w:t>0,29</w:t>
      </w:r>
      <w:r w:rsidRPr="00753B0E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;</w:t>
      </w:r>
    </w:p>
    <w:p w:rsidR="0034130C" w:rsidRDefault="0034130C" w:rsidP="0034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1.2. </w:t>
      </w:r>
      <w:r w:rsidRPr="0056498B">
        <w:rPr>
          <w:rFonts w:ascii="Times New Roman" w:hAnsi="Times New Roman"/>
          <w:sz w:val="24"/>
          <w:szCs w:val="24"/>
        </w:rPr>
        <w:t>pastatą</w:t>
      </w:r>
      <w:r>
        <w:rPr>
          <w:rFonts w:ascii="Times New Roman" w:hAnsi="Times New Roman"/>
          <w:sz w:val="24"/>
          <w:szCs w:val="24"/>
        </w:rPr>
        <w:t>–</w:t>
      </w:r>
      <w:r w:rsidRPr="0056498B">
        <w:rPr>
          <w:rFonts w:ascii="Times New Roman" w:hAnsi="Times New Roman"/>
          <w:sz w:val="24"/>
          <w:szCs w:val="24"/>
        </w:rPr>
        <w:t>sandėlį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498B">
        <w:rPr>
          <w:rFonts w:ascii="Times New Roman" w:hAnsi="Times New Roman"/>
          <w:sz w:val="24"/>
          <w:szCs w:val="24"/>
        </w:rPr>
        <w:t>unikalus Nr. 5692-6001-6022,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498B">
        <w:rPr>
          <w:rFonts w:ascii="Times New Roman" w:hAnsi="Times New Roman"/>
          <w:sz w:val="24"/>
          <w:szCs w:val="24"/>
        </w:rPr>
        <w:t>plane pažymėt</w:t>
      </w:r>
      <w:r>
        <w:rPr>
          <w:rFonts w:ascii="Times New Roman" w:hAnsi="Times New Roman"/>
          <w:sz w:val="24"/>
          <w:szCs w:val="24"/>
        </w:rPr>
        <w:t>ą</w:t>
      </w:r>
      <w:r w:rsidRPr="0056498B">
        <w:rPr>
          <w:rFonts w:ascii="Times New Roman" w:hAnsi="Times New Roman"/>
          <w:sz w:val="24"/>
          <w:szCs w:val="24"/>
        </w:rPr>
        <w:t xml:space="preserve"> simboliu 3I1p, užstatytas plotas – 24,00 m</w:t>
      </w:r>
      <w:r w:rsidRPr="0056498B">
        <w:rPr>
          <w:rFonts w:ascii="Times New Roman" w:hAnsi="Times New Roman"/>
          <w:sz w:val="24"/>
          <w:szCs w:val="24"/>
          <w:vertAlign w:val="superscript"/>
        </w:rPr>
        <w:t>2</w:t>
      </w:r>
      <w:r w:rsidRPr="005649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statybos pabaigos metai – 1965, įsigijimo vertė – 1655,47 </w:t>
      </w:r>
      <w:r w:rsidRPr="00753B0E">
        <w:rPr>
          <w:rFonts w:ascii="Times New Roman" w:hAnsi="Times New Roman"/>
          <w:sz w:val="24"/>
          <w:szCs w:val="24"/>
        </w:rPr>
        <w:t xml:space="preserve">Eur, likutinė vertė 2017 m. </w:t>
      </w:r>
      <w:r>
        <w:rPr>
          <w:rFonts w:ascii="Times New Roman" w:hAnsi="Times New Roman"/>
          <w:sz w:val="24"/>
          <w:szCs w:val="24"/>
        </w:rPr>
        <w:t>spalio</w:t>
      </w:r>
      <w:r w:rsidRPr="00753B0E">
        <w:rPr>
          <w:rFonts w:ascii="Times New Roman" w:hAnsi="Times New Roman"/>
          <w:sz w:val="24"/>
          <w:szCs w:val="24"/>
        </w:rPr>
        <w:t xml:space="preserve"> 31 d. – </w:t>
      </w:r>
      <w:r>
        <w:rPr>
          <w:rFonts w:ascii="Times New Roman" w:hAnsi="Times New Roman"/>
          <w:sz w:val="24"/>
          <w:szCs w:val="24"/>
        </w:rPr>
        <w:t>0,29</w:t>
      </w:r>
      <w:r w:rsidRPr="00753B0E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;</w:t>
      </w:r>
    </w:p>
    <w:p w:rsidR="0034130C" w:rsidRDefault="0034130C" w:rsidP="0034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</w:t>
      </w:r>
      <w:r w:rsidRPr="00F05BB5">
        <w:rPr>
          <w:rFonts w:ascii="Times New Roman" w:hAnsi="Times New Roman"/>
          <w:sz w:val="24"/>
          <w:szCs w:val="24"/>
        </w:rPr>
        <w:t xml:space="preserve"> </w:t>
      </w:r>
      <w:r w:rsidRPr="0056498B">
        <w:rPr>
          <w:rFonts w:ascii="Times New Roman" w:hAnsi="Times New Roman"/>
          <w:sz w:val="24"/>
          <w:szCs w:val="24"/>
        </w:rPr>
        <w:t>pastatą–sandėlį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498B">
        <w:rPr>
          <w:rFonts w:ascii="Times New Roman" w:hAnsi="Times New Roman"/>
          <w:sz w:val="24"/>
          <w:szCs w:val="24"/>
        </w:rPr>
        <w:t>unikalus Nr. 5692-6001-6033,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498B">
        <w:rPr>
          <w:rFonts w:ascii="Times New Roman" w:hAnsi="Times New Roman"/>
          <w:sz w:val="24"/>
          <w:szCs w:val="24"/>
        </w:rPr>
        <w:t>plane pažymėt</w:t>
      </w:r>
      <w:r>
        <w:rPr>
          <w:rFonts w:ascii="Times New Roman" w:hAnsi="Times New Roman"/>
          <w:sz w:val="24"/>
          <w:szCs w:val="24"/>
        </w:rPr>
        <w:t>ą</w:t>
      </w:r>
      <w:r w:rsidRPr="0056498B">
        <w:rPr>
          <w:rFonts w:ascii="Times New Roman" w:hAnsi="Times New Roman"/>
          <w:sz w:val="24"/>
          <w:szCs w:val="24"/>
        </w:rPr>
        <w:t xml:space="preserve"> simboliu 4I1p, užstatytas plotas – 15,00 m</w:t>
      </w:r>
      <w:r w:rsidRPr="0056498B">
        <w:rPr>
          <w:rFonts w:ascii="Times New Roman" w:hAnsi="Times New Roman"/>
          <w:sz w:val="24"/>
          <w:szCs w:val="24"/>
          <w:vertAlign w:val="superscript"/>
        </w:rPr>
        <w:t>2</w:t>
      </w:r>
      <w:r w:rsidRPr="005649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statybos pabaigos metai – 1965, įsigijimo vertė – 454,12 </w:t>
      </w:r>
      <w:r w:rsidRPr="00753B0E">
        <w:rPr>
          <w:rFonts w:ascii="Times New Roman" w:hAnsi="Times New Roman"/>
          <w:sz w:val="24"/>
          <w:szCs w:val="24"/>
        </w:rPr>
        <w:t xml:space="preserve">Eur, likutinė vertė 2017 m. </w:t>
      </w:r>
      <w:r>
        <w:rPr>
          <w:rFonts w:ascii="Times New Roman" w:hAnsi="Times New Roman"/>
          <w:sz w:val="24"/>
          <w:szCs w:val="24"/>
        </w:rPr>
        <w:t>spalio</w:t>
      </w:r>
      <w:r w:rsidRPr="00753B0E">
        <w:rPr>
          <w:rFonts w:ascii="Times New Roman" w:hAnsi="Times New Roman"/>
          <w:sz w:val="24"/>
          <w:szCs w:val="24"/>
        </w:rPr>
        <w:t xml:space="preserve"> 31 d. – </w:t>
      </w:r>
      <w:r>
        <w:rPr>
          <w:rFonts w:ascii="Times New Roman" w:hAnsi="Times New Roman"/>
          <w:sz w:val="24"/>
          <w:szCs w:val="24"/>
        </w:rPr>
        <w:t>0,28</w:t>
      </w:r>
      <w:r w:rsidRPr="00753B0E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;</w:t>
      </w:r>
    </w:p>
    <w:p w:rsidR="0034130C" w:rsidRDefault="0034130C" w:rsidP="0034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1.4.</w:t>
      </w:r>
      <w:r w:rsidRPr="00F05BB5">
        <w:rPr>
          <w:rFonts w:ascii="Times New Roman" w:hAnsi="Times New Roman"/>
          <w:sz w:val="24"/>
          <w:szCs w:val="24"/>
        </w:rPr>
        <w:t xml:space="preserve"> </w:t>
      </w:r>
      <w:r w:rsidRPr="0056498B">
        <w:rPr>
          <w:rFonts w:ascii="Times New Roman" w:hAnsi="Times New Roman"/>
          <w:sz w:val="24"/>
          <w:szCs w:val="24"/>
        </w:rPr>
        <w:t>pastatą–sandėlį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498B">
        <w:rPr>
          <w:rFonts w:ascii="Times New Roman" w:hAnsi="Times New Roman"/>
          <w:sz w:val="24"/>
          <w:szCs w:val="24"/>
        </w:rPr>
        <w:t>unikalus Nr. 5692-6001-6044,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498B">
        <w:rPr>
          <w:rFonts w:ascii="Times New Roman" w:hAnsi="Times New Roman"/>
          <w:sz w:val="24"/>
          <w:szCs w:val="24"/>
        </w:rPr>
        <w:t>plane pažymėt</w:t>
      </w:r>
      <w:r>
        <w:rPr>
          <w:rFonts w:ascii="Times New Roman" w:hAnsi="Times New Roman"/>
          <w:sz w:val="24"/>
          <w:szCs w:val="24"/>
        </w:rPr>
        <w:t>ą</w:t>
      </w:r>
      <w:r w:rsidRPr="0056498B">
        <w:rPr>
          <w:rFonts w:ascii="Times New Roman" w:hAnsi="Times New Roman"/>
          <w:sz w:val="24"/>
          <w:szCs w:val="24"/>
        </w:rPr>
        <w:t xml:space="preserve"> simboliu 5I1p, užstatytas plotas – 7,00 m</w:t>
      </w:r>
      <w:r w:rsidRPr="0056498B">
        <w:rPr>
          <w:rFonts w:ascii="Times New Roman" w:hAnsi="Times New Roman"/>
          <w:sz w:val="24"/>
          <w:szCs w:val="24"/>
          <w:vertAlign w:val="superscript"/>
        </w:rPr>
        <w:t>2</w:t>
      </w:r>
      <w:r w:rsidRPr="005649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statybos pabaigos metai – 1965, įsigijimo vertė – 450,07 </w:t>
      </w:r>
      <w:r w:rsidRPr="00753B0E">
        <w:rPr>
          <w:rFonts w:ascii="Times New Roman" w:hAnsi="Times New Roman"/>
          <w:sz w:val="24"/>
          <w:szCs w:val="24"/>
        </w:rPr>
        <w:t xml:space="preserve">Eur, likutinė vertė 2017 m. </w:t>
      </w:r>
      <w:r>
        <w:rPr>
          <w:rFonts w:ascii="Times New Roman" w:hAnsi="Times New Roman"/>
          <w:sz w:val="24"/>
          <w:szCs w:val="24"/>
        </w:rPr>
        <w:t>spalio</w:t>
      </w:r>
      <w:r w:rsidRPr="00753B0E">
        <w:rPr>
          <w:rFonts w:ascii="Times New Roman" w:hAnsi="Times New Roman"/>
          <w:sz w:val="24"/>
          <w:szCs w:val="24"/>
        </w:rPr>
        <w:t xml:space="preserve"> 31 d. – </w:t>
      </w:r>
      <w:r>
        <w:rPr>
          <w:rFonts w:ascii="Times New Roman" w:hAnsi="Times New Roman"/>
          <w:sz w:val="24"/>
          <w:szCs w:val="24"/>
        </w:rPr>
        <w:t>0,29</w:t>
      </w:r>
      <w:r w:rsidRPr="00753B0E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;</w:t>
      </w:r>
    </w:p>
    <w:p w:rsidR="0034130C" w:rsidRDefault="0034130C" w:rsidP="0034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1.5. </w:t>
      </w:r>
      <w:r w:rsidRPr="0056498B">
        <w:rPr>
          <w:rFonts w:ascii="Times New Roman" w:hAnsi="Times New Roman"/>
          <w:sz w:val="24"/>
          <w:szCs w:val="24"/>
        </w:rPr>
        <w:t>kitus inžinerinius statinius–kiemo statinius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498B">
        <w:rPr>
          <w:rFonts w:ascii="Times New Roman" w:hAnsi="Times New Roman"/>
          <w:sz w:val="24"/>
          <w:szCs w:val="24"/>
        </w:rPr>
        <w:t>unikalus Nr. 5692-6001-6055,</w:t>
      </w:r>
      <w:r>
        <w:rPr>
          <w:rFonts w:ascii="Times New Roman" w:hAnsi="Times New Roman"/>
          <w:sz w:val="24"/>
          <w:szCs w:val="24"/>
        </w:rPr>
        <w:t xml:space="preserve"> plane pažymėtus</w:t>
      </w:r>
      <w:r w:rsidRPr="0056498B">
        <w:rPr>
          <w:rFonts w:ascii="Times New Roman" w:hAnsi="Times New Roman"/>
          <w:sz w:val="24"/>
          <w:szCs w:val="24"/>
        </w:rPr>
        <w:t xml:space="preserve"> simboliais k</w:t>
      </w:r>
      <w:r>
        <w:rPr>
          <w:rFonts w:ascii="Times New Roman" w:hAnsi="Times New Roman"/>
          <w:sz w:val="24"/>
          <w:szCs w:val="24"/>
        </w:rPr>
        <w:t>-</w:t>
      </w:r>
      <w:r w:rsidRPr="0056498B">
        <w:rPr>
          <w:rFonts w:ascii="Times New Roman" w:hAnsi="Times New Roman"/>
          <w:sz w:val="24"/>
          <w:szCs w:val="24"/>
        </w:rPr>
        <w:t>k2, statybos pabaigos metai – 1965</w:t>
      </w:r>
      <w:r>
        <w:rPr>
          <w:rFonts w:ascii="Times New Roman" w:hAnsi="Times New Roman"/>
          <w:sz w:val="24"/>
          <w:szCs w:val="24"/>
        </w:rPr>
        <w:t>,</w:t>
      </w:r>
      <w:r w:rsidRPr="001E0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įsigijimo vertė – 149,15 </w:t>
      </w:r>
      <w:r w:rsidRPr="00753B0E">
        <w:rPr>
          <w:rFonts w:ascii="Times New Roman" w:hAnsi="Times New Roman"/>
          <w:sz w:val="24"/>
          <w:szCs w:val="24"/>
        </w:rPr>
        <w:t xml:space="preserve">Eur, likutinė vertė 2017 m. </w:t>
      </w:r>
      <w:r>
        <w:rPr>
          <w:rFonts w:ascii="Times New Roman" w:hAnsi="Times New Roman"/>
          <w:sz w:val="24"/>
          <w:szCs w:val="24"/>
        </w:rPr>
        <w:t>spalio</w:t>
      </w:r>
      <w:r w:rsidRPr="00753B0E">
        <w:rPr>
          <w:rFonts w:ascii="Times New Roman" w:hAnsi="Times New Roman"/>
          <w:sz w:val="24"/>
          <w:szCs w:val="24"/>
        </w:rPr>
        <w:t xml:space="preserve"> 31 d. – </w:t>
      </w:r>
      <w:r>
        <w:rPr>
          <w:rFonts w:ascii="Times New Roman" w:hAnsi="Times New Roman"/>
          <w:sz w:val="24"/>
          <w:szCs w:val="24"/>
        </w:rPr>
        <w:t>0,28</w:t>
      </w:r>
      <w:r w:rsidRPr="00753B0E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4130C" w:rsidRPr="00E92B51" w:rsidRDefault="0034130C" w:rsidP="0034130C">
      <w:pPr>
        <w:pStyle w:val="Pagrindinistekstas"/>
        <w:spacing w:after="0" w:line="240" w:lineRule="auto"/>
        <w:ind w:firstLine="1296"/>
        <w:rPr>
          <w:rFonts w:ascii="Times New Roman" w:hAnsi="Times New Roman"/>
          <w:sz w:val="24"/>
          <w:szCs w:val="24"/>
        </w:rPr>
      </w:pPr>
      <w:r w:rsidRPr="00E92B51">
        <w:rPr>
          <w:rFonts w:ascii="Times New Roman" w:hAnsi="Times New Roman"/>
          <w:sz w:val="24"/>
          <w:szCs w:val="24"/>
        </w:rPr>
        <w:t>2. Įgalioti Kretingos rajono savivaldybės administracijos direktorių pasirašyti 1 punkte nurodyt</w:t>
      </w:r>
      <w:r>
        <w:rPr>
          <w:rFonts w:ascii="Times New Roman" w:hAnsi="Times New Roman"/>
          <w:sz w:val="24"/>
          <w:szCs w:val="24"/>
        </w:rPr>
        <w:t>o turto perdavimo ir priėmimo aktą.</w:t>
      </w:r>
    </w:p>
    <w:p w:rsidR="0034130C" w:rsidRPr="00E92B51" w:rsidRDefault="0034130C" w:rsidP="003413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2B51">
        <w:rPr>
          <w:rFonts w:ascii="Times New Roman" w:hAnsi="Times New Roman"/>
          <w:sz w:val="24"/>
          <w:szCs w:val="24"/>
          <w:lang w:val="pt-BR"/>
        </w:rPr>
        <w:tab/>
      </w:r>
    </w:p>
    <w:p w:rsidR="0034130C" w:rsidRPr="00866566" w:rsidRDefault="0034130C" w:rsidP="0034130C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4130C" w:rsidRDefault="0034130C" w:rsidP="0034130C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866566">
        <w:rPr>
          <w:rFonts w:ascii="Times New Roman" w:hAnsi="Times New Roman"/>
          <w:sz w:val="24"/>
          <w:szCs w:val="24"/>
        </w:rPr>
        <w:t>Savivaldybės meras</w:t>
      </w:r>
      <w:r w:rsidRPr="00866566">
        <w:rPr>
          <w:rFonts w:ascii="Times New Roman" w:hAnsi="Times New Roman"/>
          <w:sz w:val="24"/>
          <w:szCs w:val="24"/>
        </w:rPr>
        <w:tab/>
      </w:r>
      <w:r w:rsidR="00273A17">
        <w:rPr>
          <w:rFonts w:ascii="Times New Roman" w:hAnsi="Times New Roman"/>
          <w:sz w:val="24"/>
          <w:szCs w:val="24"/>
        </w:rPr>
        <w:tab/>
      </w:r>
      <w:r w:rsidR="00273A17">
        <w:rPr>
          <w:rFonts w:ascii="Times New Roman" w:hAnsi="Times New Roman"/>
          <w:sz w:val="24"/>
          <w:szCs w:val="24"/>
        </w:rPr>
        <w:tab/>
      </w:r>
      <w:r w:rsidR="00273A17">
        <w:rPr>
          <w:rFonts w:ascii="Times New Roman" w:hAnsi="Times New Roman"/>
          <w:sz w:val="24"/>
          <w:szCs w:val="24"/>
        </w:rPr>
        <w:tab/>
      </w:r>
      <w:r w:rsidR="00273A17">
        <w:rPr>
          <w:rFonts w:ascii="Times New Roman" w:hAnsi="Times New Roman"/>
          <w:sz w:val="24"/>
          <w:szCs w:val="24"/>
        </w:rPr>
        <w:tab/>
        <w:t xml:space="preserve">     </w:t>
      </w:r>
      <w:r w:rsidR="00273A17" w:rsidRPr="00273A17">
        <w:rPr>
          <w:rFonts w:ascii="Times New Roman" w:hAnsi="Times New Roman"/>
          <w:sz w:val="24"/>
          <w:szCs w:val="24"/>
        </w:rPr>
        <w:t>Juozas Mažeika</w:t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</w:p>
    <w:p w:rsidR="0034130C" w:rsidRDefault="0034130C" w:rsidP="0034130C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30C" w:rsidRDefault="0034130C" w:rsidP="0034130C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30C" w:rsidRDefault="0034130C" w:rsidP="0034130C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942E7" w:rsidRDefault="007942E7" w:rsidP="0034130C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942E7" w:rsidSect="0015044E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6C0" w:rsidRDefault="006C06C0" w:rsidP="0034130C">
      <w:pPr>
        <w:spacing w:after="0" w:line="240" w:lineRule="auto"/>
      </w:pPr>
      <w:r>
        <w:separator/>
      </w:r>
    </w:p>
  </w:endnote>
  <w:endnote w:type="continuationSeparator" w:id="0">
    <w:p w:rsidR="006C06C0" w:rsidRDefault="006C06C0" w:rsidP="0034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6C0" w:rsidRDefault="006C06C0" w:rsidP="0034130C">
      <w:pPr>
        <w:spacing w:after="0" w:line="240" w:lineRule="auto"/>
      </w:pPr>
      <w:r>
        <w:separator/>
      </w:r>
    </w:p>
  </w:footnote>
  <w:footnote w:type="continuationSeparator" w:id="0">
    <w:p w:rsidR="006C06C0" w:rsidRDefault="006C06C0" w:rsidP="00341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0C"/>
    <w:rsid w:val="000B2764"/>
    <w:rsid w:val="00111E0E"/>
    <w:rsid w:val="0015044E"/>
    <w:rsid w:val="00180001"/>
    <w:rsid w:val="00231F9E"/>
    <w:rsid w:val="00273A17"/>
    <w:rsid w:val="0034130C"/>
    <w:rsid w:val="00371A28"/>
    <w:rsid w:val="003729A9"/>
    <w:rsid w:val="003E2317"/>
    <w:rsid w:val="00406EAB"/>
    <w:rsid w:val="00421FF7"/>
    <w:rsid w:val="004B72A2"/>
    <w:rsid w:val="00515055"/>
    <w:rsid w:val="00531221"/>
    <w:rsid w:val="005B0997"/>
    <w:rsid w:val="006A59EA"/>
    <w:rsid w:val="006C06C0"/>
    <w:rsid w:val="00723AEF"/>
    <w:rsid w:val="007942E7"/>
    <w:rsid w:val="007A1BBF"/>
    <w:rsid w:val="007B13D9"/>
    <w:rsid w:val="00892F38"/>
    <w:rsid w:val="00A23C13"/>
    <w:rsid w:val="00C70FFC"/>
    <w:rsid w:val="00CA5EED"/>
    <w:rsid w:val="00DB4589"/>
    <w:rsid w:val="00DD094E"/>
    <w:rsid w:val="00F6095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5616"/>
  <w15:chartTrackingRefBased/>
  <w15:docId w15:val="{70538AF8-CDC7-4E4C-A9AC-81157B0A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130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413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34130C"/>
    <w:rPr>
      <w:rFonts w:eastAsia="Times New Roman"/>
      <w:b/>
      <w:sz w:val="28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4130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4130C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4130C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4130C"/>
    <w:rPr>
      <w:rFonts w:ascii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3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4130C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413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4130C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3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2017-11-08T08:08:00Z</cp:lastPrinted>
  <dcterms:created xsi:type="dcterms:W3CDTF">2017-11-14T08:09:00Z</dcterms:created>
  <dcterms:modified xsi:type="dcterms:W3CDTF">2017-12-04T09:15:00Z</dcterms:modified>
</cp:coreProperties>
</file>