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FFC" w:rsidRPr="00DC774D" w:rsidRDefault="00A97FFC" w:rsidP="00A97FFC">
      <w:pPr>
        <w:spacing w:before="0" w:line="240" w:lineRule="auto"/>
        <w:jc w:val="center"/>
        <w:outlineLvl w:val="0"/>
        <w:rPr>
          <w:b/>
          <w:bCs/>
          <w:sz w:val="24"/>
          <w:szCs w:val="24"/>
        </w:rPr>
      </w:pPr>
      <w:bookmarkStart w:id="0" w:name="_GoBack"/>
      <w:bookmarkEnd w:id="0"/>
      <w:r w:rsidRPr="00DC774D">
        <w:rPr>
          <w:b/>
          <w:bCs/>
          <w:sz w:val="24"/>
          <w:szCs w:val="24"/>
        </w:rPr>
        <w:t xml:space="preserve">JUNGTINĖS VEIKLOS </w:t>
      </w:r>
      <w:r w:rsidR="00616E32">
        <w:rPr>
          <w:b/>
          <w:bCs/>
          <w:sz w:val="24"/>
          <w:szCs w:val="24"/>
        </w:rPr>
        <w:t xml:space="preserve"> (PARTNERYSTĖS) </w:t>
      </w:r>
      <w:r w:rsidRPr="00DC774D">
        <w:rPr>
          <w:b/>
          <w:bCs/>
          <w:sz w:val="24"/>
          <w:szCs w:val="24"/>
        </w:rPr>
        <w:t>SUTARTIS Nr.</w:t>
      </w:r>
    </w:p>
    <w:p w:rsidR="00A97FFC" w:rsidRPr="00DC774D" w:rsidRDefault="00A97FFC" w:rsidP="00A97FFC">
      <w:pPr>
        <w:spacing w:before="0" w:line="240" w:lineRule="auto"/>
        <w:jc w:val="center"/>
        <w:outlineLvl w:val="0"/>
        <w:rPr>
          <w:bCs/>
          <w:sz w:val="24"/>
          <w:szCs w:val="24"/>
        </w:rPr>
      </w:pPr>
      <w:r w:rsidRPr="00DC774D">
        <w:rPr>
          <w:bCs/>
          <w:sz w:val="24"/>
          <w:szCs w:val="24"/>
        </w:rPr>
        <w:t>201</w:t>
      </w:r>
      <w:r w:rsidR="00B022E6">
        <w:rPr>
          <w:bCs/>
          <w:sz w:val="24"/>
          <w:szCs w:val="24"/>
          <w:lang w:val="pt-BR"/>
        </w:rPr>
        <w:t>7</w:t>
      </w:r>
      <w:r w:rsidRPr="00DC774D">
        <w:rPr>
          <w:bCs/>
          <w:sz w:val="24"/>
          <w:szCs w:val="24"/>
        </w:rPr>
        <w:t xml:space="preserve"> m. ________________ d.</w:t>
      </w:r>
    </w:p>
    <w:p w:rsidR="00A97FFC" w:rsidRPr="00DC774D" w:rsidRDefault="00A97FFC" w:rsidP="00A97FFC">
      <w:pPr>
        <w:spacing w:before="0" w:line="240" w:lineRule="auto"/>
        <w:jc w:val="center"/>
        <w:outlineLvl w:val="0"/>
        <w:rPr>
          <w:bCs/>
          <w:sz w:val="24"/>
          <w:szCs w:val="24"/>
        </w:rPr>
      </w:pPr>
      <w:r w:rsidRPr="00DC774D">
        <w:rPr>
          <w:bCs/>
          <w:sz w:val="24"/>
          <w:szCs w:val="24"/>
        </w:rPr>
        <w:t>Kretinga</w:t>
      </w:r>
    </w:p>
    <w:p w:rsidR="00A97FFC" w:rsidRPr="00DC774D" w:rsidRDefault="00A97FFC" w:rsidP="00A97FFC">
      <w:pPr>
        <w:spacing w:before="0" w:line="240" w:lineRule="auto"/>
        <w:ind w:firstLine="342"/>
        <w:rPr>
          <w:bCs/>
          <w:sz w:val="24"/>
          <w:szCs w:val="24"/>
          <w:u w:val="single"/>
        </w:rPr>
      </w:pPr>
    </w:p>
    <w:p w:rsidR="00A97FFC" w:rsidRPr="00DC774D" w:rsidRDefault="00A97FFC" w:rsidP="00E14909">
      <w:pPr>
        <w:spacing w:before="0" w:line="240" w:lineRule="auto"/>
        <w:ind w:firstLine="851"/>
        <w:rPr>
          <w:bCs/>
          <w:sz w:val="24"/>
          <w:szCs w:val="24"/>
        </w:rPr>
      </w:pPr>
      <w:r w:rsidRPr="00DC774D">
        <w:rPr>
          <w:b/>
          <w:bCs/>
          <w:sz w:val="24"/>
          <w:szCs w:val="24"/>
        </w:rPr>
        <w:t>Kretingos</w:t>
      </w:r>
      <w:r w:rsidRPr="00DC774D">
        <w:rPr>
          <w:b/>
          <w:sz w:val="24"/>
          <w:szCs w:val="24"/>
        </w:rPr>
        <w:t xml:space="preserve"> rajono savivaldybės administracija, </w:t>
      </w:r>
      <w:r w:rsidRPr="00DC774D">
        <w:rPr>
          <w:bCs/>
          <w:sz w:val="24"/>
          <w:szCs w:val="24"/>
        </w:rPr>
        <w:t>atstovaujama administracijos direktoriaus</w:t>
      </w:r>
      <w:r w:rsidRPr="00DC774D">
        <w:rPr>
          <w:b/>
          <w:sz w:val="24"/>
          <w:szCs w:val="24"/>
        </w:rPr>
        <w:t xml:space="preserve"> V</w:t>
      </w:r>
      <w:r w:rsidR="009D7E94" w:rsidRPr="00DC774D">
        <w:rPr>
          <w:b/>
          <w:sz w:val="24"/>
          <w:szCs w:val="24"/>
        </w:rPr>
        <w:t>irginijaus</w:t>
      </w:r>
      <w:r w:rsidRPr="00DC774D">
        <w:rPr>
          <w:b/>
          <w:sz w:val="24"/>
          <w:szCs w:val="24"/>
        </w:rPr>
        <w:t xml:space="preserve"> </w:t>
      </w:r>
      <w:r w:rsidR="009D7E94" w:rsidRPr="00DC774D">
        <w:rPr>
          <w:b/>
          <w:sz w:val="24"/>
          <w:szCs w:val="24"/>
        </w:rPr>
        <w:t>Domarko</w:t>
      </w:r>
      <w:r w:rsidRPr="00DC774D">
        <w:rPr>
          <w:sz w:val="24"/>
          <w:szCs w:val="24"/>
        </w:rPr>
        <w:t xml:space="preserve"> (toliau –</w:t>
      </w:r>
      <w:r w:rsidR="00DB5C28" w:rsidRPr="00DC774D">
        <w:rPr>
          <w:sz w:val="24"/>
          <w:szCs w:val="24"/>
        </w:rPr>
        <w:t xml:space="preserve"> </w:t>
      </w:r>
      <w:r w:rsidRPr="00DC774D">
        <w:rPr>
          <w:sz w:val="24"/>
          <w:szCs w:val="24"/>
        </w:rPr>
        <w:t>Partneris),</w:t>
      </w:r>
      <w:r w:rsidRPr="00DC774D">
        <w:rPr>
          <w:b/>
          <w:sz w:val="24"/>
          <w:szCs w:val="24"/>
        </w:rPr>
        <w:t xml:space="preserve"> </w:t>
      </w:r>
      <w:r w:rsidR="00DB5C28" w:rsidRPr="00DC774D">
        <w:rPr>
          <w:bCs/>
          <w:sz w:val="24"/>
          <w:szCs w:val="24"/>
        </w:rPr>
        <w:t>ir</w:t>
      </w:r>
      <w:r w:rsidRPr="00DC774D">
        <w:rPr>
          <w:bCs/>
          <w:sz w:val="24"/>
          <w:szCs w:val="24"/>
        </w:rPr>
        <w:t xml:space="preserve"> </w:t>
      </w:r>
      <w:r w:rsidR="00DB5C28" w:rsidRPr="00DC774D">
        <w:rPr>
          <w:b/>
          <w:sz w:val="24"/>
          <w:szCs w:val="24"/>
        </w:rPr>
        <w:t>Kretingos rajono savivaldybės viešoji įstaiga Kretingos pirminės sveikatos priežiūros centras</w:t>
      </w:r>
      <w:r w:rsidRPr="00DC774D">
        <w:rPr>
          <w:b/>
          <w:sz w:val="24"/>
          <w:szCs w:val="24"/>
        </w:rPr>
        <w:t xml:space="preserve">, </w:t>
      </w:r>
      <w:r w:rsidRPr="00DC774D">
        <w:rPr>
          <w:bCs/>
          <w:sz w:val="24"/>
          <w:szCs w:val="24"/>
        </w:rPr>
        <w:t>atstovaujama</w:t>
      </w:r>
      <w:r w:rsidR="00DB5C28" w:rsidRPr="00DC774D">
        <w:rPr>
          <w:bCs/>
          <w:sz w:val="24"/>
          <w:szCs w:val="24"/>
        </w:rPr>
        <w:t>s vyriausiojo gydytojo</w:t>
      </w:r>
      <w:r w:rsidRPr="00DC774D">
        <w:rPr>
          <w:bCs/>
          <w:sz w:val="24"/>
          <w:szCs w:val="24"/>
        </w:rPr>
        <w:t xml:space="preserve"> </w:t>
      </w:r>
      <w:r w:rsidR="00DB5C28" w:rsidRPr="00DC774D">
        <w:rPr>
          <w:b/>
          <w:bCs/>
          <w:sz w:val="24"/>
          <w:szCs w:val="24"/>
        </w:rPr>
        <w:t>Vidmanto Jurgaičio</w:t>
      </w:r>
      <w:r w:rsidRPr="00DC774D">
        <w:rPr>
          <w:bCs/>
          <w:sz w:val="24"/>
          <w:szCs w:val="24"/>
        </w:rPr>
        <w:t xml:space="preserve"> (</w:t>
      </w:r>
      <w:r w:rsidRPr="00DC774D">
        <w:rPr>
          <w:sz w:val="24"/>
          <w:szCs w:val="24"/>
        </w:rPr>
        <w:t>toliau – Pareiškėjas</w:t>
      </w:r>
      <w:r w:rsidRPr="00DC774D">
        <w:rPr>
          <w:bCs/>
          <w:sz w:val="24"/>
          <w:szCs w:val="24"/>
        </w:rPr>
        <w:t xml:space="preserve">) </w:t>
      </w:r>
      <w:r w:rsidR="00B6343A" w:rsidRPr="00DC774D">
        <w:rPr>
          <w:bCs/>
          <w:sz w:val="24"/>
          <w:szCs w:val="24"/>
        </w:rPr>
        <w:t>(</w:t>
      </w:r>
      <w:r w:rsidRPr="00DC774D">
        <w:rPr>
          <w:bCs/>
          <w:sz w:val="24"/>
          <w:szCs w:val="24"/>
        </w:rPr>
        <w:t>toliau abu kartu ir atskirai vadinami Partneriais</w:t>
      </w:r>
      <w:r w:rsidR="00B6343A" w:rsidRPr="00DC774D">
        <w:rPr>
          <w:bCs/>
          <w:sz w:val="24"/>
          <w:szCs w:val="24"/>
        </w:rPr>
        <w:t>)</w:t>
      </w:r>
      <w:r w:rsidRPr="00DC774D">
        <w:rPr>
          <w:bCs/>
          <w:sz w:val="24"/>
          <w:szCs w:val="24"/>
        </w:rPr>
        <w:t>, sudarėme šią Jungtinės veiklos sutartį (toliau vadinama – Sutartis).</w:t>
      </w:r>
    </w:p>
    <w:p w:rsidR="00A97FFC" w:rsidRPr="00DC774D" w:rsidRDefault="00A97FFC" w:rsidP="00E14909">
      <w:pPr>
        <w:spacing w:before="0" w:line="240" w:lineRule="auto"/>
        <w:ind w:firstLine="851"/>
        <w:rPr>
          <w:bCs/>
          <w:sz w:val="24"/>
          <w:szCs w:val="24"/>
        </w:rPr>
      </w:pPr>
      <w:r w:rsidRPr="00DC774D">
        <w:rPr>
          <w:bCs/>
          <w:sz w:val="24"/>
          <w:szCs w:val="24"/>
        </w:rPr>
        <w:t xml:space="preserve">Vadovaudamiesi </w:t>
      </w:r>
      <w:r w:rsidR="0048243C" w:rsidRPr="00DC774D">
        <w:rPr>
          <w:bCs/>
          <w:sz w:val="24"/>
          <w:szCs w:val="24"/>
        </w:rPr>
        <w:t xml:space="preserve">Kretingos rajono savivaldybės tarybos </w:t>
      </w:r>
      <w:r w:rsidR="0048243C" w:rsidRPr="00DC774D">
        <w:rPr>
          <w:bCs/>
          <w:sz w:val="24"/>
          <w:szCs w:val="24"/>
          <w:lang w:val="pt-BR"/>
        </w:rPr>
        <w:t>201</w:t>
      </w:r>
      <w:r w:rsidR="00DB5C28" w:rsidRPr="00DC774D">
        <w:rPr>
          <w:bCs/>
          <w:sz w:val="24"/>
          <w:szCs w:val="24"/>
          <w:lang w:val="pt-BR"/>
        </w:rPr>
        <w:t>7-11-30</w:t>
      </w:r>
      <w:r w:rsidR="0048243C" w:rsidRPr="00DC774D">
        <w:rPr>
          <w:bCs/>
          <w:sz w:val="24"/>
          <w:szCs w:val="24"/>
          <w:lang w:val="pt-BR"/>
        </w:rPr>
        <w:t xml:space="preserve"> </w:t>
      </w:r>
      <w:r w:rsidR="0048243C" w:rsidRPr="00DC774D">
        <w:rPr>
          <w:bCs/>
          <w:sz w:val="24"/>
          <w:szCs w:val="24"/>
        </w:rPr>
        <w:t>sprendimu Nr. T2</w:t>
      </w:r>
      <w:r w:rsidR="00AE586E" w:rsidRPr="00DC774D">
        <w:rPr>
          <w:bCs/>
          <w:sz w:val="24"/>
          <w:szCs w:val="24"/>
        </w:rPr>
        <w:t>-</w:t>
      </w:r>
      <w:r w:rsidR="00AA72CB" w:rsidRPr="00DC774D">
        <w:rPr>
          <w:bCs/>
          <w:sz w:val="24"/>
          <w:szCs w:val="24"/>
        </w:rPr>
        <w:t>__</w:t>
      </w:r>
      <w:r w:rsidR="0048243C" w:rsidRPr="00DC774D">
        <w:rPr>
          <w:bCs/>
          <w:sz w:val="24"/>
          <w:szCs w:val="24"/>
        </w:rPr>
        <w:t xml:space="preserve"> ir </w:t>
      </w:r>
      <w:r w:rsidR="00DB5C28" w:rsidRPr="00DC774D">
        <w:rPr>
          <w:bCs/>
          <w:sz w:val="24"/>
          <w:szCs w:val="24"/>
        </w:rPr>
        <w:t>Lietuvos Respublikos sveikatos apsaugos</w:t>
      </w:r>
      <w:r w:rsidR="00D35128" w:rsidRPr="00DC774D">
        <w:rPr>
          <w:bCs/>
          <w:sz w:val="24"/>
          <w:szCs w:val="24"/>
        </w:rPr>
        <w:t xml:space="preserve"> ministro </w:t>
      </w:r>
      <w:r w:rsidR="00DB5C28" w:rsidRPr="00DC774D">
        <w:rPr>
          <w:bCs/>
          <w:sz w:val="24"/>
          <w:szCs w:val="24"/>
        </w:rPr>
        <w:t>2017</w:t>
      </w:r>
      <w:r w:rsidR="00E732DC" w:rsidRPr="00DC774D">
        <w:rPr>
          <w:bCs/>
          <w:sz w:val="24"/>
          <w:szCs w:val="24"/>
        </w:rPr>
        <w:t xml:space="preserve"> m. spalio </w:t>
      </w:r>
      <w:r w:rsidR="00DB5C28" w:rsidRPr="00DC774D">
        <w:rPr>
          <w:bCs/>
          <w:sz w:val="24"/>
          <w:szCs w:val="24"/>
        </w:rPr>
        <w:t>27 d. įsakymu Nr. V-1237</w:t>
      </w:r>
      <w:r w:rsidR="00E732DC" w:rsidRPr="00DC774D">
        <w:rPr>
          <w:bCs/>
          <w:sz w:val="24"/>
          <w:szCs w:val="24"/>
        </w:rPr>
        <w:t xml:space="preserve"> patvirtintos </w:t>
      </w:r>
      <w:r w:rsidR="00DB5C28" w:rsidRPr="00DC774D">
        <w:rPr>
          <w:bCs/>
          <w:sz w:val="24"/>
          <w:szCs w:val="24"/>
        </w:rPr>
        <w:t>priemonės 08.4.2-ESFA-R-615</w:t>
      </w:r>
      <w:r w:rsidR="00901C8A" w:rsidRPr="00DC774D">
        <w:rPr>
          <w:bCs/>
          <w:sz w:val="24"/>
          <w:szCs w:val="24"/>
        </w:rPr>
        <w:t xml:space="preserve"> </w:t>
      </w:r>
      <w:r w:rsidR="00DB5C28" w:rsidRPr="00DC774D">
        <w:rPr>
          <w:bCs/>
          <w:sz w:val="24"/>
          <w:szCs w:val="24"/>
        </w:rPr>
        <w:t xml:space="preserve">„Priemonių, gerinančių ambulatorinių sveikatos priežiūros paslaugų prieinamumą tuberkulioze sergantiems asmenims, įgyvendinimas“ </w:t>
      </w:r>
      <w:r w:rsidR="00901C8A" w:rsidRPr="00DC774D">
        <w:rPr>
          <w:bCs/>
          <w:sz w:val="24"/>
          <w:szCs w:val="24"/>
        </w:rPr>
        <w:t>projektų finansavimo sąlygų apraš</w:t>
      </w:r>
      <w:r w:rsidR="00DB5C28" w:rsidRPr="00DC774D">
        <w:rPr>
          <w:bCs/>
          <w:sz w:val="24"/>
          <w:szCs w:val="24"/>
        </w:rPr>
        <w:t xml:space="preserve">u </w:t>
      </w:r>
      <w:r w:rsidRPr="00DC774D">
        <w:rPr>
          <w:bCs/>
          <w:sz w:val="24"/>
          <w:szCs w:val="24"/>
        </w:rPr>
        <w:t>ir šios sutarties sąlygomis, solidariai įsipareigojame atlikti visas projekte</w:t>
      </w:r>
      <w:r w:rsidR="009D7E94" w:rsidRPr="00DC774D">
        <w:rPr>
          <w:bCs/>
          <w:sz w:val="24"/>
          <w:szCs w:val="24"/>
        </w:rPr>
        <w:t xml:space="preserve"> </w:t>
      </w:r>
      <w:r w:rsidR="00962A1F" w:rsidRPr="00DC774D">
        <w:rPr>
          <w:bCs/>
          <w:sz w:val="24"/>
          <w:szCs w:val="24"/>
        </w:rPr>
        <w:t>„</w:t>
      </w:r>
      <w:bookmarkStart w:id="1" w:name="_Hlk498932623"/>
      <w:r w:rsidR="00DB5C28" w:rsidRPr="00DC774D">
        <w:rPr>
          <w:bCs/>
          <w:sz w:val="24"/>
          <w:szCs w:val="24"/>
        </w:rPr>
        <w:t>Paslaugų teikimas besigydantiesiems DOTS kabinete</w:t>
      </w:r>
      <w:bookmarkEnd w:id="1"/>
      <w:r w:rsidR="00E732DC" w:rsidRPr="00DC774D">
        <w:rPr>
          <w:bCs/>
          <w:sz w:val="24"/>
          <w:szCs w:val="24"/>
        </w:rPr>
        <w:t>“</w:t>
      </w:r>
      <w:r w:rsidR="00962A1F" w:rsidRPr="00DC774D">
        <w:rPr>
          <w:bCs/>
          <w:sz w:val="24"/>
          <w:szCs w:val="24"/>
        </w:rPr>
        <w:t xml:space="preserve"> </w:t>
      </w:r>
      <w:r w:rsidR="00E84252" w:rsidRPr="00DC774D">
        <w:rPr>
          <w:bCs/>
          <w:sz w:val="24"/>
          <w:szCs w:val="24"/>
        </w:rPr>
        <w:t xml:space="preserve"> </w:t>
      </w:r>
      <w:r w:rsidRPr="00DC774D">
        <w:rPr>
          <w:bCs/>
          <w:sz w:val="24"/>
          <w:szCs w:val="24"/>
        </w:rPr>
        <w:t>numatytas veiklas bei užtikrinti rezultatus.</w:t>
      </w:r>
    </w:p>
    <w:p w:rsidR="00A97FFC" w:rsidRPr="00DC774D" w:rsidRDefault="00A97FFC" w:rsidP="00E14909">
      <w:pPr>
        <w:tabs>
          <w:tab w:val="num" w:pos="855"/>
        </w:tabs>
        <w:spacing w:before="0" w:line="240" w:lineRule="auto"/>
        <w:ind w:firstLine="851"/>
        <w:rPr>
          <w:b/>
          <w:sz w:val="24"/>
          <w:szCs w:val="24"/>
        </w:rPr>
      </w:pPr>
      <w:r w:rsidRPr="00DC774D">
        <w:rPr>
          <w:b/>
          <w:sz w:val="24"/>
          <w:szCs w:val="24"/>
        </w:rPr>
        <w:t>1. Sutarties dalykas</w:t>
      </w:r>
    </w:p>
    <w:p w:rsidR="00A97FFC" w:rsidRPr="00DC774D" w:rsidRDefault="00A97FFC" w:rsidP="00E14909">
      <w:pPr>
        <w:pStyle w:val="Pagrindiniotekstotrauka3"/>
        <w:spacing w:line="240" w:lineRule="auto"/>
        <w:ind w:left="0" w:firstLine="851"/>
        <w:rPr>
          <w:szCs w:val="24"/>
        </w:rPr>
      </w:pPr>
      <w:r w:rsidRPr="00DC774D">
        <w:rPr>
          <w:szCs w:val="24"/>
        </w:rPr>
        <w:t xml:space="preserve">1.1. Šia Sutartimi Partneriai susitaria sujungti Partnerių organizacinį ir finansinį potencialą, profesines žinias bei įgūdžius ir kartu įgyvendinti projektą </w:t>
      </w:r>
      <w:r w:rsidR="00962A1F" w:rsidRPr="00DC774D">
        <w:rPr>
          <w:szCs w:val="24"/>
        </w:rPr>
        <w:t>„</w:t>
      </w:r>
      <w:r w:rsidR="00DB5C28" w:rsidRPr="00DC774D">
        <w:rPr>
          <w:szCs w:val="24"/>
        </w:rPr>
        <w:t>Paslaugų teikimas besigydantiesiems DOTS kabinete</w:t>
      </w:r>
      <w:r w:rsidR="00E732DC" w:rsidRPr="00DC774D">
        <w:rPr>
          <w:szCs w:val="24"/>
        </w:rPr>
        <w:t>“</w:t>
      </w:r>
      <w:r w:rsidR="00962A1F" w:rsidRPr="00DC774D">
        <w:rPr>
          <w:szCs w:val="24"/>
        </w:rPr>
        <w:t xml:space="preserve">  </w:t>
      </w:r>
      <w:r w:rsidRPr="00DC774D">
        <w:rPr>
          <w:szCs w:val="24"/>
        </w:rPr>
        <w:t>(toliau – Projektas).</w:t>
      </w:r>
    </w:p>
    <w:p w:rsidR="00A97FFC" w:rsidRPr="00DC774D" w:rsidRDefault="00A97FFC" w:rsidP="00E14909">
      <w:pPr>
        <w:pStyle w:val="Pagrindiniotekstotrauka3"/>
        <w:spacing w:line="240" w:lineRule="auto"/>
        <w:ind w:left="0" w:firstLine="851"/>
        <w:rPr>
          <w:szCs w:val="24"/>
        </w:rPr>
      </w:pPr>
      <w:r w:rsidRPr="00DC774D">
        <w:rPr>
          <w:szCs w:val="24"/>
        </w:rPr>
        <w:t>1.2. Sutarties pagrindu nėra sukuriamas naujas juridinis asmuo, nėra steigiama ūkinė bendrija. Partneriai veikia remdamiesi Sutartyje įtvirtintomis nuostatomis bei galiojančiais Lietuvos Respublikos įstatymais ir kitais teisės aktais.</w:t>
      </w:r>
    </w:p>
    <w:p w:rsidR="00A97FFC" w:rsidRPr="00DC774D" w:rsidRDefault="00A97FFC" w:rsidP="00E14909">
      <w:pPr>
        <w:tabs>
          <w:tab w:val="num" w:pos="855"/>
        </w:tabs>
        <w:spacing w:before="0" w:line="240" w:lineRule="auto"/>
        <w:ind w:firstLine="851"/>
        <w:rPr>
          <w:b/>
          <w:bCs/>
          <w:sz w:val="24"/>
          <w:szCs w:val="24"/>
        </w:rPr>
      </w:pPr>
      <w:r w:rsidRPr="00DC774D">
        <w:rPr>
          <w:b/>
          <w:bCs/>
          <w:sz w:val="24"/>
          <w:szCs w:val="24"/>
        </w:rPr>
        <w:t>2. Partneri</w:t>
      </w:r>
      <w:r w:rsidR="002B2FF4" w:rsidRPr="00DC774D">
        <w:rPr>
          <w:b/>
          <w:bCs/>
          <w:sz w:val="24"/>
          <w:szCs w:val="24"/>
        </w:rPr>
        <w:t>ų</w:t>
      </w:r>
      <w:r w:rsidRPr="00DC774D">
        <w:rPr>
          <w:b/>
          <w:bCs/>
          <w:sz w:val="24"/>
          <w:szCs w:val="24"/>
        </w:rPr>
        <w:t xml:space="preserve"> įnašai</w:t>
      </w:r>
    </w:p>
    <w:p w:rsidR="00A97FFC" w:rsidRPr="00DC774D" w:rsidRDefault="00A97FFC" w:rsidP="00E14909">
      <w:pPr>
        <w:pStyle w:val="Pagrindinistekstas"/>
        <w:spacing w:line="240" w:lineRule="auto"/>
        <w:ind w:firstLine="851"/>
      </w:pPr>
      <w:r w:rsidRPr="00DC774D">
        <w:t>2.1. Partneriai</w:t>
      </w:r>
      <w:r w:rsidR="00B6343A" w:rsidRPr="00DC774D">
        <w:t>,</w:t>
      </w:r>
      <w:r w:rsidRPr="00DC774D">
        <w:t xml:space="preserve"> siekdami įgyvendinti šios Sutarties 1 punkte nurodytą tikslą, prisideda šiais įnašais:</w:t>
      </w:r>
    </w:p>
    <w:p w:rsidR="00974BAD" w:rsidRPr="00DC774D" w:rsidRDefault="00974BAD" w:rsidP="00E14909">
      <w:pPr>
        <w:tabs>
          <w:tab w:val="num" w:pos="0"/>
        </w:tabs>
        <w:spacing w:before="0" w:line="240" w:lineRule="auto"/>
        <w:ind w:firstLine="851"/>
        <w:rPr>
          <w:sz w:val="24"/>
          <w:szCs w:val="24"/>
        </w:rPr>
      </w:pPr>
      <w:r w:rsidRPr="00DC774D">
        <w:rPr>
          <w:sz w:val="24"/>
          <w:szCs w:val="24"/>
        </w:rPr>
        <w:t>2.1.1. Partneris įsipareigoja prisidėti prie projekto vykdymo finansinėmis lėšomis, t.</w:t>
      </w:r>
      <w:r w:rsidR="00B6343A" w:rsidRPr="00DC774D">
        <w:rPr>
          <w:sz w:val="24"/>
          <w:szCs w:val="24"/>
        </w:rPr>
        <w:t xml:space="preserve"> </w:t>
      </w:r>
      <w:r w:rsidRPr="00DC774D">
        <w:rPr>
          <w:sz w:val="24"/>
          <w:szCs w:val="24"/>
        </w:rPr>
        <w:t>y. 7,5 proc. nuo tinkamų finansuoti projekto lėšų.</w:t>
      </w:r>
    </w:p>
    <w:p w:rsidR="00D35128" w:rsidRPr="00DC774D" w:rsidRDefault="00E732DC" w:rsidP="00E14909">
      <w:pPr>
        <w:tabs>
          <w:tab w:val="num" w:pos="0"/>
        </w:tabs>
        <w:spacing w:before="0" w:line="240" w:lineRule="auto"/>
        <w:ind w:firstLine="851"/>
        <w:rPr>
          <w:sz w:val="24"/>
          <w:szCs w:val="24"/>
        </w:rPr>
      </w:pPr>
      <w:r w:rsidRPr="00DC774D">
        <w:rPr>
          <w:sz w:val="24"/>
          <w:szCs w:val="24"/>
        </w:rPr>
        <w:t>2.1.</w:t>
      </w:r>
      <w:r w:rsidR="00974BAD" w:rsidRPr="00DC774D">
        <w:rPr>
          <w:sz w:val="24"/>
          <w:szCs w:val="24"/>
        </w:rPr>
        <w:t>2</w:t>
      </w:r>
      <w:r w:rsidRPr="00DC774D">
        <w:rPr>
          <w:sz w:val="24"/>
          <w:szCs w:val="24"/>
        </w:rPr>
        <w:t>.</w:t>
      </w:r>
      <w:r w:rsidR="00592251" w:rsidRPr="00DC774D">
        <w:rPr>
          <w:sz w:val="24"/>
          <w:szCs w:val="24"/>
        </w:rPr>
        <w:t xml:space="preserve"> Pareiškėjas</w:t>
      </w:r>
      <w:r w:rsidRPr="00DC774D">
        <w:rPr>
          <w:sz w:val="24"/>
          <w:szCs w:val="24"/>
        </w:rPr>
        <w:t xml:space="preserve"> finansinėmis lėšomis prie projekto vykdymo neprisidės, išskyrus 5.2 punkte numatytus atvejus</w:t>
      </w:r>
      <w:r w:rsidR="00D35128" w:rsidRPr="00DC774D">
        <w:rPr>
          <w:sz w:val="24"/>
          <w:szCs w:val="24"/>
        </w:rPr>
        <w:t>.</w:t>
      </w:r>
    </w:p>
    <w:p w:rsidR="00A97FFC" w:rsidRPr="00DC774D" w:rsidRDefault="00A97FFC" w:rsidP="00E14909">
      <w:pPr>
        <w:tabs>
          <w:tab w:val="left" w:pos="342"/>
          <w:tab w:val="num" w:pos="855"/>
        </w:tabs>
        <w:spacing w:before="0" w:line="240" w:lineRule="auto"/>
        <w:ind w:firstLine="851"/>
        <w:rPr>
          <w:b/>
          <w:sz w:val="24"/>
          <w:szCs w:val="24"/>
        </w:rPr>
      </w:pPr>
      <w:r w:rsidRPr="00DC774D">
        <w:rPr>
          <w:b/>
          <w:sz w:val="24"/>
          <w:szCs w:val="24"/>
        </w:rPr>
        <w:t>3. Partneriai susitaria:</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3.1. Pareiškėjas įsipareigoja:</w:t>
      </w:r>
    </w:p>
    <w:p w:rsidR="00647D97" w:rsidRPr="00DC774D" w:rsidRDefault="00647D97" w:rsidP="00E14909">
      <w:pPr>
        <w:tabs>
          <w:tab w:val="left" w:pos="709"/>
          <w:tab w:val="left" w:pos="851"/>
          <w:tab w:val="left" w:pos="993"/>
        </w:tabs>
        <w:suppressAutoHyphens/>
        <w:autoSpaceDE/>
        <w:autoSpaceDN/>
        <w:adjustRightInd/>
        <w:spacing w:before="0" w:line="240" w:lineRule="auto"/>
        <w:ind w:firstLine="851"/>
        <w:rPr>
          <w:rFonts w:eastAsia="Calibri"/>
          <w:sz w:val="24"/>
          <w:szCs w:val="24"/>
          <w:lang w:eastAsia="lt-LT"/>
        </w:rPr>
      </w:pPr>
      <w:r w:rsidRPr="00DC774D">
        <w:rPr>
          <w:sz w:val="24"/>
          <w:szCs w:val="24"/>
          <w:lang w:eastAsia="lt-LT"/>
        </w:rPr>
        <w:t>3.1.1. tinkamai administruoti Projektą ir tvarkyti Projekto apskaitą;</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3.1.2. kreiptis dėl Europos Sąjungos struktūrinių fondų lėšų (toliau – ES lėšų) į atsakingas Lietuvos Respublikos institucijas, rengti reikalingus dokumentus;</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3.1.3. bendradarbiauti su atsakingomis Lietuvos Respublikos institucijomis rengiant ir teikiant paraišką Projekto finansavimui gauti;</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 xml:space="preserve">3.1.4. tinkamai ir laiku atlikti visus veiksmus, reikalingus bendrai jungtinei veiklai vykdyti; </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3.1.5. vykdyti privalomus visuomenės informavimo veiksmus;</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3.1.6. fiksuoti ūkines ir kitas operacijas, susijusias su Projekto vykdymu, saugoti visus su Projekto įgyvendinimu susijusius dokumentus ne trumpiau kaip 10 (dešimt) metų po Projekto įgyvendinimo pabaigos;</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3.1.7. tinkamai ir laiku pateikti už Projekto įgyvendinimą atsakingoms institucijoms visas reikiamas ataskaitas;</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3.1.8. bendradarbiauti su Projektą kontroliuojančiais asmenimis, laiku pateikti visą prašomą informaciją, sudaryti sąlygas apžiūrėti Projekto vykdymo vietą ir veiklą, susipažinti su dokumentais, susijusiais su Projekto ir Sutarties vykdymu;</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3.1.9. vykdyti kitas veiklas, siekiant įgyvendinti Projektą.</w:t>
      </w:r>
    </w:p>
    <w:p w:rsidR="00647D97" w:rsidRPr="00DC774D" w:rsidRDefault="00647D97" w:rsidP="00E14909">
      <w:pPr>
        <w:widowControl/>
        <w:autoSpaceDE/>
        <w:autoSpaceDN/>
        <w:adjustRightInd/>
        <w:spacing w:before="0" w:line="240" w:lineRule="auto"/>
        <w:ind w:firstLine="851"/>
        <w:rPr>
          <w:sz w:val="24"/>
          <w:szCs w:val="24"/>
          <w:lang w:eastAsia="lt-LT"/>
        </w:rPr>
      </w:pPr>
      <w:r w:rsidRPr="00DC774D">
        <w:rPr>
          <w:sz w:val="24"/>
          <w:szCs w:val="24"/>
          <w:lang w:eastAsia="lt-LT"/>
        </w:rPr>
        <w:t>3.2. Partneris įsipareigoja parengti ir pateikti Projekto paraišką su pridedamais dokumentais Europos socialinio fondo agentūrai. Esant poreikiui paraišką tikslinti</w:t>
      </w:r>
      <w:r w:rsidR="00B6343A" w:rsidRPr="00DC774D">
        <w:rPr>
          <w:sz w:val="24"/>
          <w:szCs w:val="24"/>
          <w:lang w:eastAsia="lt-LT"/>
        </w:rPr>
        <w:t>.</w:t>
      </w:r>
    </w:p>
    <w:p w:rsidR="00A97FFC" w:rsidRPr="00DC774D" w:rsidRDefault="00D16620" w:rsidP="00E14909">
      <w:pPr>
        <w:tabs>
          <w:tab w:val="num" w:pos="684"/>
          <w:tab w:val="num" w:pos="855"/>
        </w:tabs>
        <w:spacing w:before="0" w:line="240" w:lineRule="auto"/>
        <w:ind w:firstLine="851"/>
        <w:rPr>
          <w:b/>
          <w:bCs/>
          <w:sz w:val="24"/>
          <w:szCs w:val="24"/>
        </w:rPr>
      </w:pPr>
      <w:r w:rsidRPr="00DC774D">
        <w:rPr>
          <w:b/>
          <w:bCs/>
          <w:sz w:val="24"/>
          <w:szCs w:val="24"/>
        </w:rPr>
        <w:t>4</w:t>
      </w:r>
      <w:r w:rsidR="00A97FFC" w:rsidRPr="00DC774D">
        <w:rPr>
          <w:b/>
          <w:bCs/>
          <w:sz w:val="24"/>
          <w:szCs w:val="24"/>
        </w:rPr>
        <w:t>. Partnerių teisė į informaciją</w:t>
      </w:r>
    </w:p>
    <w:p w:rsidR="00A97FFC" w:rsidRPr="00DC774D" w:rsidRDefault="00D16620" w:rsidP="00E14909">
      <w:pPr>
        <w:tabs>
          <w:tab w:val="left" w:pos="855"/>
        </w:tabs>
        <w:spacing w:before="0" w:line="240" w:lineRule="auto"/>
        <w:ind w:firstLine="851"/>
        <w:rPr>
          <w:sz w:val="24"/>
          <w:szCs w:val="24"/>
        </w:rPr>
      </w:pPr>
      <w:r w:rsidRPr="00DC774D">
        <w:rPr>
          <w:sz w:val="24"/>
          <w:szCs w:val="24"/>
        </w:rPr>
        <w:t>4</w:t>
      </w:r>
      <w:r w:rsidR="00647D97" w:rsidRPr="00DC774D">
        <w:rPr>
          <w:sz w:val="24"/>
          <w:szCs w:val="24"/>
        </w:rPr>
        <w:t xml:space="preserve">.1. Kiekvienas </w:t>
      </w:r>
      <w:r w:rsidR="00A97FFC" w:rsidRPr="00DC774D">
        <w:rPr>
          <w:sz w:val="24"/>
          <w:szCs w:val="24"/>
        </w:rPr>
        <w:t xml:space="preserve">Partneris turi teisę susipažinti su sutarties bendrų reikalų tvarkymo dokumentais, nepaisant to, įgaliotas jis ar ne tvarkyti bendrus reikalus. Susitarimai, kurie šią teisę </w:t>
      </w:r>
      <w:r w:rsidR="00A97FFC" w:rsidRPr="00DC774D">
        <w:rPr>
          <w:sz w:val="24"/>
          <w:szCs w:val="24"/>
        </w:rPr>
        <w:lastRenderedPageBreak/>
        <w:t>apriboja ar panaikina, negalioja.</w:t>
      </w:r>
    </w:p>
    <w:p w:rsidR="00A97FFC" w:rsidRPr="00DC774D" w:rsidRDefault="00D16620" w:rsidP="00E14909">
      <w:pPr>
        <w:tabs>
          <w:tab w:val="left" w:pos="993"/>
        </w:tabs>
        <w:spacing w:before="0" w:line="240" w:lineRule="auto"/>
        <w:ind w:firstLine="851"/>
        <w:rPr>
          <w:b/>
          <w:bCs/>
          <w:sz w:val="24"/>
          <w:szCs w:val="24"/>
        </w:rPr>
      </w:pPr>
      <w:r w:rsidRPr="00DC774D">
        <w:rPr>
          <w:b/>
          <w:bCs/>
          <w:sz w:val="24"/>
          <w:szCs w:val="24"/>
        </w:rPr>
        <w:t xml:space="preserve">5. </w:t>
      </w:r>
      <w:r w:rsidR="00A97FFC" w:rsidRPr="00DC774D">
        <w:rPr>
          <w:b/>
          <w:bCs/>
          <w:sz w:val="24"/>
          <w:szCs w:val="24"/>
        </w:rPr>
        <w:t>Atsakomybė</w:t>
      </w:r>
    </w:p>
    <w:p w:rsidR="00A97FFC" w:rsidRPr="00DC774D" w:rsidRDefault="00D16620" w:rsidP="00042CE4">
      <w:pPr>
        <w:tabs>
          <w:tab w:val="left" w:pos="855"/>
        </w:tabs>
        <w:spacing w:before="0" w:line="240" w:lineRule="auto"/>
        <w:ind w:firstLine="851"/>
        <w:rPr>
          <w:sz w:val="24"/>
          <w:szCs w:val="24"/>
        </w:rPr>
      </w:pPr>
      <w:r w:rsidRPr="00DC774D">
        <w:rPr>
          <w:sz w:val="24"/>
          <w:szCs w:val="24"/>
        </w:rPr>
        <w:t>5</w:t>
      </w:r>
      <w:r w:rsidR="00A97FFC" w:rsidRPr="00DC774D">
        <w:rPr>
          <w:sz w:val="24"/>
          <w:szCs w:val="24"/>
        </w:rPr>
        <w:t xml:space="preserve">.1. Partneriai atsako solidariai pagal bendras prievoles, jei šios prievolės atsirado iš šios Sutarties vykdymo. Galutinę atsakomybę už tinkamą projekto įgyvendinimą prisiima Pareiškėjas. </w:t>
      </w:r>
    </w:p>
    <w:p w:rsidR="00A97FFC" w:rsidRPr="00DC774D" w:rsidRDefault="00D16620" w:rsidP="00042CE4">
      <w:pPr>
        <w:tabs>
          <w:tab w:val="left" w:pos="855"/>
        </w:tabs>
        <w:spacing w:before="0" w:line="240" w:lineRule="auto"/>
        <w:ind w:firstLine="851"/>
        <w:rPr>
          <w:sz w:val="24"/>
          <w:szCs w:val="24"/>
        </w:rPr>
      </w:pPr>
      <w:r w:rsidRPr="00DC774D">
        <w:rPr>
          <w:sz w:val="24"/>
          <w:szCs w:val="24"/>
        </w:rPr>
        <w:t>5</w:t>
      </w:r>
      <w:r w:rsidR="00A97FFC" w:rsidRPr="00DC774D">
        <w:rPr>
          <w:sz w:val="24"/>
          <w:szCs w:val="24"/>
        </w:rPr>
        <w:t xml:space="preserve">.2. Kiekvienas Partneris atsako už išlaidas ir nuostolius, kurie yra patirti dėl jo </w:t>
      </w:r>
      <w:r w:rsidR="00A17432" w:rsidRPr="00DC774D">
        <w:rPr>
          <w:sz w:val="24"/>
          <w:szCs w:val="24"/>
        </w:rPr>
        <w:t>kaltės,</w:t>
      </w:r>
      <w:r w:rsidR="00A97FFC" w:rsidRPr="00DC774D">
        <w:rPr>
          <w:sz w:val="24"/>
          <w:szCs w:val="24"/>
        </w:rPr>
        <w:t xml:space="preserve"> pagal šią </w:t>
      </w:r>
      <w:r w:rsidR="00B6343A" w:rsidRPr="00DC774D">
        <w:rPr>
          <w:sz w:val="24"/>
          <w:szCs w:val="24"/>
        </w:rPr>
        <w:t>S</w:t>
      </w:r>
      <w:r w:rsidR="00A97FFC" w:rsidRPr="00DC774D">
        <w:rPr>
          <w:sz w:val="24"/>
          <w:szCs w:val="24"/>
        </w:rPr>
        <w:t>utartį.</w:t>
      </w:r>
    </w:p>
    <w:p w:rsidR="00A97FFC" w:rsidRPr="00DC774D" w:rsidRDefault="00D16620" w:rsidP="00042CE4">
      <w:pPr>
        <w:tabs>
          <w:tab w:val="left" w:pos="855"/>
        </w:tabs>
        <w:spacing w:before="0" w:line="240" w:lineRule="auto"/>
        <w:ind w:firstLine="851"/>
        <w:rPr>
          <w:sz w:val="24"/>
          <w:szCs w:val="24"/>
        </w:rPr>
      </w:pPr>
      <w:r w:rsidRPr="00DC774D">
        <w:rPr>
          <w:sz w:val="24"/>
          <w:szCs w:val="24"/>
        </w:rPr>
        <w:t>5</w:t>
      </w:r>
      <w:r w:rsidR="00A97FFC" w:rsidRPr="00DC774D">
        <w:rPr>
          <w:sz w:val="24"/>
          <w:szCs w:val="24"/>
        </w:rPr>
        <w:t>.3.</w:t>
      </w:r>
      <w:r w:rsidR="00E732DC" w:rsidRPr="00DC774D">
        <w:rPr>
          <w:sz w:val="24"/>
          <w:szCs w:val="24"/>
        </w:rPr>
        <w:t xml:space="preserve"> </w:t>
      </w:r>
      <w:r w:rsidR="00A97FFC" w:rsidRPr="00DC774D">
        <w:rPr>
          <w:sz w:val="24"/>
          <w:szCs w:val="24"/>
        </w:rPr>
        <w:t>Partneriai už sutartinių įsipareigojimų nevykdymą ar netinkamą vykdymą atsako pagal Projekto administravimo ir finansavimo sutarties, pasirašytos su Agentūra, sąlygas.</w:t>
      </w:r>
    </w:p>
    <w:p w:rsidR="00A97FFC" w:rsidRPr="00DC774D" w:rsidRDefault="00D16620" w:rsidP="00E14909">
      <w:pPr>
        <w:tabs>
          <w:tab w:val="left" w:pos="855"/>
        </w:tabs>
        <w:spacing w:before="0" w:line="240" w:lineRule="auto"/>
        <w:ind w:firstLine="851"/>
        <w:rPr>
          <w:sz w:val="24"/>
          <w:szCs w:val="24"/>
        </w:rPr>
      </w:pPr>
      <w:r w:rsidRPr="00DC774D">
        <w:rPr>
          <w:sz w:val="24"/>
          <w:szCs w:val="24"/>
        </w:rPr>
        <w:t>5</w:t>
      </w:r>
      <w:r w:rsidR="00A97FFC" w:rsidRPr="00DC774D">
        <w:rPr>
          <w:sz w:val="24"/>
          <w:szCs w:val="24"/>
        </w:rPr>
        <w:t>.4.</w:t>
      </w:r>
      <w:r w:rsidR="00E732DC" w:rsidRPr="00DC774D">
        <w:rPr>
          <w:sz w:val="24"/>
          <w:szCs w:val="24"/>
        </w:rPr>
        <w:t xml:space="preserve"> </w:t>
      </w:r>
      <w:r w:rsidR="00A97FFC" w:rsidRPr="00DC774D">
        <w:rPr>
          <w:sz w:val="24"/>
          <w:szCs w:val="24"/>
        </w:rPr>
        <w:t>Jeigu Sutartis buvo nutraukta vienam iš Partnerių atsisakius toliau būti Sutarties dalyviu arba nebegalint toliau būti Sutarties dalyviu, Partneris, kuris nebėra Sutarties dalyvis, atsako tretiesiems asmenims pagal prievoles, atsiradusias jam esant Sutarties dalyviu, taip, kaip jis atsakytų būdamas Partneriu.</w:t>
      </w:r>
    </w:p>
    <w:p w:rsidR="00A97FFC" w:rsidRPr="00DC774D" w:rsidRDefault="00D16620" w:rsidP="00E14909">
      <w:pPr>
        <w:tabs>
          <w:tab w:val="left" w:pos="855"/>
        </w:tabs>
        <w:spacing w:before="0" w:line="240" w:lineRule="auto"/>
        <w:ind w:firstLine="851"/>
        <w:rPr>
          <w:sz w:val="24"/>
          <w:szCs w:val="24"/>
        </w:rPr>
      </w:pPr>
      <w:r w:rsidRPr="00DC774D">
        <w:rPr>
          <w:sz w:val="24"/>
          <w:szCs w:val="24"/>
        </w:rPr>
        <w:t>5</w:t>
      </w:r>
      <w:r w:rsidR="00A97FFC" w:rsidRPr="00DC774D">
        <w:rPr>
          <w:sz w:val="24"/>
          <w:szCs w:val="24"/>
        </w:rPr>
        <w:t xml:space="preserve">.5. Partneris, vienašališkai nutraukęs </w:t>
      </w:r>
      <w:r w:rsidR="00B6343A" w:rsidRPr="00DC774D">
        <w:rPr>
          <w:sz w:val="24"/>
          <w:szCs w:val="24"/>
        </w:rPr>
        <w:t>S</w:t>
      </w:r>
      <w:r w:rsidR="00A97FFC" w:rsidRPr="00DC774D">
        <w:rPr>
          <w:sz w:val="24"/>
          <w:szCs w:val="24"/>
        </w:rPr>
        <w:t>utartį, turi atlyginti kitiems Partneriams dėl to padarytus tiesioginiu</w:t>
      </w:r>
      <w:r w:rsidR="0058551C" w:rsidRPr="00DC774D">
        <w:rPr>
          <w:sz w:val="24"/>
          <w:szCs w:val="24"/>
        </w:rPr>
        <w:t>s ir netiesioginius nuostolius.</w:t>
      </w:r>
    </w:p>
    <w:p w:rsidR="00A97FFC" w:rsidRPr="00DC774D" w:rsidRDefault="00A97FFC" w:rsidP="00E14909">
      <w:pPr>
        <w:numPr>
          <w:ilvl w:val="0"/>
          <w:numId w:val="5"/>
        </w:numPr>
        <w:tabs>
          <w:tab w:val="left" w:pos="709"/>
          <w:tab w:val="left" w:pos="1134"/>
        </w:tabs>
        <w:spacing w:before="0" w:line="240" w:lineRule="auto"/>
        <w:ind w:left="0" w:firstLine="851"/>
        <w:rPr>
          <w:b/>
          <w:bCs/>
          <w:sz w:val="24"/>
          <w:szCs w:val="24"/>
        </w:rPr>
      </w:pPr>
      <w:r w:rsidRPr="00DC774D">
        <w:rPr>
          <w:b/>
          <w:bCs/>
          <w:sz w:val="24"/>
          <w:szCs w:val="24"/>
        </w:rPr>
        <w:t>Užduočių ir rezultatų pasidalijimas</w:t>
      </w:r>
    </w:p>
    <w:p w:rsidR="00647D97" w:rsidRPr="00DC774D" w:rsidRDefault="00A97FFC" w:rsidP="00E14909">
      <w:pPr>
        <w:pStyle w:val="Pagrindinistekstas"/>
        <w:widowControl w:val="0"/>
        <w:numPr>
          <w:ilvl w:val="1"/>
          <w:numId w:val="5"/>
        </w:numPr>
        <w:tabs>
          <w:tab w:val="clear" w:pos="1499"/>
          <w:tab w:val="num" w:pos="1276"/>
        </w:tabs>
        <w:suppressAutoHyphens w:val="0"/>
        <w:autoSpaceDE w:val="0"/>
        <w:autoSpaceDN w:val="0"/>
        <w:adjustRightInd w:val="0"/>
        <w:spacing w:line="240" w:lineRule="auto"/>
        <w:ind w:left="0" w:firstLine="851"/>
      </w:pPr>
      <w:r w:rsidRPr="00DC774D">
        <w:t>Darbai</w:t>
      </w:r>
      <w:r w:rsidR="00B6343A" w:rsidRPr="00DC774D">
        <w:t xml:space="preserve"> </w:t>
      </w:r>
      <w:r w:rsidRPr="00DC774D">
        <w:t>/</w:t>
      </w:r>
      <w:r w:rsidR="00B6343A" w:rsidRPr="00DC774D">
        <w:t xml:space="preserve"> </w:t>
      </w:r>
      <w:r w:rsidRPr="00DC774D">
        <w:t>užduotys ir rezultatai gauti iš jung</w:t>
      </w:r>
      <w:r w:rsidR="00A14A8A" w:rsidRPr="00DC774D">
        <w:t>tinės veiklos, paskirstomi taip</w:t>
      </w:r>
      <w:r w:rsidR="00B6343A" w:rsidRPr="00DC774D">
        <w:t>:</w:t>
      </w:r>
    </w:p>
    <w:p w:rsidR="004C6163" w:rsidRPr="00DC774D" w:rsidRDefault="004C6163" w:rsidP="00B6343A">
      <w:pPr>
        <w:pStyle w:val="Pagrindinistekstas"/>
        <w:widowControl w:val="0"/>
        <w:suppressAutoHyphens w:val="0"/>
        <w:autoSpaceDE w:val="0"/>
        <w:autoSpaceDN w:val="0"/>
        <w:adjustRightInd w:val="0"/>
        <w:spacing w:line="240" w:lineRule="auto"/>
      </w:pPr>
    </w:p>
    <w:tbl>
      <w:tblPr>
        <w:tblW w:w="9581"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1548"/>
        <w:gridCol w:w="4122"/>
        <w:gridCol w:w="3260"/>
      </w:tblGrid>
      <w:tr w:rsidR="004C6163" w:rsidRPr="00DC774D" w:rsidTr="00E14909">
        <w:tblPrEx>
          <w:tblCellMar>
            <w:top w:w="0" w:type="dxa"/>
            <w:bottom w:w="0" w:type="dxa"/>
          </w:tblCellMar>
        </w:tblPrEx>
        <w:tc>
          <w:tcPr>
            <w:tcW w:w="651" w:type="dxa"/>
            <w:vAlign w:val="center"/>
          </w:tcPr>
          <w:p w:rsidR="004C6163" w:rsidRPr="00DC774D" w:rsidRDefault="00E14909" w:rsidP="00B6343A">
            <w:pPr>
              <w:spacing w:before="0" w:line="240" w:lineRule="auto"/>
              <w:rPr>
                <w:sz w:val="24"/>
                <w:szCs w:val="24"/>
              </w:rPr>
            </w:pPr>
            <w:r w:rsidRPr="00DC774D">
              <w:rPr>
                <w:sz w:val="24"/>
                <w:szCs w:val="24"/>
              </w:rPr>
              <w:t>E</w:t>
            </w:r>
            <w:r w:rsidR="004C6163" w:rsidRPr="00DC774D">
              <w:rPr>
                <w:sz w:val="24"/>
                <w:szCs w:val="24"/>
              </w:rPr>
              <w:t>il. Nr.</w:t>
            </w:r>
          </w:p>
        </w:tc>
        <w:tc>
          <w:tcPr>
            <w:tcW w:w="1548" w:type="dxa"/>
            <w:vAlign w:val="center"/>
          </w:tcPr>
          <w:p w:rsidR="004C6163" w:rsidRPr="00DC774D" w:rsidRDefault="00A14A8A" w:rsidP="00B6343A">
            <w:pPr>
              <w:pStyle w:val="Antrat1"/>
              <w:jc w:val="both"/>
              <w:rPr>
                <w:b w:val="0"/>
                <w:szCs w:val="24"/>
              </w:rPr>
            </w:pPr>
            <w:r w:rsidRPr="00DC774D">
              <w:rPr>
                <w:b w:val="0"/>
                <w:szCs w:val="24"/>
              </w:rPr>
              <w:t>Pareiškėjai</w:t>
            </w:r>
          </w:p>
        </w:tc>
        <w:tc>
          <w:tcPr>
            <w:tcW w:w="4122" w:type="dxa"/>
            <w:vAlign w:val="center"/>
          </w:tcPr>
          <w:p w:rsidR="004C6163" w:rsidRPr="00DC774D" w:rsidRDefault="004C6163" w:rsidP="00B6343A">
            <w:pPr>
              <w:spacing w:before="0" w:line="240" w:lineRule="auto"/>
              <w:rPr>
                <w:sz w:val="24"/>
                <w:szCs w:val="24"/>
              </w:rPr>
            </w:pPr>
            <w:r w:rsidRPr="00DC774D">
              <w:rPr>
                <w:sz w:val="24"/>
                <w:szCs w:val="24"/>
              </w:rPr>
              <w:t>Darbai</w:t>
            </w:r>
            <w:r w:rsidR="00E14909" w:rsidRPr="00DC774D">
              <w:rPr>
                <w:sz w:val="24"/>
                <w:szCs w:val="24"/>
              </w:rPr>
              <w:t xml:space="preserve"> </w:t>
            </w:r>
            <w:r w:rsidRPr="00DC774D">
              <w:rPr>
                <w:sz w:val="24"/>
                <w:szCs w:val="24"/>
              </w:rPr>
              <w:t>/</w:t>
            </w:r>
            <w:r w:rsidR="00E14909" w:rsidRPr="00DC774D">
              <w:rPr>
                <w:sz w:val="24"/>
                <w:szCs w:val="24"/>
              </w:rPr>
              <w:t xml:space="preserve"> </w:t>
            </w:r>
            <w:r w:rsidRPr="00DC774D">
              <w:rPr>
                <w:sz w:val="24"/>
                <w:szCs w:val="24"/>
              </w:rPr>
              <w:t>užduotys</w:t>
            </w:r>
          </w:p>
        </w:tc>
        <w:tc>
          <w:tcPr>
            <w:tcW w:w="3260" w:type="dxa"/>
            <w:vAlign w:val="center"/>
          </w:tcPr>
          <w:p w:rsidR="004C6163" w:rsidRPr="00DC774D" w:rsidRDefault="004C6163" w:rsidP="00B6343A">
            <w:pPr>
              <w:spacing w:before="0" w:line="240" w:lineRule="auto"/>
              <w:rPr>
                <w:sz w:val="24"/>
                <w:szCs w:val="24"/>
              </w:rPr>
            </w:pPr>
            <w:r w:rsidRPr="00DC774D">
              <w:rPr>
                <w:sz w:val="24"/>
                <w:szCs w:val="24"/>
              </w:rPr>
              <w:t>Rezultatai</w:t>
            </w:r>
          </w:p>
        </w:tc>
      </w:tr>
      <w:tr w:rsidR="00BE0AED" w:rsidRPr="00DC774D" w:rsidTr="00E14909">
        <w:tblPrEx>
          <w:tblCellMar>
            <w:top w:w="0" w:type="dxa"/>
            <w:bottom w:w="0" w:type="dxa"/>
          </w:tblCellMar>
        </w:tblPrEx>
        <w:trPr>
          <w:cantSplit/>
          <w:trHeight w:val="1367"/>
        </w:trPr>
        <w:tc>
          <w:tcPr>
            <w:tcW w:w="651" w:type="dxa"/>
            <w:vAlign w:val="center"/>
          </w:tcPr>
          <w:p w:rsidR="00BE0AED" w:rsidRPr="00DC774D" w:rsidRDefault="00E14909" w:rsidP="00B6343A">
            <w:pPr>
              <w:spacing w:before="0" w:line="240" w:lineRule="auto"/>
              <w:rPr>
                <w:bCs/>
                <w:sz w:val="24"/>
                <w:szCs w:val="24"/>
              </w:rPr>
            </w:pPr>
            <w:r w:rsidRPr="00DC774D">
              <w:rPr>
                <w:bCs/>
                <w:sz w:val="24"/>
                <w:szCs w:val="24"/>
              </w:rPr>
              <w:t>1</w:t>
            </w:r>
            <w:r w:rsidR="00BE0AED" w:rsidRPr="00DC774D">
              <w:rPr>
                <w:bCs/>
                <w:sz w:val="24"/>
                <w:szCs w:val="24"/>
              </w:rPr>
              <w:t>.</w:t>
            </w:r>
          </w:p>
        </w:tc>
        <w:tc>
          <w:tcPr>
            <w:tcW w:w="1548" w:type="dxa"/>
            <w:vAlign w:val="center"/>
          </w:tcPr>
          <w:p w:rsidR="00BE0AED" w:rsidRPr="00DC774D" w:rsidRDefault="00BE0AED" w:rsidP="00B6343A">
            <w:pPr>
              <w:spacing w:before="0" w:line="240" w:lineRule="auto"/>
              <w:rPr>
                <w:sz w:val="24"/>
                <w:szCs w:val="24"/>
              </w:rPr>
            </w:pPr>
            <w:r w:rsidRPr="00DC774D">
              <w:rPr>
                <w:sz w:val="24"/>
                <w:szCs w:val="24"/>
              </w:rPr>
              <w:t>Pareiškėjas</w:t>
            </w:r>
          </w:p>
        </w:tc>
        <w:tc>
          <w:tcPr>
            <w:tcW w:w="4122" w:type="dxa"/>
          </w:tcPr>
          <w:p w:rsidR="00BE0AED" w:rsidRPr="00DC774D" w:rsidRDefault="00013CBA" w:rsidP="00B6343A">
            <w:pPr>
              <w:pStyle w:val="Pagrindinistekstas"/>
              <w:widowControl w:val="0"/>
              <w:numPr>
                <w:ilvl w:val="0"/>
                <w:numId w:val="13"/>
              </w:numPr>
              <w:tabs>
                <w:tab w:val="left" w:pos="760"/>
              </w:tabs>
              <w:suppressAutoHyphens w:val="0"/>
              <w:autoSpaceDE w:val="0"/>
              <w:autoSpaceDN w:val="0"/>
              <w:adjustRightInd w:val="0"/>
              <w:spacing w:line="240" w:lineRule="auto"/>
              <w:ind w:left="0" w:firstLine="0"/>
            </w:pPr>
            <w:r w:rsidRPr="00DC774D">
              <w:t>Organizuoti projekto veiklų viešuosius pirkimus.</w:t>
            </w:r>
          </w:p>
          <w:p w:rsidR="00BD422D" w:rsidRPr="00DC774D" w:rsidRDefault="00BD422D" w:rsidP="00B6343A">
            <w:pPr>
              <w:pStyle w:val="Pagrindinistekstas"/>
              <w:widowControl w:val="0"/>
              <w:numPr>
                <w:ilvl w:val="0"/>
                <w:numId w:val="13"/>
              </w:numPr>
              <w:tabs>
                <w:tab w:val="left" w:pos="760"/>
              </w:tabs>
              <w:suppressAutoHyphens w:val="0"/>
              <w:autoSpaceDE w:val="0"/>
              <w:autoSpaceDN w:val="0"/>
              <w:adjustRightInd w:val="0"/>
              <w:spacing w:line="240" w:lineRule="auto"/>
              <w:ind w:left="0" w:firstLine="0"/>
            </w:pPr>
            <w:r w:rsidRPr="00DC774D">
              <w:t>Viešinti projekto informaciją Finansavimo ir administravimo sutartyje numatytais būdais.</w:t>
            </w:r>
          </w:p>
          <w:p w:rsidR="00013CBA" w:rsidRPr="00DC774D" w:rsidRDefault="00013CBA" w:rsidP="00B6343A">
            <w:pPr>
              <w:pStyle w:val="Pagrindinistekstas"/>
              <w:widowControl w:val="0"/>
              <w:numPr>
                <w:ilvl w:val="0"/>
                <w:numId w:val="13"/>
              </w:numPr>
              <w:tabs>
                <w:tab w:val="left" w:pos="760"/>
              </w:tabs>
              <w:suppressAutoHyphens w:val="0"/>
              <w:autoSpaceDE w:val="0"/>
              <w:autoSpaceDN w:val="0"/>
              <w:adjustRightInd w:val="0"/>
              <w:spacing w:line="240" w:lineRule="auto"/>
              <w:ind w:left="0" w:firstLine="0"/>
            </w:pPr>
            <w:r w:rsidRPr="00DC774D">
              <w:t>Vykdyti suplanuotas projekto veiklas.</w:t>
            </w:r>
          </w:p>
          <w:p w:rsidR="00013CBA" w:rsidRPr="00DC774D" w:rsidRDefault="00013CBA" w:rsidP="00B6343A">
            <w:pPr>
              <w:pStyle w:val="Pagrindinistekstas"/>
              <w:widowControl w:val="0"/>
              <w:numPr>
                <w:ilvl w:val="0"/>
                <w:numId w:val="13"/>
              </w:numPr>
              <w:tabs>
                <w:tab w:val="left" w:pos="760"/>
              </w:tabs>
              <w:suppressAutoHyphens w:val="0"/>
              <w:autoSpaceDE w:val="0"/>
              <w:autoSpaceDN w:val="0"/>
              <w:adjustRightInd w:val="0"/>
              <w:spacing w:line="240" w:lineRule="auto"/>
              <w:ind w:left="0" w:firstLine="0"/>
            </w:pPr>
            <w:r w:rsidRPr="00DC774D">
              <w:t>Administruoti projektą pareiškėjo teisėmis</w:t>
            </w:r>
          </w:p>
        </w:tc>
        <w:tc>
          <w:tcPr>
            <w:tcW w:w="3260" w:type="dxa"/>
          </w:tcPr>
          <w:p w:rsidR="00013CBA" w:rsidRPr="00DC774D" w:rsidRDefault="00013CBA" w:rsidP="00B6343A">
            <w:pPr>
              <w:numPr>
                <w:ilvl w:val="0"/>
                <w:numId w:val="15"/>
              </w:numPr>
              <w:tabs>
                <w:tab w:val="left" w:pos="751"/>
              </w:tabs>
              <w:spacing w:before="0" w:line="240" w:lineRule="auto"/>
              <w:ind w:left="0" w:firstLine="0"/>
              <w:rPr>
                <w:bCs/>
                <w:sz w:val="24"/>
                <w:szCs w:val="24"/>
              </w:rPr>
            </w:pPr>
            <w:r w:rsidRPr="00DC774D">
              <w:rPr>
                <w:bCs/>
                <w:sz w:val="24"/>
                <w:szCs w:val="24"/>
              </w:rPr>
              <w:t>Įvykdytos viešųjų pirkimų procedūros. Atrinktas tiekėjas.</w:t>
            </w:r>
          </w:p>
          <w:p w:rsidR="00BD422D" w:rsidRPr="00DC774D" w:rsidRDefault="00BD422D" w:rsidP="00B6343A">
            <w:pPr>
              <w:numPr>
                <w:ilvl w:val="0"/>
                <w:numId w:val="15"/>
              </w:numPr>
              <w:tabs>
                <w:tab w:val="left" w:pos="751"/>
              </w:tabs>
              <w:spacing w:before="0" w:line="240" w:lineRule="auto"/>
              <w:ind w:left="0" w:firstLine="0"/>
              <w:rPr>
                <w:bCs/>
                <w:sz w:val="24"/>
                <w:szCs w:val="24"/>
              </w:rPr>
            </w:pPr>
            <w:r w:rsidRPr="00DC774D">
              <w:rPr>
                <w:bCs/>
                <w:sz w:val="24"/>
                <w:szCs w:val="24"/>
              </w:rPr>
              <w:t>Projekto sklaida.</w:t>
            </w:r>
          </w:p>
          <w:p w:rsidR="00013CBA" w:rsidRPr="00DC774D" w:rsidRDefault="00013CBA" w:rsidP="00B6343A">
            <w:pPr>
              <w:numPr>
                <w:ilvl w:val="0"/>
                <w:numId w:val="15"/>
              </w:numPr>
              <w:tabs>
                <w:tab w:val="left" w:pos="751"/>
              </w:tabs>
              <w:spacing w:before="0" w:line="240" w:lineRule="auto"/>
              <w:ind w:left="0" w:firstLine="0"/>
              <w:rPr>
                <w:bCs/>
                <w:sz w:val="24"/>
                <w:szCs w:val="24"/>
              </w:rPr>
            </w:pPr>
            <w:r w:rsidRPr="00DC774D">
              <w:rPr>
                <w:bCs/>
                <w:sz w:val="24"/>
                <w:szCs w:val="24"/>
              </w:rPr>
              <w:t>Planuotų projekto rezultatų pasiekimas</w:t>
            </w:r>
          </w:p>
          <w:p w:rsidR="00013CBA" w:rsidRPr="00DC774D" w:rsidRDefault="00013CBA" w:rsidP="00B6343A">
            <w:pPr>
              <w:tabs>
                <w:tab w:val="left" w:pos="751"/>
              </w:tabs>
              <w:spacing w:before="0" w:line="240" w:lineRule="auto"/>
              <w:rPr>
                <w:bCs/>
                <w:sz w:val="24"/>
                <w:szCs w:val="24"/>
              </w:rPr>
            </w:pPr>
          </w:p>
        </w:tc>
      </w:tr>
      <w:tr w:rsidR="00E732DC" w:rsidRPr="00DC774D" w:rsidTr="00E14909">
        <w:tblPrEx>
          <w:tblCellMar>
            <w:top w:w="0" w:type="dxa"/>
            <w:bottom w:w="0" w:type="dxa"/>
          </w:tblCellMar>
        </w:tblPrEx>
        <w:trPr>
          <w:cantSplit/>
          <w:trHeight w:val="219"/>
        </w:trPr>
        <w:tc>
          <w:tcPr>
            <w:tcW w:w="651" w:type="dxa"/>
            <w:vAlign w:val="center"/>
          </w:tcPr>
          <w:p w:rsidR="00E732DC" w:rsidRPr="00DC774D" w:rsidRDefault="00E14909" w:rsidP="00B6343A">
            <w:pPr>
              <w:spacing w:before="0" w:line="240" w:lineRule="auto"/>
              <w:rPr>
                <w:bCs/>
                <w:sz w:val="24"/>
                <w:szCs w:val="24"/>
              </w:rPr>
            </w:pPr>
            <w:r w:rsidRPr="00DC774D">
              <w:rPr>
                <w:bCs/>
                <w:sz w:val="24"/>
                <w:szCs w:val="24"/>
              </w:rPr>
              <w:t>2</w:t>
            </w:r>
            <w:r w:rsidR="00E732DC" w:rsidRPr="00DC774D">
              <w:rPr>
                <w:bCs/>
                <w:sz w:val="24"/>
                <w:szCs w:val="24"/>
              </w:rPr>
              <w:t>.</w:t>
            </w:r>
          </w:p>
        </w:tc>
        <w:tc>
          <w:tcPr>
            <w:tcW w:w="1548" w:type="dxa"/>
            <w:vAlign w:val="center"/>
          </w:tcPr>
          <w:p w:rsidR="00E732DC" w:rsidRPr="00DC774D" w:rsidRDefault="00E732DC" w:rsidP="00B6343A">
            <w:pPr>
              <w:spacing w:before="0" w:line="240" w:lineRule="auto"/>
              <w:rPr>
                <w:sz w:val="24"/>
                <w:szCs w:val="24"/>
              </w:rPr>
            </w:pPr>
            <w:r w:rsidRPr="00DC774D">
              <w:rPr>
                <w:sz w:val="24"/>
                <w:szCs w:val="24"/>
              </w:rPr>
              <w:t>Partneris</w:t>
            </w:r>
          </w:p>
        </w:tc>
        <w:tc>
          <w:tcPr>
            <w:tcW w:w="4122" w:type="dxa"/>
          </w:tcPr>
          <w:p w:rsidR="00E732DC" w:rsidRPr="00DC774D" w:rsidRDefault="00013CBA" w:rsidP="00B6343A">
            <w:pPr>
              <w:widowControl/>
              <w:numPr>
                <w:ilvl w:val="0"/>
                <w:numId w:val="11"/>
              </w:numPr>
              <w:spacing w:before="0" w:line="240" w:lineRule="auto"/>
              <w:ind w:left="0" w:firstLine="0"/>
              <w:rPr>
                <w:sz w:val="24"/>
                <w:szCs w:val="24"/>
              </w:rPr>
            </w:pPr>
            <w:r w:rsidRPr="00DC774D">
              <w:rPr>
                <w:sz w:val="24"/>
                <w:szCs w:val="24"/>
              </w:rPr>
              <w:t>Pateikti paraišką ESFA.</w:t>
            </w:r>
          </w:p>
          <w:p w:rsidR="00013CBA" w:rsidRPr="00DC774D" w:rsidRDefault="00013CBA" w:rsidP="00B6343A">
            <w:pPr>
              <w:widowControl/>
              <w:numPr>
                <w:ilvl w:val="0"/>
                <w:numId w:val="11"/>
              </w:numPr>
              <w:spacing w:before="0" w:line="240" w:lineRule="auto"/>
              <w:ind w:left="0" w:firstLine="0"/>
              <w:rPr>
                <w:sz w:val="24"/>
                <w:szCs w:val="24"/>
              </w:rPr>
            </w:pPr>
            <w:r w:rsidRPr="00DC774D">
              <w:rPr>
                <w:sz w:val="24"/>
                <w:szCs w:val="24"/>
              </w:rPr>
              <w:t>Prisidėti reikalinga projektui finansuoti suma</w:t>
            </w:r>
          </w:p>
        </w:tc>
        <w:tc>
          <w:tcPr>
            <w:tcW w:w="3260" w:type="dxa"/>
          </w:tcPr>
          <w:p w:rsidR="00013CBA" w:rsidRPr="00DC774D" w:rsidRDefault="00013CBA" w:rsidP="00B6343A">
            <w:pPr>
              <w:numPr>
                <w:ilvl w:val="0"/>
                <w:numId w:val="12"/>
              </w:numPr>
              <w:tabs>
                <w:tab w:val="left" w:pos="609"/>
              </w:tabs>
              <w:spacing w:before="0" w:line="240" w:lineRule="auto"/>
              <w:ind w:left="0" w:firstLine="0"/>
              <w:rPr>
                <w:bCs/>
                <w:sz w:val="24"/>
                <w:szCs w:val="24"/>
              </w:rPr>
            </w:pPr>
            <w:r w:rsidRPr="00DC774D">
              <w:rPr>
                <w:bCs/>
                <w:sz w:val="24"/>
                <w:szCs w:val="24"/>
              </w:rPr>
              <w:t>Pateikta paraiška, skirtas finansavimas</w:t>
            </w:r>
            <w:r w:rsidR="00B6343A" w:rsidRPr="00DC774D">
              <w:rPr>
                <w:bCs/>
                <w:sz w:val="24"/>
                <w:szCs w:val="24"/>
              </w:rPr>
              <w:t>.</w:t>
            </w:r>
          </w:p>
          <w:p w:rsidR="00013CBA" w:rsidRPr="00DC774D" w:rsidRDefault="00013CBA" w:rsidP="00B6343A">
            <w:pPr>
              <w:numPr>
                <w:ilvl w:val="0"/>
                <w:numId w:val="12"/>
              </w:numPr>
              <w:tabs>
                <w:tab w:val="left" w:pos="609"/>
              </w:tabs>
              <w:spacing w:before="0" w:line="240" w:lineRule="auto"/>
              <w:ind w:left="0" w:firstLine="0"/>
              <w:rPr>
                <w:bCs/>
                <w:sz w:val="24"/>
                <w:szCs w:val="24"/>
              </w:rPr>
            </w:pPr>
            <w:r w:rsidRPr="00DC774D">
              <w:rPr>
                <w:bCs/>
                <w:sz w:val="24"/>
                <w:szCs w:val="24"/>
              </w:rPr>
              <w:t>Pervesta lėšų suma projektui vykdyti</w:t>
            </w:r>
          </w:p>
        </w:tc>
      </w:tr>
    </w:tbl>
    <w:p w:rsidR="00A97FFC" w:rsidRPr="00DC774D" w:rsidRDefault="00D16620" w:rsidP="00E14909">
      <w:pPr>
        <w:pStyle w:val="Pagrindinistekstas"/>
        <w:widowControl w:val="0"/>
        <w:suppressAutoHyphens w:val="0"/>
        <w:autoSpaceDE w:val="0"/>
        <w:autoSpaceDN w:val="0"/>
        <w:adjustRightInd w:val="0"/>
        <w:spacing w:line="240" w:lineRule="auto"/>
        <w:ind w:firstLine="851"/>
      </w:pPr>
      <w:r w:rsidRPr="00DC774D">
        <w:t>6</w:t>
      </w:r>
      <w:r w:rsidR="00A97FFC" w:rsidRPr="00DC774D">
        <w:t>.2. Partneriai sutaria vykdant savo darbus glaudžiai bendradarbiauti ir koordinuoti veiksmus tarpusavyje ir su projekto veiklų vy</w:t>
      </w:r>
      <w:r w:rsidR="00A14A8A" w:rsidRPr="00DC774D">
        <w:t>kdytojais (tiekėjais,</w:t>
      </w:r>
      <w:r w:rsidR="00A97FFC" w:rsidRPr="00DC774D">
        <w:t xml:space="preserve"> kt.). </w:t>
      </w:r>
    </w:p>
    <w:p w:rsidR="00A97FFC" w:rsidRPr="00DC774D" w:rsidRDefault="0058551C" w:rsidP="00E14909">
      <w:pPr>
        <w:numPr>
          <w:ilvl w:val="0"/>
          <w:numId w:val="5"/>
        </w:numPr>
        <w:tabs>
          <w:tab w:val="num" w:pos="1276"/>
        </w:tabs>
        <w:spacing w:before="0" w:line="240" w:lineRule="auto"/>
        <w:ind w:left="0" w:firstLine="851"/>
        <w:rPr>
          <w:b/>
          <w:bCs/>
          <w:sz w:val="24"/>
          <w:szCs w:val="24"/>
        </w:rPr>
      </w:pPr>
      <w:r w:rsidRPr="00DC774D">
        <w:rPr>
          <w:b/>
          <w:bCs/>
          <w:sz w:val="24"/>
          <w:szCs w:val="24"/>
        </w:rPr>
        <w:t>Projekto lėšų tarp parterių</w:t>
      </w:r>
      <w:r w:rsidR="00A97FFC" w:rsidRPr="00DC774D">
        <w:rPr>
          <w:b/>
          <w:bCs/>
          <w:sz w:val="24"/>
          <w:szCs w:val="24"/>
        </w:rPr>
        <w:t xml:space="preserve"> pasiskirstymas</w:t>
      </w:r>
    </w:p>
    <w:p w:rsidR="0058551C" w:rsidRPr="00DC774D" w:rsidRDefault="00D16620" w:rsidP="00E14909">
      <w:pPr>
        <w:pStyle w:val="Pagrindinistekstas"/>
        <w:spacing w:line="240" w:lineRule="auto"/>
        <w:ind w:firstLine="851"/>
      </w:pPr>
      <w:r w:rsidRPr="00DC774D">
        <w:t>7</w:t>
      </w:r>
      <w:r w:rsidR="00A97FFC" w:rsidRPr="00DC774D">
        <w:t>.1. Visos projekto finansinės lė</w:t>
      </w:r>
      <w:r w:rsidR="0058551C" w:rsidRPr="00DC774D">
        <w:t>šos</w:t>
      </w:r>
      <w:r w:rsidR="00A97FFC" w:rsidRPr="00DC774D">
        <w:t xml:space="preserve"> pervedamos į </w:t>
      </w:r>
      <w:r w:rsidR="00A97FFC" w:rsidRPr="00DC774D">
        <w:rPr>
          <w:bCs/>
        </w:rPr>
        <w:t xml:space="preserve">Pareiškėjo įstaigos atskirą </w:t>
      </w:r>
      <w:r w:rsidR="00A97FFC" w:rsidRPr="00DC774D">
        <w:t>sąskaitą banke.</w:t>
      </w:r>
    </w:p>
    <w:p w:rsidR="00A97FFC" w:rsidRPr="00DC774D" w:rsidRDefault="00A97FFC" w:rsidP="00E14909">
      <w:pPr>
        <w:numPr>
          <w:ilvl w:val="0"/>
          <w:numId w:val="5"/>
        </w:numPr>
        <w:tabs>
          <w:tab w:val="num" w:pos="855"/>
          <w:tab w:val="left" w:pos="1134"/>
        </w:tabs>
        <w:spacing w:before="0" w:line="240" w:lineRule="auto"/>
        <w:ind w:left="0" w:firstLine="851"/>
        <w:rPr>
          <w:b/>
          <w:bCs/>
          <w:sz w:val="24"/>
          <w:szCs w:val="24"/>
        </w:rPr>
      </w:pPr>
      <w:r w:rsidRPr="00DC774D">
        <w:rPr>
          <w:b/>
          <w:bCs/>
          <w:i/>
          <w:sz w:val="24"/>
          <w:szCs w:val="24"/>
        </w:rPr>
        <w:t>Force majeure</w:t>
      </w:r>
      <w:r w:rsidRPr="00DC774D">
        <w:rPr>
          <w:b/>
          <w:bCs/>
          <w:sz w:val="24"/>
          <w:szCs w:val="24"/>
        </w:rPr>
        <w:t xml:space="preserve"> (nenugalima jėga</w:t>
      </w:r>
      <w:r w:rsidR="00B6343A" w:rsidRPr="00DC774D">
        <w:rPr>
          <w:b/>
          <w:bCs/>
          <w:sz w:val="24"/>
          <w:szCs w:val="24"/>
        </w:rPr>
        <w:t xml:space="preserve"> </w:t>
      </w:r>
      <w:r w:rsidRPr="00DC774D">
        <w:rPr>
          <w:b/>
          <w:bCs/>
          <w:sz w:val="24"/>
          <w:szCs w:val="24"/>
        </w:rPr>
        <w:t>/</w:t>
      </w:r>
      <w:r w:rsidR="00B6343A" w:rsidRPr="00DC774D">
        <w:rPr>
          <w:b/>
          <w:bCs/>
          <w:sz w:val="24"/>
          <w:szCs w:val="24"/>
        </w:rPr>
        <w:t xml:space="preserve"> </w:t>
      </w:r>
      <w:r w:rsidRPr="00DC774D">
        <w:rPr>
          <w:b/>
          <w:bCs/>
          <w:sz w:val="24"/>
          <w:szCs w:val="24"/>
        </w:rPr>
        <w:t>nepaprastos aplinkybės, kurių negalima nugalėti)</w:t>
      </w:r>
    </w:p>
    <w:p w:rsidR="00A97FFC" w:rsidRPr="00DC774D" w:rsidRDefault="00A97FFC" w:rsidP="00042CE4">
      <w:pPr>
        <w:numPr>
          <w:ilvl w:val="1"/>
          <w:numId w:val="5"/>
        </w:numPr>
        <w:tabs>
          <w:tab w:val="num" w:pos="0"/>
          <w:tab w:val="left" w:pos="513"/>
          <w:tab w:val="left" w:pos="855"/>
        </w:tabs>
        <w:spacing w:before="0" w:line="240" w:lineRule="auto"/>
        <w:ind w:left="0" w:firstLine="851"/>
        <w:rPr>
          <w:sz w:val="24"/>
          <w:szCs w:val="24"/>
        </w:rPr>
      </w:pPr>
      <w:r w:rsidRPr="00DC774D">
        <w:rPr>
          <w:sz w:val="24"/>
          <w:szCs w:val="24"/>
        </w:rPr>
        <w:t xml:space="preserve">Nei viena šalis nebus laikoma sulaužiusi savo įsipareigojimus pagal </w:t>
      </w:r>
      <w:r w:rsidR="00B6343A" w:rsidRPr="00DC774D">
        <w:rPr>
          <w:sz w:val="24"/>
          <w:szCs w:val="24"/>
        </w:rPr>
        <w:t>S</w:t>
      </w:r>
      <w:r w:rsidRPr="00DC774D">
        <w:rPr>
          <w:sz w:val="24"/>
          <w:szCs w:val="24"/>
        </w:rPr>
        <w:t>utartį</w:t>
      </w:r>
      <w:r w:rsidR="00A000B1" w:rsidRPr="00DC774D">
        <w:rPr>
          <w:sz w:val="24"/>
          <w:szCs w:val="24"/>
        </w:rPr>
        <w:t>,</w:t>
      </w:r>
      <w:r w:rsidRPr="00DC774D">
        <w:rPr>
          <w:sz w:val="24"/>
          <w:szCs w:val="24"/>
        </w:rPr>
        <w:t xml:space="preserve"> jei tų įsipareigojimų nevykdymas yra </w:t>
      </w:r>
      <w:r w:rsidR="005E4D02" w:rsidRPr="00DC774D">
        <w:rPr>
          <w:sz w:val="24"/>
          <w:szCs w:val="24"/>
        </w:rPr>
        <w:t xml:space="preserve">susijęs su </w:t>
      </w:r>
      <w:r w:rsidRPr="00DC774D">
        <w:rPr>
          <w:sz w:val="24"/>
          <w:szCs w:val="24"/>
        </w:rPr>
        <w:t>bet kokios nenugalimos jėgos (</w:t>
      </w:r>
      <w:r w:rsidRPr="00DC774D">
        <w:rPr>
          <w:i/>
          <w:sz w:val="24"/>
          <w:szCs w:val="24"/>
        </w:rPr>
        <w:t>force majeure</w:t>
      </w:r>
      <w:r w:rsidRPr="00DC774D">
        <w:rPr>
          <w:sz w:val="24"/>
          <w:szCs w:val="24"/>
        </w:rPr>
        <w:t>) aplinkyb</w:t>
      </w:r>
      <w:r w:rsidR="005E4D02" w:rsidRPr="00DC774D">
        <w:rPr>
          <w:sz w:val="24"/>
          <w:szCs w:val="24"/>
        </w:rPr>
        <w:t>ėmis</w:t>
      </w:r>
      <w:r w:rsidRPr="00DC774D">
        <w:rPr>
          <w:sz w:val="24"/>
          <w:szCs w:val="24"/>
        </w:rPr>
        <w:t xml:space="preserve">, kurios kyla po abiejų šalių </w:t>
      </w:r>
      <w:r w:rsidR="005E4D02" w:rsidRPr="00DC774D">
        <w:rPr>
          <w:sz w:val="24"/>
          <w:szCs w:val="24"/>
        </w:rPr>
        <w:t>S</w:t>
      </w:r>
      <w:r w:rsidRPr="00DC774D">
        <w:rPr>
          <w:sz w:val="24"/>
          <w:szCs w:val="24"/>
        </w:rPr>
        <w:t>utarties pasirašymo dienos.</w:t>
      </w:r>
    </w:p>
    <w:p w:rsidR="00A97FFC" w:rsidRPr="00DC774D" w:rsidRDefault="00A97FFC" w:rsidP="00042CE4">
      <w:pPr>
        <w:numPr>
          <w:ilvl w:val="1"/>
          <w:numId w:val="5"/>
        </w:numPr>
        <w:tabs>
          <w:tab w:val="num" w:pos="0"/>
          <w:tab w:val="left" w:pos="513"/>
          <w:tab w:val="left" w:pos="855"/>
        </w:tabs>
        <w:spacing w:before="0" w:line="240" w:lineRule="auto"/>
        <w:ind w:left="0" w:firstLine="851"/>
        <w:rPr>
          <w:sz w:val="24"/>
          <w:szCs w:val="24"/>
        </w:rPr>
      </w:pPr>
      <w:r w:rsidRPr="00DC774D">
        <w:rPr>
          <w:sz w:val="24"/>
          <w:szCs w:val="24"/>
        </w:rPr>
        <w:t>Nenugalimos jėgos (</w:t>
      </w:r>
      <w:r w:rsidRPr="00DC774D">
        <w:rPr>
          <w:i/>
          <w:sz w:val="24"/>
          <w:szCs w:val="24"/>
        </w:rPr>
        <w:t>force majeure</w:t>
      </w:r>
      <w:r w:rsidRPr="00DC774D">
        <w:rPr>
          <w:sz w:val="24"/>
          <w:szCs w:val="24"/>
        </w:rPr>
        <w:t>) aplinkybių taikymas yra apibrėžtas Atleidimo nuo atsakomybės esant nenugalimos jėgos (</w:t>
      </w:r>
      <w:r w:rsidRPr="00DC774D">
        <w:rPr>
          <w:i/>
          <w:sz w:val="24"/>
          <w:szCs w:val="24"/>
        </w:rPr>
        <w:t>force majeure</w:t>
      </w:r>
      <w:r w:rsidRPr="00DC774D">
        <w:rPr>
          <w:sz w:val="24"/>
          <w:szCs w:val="24"/>
        </w:rPr>
        <w:t xml:space="preserve">) aplinkybėms taisyklėse, patvirtintose </w:t>
      </w:r>
      <w:smartTag w:uri="urn:schemas-microsoft-com:office:smarttags" w:element="metricconverter">
        <w:smartTagPr>
          <w:attr w:name="ProductID" w:val="1996 m"/>
        </w:smartTagPr>
        <w:r w:rsidRPr="00DC774D">
          <w:rPr>
            <w:sz w:val="24"/>
            <w:szCs w:val="24"/>
          </w:rPr>
          <w:t>1996 m</w:t>
        </w:r>
      </w:smartTag>
      <w:r w:rsidRPr="00DC774D">
        <w:rPr>
          <w:sz w:val="24"/>
          <w:szCs w:val="24"/>
        </w:rPr>
        <w:t>. liepos 15 d. Lietuvos Respublikos Vyriausybės nutarimu Nr. 840.</w:t>
      </w:r>
    </w:p>
    <w:p w:rsidR="00A97FFC" w:rsidRPr="00DC774D" w:rsidRDefault="008469F9" w:rsidP="00042CE4">
      <w:pPr>
        <w:tabs>
          <w:tab w:val="left" w:pos="513"/>
          <w:tab w:val="left" w:pos="855"/>
        </w:tabs>
        <w:spacing w:before="0" w:line="240" w:lineRule="auto"/>
        <w:ind w:firstLine="851"/>
        <w:rPr>
          <w:sz w:val="24"/>
          <w:szCs w:val="24"/>
        </w:rPr>
      </w:pPr>
      <w:r>
        <w:rPr>
          <w:b/>
          <w:bCs/>
          <w:sz w:val="24"/>
          <w:szCs w:val="24"/>
        </w:rPr>
        <w:t>9</w:t>
      </w:r>
      <w:r w:rsidR="00A97FFC" w:rsidRPr="00DC774D">
        <w:rPr>
          <w:b/>
          <w:bCs/>
          <w:sz w:val="24"/>
          <w:szCs w:val="24"/>
        </w:rPr>
        <w:t>. Sutarties galiojimas, keitimas ir nutraukimas</w:t>
      </w:r>
    </w:p>
    <w:p w:rsidR="00A97FFC" w:rsidRPr="00DC774D" w:rsidRDefault="008469F9" w:rsidP="00042CE4">
      <w:pPr>
        <w:tabs>
          <w:tab w:val="left" w:pos="513"/>
          <w:tab w:val="left" w:pos="855"/>
        </w:tabs>
        <w:spacing w:before="0" w:line="240" w:lineRule="auto"/>
        <w:ind w:firstLine="851"/>
        <w:rPr>
          <w:sz w:val="24"/>
          <w:szCs w:val="24"/>
        </w:rPr>
      </w:pPr>
      <w:r>
        <w:rPr>
          <w:sz w:val="24"/>
          <w:szCs w:val="24"/>
        </w:rPr>
        <w:t>9</w:t>
      </w:r>
      <w:r w:rsidR="00A97FFC" w:rsidRPr="00DC774D">
        <w:rPr>
          <w:sz w:val="24"/>
          <w:szCs w:val="24"/>
        </w:rPr>
        <w:t xml:space="preserve">.1. Sutartis įsigalioja nuo jos pasirašymo dienos ir galioja </w:t>
      </w:r>
      <w:r>
        <w:rPr>
          <w:sz w:val="24"/>
          <w:szCs w:val="24"/>
        </w:rPr>
        <w:t xml:space="preserve">iki įsipareigojimų kylančių iš </w:t>
      </w:r>
      <w:r w:rsidR="00026F14">
        <w:rPr>
          <w:sz w:val="24"/>
          <w:szCs w:val="24"/>
        </w:rPr>
        <w:t>šios sutarties</w:t>
      </w:r>
      <w:r>
        <w:rPr>
          <w:sz w:val="24"/>
          <w:szCs w:val="24"/>
        </w:rPr>
        <w:t xml:space="preserve">  įvykdymo</w:t>
      </w:r>
      <w:r w:rsidR="00A97FFC" w:rsidRPr="00DC774D">
        <w:rPr>
          <w:sz w:val="24"/>
          <w:szCs w:val="24"/>
        </w:rPr>
        <w:t xml:space="preserve">. </w:t>
      </w:r>
    </w:p>
    <w:p w:rsidR="00A97FFC" w:rsidRPr="00DC774D" w:rsidRDefault="008469F9" w:rsidP="00042CE4">
      <w:pPr>
        <w:tabs>
          <w:tab w:val="left" w:pos="513"/>
          <w:tab w:val="left" w:pos="855"/>
        </w:tabs>
        <w:spacing w:before="0" w:line="240" w:lineRule="auto"/>
        <w:ind w:firstLine="851"/>
        <w:rPr>
          <w:sz w:val="24"/>
          <w:szCs w:val="24"/>
        </w:rPr>
      </w:pPr>
      <w:r>
        <w:rPr>
          <w:sz w:val="24"/>
          <w:szCs w:val="24"/>
        </w:rPr>
        <w:t>9</w:t>
      </w:r>
      <w:r w:rsidR="00A97FFC" w:rsidRPr="00DC774D">
        <w:rPr>
          <w:sz w:val="24"/>
          <w:szCs w:val="24"/>
        </w:rPr>
        <w:t>.2. Vieno iš partnerių pasibaigimas ar reorganizavimas, taip pat jų savininko, pavadinimo pasikeitimas nėra pagrindas šiai Sutarčiai nutraukti.</w:t>
      </w:r>
    </w:p>
    <w:p w:rsidR="00A97FFC" w:rsidRPr="00DC774D" w:rsidRDefault="008469F9" w:rsidP="00042CE4">
      <w:pPr>
        <w:tabs>
          <w:tab w:val="left" w:pos="513"/>
          <w:tab w:val="left" w:pos="855"/>
        </w:tabs>
        <w:spacing w:before="0" w:line="240" w:lineRule="auto"/>
        <w:ind w:firstLine="851"/>
        <w:rPr>
          <w:sz w:val="24"/>
          <w:szCs w:val="24"/>
        </w:rPr>
      </w:pPr>
      <w:r>
        <w:rPr>
          <w:sz w:val="24"/>
          <w:szCs w:val="24"/>
        </w:rPr>
        <w:t>9</w:t>
      </w:r>
      <w:r w:rsidR="00A97FFC" w:rsidRPr="00DC774D">
        <w:rPr>
          <w:sz w:val="24"/>
          <w:szCs w:val="24"/>
        </w:rPr>
        <w:t>.3. Sutartis gali būti nutraukta šiais atvejais:</w:t>
      </w:r>
    </w:p>
    <w:p w:rsidR="00A97FFC" w:rsidRPr="00DC774D" w:rsidRDefault="008469F9" w:rsidP="00042CE4">
      <w:pPr>
        <w:numPr>
          <w:ilvl w:val="2"/>
          <w:numId w:val="4"/>
        </w:numPr>
        <w:tabs>
          <w:tab w:val="left" w:pos="0"/>
        </w:tabs>
        <w:spacing w:before="0" w:line="240" w:lineRule="auto"/>
        <w:ind w:firstLine="851"/>
        <w:rPr>
          <w:sz w:val="24"/>
          <w:szCs w:val="24"/>
        </w:rPr>
      </w:pPr>
      <w:r>
        <w:rPr>
          <w:sz w:val="24"/>
          <w:szCs w:val="24"/>
          <w:lang w:val="en-US"/>
        </w:rPr>
        <w:t>9</w:t>
      </w:r>
      <w:r w:rsidR="00C604D9" w:rsidRPr="00DC774D">
        <w:rPr>
          <w:sz w:val="24"/>
          <w:szCs w:val="24"/>
          <w:lang w:val="en-US"/>
        </w:rPr>
        <w:t xml:space="preserve">.3.1. </w:t>
      </w:r>
      <w:r w:rsidR="00A97FFC" w:rsidRPr="00DC774D">
        <w:rPr>
          <w:sz w:val="24"/>
          <w:szCs w:val="24"/>
        </w:rPr>
        <w:t>iškėlus vienam iš Partnerių bankroto bylą;</w:t>
      </w:r>
    </w:p>
    <w:p w:rsidR="00A97FFC" w:rsidRPr="00DC774D" w:rsidRDefault="008469F9" w:rsidP="00042CE4">
      <w:pPr>
        <w:numPr>
          <w:ilvl w:val="2"/>
          <w:numId w:val="4"/>
        </w:numPr>
        <w:tabs>
          <w:tab w:val="left" w:pos="0"/>
        </w:tabs>
        <w:spacing w:before="0" w:line="240" w:lineRule="auto"/>
        <w:ind w:firstLine="851"/>
        <w:rPr>
          <w:sz w:val="24"/>
          <w:szCs w:val="24"/>
        </w:rPr>
      </w:pPr>
      <w:r>
        <w:rPr>
          <w:sz w:val="24"/>
          <w:szCs w:val="24"/>
        </w:rPr>
        <w:lastRenderedPageBreak/>
        <w:t>9</w:t>
      </w:r>
      <w:r w:rsidR="00C604D9" w:rsidRPr="00DC774D">
        <w:rPr>
          <w:sz w:val="24"/>
          <w:szCs w:val="24"/>
        </w:rPr>
        <w:t xml:space="preserve">.3.2. </w:t>
      </w:r>
      <w:r w:rsidR="00A000B1" w:rsidRPr="00DC774D">
        <w:rPr>
          <w:sz w:val="24"/>
          <w:szCs w:val="24"/>
        </w:rPr>
        <w:t>vien</w:t>
      </w:r>
      <w:r w:rsidR="005E4D02" w:rsidRPr="00DC774D">
        <w:rPr>
          <w:sz w:val="24"/>
          <w:szCs w:val="24"/>
        </w:rPr>
        <w:t>ą</w:t>
      </w:r>
      <w:r w:rsidR="00A000B1" w:rsidRPr="00DC774D">
        <w:rPr>
          <w:sz w:val="24"/>
          <w:szCs w:val="24"/>
        </w:rPr>
        <w:t xml:space="preserve"> iš Partnerių likvidavus </w:t>
      </w:r>
      <w:r w:rsidR="00A97FFC" w:rsidRPr="00DC774D">
        <w:rPr>
          <w:sz w:val="24"/>
          <w:szCs w:val="24"/>
        </w:rPr>
        <w:t>ar reorganizavus;</w:t>
      </w:r>
    </w:p>
    <w:p w:rsidR="00A97FFC" w:rsidRPr="00DC774D" w:rsidRDefault="008469F9" w:rsidP="00042CE4">
      <w:pPr>
        <w:numPr>
          <w:ilvl w:val="2"/>
          <w:numId w:val="4"/>
        </w:numPr>
        <w:tabs>
          <w:tab w:val="left" w:pos="0"/>
        </w:tabs>
        <w:spacing w:before="0" w:line="240" w:lineRule="auto"/>
        <w:ind w:firstLine="851"/>
        <w:rPr>
          <w:sz w:val="24"/>
          <w:szCs w:val="24"/>
        </w:rPr>
      </w:pPr>
      <w:r>
        <w:rPr>
          <w:sz w:val="24"/>
          <w:szCs w:val="24"/>
        </w:rPr>
        <w:t>9</w:t>
      </w:r>
      <w:r w:rsidR="00C604D9" w:rsidRPr="00DC774D">
        <w:rPr>
          <w:sz w:val="24"/>
          <w:szCs w:val="24"/>
        </w:rPr>
        <w:t xml:space="preserve">.3.3. </w:t>
      </w:r>
      <w:r w:rsidR="00A97FFC" w:rsidRPr="00DC774D">
        <w:rPr>
          <w:sz w:val="24"/>
          <w:szCs w:val="24"/>
        </w:rPr>
        <w:t xml:space="preserve">Partneriams įvykdžius visus su šia </w:t>
      </w:r>
      <w:r w:rsidR="005E4D02" w:rsidRPr="00DC774D">
        <w:rPr>
          <w:sz w:val="24"/>
          <w:szCs w:val="24"/>
        </w:rPr>
        <w:t>S</w:t>
      </w:r>
      <w:r w:rsidR="00A97FFC" w:rsidRPr="00DC774D">
        <w:rPr>
          <w:sz w:val="24"/>
          <w:szCs w:val="24"/>
        </w:rPr>
        <w:t>utartimi susijusius įsipareigojimus.</w:t>
      </w:r>
    </w:p>
    <w:p w:rsidR="00E14909" w:rsidRPr="00DC774D" w:rsidRDefault="008469F9" w:rsidP="00E14909">
      <w:pPr>
        <w:tabs>
          <w:tab w:val="left" w:pos="0"/>
        </w:tabs>
        <w:spacing w:before="0" w:line="240" w:lineRule="auto"/>
        <w:ind w:firstLine="851"/>
        <w:rPr>
          <w:sz w:val="24"/>
          <w:szCs w:val="24"/>
        </w:rPr>
      </w:pPr>
      <w:r>
        <w:rPr>
          <w:sz w:val="24"/>
          <w:szCs w:val="24"/>
        </w:rPr>
        <w:t>9</w:t>
      </w:r>
      <w:r w:rsidR="00C604D9" w:rsidRPr="00DC774D">
        <w:rPr>
          <w:sz w:val="24"/>
          <w:szCs w:val="24"/>
        </w:rPr>
        <w:t xml:space="preserve">.4. </w:t>
      </w:r>
      <w:r w:rsidR="00A97FFC" w:rsidRPr="00DC774D">
        <w:rPr>
          <w:sz w:val="24"/>
          <w:szCs w:val="24"/>
        </w:rPr>
        <w:t>Sutartis netenka galios, kai galutinai paaiškėja</w:t>
      </w:r>
      <w:r w:rsidR="005E4D02" w:rsidRPr="00DC774D">
        <w:rPr>
          <w:sz w:val="24"/>
          <w:szCs w:val="24"/>
        </w:rPr>
        <w:t>,</w:t>
      </w:r>
      <w:r w:rsidR="00A97FFC" w:rsidRPr="00DC774D">
        <w:rPr>
          <w:sz w:val="24"/>
          <w:szCs w:val="24"/>
        </w:rPr>
        <w:t xml:space="preserve"> jog Projektas nebus finansuojamas pagal </w:t>
      </w:r>
      <w:r w:rsidR="00EE433B" w:rsidRPr="00DC774D">
        <w:rPr>
          <w:sz w:val="24"/>
          <w:szCs w:val="24"/>
        </w:rPr>
        <w:t>2014</w:t>
      </w:r>
      <w:r w:rsidR="005E4D02" w:rsidRPr="00DC774D">
        <w:rPr>
          <w:sz w:val="24"/>
          <w:szCs w:val="24"/>
        </w:rPr>
        <w:t>–</w:t>
      </w:r>
      <w:r w:rsidR="00EE433B" w:rsidRPr="00DC774D">
        <w:rPr>
          <w:sz w:val="24"/>
          <w:szCs w:val="24"/>
        </w:rPr>
        <w:t xml:space="preserve">2020 metų Europos </w:t>
      </w:r>
      <w:r w:rsidR="005E4D02" w:rsidRPr="00DC774D">
        <w:rPr>
          <w:sz w:val="24"/>
          <w:szCs w:val="24"/>
        </w:rPr>
        <w:t>S</w:t>
      </w:r>
      <w:r w:rsidR="00EE433B" w:rsidRPr="00DC774D">
        <w:rPr>
          <w:sz w:val="24"/>
          <w:szCs w:val="24"/>
        </w:rPr>
        <w:t>ąjungos fondų investicijų veiksmų programos</w:t>
      </w:r>
      <w:r w:rsidR="00222BFC" w:rsidRPr="00DC774D">
        <w:rPr>
          <w:sz w:val="24"/>
          <w:szCs w:val="24"/>
        </w:rPr>
        <w:t xml:space="preserve"> 8 prioriteto „Socialinės įtraukties didinimas ir kova su skurdu“ įgyvendinimo priemonės Nr. 08.4.2-ESFA-R-615 „Priemonių, gerinančių ambulatorinių sveikatos priežiūros paslaugų prieinamumą tuberkulioze sergantiems asmenims, įgyvendinimas“</w:t>
      </w:r>
      <w:r w:rsidR="00A97FFC" w:rsidRPr="00DC774D">
        <w:rPr>
          <w:sz w:val="24"/>
          <w:szCs w:val="24"/>
        </w:rPr>
        <w:t>.</w:t>
      </w:r>
    </w:p>
    <w:p w:rsidR="00A97FFC" w:rsidRPr="00DC774D" w:rsidRDefault="00E14909" w:rsidP="00E14909">
      <w:pPr>
        <w:tabs>
          <w:tab w:val="left" w:pos="0"/>
        </w:tabs>
        <w:spacing w:before="0" w:line="240" w:lineRule="auto"/>
        <w:ind w:firstLine="851"/>
        <w:rPr>
          <w:b/>
          <w:bCs/>
          <w:sz w:val="24"/>
          <w:szCs w:val="24"/>
        </w:rPr>
      </w:pPr>
      <w:r w:rsidRPr="00DC774D">
        <w:rPr>
          <w:b/>
          <w:bCs/>
          <w:sz w:val="24"/>
          <w:szCs w:val="24"/>
        </w:rPr>
        <w:t>1</w:t>
      </w:r>
      <w:r w:rsidR="008469F9">
        <w:rPr>
          <w:b/>
          <w:bCs/>
          <w:sz w:val="24"/>
          <w:szCs w:val="24"/>
        </w:rPr>
        <w:t>0</w:t>
      </w:r>
      <w:r w:rsidRPr="00DC774D">
        <w:rPr>
          <w:b/>
          <w:bCs/>
          <w:sz w:val="24"/>
          <w:szCs w:val="24"/>
        </w:rPr>
        <w:t xml:space="preserve">. </w:t>
      </w:r>
      <w:r w:rsidR="00A97FFC" w:rsidRPr="00DC774D">
        <w:rPr>
          <w:b/>
          <w:bCs/>
          <w:sz w:val="24"/>
          <w:szCs w:val="24"/>
        </w:rPr>
        <w:t>Kitos sąlygos</w:t>
      </w:r>
    </w:p>
    <w:p w:rsidR="00A97FFC" w:rsidRPr="00DC774D" w:rsidRDefault="00A97FFC" w:rsidP="00042CE4">
      <w:pPr>
        <w:tabs>
          <w:tab w:val="left" w:pos="513"/>
          <w:tab w:val="left" w:pos="855"/>
        </w:tabs>
        <w:spacing w:before="0" w:line="240" w:lineRule="auto"/>
        <w:ind w:firstLine="851"/>
        <w:rPr>
          <w:strike/>
          <w:sz w:val="24"/>
          <w:szCs w:val="24"/>
        </w:rPr>
      </w:pPr>
      <w:r w:rsidRPr="00DC774D">
        <w:rPr>
          <w:sz w:val="24"/>
          <w:szCs w:val="24"/>
        </w:rPr>
        <w:t>1</w:t>
      </w:r>
      <w:r w:rsidR="008469F9">
        <w:rPr>
          <w:sz w:val="24"/>
          <w:szCs w:val="24"/>
        </w:rPr>
        <w:t>0</w:t>
      </w:r>
      <w:r w:rsidRPr="00DC774D">
        <w:rPr>
          <w:sz w:val="24"/>
          <w:szCs w:val="24"/>
        </w:rPr>
        <w:t xml:space="preserve">.1. Sutartis sudaryta lietuvių kalba, 2 egzemplioriais, po vieną kiekvienai </w:t>
      </w:r>
      <w:r w:rsidR="005E4D02" w:rsidRPr="00DC774D">
        <w:rPr>
          <w:sz w:val="24"/>
          <w:szCs w:val="24"/>
        </w:rPr>
        <w:t>S</w:t>
      </w:r>
      <w:r w:rsidRPr="00DC774D">
        <w:rPr>
          <w:sz w:val="24"/>
          <w:szCs w:val="24"/>
        </w:rPr>
        <w:t xml:space="preserve">utarties šaliai. </w:t>
      </w:r>
    </w:p>
    <w:p w:rsidR="00A97FFC" w:rsidRPr="00DC774D" w:rsidRDefault="008705D1" w:rsidP="00042CE4">
      <w:pPr>
        <w:tabs>
          <w:tab w:val="left" w:pos="513"/>
          <w:tab w:val="left" w:pos="855"/>
        </w:tabs>
        <w:spacing w:before="0" w:line="240" w:lineRule="auto"/>
        <w:ind w:firstLine="851"/>
        <w:rPr>
          <w:sz w:val="24"/>
          <w:szCs w:val="24"/>
        </w:rPr>
      </w:pPr>
      <w:r w:rsidRPr="00DC774D">
        <w:rPr>
          <w:sz w:val="24"/>
          <w:szCs w:val="24"/>
        </w:rPr>
        <w:t>1</w:t>
      </w:r>
      <w:r w:rsidR="008469F9">
        <w:rPr>
          <w:sz w:val="24"/>
          <w:szCs w:val="24"/>
        </w:rPr>
        <w:t>0</w:t>
      </w:r>
      <w:r w:rsidR="00A97FFC" w:rsidRPr="00DC774D">
        <w:rPr>
          <w:sz w:val="24"/>
          <w:szCs w:val="24"/>
        </w:rPr>
        <w:t>.2. Visi šios Sutarties papildymai ir pakeitimai galioja juos sudarius raštu ir pasirašius vis</w:t>
      </w:r>
      <w:r w:rsidR="0080189E" w:rsidRPr="00DC774D">
        <w:rPr>
          <w:sz w:val="24"/>
          <w:szCs w:val="24"/>
        </w:rPr>
        <w:t>iems</w:t>
      </w:r>
      <w:r w:rsidR="00A97FFC" w:rsidRPr="00DC774D">
        <w:rPr>
          <w:sz w:val="24"/>
          <w:szCs w:val="24"/>
        </w:rPr>
        <w:t xml:space="preserve"> Partneri</w:t>
      </w:r>
      <w:r w:rsidR="0080189E" w:rsidRPr="00DC774D">
        <w:rPr>
          <w:sz w:val="24"/>
          <w:szCs w:val="24"/>
        </w:rPr>
        <w:t>ams</w:t>
      </w:r>
      <w:r w:rsidR="00A97FFC" w:rsidRPr="00DC774D">
        <w:rPr>
          <w:sz w:val="24"/>
          <w:szCs w:val="24"/>
        </w:rPr>
        <w:t>.</w:t>
      </w:r>
    </w:p>
    <w:p w:rsidR="00A97FFC" w:rsidRPr="00DC774D" w:rsidRDefault="008705D1" w:rsidP="00042CE4">
      <w:pPr>
        <w:tabs>
          <w:tab w:val="left" w:pos="513"/>
          <w:tab w:val="left" w:pos="855"/>
        </w:tabs>
        <w:spacing w:before="0" w:line="240" w:lineRule="auto"/>
        <w:ind w:firstLine="851"/>
        <w:rPr>
          <w:sz w:val="24"/>
          <w:szCs w:val="24"/>
        </w:rPr>
      </w:pPr>
      <w:r w:rsidRPr="00DC774D">
        <w:rPr>
          <w:sz w:val="24"/>
          <w:szCs w:val="24"/>
        </w:rPr>
        <w:t>1</w:t>
      </w:r>
      <w:r w:rsidR="008469F9">
        <w:rPr>
          <w:sz w:val="24"/>
          <w:szCs w:val="24"/>
        </w:rPr>
        <w:t>0</w:t>
      </w:r>
      <w:r w:rsidR="00A97FFC" w:rsidRPr="00DC774D">
        <w:rPr>
          <w:sz w:val="24"/>
          <w:szCs w:val="24"/>
        </w:rPr>
        <w:t>.3. Partneriai negali perleisti savo teisių bei įsipareigojimų kitiems asm</w:t>
      </w:r>
      <w:r w:rsidRPr="00DC774D">
        <w:rPr>
          <w:sz w:val="24"/>
          <w:szCs w:val="24"/>
        </w:rPr>
        <w:t>enims be kitų Partnerių žinios</w:t>
      </w:r>
      <w:r w:rsidR="00A97FFC" w:rsidRPr="00DC774D">
        <w:rPr>
          <w:sz w:val="24"/>
          <w:szCs w:val="24"/>
        </w:rPr>
        <w:t xml:space="preserve"> ar tarpinės institucijos sutikimo. </w:t>
      </w:r>
    </w:p>
    <w:p w:rsidR="00A97FFC" w:rsidRPr="00DC774D" w:rsidRDefault="008705D1" w:rsidP="00042CE4">
      <w:pPr>
        <w:tabs>
          <w:tab w:val="left" w:pos="513"/>
          <w:tab w:val="left" w:pos="855"/>
        </w:tabs>
        <w:spacing w:before="0" w:line="240" w:lineRule="auto"/>
        <w:ind w:firstLine="851"/>
        <w:rPr>
          <w:sz w:val="24"/>
          <w:szCs w:val="24"/>
        </w:rPr>
      </w:pPr>
      <w:r w:rsidRPr="00DC774D">
        <w:rPr>
          <w:sz w:val="24"/>
          <w:szCs w:val="24"/>
        </w:rPr>
        <w:t>1</w:t>
      </w:r>
      <w:r w:rsidR="008469F9">
        <w:rPr>
          <w:sz w:val="24"/>
          <w:szCs w:val="24"/>
        </w:rPr>
        <w:t>0</w:t>
      </w:r>
      <w:r w:rsidR="00A97FFC" w:rsidRPr="00DC774D">
        <w:rPr>
          <w:sz w:val="24"/>
          <w:szCs w:val="24"/>
        </w:rPr>
        <w:t xml:space="preserve">.4. Partneriai įsipareigoja imtis visų priemonių laiku ir sąžiningai įvykdyti visas šios Sutarties sąlygas. Ginčai tarp šalių sprendžiami derybų keliu, o nesusitarus </w:t>
      </w:r>
      <w:r w:rsidR="005E4D02" w:rsidRPr="00DC774D">
        <w:rPr>
          <w:sz w:val="24"/>
          <w:szCs w:val="24"/>
        </w:rPr>
        <w:t>–</w:t>
      </w:r>
      <w:r w:rsidR="00A97FFC" w:rsidRPr="00DC774D">
        <w:rPr>
          <w:sz w:val="24"/>
          <w:szCs w:val="24"/>
        </w:rPr>
        <w:t xml:space="preserve"> Lietuvos Respublikos įstatymų nustatyta tvarka.</w:t>
      </w:r>
    </w:p>
    <w:p w:rsidR="00A97FFC" w:rsidRPr="00DC774D" w:rsidRDefault="008705D1" w:rsidP="00042CE4">
      <w:pPr>
        <w:tabs>
          <w:tab w:val="left" w:pos="513"/>
          <w:tab w:val="left" w:pos="855"/>
        </w:tabs>
        <w:spacing w:before="0" w:line="240" w:lineRule="auto"/>
        <w:ind w:firstLine="851"/>
        <w:rPr>
          <w:sz w:val="24"/>
          <w:szCs w:val="24"/>
        </w:rPr>
      </w:pPr>
      <w:r w:rsidRPr="00DC774D">
        <w:rPr>
          <w:sz w:val="24"/>
          <w:szCs w:val="24"/>
        </w:rPr>
        <w:t>1</w:t>
      </w:r>
      <w:r w:rsidR="008469F9">
        <w:rPr>
          <w:sz w:val="24"/>
          <w:szCs w:val="24"/>
        </w:rPr>
        <w:t>0</w:t>
      </w:r>
      <w:r w:rsidR="00A97FFC" w:rsidRPr="00DC774D">
        <w:rPr>
          <w:sz w:val="24"/>
          <w:szCs w:val="24"/>
        </w:rPr>
        <w:t xml:space="preserve">.5. Partneriai įsipareigoja vykdyti Projekto finansavimo ir </w:t>
      </w:r>
      <w:r w:rsidR="00EE433B" w:rsidRPr="00DC774D">
        <w:rPr>
          <w:sz w:val="24"/>
          <w:szCs w:val="24"/>
        </w:rPr>
        <w:t>administravo sutarties sąlygas,</w:t>
      </w:r>
      <w:r w:rsidR="00A97FFC" w:rsidRPr="00DC774D">
        <w:rPr>
          <w:sz w:val="24"/>
          <w:szCs w:val="24"/>
        </w:rPr>
        <w:t xml:space="preserve"> Viešųjų pirkimų įstatymo nuostatas ir kitas nuostatas, susijusias su projekto įgyvendinimu, apibrėžtas kituose Lietuvos Respublikos teisės aktuose. </w:t>
      </w:r>
    </w:p>
    <w:p w:rsidR="00A97FFC" w:rsidRPr="00DC774D" w:rsidRDefault="008705D1" w:rsidP="00042CE4">
      <w:pPr>
        <w:tabs>
          <w:tab w:val="left" w:pos="513"/>
          <w:tab w:val="left" w:pos="855"/>
        </w:tabs>
        <w:spacing w:before="0" w:line="240" w:lineRule="auto"/>
        <w:ind w:firstLine="851"/>
        <w:rPr>
          <w:sz w:val="24"/>
          <w:szCs w:val="24"/>
        </w:rPr>
      </w:pPr>
      <w:r w:rsidRPr="00DC774D">
        <w:rPr>
          <w:sz w:val="24"/>
          <w:szCs w:val="24"/>
        </w:rPr>
        <w:t>1</w:t>
      </w:r>
      <w:r w:rsidR="008469F9">
        <w:rPr>
          <w:sz w:val="24"/>
          <w:szCs w:val="24"/>
        </w:rPr>
        <w:t>0</w:t>
      </w:r>
      <w:r w:rsidR="00A97FFC" w:rsidRPr="00DC774D">
        <w:rPr>
          <w:sz w:val="24"/>
          <w:szCs w:val="24"/>
        </w:rPr>
        <w:t>.6. Ši Sutartis įsigalioja nuo jos pasirašymo dienos.</w:t>
      </w:r>
    </w:p>
    <w:p w:rsidR="00A97FFC" w:rsidRPr="00DC774D" w:rsidRDefault="008705D1" w:rsidP="00042CE4">
      <w:pPr>
        <w:tabs>
          <w:tab w:val="left" w:pos="513"/>
          <w:tab w:val="left" w:pos="855"/>
        </w:tabs>
        <w:spacing w:before="0" w:line="240" w:lineRule="auto"/>
        <w:ind w:firstLine="851"/>
        <w:rPr>
          <w:sz w:val="24"/>
          <w:szCs w:val="24"/>
        </w:rPr>
      </w:pPr>
      <w:r w:rsidRPr="00DC774D">
        <w:rPr>
          <w:sz w:val="24"/>
          <w:szCs w:val="24"/>
        </w:rPr>
        <w:t>1</w:t>
      </w:r>
      <w:r w:rsidR="008469F9">
        <w:rPr>
          <w:sz w:val="24"/>
          <w:szCs w:val="24"/>
        </w:rPr>
        <w:t>0</w:t>
      </w:r>
      <w:r w:rsidR="00A97FFC" w:rsidRPr="00DC774D">
        <w:rPr>
          <w:sz w:val="24"/>
          <w:szCs w:val="24"/>
        </w:rPr>
        <w:t xml:space="preserve">.7. Jeigu bet kuris šios </w:t>
      </w:r>
      <w:r w:rsidR="005E4D02" w:rsidRPr="00DC774D">
        <w:rPr>
          <w:sz w:val="24"/>
          <w:szCs w:val="24"/>
        </w:rPr>
        <w:t>S</w:t>
      </w:r>
      <w:r w:rsidR="00A97FFC" w:rsidRPr="00DC774D">
        <w:rPr>
          <w:sz w:val="24"/>
          <w:szCs w:val="24"/>
        </w:rPr>
        <w:t>utarties punktas yra ar pripažįstamas visas ar iš dalies negaliojantis, jis nedaro negaliojančiais likusių sutarties punktų. Tokiu atveju Partneriai susitaria pakeisti negaliojantį punktą taip, kad jis taptų galiojantis ir, kiek tai įmanoma, turėtų tą patį teisinį ir finansinį rezultatą kaip ir pakeistasis punktas.</w:t>
      </w:r>
    </w:p>
    <w:p w:rsidR="00E14909" w:rsidRPr="00DC774D" w:rsidRDefault="00D16620" w:rsidP="00E14909">
      <w:pPr>
        <w:tabs>
          <w:tab w:val="left" w:pos="513"/>
          <w:tab w:val="left" w:pos="855"/>
        </w:tabs>
        <w:spacing w:before="0" w:line="240" w:lineRule="auto"/>
        <w:ind w:firstLine="851"/>
        <w:rPr>
          <w:sz w:val="24"/>
          <w:szCs w:val="24"/>
        </w:rPr>
      </w:pPr>
      <w:r w:rsidRPr="00DC774D">
        <w:rPr>
          <w:sz w:val="24"/>
          <w:szCs w:val="24"/>
        </w:rPr>
        <w:t>1</w:t>
      </w:r>
      <w:r w:rsidR="008469F9">
        <w:rPr>
          <w:sz w:val="24"/>
          <w:szCs w:val="24"/>
        </w:rPr>
        <w:t>0</w:t>
      </w:r>
      <w:r w:rsidR="00A97FFC" w:rsidRPr="00DC774D">
        <w:rPr>
          <w:sz w:val="24"/>
          <w:szCs w:val="24"/>
        </w:rPr>
        <w:t xml:space="preserve">.8. Projekto </w:t>
      </w:r>
      <w:r w:rsidR="005E4D02" w:rsidRPr="00DC774D">
        <w:rPr>
          <w:sz w:val="24"/>
          <w:szCs w:val="24"/>
        </w:rPr>
        <w:t>P</w:t>
      </w:r>
      <w:r w:rsidR="00A97FFC" w:rsidRPr="00DC774D">
        <w:rPr>
          <w:sz w:val="24"/>
          <w:szCs w:val="24"/>
        </w:rPr>
        <w:t xml:space="preserve">artneriai pasižada sudaryti sąlygas tikrinti ir audituoti projektą ir su </w:t>
      </w:r>
      <w:r w:rsidR="005E4D02" w:rsidRPr="00DC774D">
        <w:rPr>
          <w:sz w:val="24"/>
          <w:szCs w:val="24"/>
        </w:rPr>
        <w:t>P</w:t>
      </w:r>
      <w:r w:rsidR="00A97FFC" w:rsidRPr="00DC774D">
        <w:rPr>
          <w:sz w:val="24"/>
          <w:szCs w:val="24"/>
        </w:rPr>
        <w:t>rojektu susijusius dokumentus institucijoms, turinčioms teisę tai daryti.</w:t>
      </w:r>
    </w:p>
    <w:p w:rsidR="00A97FFC" w:rsidRPr="00DC774D" w:rsidRDefault="00E14909" w:rsidP="00E14909">
      <w:pPr>
        <w:tabs>
          <w:tab w:val="left" w:pos="513"/>
          <w:tab w:val="left" w:pos="855"/>
        </w:tabs>
        <w:spacing w:before="0" w:line="240" w:lineRule="auto"/>
        <w:ind w:firstLine="851"/>
        <w:rPr>
          <w:b/>
          <w:bCs/>
          <w:sz w:val="24"/>
          <w:szCs w:val="24"/>
        </w:rPr>
      </w:pPr>
      <w:r w:rsidRPr="00DC774D">
        <w:rPr>
          <w:b/>
          <w:bCs/>
          <w:sz w:val="24"/>
          <w:szCs w:val="24"/>
        </w:rPr>
        <w:t>1</w:t>
      </w:r>
      <w:r w:rsidR="008469F9">
        <w:rPr>
          <w:b/>
          <w:bCs/>
          <w:sz w:val="24"/>
          <w:szCs w:val="24"/>
        </w:rPr>
        <w:t>1</w:t>
      </w:r>
      <w:r w:rsidRPr="00DC774D">
        <w:rPr>
          <w:b/>
          <w:bCs/>
          <w:sz w:val="24"/>
          <w:szCs w:val="24"/>
        </w:rPr>
        <w:t xml:space="preserve">. </w:t>
      </w:r>
      <w:r w:rsidR="00A97FFC" w:rsidRPr="00DC774D">
        <w:rPr>
          <w:b/>
          <w:bCs/>
          <w:sz w:val="24"/>
          <w:szCs w:val="24"/>
        </w:rPr>
        <w:t>Šalių parašai ir rekvizitai:</w:t>
      </w:r>
    </w:p>
    <w:p w:rsidR="005E4D02" w:rsidRPr="00DC774D" w:rsidRDefault="005E4D02" w:rsidP="00E14909">
      <w:pPr>
        <w:tabs>
          <w:tab w:val="left" w:pos="513"/>
          <w:tab w:val="left" w:pos="855"/>
        </w:tabs>
        <w:spacing w:before="0" w:line="240" w:lineRule="auto"/>
        <w:ind w:firstLine="851"/>
        <w:rPr>
          <w:b/>
          <w:bCs/>
          <w:sz w:val="24"/>
          <w:szCs w:val="24"/>
        </w:rPr>
      </w:pPr>
    </w:p>
    <w:tbl>
      <w:tblPr>
        <w:tblW w:w="9848" w:type="dxa"/>
        <w:tblLook w:val="0000" w:firstRow="0" w:lastRow="0" w:firstColumn="0" w:lastColumn="0" w:noHBand="0" w:noVBand="0"/>
      </w:tblPr>
      <w:tblGrid>
        <w:gridCol w:w="4924"/>
        <w:gridCol w:w="4924"/>
      </w:tblGrid>
      <w:tr w:rsidR="00A97FFC" w:rsidRPr="00DC774D">
        <w:tblPrEx>
          <w:tblCellMar>
            <w:top w:w="0" w:type="dxa"/>
            <w:bottom w:w="0" w:type="dxa"/>
          </w:tblCellMar>
        </w:tblPrEx>
        <w:tc>
          <w:tcPr>
            <w:tcW w:w="4924" w:type="dxa"/>
          </w:tcPr>
          <w:p w:rsidR="005E4D02" w:rsidRPr="00DC774D" w:rsidRDefault="00A97FFC" w:rsidP="008A04EB">
            <w:pPr>
              <w:spacing w:before="0" w:line="240" w:lineRule="auto"/>
              <w:rPr>
                <w:b/>
                <w:bCs/>
                <w:sz w:val="24"/>
                <w:szCs w:val="24"/>
              </w:rPr>
            </w:pPr>
            <w:r w:rsidRPr="00DC774D">
              <w:rPr>
                <w:b/>
                <w:bCs/>
                <w:sz w:val="24"/>
                <w:szCs w:val="24"/>
              </w:rPr>
              <w:t xml:space="preserve">Pareiškėjas </w:t>
            </w:r>
          </w:p>
          <w:p w:rsidR="00BD422D" w:rsidRPr="00DC774D" w:rsidRDefault="00BD422D" w:rsidP="008A04EB">
            <w:pPr>
              <w:spacing w:before="0" w:line="240" w:lineRule="auto"/>
              <w:rPr>
                <w:b/>
                <w:bCs/>
                <w:sz w:val="24"/>
                <w:szCs w:val="24"/>
              </w:rPr>
            </w:pPr>
            <w:r w:rsidRPr="00DC774D">
              <w:rPr>
                <w:b/>
                <w:bCs/>
                <w:sz w:val="24"/>
                <w:szCs w:val="24"/>
              </w:rPr>
              <w:t xml:space="preserve">Kretingos rajono savivaldybės viešoji įstaiga </w:t>
            </w:r>
          </w:p>
          <w:p w:rsidR="00A97FFC" w:rsidRPr="00DC774D" w:rsidRDefault="00BD422D" w:rsidP="008A04EB">
            <w:pPr>
              <w:spacing w:before="0" w:line="240" w:lineRule="auto"/>
              <w:rPr>
                <w:b/>
                <w:bCs/>
                <w:sz w:val="24"/>
                <w:szCs w:val="24"/>
              </w:rPr>
            </w:pPr>
            <w:r w:rsidRPr="00DC774D">
              <w:rPr>
                <w:b/>
                <w:bCs/>
                <w:sz w:val="24"/>
                <w:szCs w:val="24"/>
              </w:rPr>
              <w:t>Kretingos pirminės sveikatos priežiūros centras</w:t>
            </w:r>
          </w:p>
        </w:tc>
        <w:tc>
          <w:tcPr>
            <w:tcW w:w="4924" w:type="dxa"/>
          </w:tcPr>
          <w:p w:rsidR="005E4D02" w:rsidRPr="00DC774D" w:rsidRDefault="00A97FFC" w:rsidP="008A04EB">
            <w:pPr>
              <w:spacing w:before="0" w:line="240" w:lineRule="auto"/>
              <w:rPr>
                <w:b/>
                <w:bCs/>
                <w:sz w:val="24"/>
                <w:szCs w:val="24"/>
              </w:rPr>
            </w:pPr>
            <w:r w:rsidRPr="00DC774D">
              <w:rPr>
                <w:b/>
                <w:bCs/>
                <w:sz w:val="24"/>
                <w:szCs w:val="24"/>
              </w:rPr>
              <w:t>Partneris</w:t>
            </w:r>
          </w:p>
          <w:p w:rsidR="00A97FFC" w:rsidRPr="00DC774D" w:rsidRDefault="00A97FFC" w:rsidP="008A04EB">
            <w:pPr>
              <w:spacing w:before="0" w:line="240" w:lineRule="auto"/>
              <w:rPr>
                <w:bCs/>
                <w:sz w:val="24"/>
                <w:szCs w:val="24"/>
              </w:rPr>
            </w:pPr>
            <w:r w:rsidRPr="00DC774D">
              <w:rPr>
                <w:b/>
                <w:bCs/>
                <w:sz w:val="24"/>
                <w:szCs w:val="24"/>
              </w:rPr>
              <w:t>Kretingos rajono savivaldybės administracija</w:t>
            </w:r>
          </w:p>
        </w:tc>
      </w:tr>
      <w:tr w:rsidR="00A97FFC" w:rsidRPr="00DC774D">
        <w:tblPrEx>
          <w:tblCellMar>
            <w:top w:w="0" w:type="dxa"/>
            <w:bottom w:w="0" w:type="dxa"/>
          </w:tblCellMar>
        </w:tblPrEx>
        <w:tc>
          <w:tcPr>
            <w:tcW w:w="4924" w:type="dxa"/>
          </w:tcPr>
          <w:p w:rsidR="00A97FFC" w:rsidRPr="00DC774D" w:rsidRDefault="004A1FF5" w:rsidP="008A04EB">
            <w:pPr>
              <w:spacing w:before="0" w:line="240" w:lineRule="auto"/>
              <w:jc w:val="left"/>
              <w:rPr>
                <w:noProof/>
                <w:sz w:val="24"/>
                <w:szCs w:val="24"/>
              </w:rPr>
            </w:pPr>
            <w:r>
              <w:rPr>
                <w:noProof/>
                <w:sz w:val="24"/>
                <w:szCs w:val="24"/>
              </w:rPr>
              <w:t>Adresas Žemaitės al. 1, LT-97106 Kretinga</w:t>
            </w:r>
          </w:p>
        </w:tc>
        <w:tc>
          <w:tcPr>
            <w:tcW w:w="4924" w:type="dxa"/>
          </w:tcPr>
          <w:p w:rsidR="00A97FFC" w:rsidRPr="00DC774D" w:rsidRDefault="00A97FFC" w:rsidP="008A04EB">
            <w:pPr>
              <w:spacing w:before="0" w:line="240" w:lineRule="auto"/>
              <w:jc w:val="left"/>
              <w:rPr>
                <w:noProof/>
                <w:sz w:val="24"/>
                <w:szCs w:val="24"/>
              </w:rPr>
            </w:pPr>
            <w:r w:rsidRPr="00DC774D">
              <w:rPr>
                <w:noProof/>
                <w:sz w:val="24"/>
                <w:szCs w:val="24"/>
              </w:rPr>
              <w:t>Adresas Savanorių g. 29A, LT-97111 Kretinga</w:t>
            </w:r>
          </w:p>
        </w:tc>
      </w:tr>
      <w:tr w:rsidR="00A97FFC" w:rsidRPr="00DC774D">
        <w:tblPrEx>
          <w:tblCellMar>
            <w:top w:w="0" w:type="dxa"/>
            <w:bottom w:w="0" w:type="dxa"/>
          </w:tblCellMar>
        </w:tblPrEx>
        <w:tc>
          <w:tcPr>
            <w:tcW w:w="4924" w:type="dxa"/>
          </w:tcPr>
          <w:p w:rsidR="00A97FFC" w:rsidRPr="00DC774D" w:rsidRDefault="004A1FF5" w:rsidP="008A04EB">
            <w:pPr>
              <w:spacing w:before="0" w:line="240" w:lineRule="auto"/>
              <w:rPr>
                <w:sz w:val="24"/>
                <w:szCs w:val="24"/>
              </w:rPr>
            </w:pPr>
            <w:r>
              <w:rPr>
                <w:sz w:val="24"/>
                <w:szCs w:val="24"/>
              </w:rPr>
              <w:t>Įstaigos / įmonės kodas – 164272081</w:t>
            </w:r>
          </w:p>
        </w:tc>
        <w:tc>
          <w:tcPr>
            <w:tcW w:w="4924" w:type="dxa"/>
          </w:tcPr>
          <w:p w:rsidR="00A97FFC" w:rsidRPr="00DC774D" w:rsidRDefault="00A97FFC" w:rsidP="008A04EB">
            <w:pPr>
              <w:spacing w:before="0" w:line="240" w:lineRule="auto"/>
              <w:rPr>
                <w:sz w:val="24"/>
                <w:szCs w:val="24"/>
              </w:rPr>
            </w:pPr>
            <w:r w:rsidRPr="00DC774D">
              <w:rPr>
                <w:noProof/>
                <w:sz w:val="24"/>
                <w:szCs w:val="24"/>
              </w:rPr>
              <w:t>Įstaigos</w:t>
            </w:r>
            <w:r w:rsidR="005E4D02" w:rsidRPr="00DC774D">
              <w:rPr>
                <w:noProof/>
                <w:sz w:val="24"/>
                <w:szCs w:val="24"/>
              </w:rPr>
              <w:t xml:space="preserve"> </w:t>
            </w:r>
            <w:r w:rsidRPr="00DC774D">
              <w:rPr>
                <w:noProof/>
                <w:sz w:val="24"/>
                <w:szCs w:val="24"/>
              </w:rPr>
              <w:t>/</w:t>
            </w:r>
            <w:r w:rsidR="005E4D02" w:rsidRPr="00DC774D">
              <w:rPr>
                <w:noProof/>
                <w:sz w:val="24"/>
                <w:szCs w:val="24"/>
              </w:rPr>
              <w:t xml:space="preserve"> </w:t>
            </w:r>
            <w:r w:rsidRPr="00DC774D">
              <w:rPr>
                <w:noProof/>
                <w:sz w:val="24"/>
                <w:szCs w:val="24"/>
              </w:rPr>
              <w:t>įmonės kodas</w:t>
            </w:r>
            <w:r w:rsidR="005E4D02" w:rsidRPr="00DC774D">
              <w:rPr>
                <w:noProof/>
                <w:sz w:val="24"/>
                <w:szCs w:val="24"/>
              </w:rPr>
              <w:t xml:space="preserve"> –</w:t>
            </w:r>
            <w:r w:rsidRPr="00DC774D">
              <w:rPr>
                <w:noProof/>
                <w:sz w:val="24"/>
                <w:szCs w:val="24"/>
              </w:rPr>
              <w:t xml:space="preserve"> 188715222</w:t>
            </w:r>
          </w:p>
        </w:tc>
      </w:tr>
      <w:tr w:rsidR="00A97FFC" w:rsidRPr="00DC774D">
        <w:tblPrEx>
          <w:tblCellMar>
            <w:top w:w="0" w:type="dxa"/>
            <w:bottom w:w="0" w:type="dxa"/>
          </w:tblCellMar>
        </w:tblPrEx>
        <w:tc>
          <w:tcPr>
            <w:tcW w:w="4924" w:type="dxa"/>
          </w:tcPr>
          <w:p w:rsidR="00A97FFC" w:rsidRPr="00DC774D" w:rsidRDefault="004A1FF5" w:rsidP="008A04EB">
            <w:pPr>
              <w:spacing w:before="0" w:line="240" w:lineRule="auto"/>
              <w:rPr>
                <w:sz w:val="24"/>
                <w:szCs w:val="24"/>
              </w:rPr>
            </w:pPr>
            <w:r>
              <w:rPr>
                <w:sz w:val="24"/>
                <w:szCs w:val="24"/>
              </w:rPr>
              <w:t>A./s. Nr.</w:t>
            </w:r>
            <w:r w:rsidR="00952C6F">
              <w:rPr>
                <w:sz w:val="24"/>
                <w:szCs w:val="24"/>
              </w:rPr>
              <w:t xml:space="preserve"> LT</w:t>
            </w:r>
            <w:r w:rsidR="009B00CA">
              <w:rPr>
                <w:sz w:val="24"/>
                <w:szCs w:val="24"/>
              </w:rPr>
              <w:t>86 4010 0418 0004 2190</w:t>
            </w:r>
          </w:p>
        </w:tc>
        <w:tc>
          <w:tcPr>
            <w:tcW w:w="4924" w:type="dxa"/>
          </w:tcPr>
          <w:p w:rsidR="00A97FFC" w:rsidRPr="00DC774D" w:rsidRDefault="00A97FFC" w:rsidP="008A04EB">
            <w:pPr>
              <w:spacing w:before="0" w:line="240" w:lineRule="auto"/>
              <w:rPr>
                <w:sz w:val="24"/>
                <w:szCs w:val="24"/>
              </w:rPr>
            </w:pPr>
            <w:r w:rsidRPr="00DC774D">
              <w:rPr>
                <w:sz w:val="24"/>
                <w:szCs w:val="24"/>
              </w:rPr>
              <w:t>A./s. Nr. LT73 4010 0418 0000 0035</w:t>
            </w:r>
          </w:p>
        </w:tc>
      </w:tr>
      <w:tr w:rsidR="00A97FFC" w:rsidRPr="00DC774D">
        <w:tblPrEx>
          <w:tblCellMar>
            <w:top w:w="0" w:type="dxa"/>
            <w:bottom w:w="0" w:type="dxa"/>
          </w:tblCellMar>
        </w:tblPrEx>
        <w:tc>
          <w:tcPr>
            <w:tcW w:w="4924" w:type="dxa"/>
          </w:tcPr>
          <w:p w:rsidR="00A97FFC" w:rsidRPr="00DC774D" w:rsidRDefault="009B00CA" w:rsidP="008A04EB">
            <w:pPr>
              <w:spacing w:before="0" w:line="240" w:lineRule="auto"/>
              <w:jc w:val="left"/>
              <w:rPr>
                <w:noProof/>
                <w:sz w:val="24"/>
                <w:szCs w:val="24"/>
              </w:rPr>
            </w:pPr>
            <w:r>
              <w:rPr>
                <w:noProof/>
                <w:sz w:val="24"/>
                <w:szCs w:val="24"/>
              </w:rPr>
              <w:t>Luminor Bank AB</w:t>
            </w:r>
          </w:p>
          <w:p w:rsidR="00A97FFC" w:rsidRPr="00DC774D" w:rsidRDefault="009B00CA" w:rsidP="008A04EB">
            <w:pPr>
              <w:spacing w:before="0" w:line="240" w:lineRule="auto"/>
              <w:jc w:val="left"/>
              <w:rPr>
                <w:sz w:val="24"/>
                <w:szCs w:val="24"/>
              </w:rPr>
            </w:pPr>
            <w:r>
              <w:rPr>
                <w:sz w:val="24"/>
                <w:szCs w:val="24"/>
              </w:rPr>
              <w:t>Kodas 40100</w:t>
            </w:r>
          </w:p>
        </w:tc>
        <w:tc>
          <w:tcPr>
            <w:tcW w:w="4924" w:type="dxa"/>
          </w:tcPr>
          <w:p w:rsidR="00A97FFC" w:rsidRPr="00DC774D" w:rsidRDefault="00BD422D" w:rsidP="008A04EB">
            <w:pPr>
              <w:spacing w:before="0" w:line="240" w:lineRule="auto"/>
              <w:jc w:val="left"/>
              <w:rPr>
                <w:noProof/>
                <w:sz w:val="24"/>
                <w:szCs w:val="24"/>
              </w:rPr>
            </w:pPr>
            <w:r w:rsidRPr="00DC774D">
              <w:rPr>
                <w:noProof/>
                <w:sz w:val="24"/>
                <w:szCs w:val="24"/>
              </w:rPr>
              <w:t>Luminor Bank AB</w:t>
            </w:r>
          </w:p>
          <w:p w:rsidR="00A97FFC" w:rsidRPr="00DC774D" w:rsidRDefault="00A97FFC" w:rsidP="008A04EB">
            <w:pPr>
              <w:spacing w:before="0" w:line="240" w:lineRule="auto"/>
              <w:jc w:val="left"/>
              <w:rPr>
                <w:sz w:val="24"/>
                <w:szCs w:val="24"/>
              </w:rPr>
            </w:pPr>
            <w:r w:rsidRPr="00DC774D">
              <w:rPr>
                <w:noProof/>
                <w:sz w:val="24"/>
                <w:szCs w:val="24"/>
              </w:rPr>
              <w:t>Kodas 40100</w:t>
            </w:r>
          </w:p>
        </w:tc>
      </w:tr>
      <w:tr w:rsidR="00A97FFC" w:rsidRPr="00DC774D">
        <w:tblPrEx>
          <w:tblCellMar>
            <w:top w:w="0" w:type="dxa"/>
            <w:bottom w:w="0" w:type="dxa"/>
          </w:tblCellMar>
        </w:tblPrEx>
        <w:tc>
          <w:tcPr>
            <w:tcW w:w="4924" w:type="dxa"/>
          </w:tcPr>
          <w:p w:rsidR="00A97FFC" w:rsidRPr="006F7DBC" w:rsidRDefault="004A1FF5" w:rsidP="0080189E">
            <w:pPr>
              <w:spacing w:before="0" w:line="240" w:lineRule="auto"/>
              <w:rPr>
                <w:sz w:val="24"/>
                <w:szCs w:val="24"/>
                <w:lang w:val="en-US"/>
              </w:rPr>
            </w:pPr>
            <w:r>
              <w:rPr>
                <w:sz w:val="24"/>
                <w:szCs w:val="24"/>
                <w:lang w:val="pt-BR"/>
              </w:rPr>
              <w:t xml:space="preserve">El. p. </w:t>
            </w:r>
            <w:r w:rsidR="006F7DBC">
              <w:rPr>
                <w:sz w:val="24"/>
                <w:szCs w:val="24"/>
                <w:lang w:val="pt-BR"/>
              </w:rPr>
              <w:t>info</w:t>
            </w:r>
            <w:r w:rsidR="006F7DBC">
              <w:rPr>
                <w:sz w:val="24"/>
                <w:szCs w:val="24"/>
                <w:lang w:val="en-US"/>
              </w:rPr>
              <w:t>@kretingospspc.lt</w:t>
            </w:r>
          </w:p>
        </w:tc>
        <w:tc>
          <w:tcPr>
            <w:tcW w:w="4924" w:type="dxa"/>
          </w:tcPr>
          <w:p w:rsidR="00A97FFC" w:rsidRPr="00DC774D" w:rsidRDefault="00A97FFC" w:rsidP="0080189E">
            <w:pPr>
              <w:spacing w:before="0" w:line="240" w:lineRule="auto"/>
              <w:rPr>
                <w:sz w:val="24"/>
                <w:szCs w:val="24"/>
                <w:lang w:val="pt-BR"/>
              </w:rPr>
            </w:pPr>
            <w:r w:rsidRPr="00DC774D">
              <w:rPr>
                <w:sz w:val="24"/>
                <w:szCs w:val="24"/>
              </w:rPr>
              <w:t>El. p</w:t>
            </w:r>
            <w:r w:rsidR="0080189E" w:rsidRPr="00DC774D">
              <w:rPr>
                <w:sz w:val="24"/>
                <w:szCs w:val="24"/>
              </w:rPr>
              <w:t>.</w:t>
            </w:r>
            <w:r w:rsidRPr="00DC774D">
              <w:rPr>
                <w:sz w:val="24"/>
                <w:szCs w:val="24"/>
              </w:rPr>
              <w:t xml:space="preserve"> direktorius</w:t>
            </w:r>
            <w:r w:rsidRPr="00DC774D">
              <w:rPr>
                <w:sz w:val="24"/>
                <w:szCs w:val="24"/>
                <w:lang w:val="pt-BR"/>
              </w:rPr>
              <w:t>@kretinga.lt</w:t>
            </w:r>
          </w:p>
        </w:tc>
      </w:tr>
      <w:tr w:rsidR="00A97FFC" w:rsidRPr="00DC774D">
        <w:tblPrEx>
          <w:tblCellMar>
            <w:top w:w="0" w:type="dxa"/>
            <w:bottom w:w="0" w:type="dxa"/>
          </w:tblCellMar>
        </w:tblPrEx>
        <w:tc>
          <w:tcPr>
            <w:tcW w:w="4924" w:type="dxa"/>
          </w:tcPr>
          <w:p w:rsidR="00A97FFC" w:rsidRPr="00DC774D" w:rsidRDefault="006F7DBC" w:rsidP="008A04EB">
            <w:pPr>
              <w:spacing w:before="0" w:line="240" w:lineRule="auto"/>
              <w:rPr>
                <w:sz w:val="24"/>
                <w:szCs w:val="24"/>
              </w:rPr>
            </w:pPr>
            <w:r>
              <w:rPr>
                <w:sz w:val="24"/>
                <w:szCs w:val="24"/>
              </w:rPr>
              <w:t>Tel. 8 445 77611</w:t>
            </w:r>
          </w:p>
        </w:tc>
        <w:tc>
          <w:tcPr>
            <w:tcW w:w="4924" w:type="dxa"/>
          </w:tcPr>
          <w:p w:rsidR="00A97FFC" w:rsidRPr="00DC774D" w:rsidRDefault="00A97FFC" w:rsidP="008A04EB">
            <w:pPr>
              <w:spacing w:before="0" w:line="240" w:lineRule="auto"/>
              <w:rPr>
                <w:sz w:val="24"/>
                <w:szCs w:val="24"/>
              </w:rPr>
            </w:pPr>
            <w:r w:rsidRPr="00DC774D">
              <w:rPr>
                <w:noProof/>
                <w:sz w:val="24"/>
                <w:szCs w:val="24"/>
              </w:rPr>
              <w:t>Tel. 8 445 53141</w:t>
            </w:r>
          </w:p>
        </w:tc>
      </w:tr>
      <w:tr w:rsidR="00A97FFC" w:rsidRPr="00DC774D">
        <w:tblPrEx>
          <w:tblCellMar>
            <w:top w:w="0" w:type="dxa"/>
            <w:bottom w:w="0" w:type="dxa"/>
          </w:tblCellMar>
        </w:tblPrEx>
        <w:tc>
          <w:tcPr>
            <w:tcW w:w="4924" w:type="dxa"/>
          </w:tcPr>
          <w:p w:rsidR="00A97FFC" w:rsidRPr="00DC774D" w:rsidRDefault="00A97FFC" w:rsidP="008A04EB">
            <w:pPr>
              <w:tabs>
                <w:tab w:val="left" w:pos="3600"/>
                <w:tab w:val="left" w:pos="4032"/>
              </w:tabs>
              <w:spacing w:before="0" w:line="240" w:lineRule="auto"/>
              <w:rPr>
                <w:sz w:val="24"/>
                <w:szCs w:val="24"/>
              </w:rPr>
            </w:pPr>
          </w:p>
        </w:tc>
        <w:tc>
          <w:tcPr>
            <w:tcW w:w="4924" w:type="dxa"/>
          </w:tcPr>
          <w:p w:rsidR="00A97FFC" w:rsidRPr="00DC774D" w:rsidRDefault="00A97FFC" w:rsidP="008A04EB">
            <w:pPr>
              <w:tabs>
                <w:tab w:val="left" w:pos="3600"/>
                <w:tab w:val="left" w:pos="4032"/>
              </w:tabs>
              <w:spacing w:before="0" w:line="240" w:lineRule="auto"/>
              <w:rPr>
                <w:sz w:val="24"/>
                <w:szCs w:val="24"/>
              </w:rPr>
            </w:pPr>
          </w:p>
        </w:tc>
      </w:tr>
      <w:tr w:rsidR="00A97FFC" w:rsidRPr="00DC774D">
        <w:tblPrEx>
          <w:tblCellMar>
            <w:top w:w="0" w:type="dxa"/>
            <w:bottom w:w="0" w:type="dxa"/>
          </w:tblCellMar>
        </w:tblPrEx>
        <w:tc>
          <w:tcPr>
            <w:tcW w:w="4924" w:type="dxa"/>
          </w:tcPr>
          <w:p w:rsidR="00A97FFC" w:rsidRDefault="006F7DBC" w:rsidP="008A04EB">
            <w:pPr>
              <w:spacing w:before="0" w:line="240" w:lineRule="auto"/>
              <w:rPr>
                <w:sz w:val="24"/>
                <w:szCs w:val="24"/>
              </w:rPr>
            </w:pPr>
            <w:r>
              <w:rPr>
                <w:sz w:val="24"/>
                <w:szCs w:val="24"/>
              </w:rPr>
              <w:t>Vyriausiasis gydytojas</w:t>
            </w:r>
          </w:p>
          <w:p w:rsidR="006F7DBC" w:rsidRPr="00DC774D" w:rsidRDefault="006F7DBC" w:rsidP="008A04EB">
            <w:pPr>
              <w:spacing w:before="0" w:line="240" w:lineRule="auto"/>
              <w:rPr>
                <w:sz w:val="24"/>
                <w:szCs w:val="24"/>
              </w:rPr>
            </w:pPr>
            <w:r>
              <w:rPr>
                <w:sz w:val="24"/>
                <w:szCs w:val="24"/>
              </w:rPr>
              <w:t>Vidmantas Jurgaitis</w:t>
            </w:r>
          </w:p>
        </w:tc>
        <w:tc>
          <w:tcPr>
            <w:tcW w:w="4924" w:type="dxa"/>
          </w:tcPr>
          <w:p w:rsidR="00A97FFC" w:rsidRPr="00DC774D" w:rsidRDefault="00A97FFC" w:rsidP="008A04EB">
            <w:pPr>
              <w:spacing w:before="0" w:line="240" w:lineRule="auto"/>
              <w:rPr>
                <w:sz w:val="24"/>
                <w:szCs w:val="24"/>
              </w:rPr>
            </w:pPr>
            <w:r w:rsidRPr="00DC774D">
              <w:rPr>
                <w:sz w:val="24"/>
                <w:szCs w:val="24"/>
              </w:rPr>
              <w:t xml:space="preserve">Administracijos direktorius </w:t>
            </w:r>
          </w:p>
          <w:p w:rsidR="00A97FFC" w:rsidRPr="00DC774D" w:rsidRDefault="00A97FFC" w:rsidP="008A04EB">
            <w:pPr>
              <w:spacing w:before="0" w:line="240" w:lineRule="auto"/>
              <w:jc w:val="left"/>
              <w:rPr>
                <w:sz w:val="24"/>
                <w:szCs w:val="24"/>
                <w:u w:val="single"/>
              </w:rPr>
            </w:pPr>
            <w:r w:rsidRPr="00DC774D">
              <w:rPr>
                <w:sz w:val="24"/>
                <w:szCs w:val="24"/>
              </w:rPr>
              <w:t>V</w:t>
            </w:r>
            <w:r w:rsidR="008A04EB" w:rsidRPr="00DC774D">
              <w:rPr>
                <w:sz w:val="24"/>
                <w:szCs w:val="24"/>
              </w:rPr>
              <w:t>irginijus Domarkas</w:t>
            </w:r>
          </w:p>
        </w:tc>
      </w:tr>
      <w:tr w:rsidR="00A97FFC" w:rsidRPr="00DC774D">
        <w:tblPrEx>
          <w:tblCellMar>
            <w:top w:w="0" w:type="dxa"/>
            <w:bottom w:w="0" w:type="dxa"/>
          </w:tblCellMar>
        </w:tblPrEx>
        <w:tc>
          <w:tcPr>
            <w:tcW w:w="4924" w:type="dxa"/>
          </w:tcPr>
          <w:p w:rsidR="00A97FFC" w:rsidRPr="00DC774D" w:rsidRDefault="00A97FFC" w:rsidP="00BD422D">
            <w:pPr>
              <w:spacing w:before="0" w:line="240" w:lineRule="auto"/>
              <w:rPr>
                <w:sz w:val="24"/>
                <w:szCs w:val="24"/>
              </w:rPr>
            </w:pPr>
          </w:p>
          <w:p w:rsidR="00A97FFC" w:rsidRPr="00DC774D" w:rsidRDefault="006F7DBC" w:rsidP="00BD422D">
            <w:pPr>
              <w:spacing w:before="0" w:line="240" w:lineRule="auto"/>
              <w:ind w:firstLine="342"/>
              <w:rPr>
                <w:sz w:val="24"/>
                <w:szCs w:val="24"/>
              </w:rPr>
            </w:pPr>
            <w:r>
              <w:rPr>
                <w:sz w:val="24"/>
                <w:szCs w:val="24"/>
              </w:rPr>
              <w:t>A.V.</w:t>
            </w:r>
          </w:p>
        </w:tc>
        <w:tc>
          <w:tcPr>
            <w:tcW w:w="4924" w:type="dxa"/>
          </w:tcPr>
          <w:p w:rsidR="00A97FFC" w:rsidRPr="00DC774D" w:rsidRDefault="00A97FFC" w:rsidP="00232E7A">
            <w:pPr>
              <w:spacing w:before="0" w:line="240" w:lineRule="auto"/>
              <w:ind w:firstLine="342"/>
              <w:jc w:val="center"/>
              <w:rPr>
                <w:sz w:val="24"/>
                <w:szCs w:val="24"/>
              </w:rPr>
            </w:pPr>
          </w:p>
          <w:p w:rsidR="00A97FFC" w:rsidRPr="00DC774D" w:rsidRDefault="00A97FFC" w:rsidP="005E4D02">
            <w:pPr>
              <w:spacing w:before="0" w:line="240" w:lineRule="auto"/>
              <w:ind w:firstLine="342"/>
              <w:rPr>
                <w:sz w:val="24"/>
                <w:szCs w:val="24"/>
              </w:rPr>
            </w:pPr>
            <w:r w:rsidRPr="00DC774D">
              <w:rPr>
                <w:sz w:val="24"/>
                <w:szCs w:val="24"/>
              </w:rPr>
              <w:t>A.V.</w:t>
            </w:r>
          </w:p>
        </w:tc>
      </w:tr>
      <w:tr w:rsidR="00A97FFC" w:rsidRPr="00DC774D">
        <w:tblPrEx>
          <w:tblCellMar>
            <w:top w:w="0" w:type="dxa"/>
            <w:bottom w:w="0" w:type="dxa"/>
          </w:tblCellMar>
        </w:tblPrEx>
        <w:tc>
          <w:tcPr>
            <w:tcW w:w="4924" w:type="dxa"/>
          </w:tcPr>
          <w:p w:rsidR="00A97FFC" w:rsidRPr="00DC774D" w:rsidRDefault="00A97FFC" w:rsidP="00232E7A">
            <w:pPr>
              <w:spacing w:before="0" w:line="240" w:lineRule="auto"/>
              <w:ind w:firstLine="342"/>
              <w:jc w:val="center"/>
              <w:rPr>
                <w:sz w:val="24"/>
                <w:szCs w:val="24"/>
              </w:rPr>
            </w:pPr>
          </w:p>
        </w:tc>
        <w:tc>
          <w:tcPr>
            <w:tcW w:w="4924" w:type="dxa"/>
          </w:tcPr>
          <w:p w:rsidR="00A97FFC" w:rsidRPr="00DC774D" w:rsidRDefault="00A97FFC" w:rsidP="00232E7A">
            <w:pPr>
              <w:spacing w:before="0" w:line="240" w:lineRule="auto"/>
              <w:ind w:firstLine="342"/>
              <w:jc w:val="center"/>
              <w:rPr>
                <w:sz w:val="24"/>
                <w:szCs w:val="24"/>
              </w:rPr>
            </w:pPr>
          </w:p>
        </w:tc>
      </w:tr>
    </w:tbl>
    <w:p w:rsidR="00FB40FB" w:rsidRPr="00DC774D" w:rsidRDefault="00FB40FB" w:rsidP="00BD422D"/>
    <w:sectPr w:rsidR="00FB40FB" w:rsidRPr="00DC774D" w:rsidSect="00042CE4">
      <w:headerReference w:type="even" r:id="rId7"/>
      <w:headerReference w:type="default" r:id="rId8"/>
      <w:pgSz w:w="11900" w:h="16820"/>
      <w:pgMar w:top="1134" w:right="567" w:bottom="1134" w:left="1701" w:header="720" w:footer="318" w:gutter="0"/>
      <w:pgNumType w:start="1"/>
      <w:cols w:space="60"/>
      <w:noEndnote/>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E7C" w:rsidRDefault="00982E7C">
      <w:pPr>
        <w:spacing w:before="0" w:line="240" w:lineRule="auto"/>
      </w:pPr>
      <w:r>
        <w:separator/>
      </w:r>
    </w:p>
  </w:endnote>
  <w:endnote w:type="continuationSeparator" w:id="0">
    <w:p w:rsidR="00982E7C" w:rsidRDefault="00982E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E7C" w:rsidRDefault="00982E7C">
      <w:pPr>
        <w:spacing w:before="0" w:line="240" w:lineRule="auto"/>
      </w:pPr>
      <w:r>
        <w:separator/>
      </w:r>
    </w:p>
  </w:footnote>
  <w:footnote w:type="continuationSeparator" w:id="0">
    <w:p w:rsidR="00982E7C" w:rsidRDefault="00982E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B5" w:rsidRDefault="002932B5" w:rsidP="000547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932B5" w:rsidRDefault="002932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B5" w:rsidRDefault="002932B5" w:rsidP="001815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6D44">
      <w:rPr>
        <w:rStyle w:val="Puslapionumeris"/>
        <w:noProof/>
      </w:rPr>
      <w:t>3</w:t>
    </w:r>
    <w:r>
      <w:rPr>
        <w:rStyle w:val="Puslapionumeris"/>
      </w:rPr>
      <w:fldChar w:fldCharType="end"/>
    </w:r>
  </w:p>
  <w:p w:rsidR="002932B5" w:rsidRDefault="002932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451C4"/>
    <w:multiLevelType w:val="hybridMultilevel"/>
    <w:tmpl w:val="A708873C"/>
    <w:lvl w:ilvl="0" w:tplc="1092F968">
      <w:start w:val="6"/>
      <w:numFmt w:val="decimal"/>
      <w:lvlText w:val="%1."/>
      <w:lvlJc w:val="left"/>
      <w:pPr>
        <w:tabs>
          <w:tab w:val="num" w:pos="1080"/>
        </w:tabs>
        <w:ind w:left="1080" w:hanging="360"/>
      </w:pPr>
      <w:rPr>
        <w:rFonts w:hint="default"/>
      </w:rPr>
    </w:lvl>
    <w:lvl w:ilvl="1" w:tplc="A3880952">
      <w:numFmt w:val="none"/>
      <w:lvlText w:val=""/>
      <w:lvlJc w:val="left"/>
      <w:pPr>
        <w:tabs>
          <w:tab w:val="num" w:pos="360"/>
        </w:tabs>
      </w:pPr>
    </w:lvl>
    <w:lvl w:ilvl="2" w:tplc="ECECE316">
      <w:numFmt w:val="none"/>
      <w:lvlText w:val=""/>
      <w:lvlJc w:val="left"/>
      <w:pPr>
        <w:tabs>
          <w:tab w:val="num" w:pos="360"/>
        </w:tabs>
      </w:pPr>
    </w:lvl>
    <w:lvl w:ilvl="3" w:tplc="66704D82">
      <w:numFmt w:val="none"/>
      <w:lvlText w:val=""/>
      <w:lvlJc w:val="left"/>
      <w:pPr>
        <w:tabs>
          <w:tab w:val="num" w:pos="360"/>
        </w:tabs>
      </w:pPr>
    </w:lvl>
    <w:lvl w:ilvl="4" w:tplc="ED962602">
      <w:numFmt w:val="none"/>
      <w:lvlText w:val=""/>
      <w:lvlJc w:val="left"/>
      <w:pPr>
        <w:tabs>
          <w:tab w:val="num" w:pos="360"/>
        </w:tabs>
      </w:pPr>
    </w:lvl>
    <w:lvl w:ilvl="5" w:tplc="6902094C">
      <w:numFmt w:val="none"/>
      <w:lvlText w:val=""/>
      <w:lvlJc w:val="left"/>
      <w:pPr>
        <w:tabs>
          <w:tab w:val="num" w:pos="360"/>
        </w:tabs>
      </w:pPr>
    </w:lvl>
    <w:lvl w:ilvl="6" w:tplc="28B87B8E">
      <w:numFmt w:val="none"/>
      <w:lvlText w:val=""/>
      <w:lvlJc w:val="left"/>
      <w:pPr>
        <w:tabs>
          <w:tab w:val="num" w:pos="360"/>
        </w:tabs>
      </w:pPr>
    </w:lvl>
    <w:lvl w:ilvl="7" w:tplc="56EE6824">
      <w:numFmt w:val="none"/>
      <w:lvlText w:val=""/>
      <w:lvlJc w:val="left"/>
      <w:pPr>
        <w:tabs>
          <w:tab w:val="num" w:pos="360"/>
        </w:tabs>
      </w:pPr>
    </w:lvl>
    <w:lvl w:ilvl="8" w:tplc="899CA49A">
      <w:numFmt w:val="none"/>
      <w:lvlText w:val=""/>
      <w:lvlJc w:val="left"/>
      <w:pPr>
        <w:tabs>
          <w:tab w:val="num" w:pos="360"/>
        </w:tabs>
      </w:pPr>
    </w:lvl>
  </w:abstractNum>
  <w:abstractNum w:abstractNumId="1" w15:restartNumberingAfterBreak="0">
    <w:nsid w:val="0BD056C3"/>
    <w:multiLevelType w:val="multilevel"/>
    <w:tmpl w:val="823A93C4"/>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60C0938"/>
    <w:multiLevelType w:val="multilevel"/>
    <w:tmpl w:val="954621DA"/>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620113C"/>
    <w:multiLevelType w:val="hybridMultilevel"/>
    <w:tmpl w:val="90F2413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C45CFF"/>
    <w:multiLevelType w:val="multilevel"/>
    <w:tmpl w:val="DBBC52D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1442FB6"/>
    <w:multiLevelType w:val="hybridMultilevel"/>
    <w:tmpl w:val="968AB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2E3E69"/>
    <w:multiLevelType w:val="hybridMultilevel"/>
    <w:tmpl w:val="49F0E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946DE6"/>
    <w:multiLevelType w:val="hybridMultilevel"/>
    <w:tmpl w:val="3CB666E2"/>
    <w:lvl w:ilvl="0" w:tplc="561A960C">
      <w:start w:val="12"/>
      <w:numFmt w:val="decimal"/>
      <w:lvlText w:val="%1."/>
      <w:lvlJc w:val="left"/>
      <w:pPr>
        <w:tabs>
          <w:tab w:val="num" w:pos="1080"/>
        </w:tabs>
        <w:ind w:left="1080" w:hanging="360"/>
      </w:pPr>
      <w:rPr>
        <w:rFonts w:hint="default"/>
      </w:rPr>
    </w:lvl>
    <w:lvl w:ilvl="1" w:tplc="F0D6F2BE">
      <w:start w:val="1"/>
      <w:numFmt w:val="decimal"/>
      <w:isLgl/>
      <w:lvlText w:val="%2.%2."/>
      <w:lvlJc w:val="left"/>
      <w:pPr>
        <w:tabs>
          <w:tab w:val="num" w:pos="1620"/>
        </w:tabs>
        <w:ind w:left="1620" w:hanging="900"/>
      </w:pPr>
      <w:rPr>
        <w:rFonts w:hint="default"/>
      </w:rPr>
    </w:lvl>
    <w:lvl w:ilvl="2" w:tplc="29761F04">
      <w:numFmt w:val="none"/>
      <w:lvlText w:val=""/>
      <w:lvlJc w:val="left"/>
      <w:pPr>
        <w:tabs>
          <w:tab w:val="num" w:pos="360"/>
        </w:tabs>
      </w:pPr>
    </w:lvl>
    <w:lvl w:ilvl="3" w:tplc="340ACD7A">
      <w:numFmt w:val="none"/>
      <w:lvlText w:val=""/>
      <w:lvlJc w:val="left"/>
      <w:pPr>
        <w:tabs>
          <w:tab w:val="num" w:pos="360"/>
        </w:tabs>
      </w:pPr>
    </w:lvl>
    <w:lvl w:ilvl="4" w:tplc="6744FE48">
      <w:numFmt w:val="none"/>
      <w:lvlText w:val=""/>
      <w:lvlJc w:val="left"/>
      <w:pPr>
        <w:tabs>
          <w:tab w:val="num" w:pos="360"/>
        </w:tabs>
      </w:pPr>
    </w:lvl>
    <w:lvl w:ilvl="5" w:tplc="C3F05FE8">
      <w:numFmt w:val="none"/>
      <w:lvlText w:val=""/>
      <w:lvlJc w:val="left"/>
      <w:pPr>
        <w:tabs>
          <w:tab w:val="num" w:pos="360"/>
        </w:tabs>
      </w:pPr>
    </w:lvl>
    <w:lvl w:ilvl="6" w:tplc="AAB4326A">
      <w:numFmt w:val="none"/>
      <w:lvlText w:val=""/>
      <w:lvlJc w:val="left"/>
      <w:pPr>
        <w:tabs>
          <w:tab w:val="num" w:pos="360"/>
        </w:tabs>
      </w:pPr>
    </w:lvl>
    <w:lvl w:ilvl="7" w:tplc="57FA89FA">
      <w:numFmt w:val="none"/>
      <w:lvlText w:val=""/>
      <w:lvlJc w:val="left"/>
      <w:pPr>
        <w:tabs>
          <w:tab w:val="num" w:pos="360"/>
        </w:tabs>
      </w:pPr>
    </w:lvl>
    <w:lvl w:ilvl="8" w:tplc="B7525BA6">
      <w:numFmt w:val="none"/>
      <w:lvlText w:val=""/>
      <w:lvlJc w:val="left"/>
      <w:pPr>
        <w:tabs>
          <w:tab w:val="num" w:pos="360"/>
        </w:tabs>
      </w:pPr>
    </w:lvl>
  </w:abstractNum>
  <w:abstractNum w:abstractNumId="8" w15:restartNumberingAfterBreak="0">
    <w:nsid w:val="55D633D7"/>
    <w:multiLevelType w:val="hybridMultilevel"/>
    <w:tmpl w:val="E3B89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355363"/>
    <w:multiLevelType w:val="multilevel"/>
    <w:tmpl w:val="B3E0212A"/>
    <w:lvl w:ilvl="0">
      <w:start w:val="6"/>
      <w:numFmt w:val="decimal"/>
      <w:lvlText w:val="%1."/>
      <w:lvlJc w:val="left"/>
      <w:pPr>
        <w:tabs>
          <w:tab w:val="num" w:pos="1641"/>
        </w:tabs>
        <w:ind w:left="1641" w:hanging="1215"/>
      </w:pPr>
      <w:rPr>
        <w:rFonts w:hint="default"/>
      </w:rPr>
    </w:lvl>
    <w:lvl w:ilvl="1">
      <w:start w:val="1"/>
      <w:numFmt w:val="decimal"/>
      <w:lvlText w:val="%1.%2."/>
      <w:lvlJc w:val="left"/>
      <w:pPr>
        <w:tabs>
          <w:tab w:val="num" w:pos="1499"/>
        </w:tabs>
        <w:ind w:left="1499" w:hanging="1215"/>
      </w:pPr>
      <w:rPr>
        <w:rFonts w:hint="default"/>
      </w:rPr>
    </w:lvl>
    <w:lvl w:ilvl="2">
      <w:start w:val="1"/>
      <w:numFmt w:val="decimal"/>
      <w:lvlText w:val="%1.%2.%3."/>
      <w:lvlJc w:val="left"/>
      <w:pPr>
        <w:tabs>
          <w:tab w:val="num" w:pos="1899"/>
        </w:tabs>
        <w:ind w:left="1899" w:hanging="1215"/>
      </w:pPr>
      <w:rPr>
        <w:rFonts w:hint="default"/>
      </w:rPr>
    </w:lvl>
    <w:lvl w:ilvl="3">
      <w:start w:val="1"/>
      <w:numFmt w:val="decimal"/>
      <w:lvlText w:val="%1.%2.%3.%4."/>
      <w:lvlJc w:val="left"/>
      <w:pPr>
        <w:tabs>
          <w:tab w:val="num" w:pos="2241"/>
        </w:tabs>
        <w:ind w:left="2241" w:hanging="1215"/>
      </w:pPr>
      <w:rPr>
        <w:rFonts w:hint="default"/>
      </w:rPr>
    </w:lvl>
    <w:lvl w:ilvl="4">
      <w:start w:val="1"/>
      <w:numFmt w:val="decimal"/>
      <w:lvlText w:val="%1.%2.%3.%4.%5."/>
      <w:lvlJc w:val="left"/>
      <w:pPr>
        <w:tabs>
          <w:tab w:val="num" w:pos="2583"/>
        </w:tabs>
        <w:ind w:left="2583" w:hanging="1215"/>
      </w:pPr>
      <w:rPr>
        <w:rFonts w:hint="default"/>
      </w:rPr>
    </w:lvl>
    <w:lvl w:ilvl="5">
      <w:start w:val="1"/>
      <w:numFmt w:val="decimal"/>
      <w:lvlText w:val="%1.%2.%3.%4.%5.%6."/>
      <w:lvlJc w:val="left"/>
      <w:pPr>
        <w:tabs>
          <w:tab w:val="num" w:pos="2925"/>
        </w:tabs>
        <w:ind w:left="2925" w:hanging="1215"/>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4536"/>
        </w:tabs>
        <w:ind w:left="4536" w:hanging="1800"/>
      </w:pPr>
      <w:rPr>
        <w:rFonts w:hint="default"/>
      </w:rPr>
    </w:lvl>
  </w:abstractNum>
  <w:abstractNum w:abstractNumId="10" w15:restartNumberingAfterBreak="0">
    <w:nsid w:val="60696792"/>
    <w:multiLevelType w:val="hybridMultilevel"/>
    <w:tmpl w:val="3420FF40"/>
    <w:lvl w:ilvl="0" w:tplc="25FA3204">
      <w:start w:val="13"/>
      <w:numFmt w:val="decimal"/>
      <w:lvlText w:val="%1."/>
      <w:lvlJc w:val="left"/>
      <w:pPr>
        <w:tabs>
          <w:tab w:val="num" w:pos="1080"/>
        </w:tabs>
        <w:ind w:left="1080" w:hanging="360"/>
      </w:pPr>
      <w:rPr>
        <w:rFonts w:hint="default"/>
      </w:rPr>
    </w:lvl>
    <w:lvl w:ilvl="1" w:tplc="39F8475A">
      <w:numFmt w:val="none"/>
      <w:lvlText w:val=""/>
      <w:lvlJc w:val="left"/>
      <w:pPr>
        <w:tabs>
          <w:tab w:val="num" w:pos="360"/>
        </w:tabs>
      </w:pPr>
    </w:lvl>
    <w:lvl w:ilvl="2" w:tplc="CCAA3B00">
      <w:numFmt w:val="none"/>
      <w:lvlText w:val=""/>
      <w:lvlJc w:val="left"/>
      <w:pPr>
        <w:tabs>
          <w:tab w:val="num" w:pos="360"/>
        </w:tabs>
      </w:pPr>
    </w:lvl>
    <w:lvl w:ilvl="3" w:tplc="BD422794">
      <w:numFmt w:val="none"/>
      <w:lvlText w:val=""/>
      <w:lvlJc w:val="left"/>
      <w:pPr>
        <w:tabs>
          <w:tab w:val="num" w:pos="360"/>
        </w:tabs>
      </w:pPr>
    </w:lvl>
    <w:lvl w:ilvl="4" w:tplc="B1583062">
      <w:numFmt w:val="none"/>
      <w:lvlText w:val=""/>
      <w:lvlJc w:val="left"/>
      <w:pPr>
        <w:tabs>
          <w:tab w:val="num" w:pos="360"/>
        </w:tabs>
      </w:pPr>
    </w:lvl>
    <w:lvl w:ilvl="5" w:tplc="83D893E6">
      <w:numFmt w:val="none"/>
      <w:lvlText w:val=""/>
      <w:lvlJc w:val="left"/>
      <w:pPr>
        <w:tabs>
          <w:tab w:val="num" w:pos="360"/>
        </w:tabs>
      </w:pPr>
    </w:lvl>
    <w:lvl w:ilvl="6" w:tplc="5AAA8F9E">
      <w:numFmt w:val="none"/>
      <w:lvlText w:val=""/>
      <w:lvlJc w:val="left"/>
      <w:pPr>
        <w:tabs>
          <w:tab w:val="num" w:pos="360"/>
        </w:tabs>
      </w:pPr>
    </w:lvl>
    <w:lvl w:ilvl="7" w:tplc="2828FF78">
      <w:numFmt w:val="none"/>
      <w:lvlText w:val=""/>
      <w:lvlJc w:val="left"/>
      <w:pPr>
        <w:tabs>
          <w:tab w:val="num" w:pos="360"/>
        </w:tabs>
      </w:pPr>
    </w:lvl>
    <w:lvl w:ilvl="8" w:tplc="6504A518">
      <w:numFmt w:val="none"/>
      <w:lvlText w:val=""/>
      <w:lvlJc w:val="left"/>
      <w:pPr>
        <w:tabs>
          <w:tab w:val="num" w:pos="360"/>
        </w:tabs>
      </w:pPr>
    </w:lvl>
  </w:abstractNum>
  <w:abstractNum w:abstractNumId="11" w15:restartNumberingAfterBreak="0">
    <w:nsid w:val="676A1E11"/>
    <w:multiLevelType w:val="hybridMultilevel"/>
    <w:tmpl w:val="63762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29128F"/>
    <w:multiLevelType w:val="hybridMultilevel"/>
    <w:tmpl w:val="47C495EE"/>
    <w:lvl w:ilvl="0" w:tplc="7EFE61D2">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88E350F"/>
    <w:multiLevelType w:val="hybridMultilevel"/>
    <w:tmpl w:val="998E87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4C1993"/>
    <w:multiLevelType w:val="multilevel"/>
    <w:tmpl w:val="D75EE0C2"/>
    <w:lvl w:ilvl="0">
      <w:start w:val="14"/>
      <w:numFmt w:val="decimal"/>
      <w:lvlText w:val="%1"/>
      <w:lvlJc w:val="left"/>
      <w:pPr>
        <w:tabs>
          <w:tab w:val="num" w:pos="375"/>
        </w:tabs>
        <w:ind w:left="375" w:hanging="375"/>
      </w:pPr>
      <w:rPr>
        <w:rFonts w:hint="default"/>
      </w:rPr>
    </w:lvl>
    <w:lvl w:ilvl="1">
      <w:start w:val="1"/>
      <w:numFmt w:val="decimal"/>
      <w:lvlText w:val="%1.%2"/>
      <w:lvlJc w:val="left"/>
      <w:pPr>
        <w:tabs>
          <w:tab w:val="num" w:pos="1095"/>
        </w:tabs>
        <w:ind w:left="1095" w:hanging="375"/>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4"/>
  </w:num>
  <w:num w:numId="2">
    <w:abstractNumId w:val="10"/>
  </w:num>
  <w:num w:numId="3">
    <w:abstractNumId w:val="0"/>
  </w:num>
  <w:num w:numId="4">
    <w:abstractNumId w:val="7"/>
  </w:num>
  <w:num w:numId="5">
    <w:abstractNumId w:val="9"/>
  </w:num>
  <w:num w:numId="6">
    <w:abstractNumId w:val="2"/>
  </w:num>
  <w:num w:numId="7">
    <w:abstractNumId w:val="1"/>
  </w:num>
  <w:num w:numId="8">
    <w:abstractNumId w:val="14"/>
  </w:num>
  <w:num w:numId="9">
    <w:abstractNumId w:val="12"/>
  </w:num>
  <w:num w:numId="10">
    <w:abstractNumId w:val="3"/>
  </w:num>
  <w:num w:numId="11">
    <w:abstractNumId w:val="5"/>
  </w:num>
  <w:num w:numId="12">
    <w:abstractNumId w:val="11"/>
  </w:num>
  <w:num w:numId="13">
    <w:abstractNumId w:val="13"/>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FC"/>
    <w:rsid w:val="00000811"/>
    <w:rsid w:val="00013CBA"/>
    <w:rsid w:val="000146C3"/>
    <w:rsid w:val="00026F14"/>
    <w:rsid w:val="00042CE4"/>
    <w:rsid w:val="000446B5"/>
    <w:rsid w:val="0004741E"/>
    <w:rsid w:val="00047469"/>
    <w:rsid w:val="00054782"/>
    <w:rsid w:val="00062A7E"/>
    <w:rsid w:val="000643BE"/>
    <w:rsid w:val="001036AA"/>
    <w:rsid w:val="00137E25"/>
    <w:rsid w:val="00144744"/>
    <w:rsid w:val="0015133F"/>
    <w:rsid w:val="00181539"/>
    <w:rsid w:val="001853D9"/>
    <w:rsid w:val="001C03F0"/>
    <w:rsid w:val="001E12BD"/>
    <w:rsid w:val="002016E6"/>
    <w:rsid w:val="00201DC4"/>
    <w:rsid w:val="00207136"/>
    <w:rsid w:val="00222BFC"/>
    <w:rsid w:val="00232E7A"/>
    <w:rsid w:val="00240C12"/>
    <w:rsid w:val="0025263A"/>
    <w:rsid w:val="00257D22"/>
    <w:rsid w:val="0027226D"/>
    <w:rsid w:val="002932B5"/>
    <w:rsid w:val="002B2FF4"/>
    <w:rsid w:val="002B6861"/>
    <w:rsid w:val="002C3C4B"/>
    <w:rsid w:val="0031508F"/>
    <w:rsid w:val="00355D36"/>
    <w:rsid w:val="003C58E7"/>
    <w:rsid w:val="003D7A95"/>
    <w:rsid w:val="003E4167"/>
    <w:rsid w:val="00430DB2"/>
    <w:rsid w:val="004757CF"/>
    <w:rsid w:val="0048243C"/>
    <w:rsid w:val="004A1FF5"/>
    <w:rsid w:val="004A4025"/>
    <w:rsid w:val="004B564B"/>
    <w:rsid w:val="004C6163"/>
    <w:rsid w:val="0051221B"/>
    <w:rsid w:val="00526D44"/>
    <w:rsid w:val="005417FC"/>
    <w:rsid w:val="00543F3F"/>
    <w:rsid w:val="00557C8D"/>
    <w:rsid w:val="0058551C"/>
    <w:rsid w:val="0058796C"/>
    <w:rsid w:val="00592251"/>
    <w:rsid w:val="005E4D02"/>
    <w:rsid w:val="00616E32"/>
    <w:rsid w:val="006414F1"/>
    <w:rsid w:val="00643023"/>
    <w:rsid w:val="00647D12"/>
    <w:rsid w:val="00647D97"/>
    <w:rsid w:val="00674944"/>
    <w:rsid w:val="006E3A2F"/>
    <w:rsid w:val="006F5F52"/>
    <w:rsid w:val="006F7DBC"/>
    <w:rsid w:val="0070343B"/>
    <w:rsid w:val="007061A2"/>
    <w:rsid w:val="00714C79"/>
    <w:rsid w:val="00757C65"/>
    <w:rsid w:val="00770DE7"/>
    <w:rsid w:val="00787B7A"/>
    <w:rsid w:val="007E15F7"/>
    <w:rsid w:val="0080189E"/>
    <w:rsid w:val="008469F9"/>
    <w:rsid w:val="008705D1"/>
    <w:rsid w:val="008A04EB"/>
    <w:rsid w:val="008D74BF"/>
    <w:rsid w:val="008E256E"/>
    <w:rsid w:val="00901C8A"/>
    <w:rsid w:val="00952C6F"/>
    <w:rsid w:val="00954AE7"/>
    <w:rsid w:val="00962A1F"/>
    <w:rsid w:val="00974BAD"/>
    <w:rsid w:val="00982E7C"/>
    <w:rsid w:val="00985013"/>
    <w:rsid w:val="009A608C"/>
    <w:rsid w:val="009B00CA"/>
    <w:rsid w:val="009D7E94"/>
    <w:rsid w:val="00A000B1"/>
    <w:rsid w:val="00A14A8A"/>
    <w:rsid w:val="00A17432"/>
    <w:rsid w:val="00A52EDA"/>
    <w:rsid w:val="00A97FFC"/>
    <w:rsid w:val="00AA72CB"/>
    <w:rsid w:val="00AD3BC5"/>
    <w:rsid w:val="00AE33FB"/>
    <w:rsid w:val="00AE586E"/>
    <w:rsid w:val="00B022E6"/>
    <w:rsid w:val="00B57AB8"/>
    <w:rsid w:val="00B6343A"/>
    <w:rsid w:val="00BD422D"/>
    <w:rsid w:val="00BE0AED"/>
    <w:rsid w:val="00C10DDB"/>
    <w:rsid w:val="00C13D11"/>
    <w:rsid w:val="00C54A3C"/>
    <w:rsid w:val="00C55997"/>
    <w:rsid w:val="00C60255"/>
    <w:rsid w:val="00C604D9"/>
    <w:rsid w:val="00C77590"/>
    <w:rsid w:val="00CB23EB"/>
    <w:rsid w:val="00D05F72"/>
    <w:rsid w:val="00D16620"/>
    <w:rsid w:val="00D31197"/>
    <w:rsid w:val="00D35128"/>
    <w:rsid w:val="00D356E0"/>
    <w:rsid w:val="00D82F93"/>
    <w:rsid w:val="00D85CF8"/>
    <w:rsid w:val="00DB5C28"/>
    <w:rsid w:val="00DC774D"/>
    <w:rsid w:val="00DE3104"/>
    <w:rsid w:val="00DF5238"/>
    <w:rsid w:val="00E061DD"/>
    <w:rsid w:val="00E14909"/>
    <w:rsid w:val="00E3571A"/>
    <w:rsid w:val="00E4140E"/>
    <w:rsid w:val="00E5530C"/>
    <w:rsid w:val="00E732DC"/>
    <w:rsid w:val="00E84252"/>
    <w:rsid w:val="00EC19D9"/>
    <w:rsid w:val="00EC3582"/>
    <w:rsid w:val="00EE08E0"/>
    <w:rsid w:val="00EE433B"/>
    <w:rsid w:val="00F35FA6"/>
    <w:rsid w:val="00F60C44"/>
    <w:rsid w:val="00FA3891"/>
    <w:rsid w:val="00FB40FB"/>
    <w:rsid w:val="00FD7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E30861-C881-4AD0-995E-3CDB1EA5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97FFC"/>
    <w:pPr>
      <w:widowControl w:val="0"/>
      <w:autoSpaceDE w:val="0"/>
      <w:autoSpaceDN w:val="0"/>
      <w:adjustRightInd w:val="0"/>
      <w:spacing w:before="140" w:line="300" w:lineRule="auto"/>
      <w:jc w:val="both"/>
    </w:pPr>
    <w:rPr>
      <w:rFonts w:eastAsia="Times New Roman"/>
      <w:sz w:val="22"/>
      <w:szCs w:val="22"/>
      <w:lang w:eastAsia="en-US"/>
    </w:rPr>
  </w:style>
  <w:style w:type="paragraph" w:styleId="Antrat1">
    <w:name w:val="heading 1"/>
    <w:basedOn w:val="prastasis"/>
    <w:next w:val="prastasis"/>
    <w:link w:val="Antrat1Diagrama"/>
    <w:qFormat/>
    <w:rsid w:val="00A97FFC"/>
    <w:pPr>
      <w:keepNext/>
      <w:spacing w:before="0" w:line="240" w:lineRule="auto"/>
      <w:jc w:val="center"/>
      <w:outlineLvl w:val="0"/>
    </w:pPr>
    <w:rPr>
      <w:b/>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97FFC"/>
    <w:rPr>
      <w:rFonts w:eastAsia="Times New Roman" w:cs="Times New Roman"/>
      <w:b/>
    </w:rPr>
  </w:style>
  <w:style w:type="paragraph" w:styleId="Antrats">
    <w:name w:val="header"/>
    <w:basedOn w:val="prastasis"/>
    <w:link w:val="AntratsDiagrama"/>
    <w:rsid w:val="00A97FFC"/>
    <w:pPr>
      <w:tabs>
        <w:tab w:val="center" w:pos="4986"/>
        <w:tab w:val="right" w:pos="9972"/>
      </w:tabs>
    </w:pPr>
  </w:style>
  <w:style w:type="character" w:customStyle="1" w:styleId="AntratsDiagrama">
    <w:name w:val="Antraštės Diagrama"/>
    <w:link w:val="Antrats"/>
    <w:rsid w:val="00A97FFC"/>
    <w:rPr>
      <w:rFonts w:eastAsia="Times New Roman" w:cs="Times New Roman"/>
      <w:sz w:val="22"/>
    </w:rPr>
  </w:style>
  <w:style w:type="character" w:styleId="Puslapionumeris">
    <w:name w:val="page number"/>
    <w:basedOn w:val="Numatytasispastraiposriftas"/>
    <w:rsid w:val="00A97FFC"/>
  </w:style>
  <w:style w:type="paragraph" w:styleId="Pagrindinistekstas">
    <w:name w:val="Body Text"/>
    <w:basedOn w:val="prastasis"/>
    <w:link w:val="PagrindinistekstasDiagrama"/>
    <w:rsid w:val="00A97FFC"/>
    <w:pPr>
      <w:widowControl/>
      <w:suppressAutoHyphens/>
      <w:autoSpaceDE/>
      <w:autoSpaceDN/>
      <w:adjustRightInd/>
      <w:spacing w:before="0" w:line="360" w:lineRule="auto"/>
    </w:pPr>
    <w:rPr>
      <w:sz w:val="24"/>
      <w:szCs w:val="24"/>
      <w:lang w:eastAsia="ar-SA"/>
    </w:rPr>
  </w:style>
  <w:style w:type="character" w:customStyle="1" w:styleId="PagrindinistekstasDiagrama">
    <w:name w:val="Pagrindinis tekstas Diagrama"/>
    <w:link w:val="Pagrindinistekstas"/>
    <w:rsid w:val="00A97FFC"/>
    <w:rPr>
      <w:rFonts w:eastAsia="Times New Roman" w:cs="Times New Roman"/>
      <w:szCs w:val="24"/>
      <w:lang w:eastAsia="ar-SA"/>
    </w:rPr>
  </w:style>
  <w:style w:type="paragraph" w:styleId="Pagrindinistekstas3">
    <w:name w:val="Body Text 3"/>
    <w:basedOn w:val="prastasis"/>
    <w:link w:val="Pagrindinistekstas3Diagrama"/>
    <w:rsid w:val="00A97FFC"/>
    <w:pPr>
      <w:spacing w:before="0" w:line="240" w:lineRule="auto"/>
    </w:pPr>
    <w:rPr>
      <w:color w:val="FF00FF"/>
      <w:sz w:val="24"/>
    </w:rPr>
  </w:style>
  <w:style w:type="character" w:customStyle="1" w:styleId="Pagrindinistekstas3Diagrama">
    <w:name w:val="Pagrindinis tekstas 3 Diagrama"/>
    <w:link w:val="Pagrindinistekstas3"/>
    <w:rsid w:val="00A97FFC"/>
    <w:rPr>
      <w:rFonts w:eastAsia="Times New Roman" w:cs="Times New Roman"/>
      <w:color w:val="FF00FF"/>
    </w:rPr>
  </w:style>
  <w:style w:type="paragraph" w:styleId="Pagrindiniotekstotrauka2">
    <w:name w:val="Body Text Indent 2"/>
    <w:basedOn w:val="prastasis"/>
    <w:link w:val="Pagrindiniotekstotrauka2Diagrama"/>
    <w:rsid w:val="00A97FFC"/>
    <w:pPr>
      <w:tabs>
        <w:tab w:val="left" w:pos="513"/>
      </w:tabs>
      <w:spacing w:before="0" w:line="240" w:lineRule="auto"/>
      <w:ind w:left="360"/>
    </w:pPr>
    <w:rPr>
      <w:bCs/>
      <w:sz w:val="24"/>
    </w:rPr>
  </w:style>
  <w:style w:type="character" w:customStyle="1" w:styleId="Pagrindiniotekstotrauka2Diagrama">
    <w:name w:val="Pagrindinio teksto įtrauka 2 Diagrama"/>
    <w:link w:val="Pagrindiniotekstotrauka2"/>
    <w:rsid w:val="00A97FFC"/>
    <w:rPr>
      <w:rFonts w:eastAsia="Times New Roman" w:cs="Times New Roman"/>
      <w:bCs/>
    </w:rPr>
  </w:style>
  <w:style w:type="paragraph" w:styleId="Pagrindiniotekstotrauka3">
    <w:name w:val="Body Text Indent 3"/>
    <w:basedOn w:val="prastasis"/>
    <w:link w:val="Pagrindiniotekstotrauka3Diagrama"/>
    <w:rsid w:val="00A97FFC"/>
    <w:pPr>
      <w:spacing w:before="0"/>
      <w:ind w:left="342" w:hanging="342"/>
    </w:pPr>
    <w:rPr>
      <w:sz w:val="24"/>
    </w:rPr>
  </w:style>
  <w:style w:type="character" w:customStyle="1" w:styleId="Pagrindiniotekstotrauka3Diagrama">
    <w:name w:val="Pagrindinio teksto įtrauka 3 Diagrama"/>
    <w:link w:val="Pagrindiniotekstotrauka3"/>
    <w:rsid w:val="00A97FFC"/>
    <w:rPr>
      <w:rFonts w:eastAsia="Times New Roman" w:cs="Times New Roman"/>
    </w:rPr>
  </w:style>
  <w:style w:type="character" w:styleId="Komentaronuoroda">
    <w:name w:val="annotation reference"/>
    <w:semiHidden/>
    <w:rsid w:val="001E12BD"/>
    <w:rPr>
      <w:sz w:val="16"/>
      <w:szCs w:val="16"/>
    </w:rPr>
  </w:style>
  <w:style w:type="paragraph" w:styleId="Komentarotekstas">
    <w:name w:val="annotation text"/>
    <w:basedOn w:val="prastasis"/>
    <w:semiHidden/>
    <w:rsid w:val="001E12BD"/>
    <w:rPr>
      <w:sz w:val="20"/>
      <w:szCs w:val="20"/>
    </w:rPr>
  </w:style>
  <w:style w:type="paragraph" w:styleId="Komentarotema">
    <w:name w:val="annotation subject"/>
    <w:basedOn w:val="Komentarotekstas"/>
    <w:next w:val="Komentarotekstas"/>
    <w:semiHidden/>
    <w:rsid w:val="001E12BD"/>
    <w:rPr>
      <w:b/>
      <w:bCs/>
    </w:rPr>
  </w:style>
  <w:style w:type="paragraph" w:styleId="Debesliotekstas">
    <w:name w:val="Balloon Text"/>
    <w:basedOn w:val="prastasis"/>
    <w:semiHidden/>
    <w:rsid w:val="001E12BD"/>
    <w:rPr>
      <w:rFonts w:ascii="Tahoma" w:hAnsi="Tahoma" w:cs="Tahoma"/>
      <w:sz w:val="16"/>
      <w:szCs w:val="16"/>
    </w:rPr>
  </w:style>
  <w:style w:type="paragraph" w:styleId="Porat">
    <w:name w:val="footer"/>
    <w:basedOn w:val="prastasis"/>
    <w:link w:val="PoratDiagrama"/>
    <w:uiPriority w:val="99"/>
    <w:semiHidden/>
    <w:unhideWhenUsed/>
    <w:rsid w:val="00674944"/>
    <w:pPr>
      <w:tabs>
        <w:tab w:val="center" w:pos="4819"/>
        <w:tab w:val="right" w:pos="9638"/>
      </w:tabs>
    </w:pPr>
  </w:style>
  <w:style w:type="character" w:customStyle="1" w:styleId="PoratDiagrama">
    <w:name w:val="Poraštė Diagrama"/>
    <w:link w:val="Porat"/>
    <w:uiPriority w:val="99"/>
    <w:semiHidden/>
    <w:rsid w:val="00674944"/>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06721">
      <w:bodyDiv w:val="1"/>
      <w:marLeft w:val="0"/>
      <w:marRight w:val="0"/>
      <w:marTop w:val="0"/>
      <w:marBottom w:val="0"/>
      <w:divBdr>
        <w:top w:val="none" w:sz="0" w:space="0" w:color="auto"/>
        <w:left w:val="none" w:sz="0" w:space="0" w:color="auto"/>
        <w:bottom w:val="none" w:sz="0" w:space="0" w:color="auto"/>
        <w:right w:val="none" w:sz="0" w:space="0" w:color="auto"/>
      </w:divBdr>
    </w:div>
    <w:div w:id="14737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5789</Words>
  <Characters>3300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JUNGTINĖS VEIKLOS SUTARTIS   Nr</vt:lpstr>
      <vt:lpstr>JUNGTINĖS VEIKLOS SUTARTIS   Nr</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   Nr</dc:title>
  <dc:subject/>
  <dc:creator>free pc</dc:creator>
  <cp:keywords/>
  <dc:description/>
  <cp:lastModifiedBy>user</cp:lastModifiedBy>
  <cp:revision>2</cp:revision>
  <cp:lastPrinted>2016-01-20T08:35:00Z</cp:lastPrinted>
  <dcterms:created xsi:type="dcterms:W3CDTF">2017-11-22T12:01:00Z</dcterms:created>
  <dcterms:modified xsi:type="dcterms:W3CDTF">2017-11-22T12:01:00Z</dcterms:modified>
</cp:coreProperties>
</file>