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9494" w:type="dxa"/>
        <w:tblLayout w:type="fixed"/>
        <w:tblLook w:val="0000" w:firstRow="0" w:lastRow="0" w:firstColumn="0" w:lastColumn="0" w:noHBand="0" w:noVBand="0"/>
      </w:tblPr>
      <w:tblGrid>
        <w:gridCol w:w="9747"/>
        <w:gridCol w:w="9747"/>
      </w:tblGrid>
      <w:tr w:rsidR="00C71DB7" w:rsidTr="00C71DB7">
        <w:trPr>
          <w:trHeight w:val="570"/>
          <w:tblHeader/>
        </w:trPr>
        <w:tc>
          <w:tcPr>
            <w:tcW w:w="9747" w:type="dxa"/>
          </w:tcPr>
          <w:p w:rsidR="00C71DB7" w:rsidRDefault="00E35D0E" w:rsidP="00E35D0E">
            <w:pPr>
              <w:tabs>
                <w:tab w:val="left" w:pos="5490"/>
              </w:tabs>
              <w:rPr>
                <w:b/>
                <w:caps/>
                <w:sz w:val="20"/>
              </w:rPr>
            </w:pPr>
            <w:r>
              <w:rPr>
                <w:b/>
                <w:caps/>
                <w:sz w:val="20"/>
              </w:rPr>
              <w:tab/>
            </w:r>
          </w:p>
          <w:p w:rsidR="00E35D0E" w:rsidRDefault="00E35D0E" w:rsidP="00144C37">
            <w:pPr>
              <w:jc w:val="center"/>
              <w:rPr>
                <w:b/>
                <w:caps/>
                <w:sz w:val="28"/>
              </w:rPr>
            </w:pPr>
            <w:r>
              <w:rPr>
                <w:noProof/>
              </w:rPr>
              <w:drawing>
                <wp:inline distT="0" distB="0" distL="0" distR="0" wp14:anchorId="5916C161" wp14:editId="42D8B36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35D0E" w:rsidRDefault="00E35D0E" w:rsidP="00144C37">
            <w:pPr>
              <w:jc w:val="center"/>
              <w:rPr>
                <w:b/>
                <w:caps/>
                <w:sz w:val="28"/>
              </w:rPr>
            </w:pPr>
          </w:p>
          <w:p w:rsidR="00C71DB7" w:rsidRDefault="00E35D0E" w:rsidP="00144C37">
            <w:pPr>
              <w:jc w:val="center"/>
              <w:rPr>
                <w:b/>
                <w:caps/>
                <w:sz w:val="28"/>
              </w:rPr>
            </w:pPr>
            <w:r>
              <w:rPr>
                <w:b/>
                <w:caps/>
                <w:sz w:val="28"/>
              </w:rPr>
              <w:t xml:space="preserve">  </w:t>
            </w:r>
            <w:r w:rsidR="00C71DB7">
              <w:rPr>
                <w:b/>
                <w:caps/>
                <w:sz w:val="28"/>
              </w:rPr>
              <w:t>KRETINGOS RAJONO SAVIVALDYBĖS taryba</w:t>
            </w:r>
          </w:p>
          <w:p w:rsidR="00C71DB7" w:rsidRDefault="00C71DB7" w:rsidP="00144C37">
            <w:pPr>
              <w:jc w:val="center"/>
              <w:rPr>
                <w:b/>
                <w:sz w:val="28"/>
              </w:rPr>
            </w:pPr>
          </w:p>
        </w:tc>
        <w:tc>
          <w:tcPr>
            <w:tcW w:w="9747" w:type="dxa"/>
          </w:tcPr>
          <w:p w:rsidR="00C71DB7" w:rsidRDefault="00C71DB7" w:rsidP="00F42CF2">
            <w:pPr>
              <w:jc w:val="center"/>
              <w:rPr>
                <w:b/>
                <w:caps/>
                <w:sz w:val="20"/>
              </w:rPr>
            </w:pPr>
          </w:p>
        </w:tc>
      </w:tr>
      <w:tr w:rsidR="00C71DB7" w:rsidTr="00C71DB7">
        <w:tc>
          <w:tcPr>
            <w:tcW w:w="9747" w:type="dxa"/>
          </w:tcPr>
          <w:p w:rsidR="00C71DB7" w:rsidRDefault="00C71DB7" w:rsidP="00F42CF2">
            <w:pPr>
              <w:pStyle w:val="Antrat1"/>
              <w:rPr>
                <w:sz w:val="26"/>
              </w:rPr>
            </w:pPr>
            <w:r>
              <w:t>SPRENDIMAS</w:t>
            </w:r>
          </w:p>
        </w:tc>
        <w:tc>
          <w:tcPr>
            <w:tcW w:w="9747" w:type="dxa"/>
          </w:tcPr>
          <w:p w:rsidR="00C71DB7" w:rsidRDefault="00C71DB7" w:rsidP="00F42CF2">
            <w:pPr>
              <w:pStyle w:val="Antrat1"/>
            </w:pPr>
          </w:p>
        </w:tc>
      </w:tr>
      <w:tr w:rsidR="00C71DB7" w:rsidTr="00C71DB7">
        <w:tc>
          <w:tcPr>
            <w:tcW w:w="9747" w:type="dxa"/>
          </w:tcPr>
          <w:p w:rsidR="00C71DB7" w:rsidRDefault="00C71DB7" w:rsidP="00F42CF2">
            <w:pPr>
              <w:jc w:val="center"/>
              <w:rPr>
                <w:b/>
                <w:caps/>
                <w:sz w:val="26"/>
              </w:rPr>
            </w:pPr>
            <w:r>
              <w:rPr>
                <w:b/>
                <w:caps/>
              </w:rPr>
              <w:t>dėl KRETINGOS rajono savivaldybės turto NURAŠYMO</w:t>
            </w:r>
          </w:p>
        </w:tc>
        <w:tc>
          <w:tcPr>
            <w:tcW w:w="9747" w:type="dxa"/>
          </w:tcPr>
          <w:p w:rsidR="00C71DB7" w:rsidRDefault="00C71DB7" w:rsidP="00F42CF2">
            <w:pPr>
              <w:jc w:val="center"/>
              <w:rPr>
                <w:b/>
                <w:caps/>
              </w:rPr>
            </w:pPr>
          </w:p>
        </w:tc>
      </w:tr>
      <w:tr w:rsidR="00C71DB7" w:rsidTr="00C71DB7">
        <w:tc>
          <w:tcPr>
            <w:tcW w:w="9747" w:type="dxa"/>
          </w:tcPr>
          <w:p w:rsidR="00C71DB7" w:rsidRDefault="00C71DB7" w:rsidP="00F42CF2">
            <w:pPr>
              <w:jc w:val="center"/>
            </w:pPr>
          </w:p>
        </w:tc>
        <w:tc>
          <w:tcPr>
            <w:tcW w:w="9747" w:type="dxa"/>
          </w:tcPr>
          <w:p w:rsidR="00C71DB7" w:rsidRDefault="00C71DB7" w:rsidP="00F42CF2">
            <w:pPr>
              <w:jc w:val="center"/>
            </w:pPr>
          </w:p>
        </w:tc>
      </w:tr>
      <w:tr w:rsidR="00C71DB7" w:rsidTr="00C71DB7">
        <w:tc>
          <w:tcPr>
            <w:tcW w:w="9747" w:type="dxa"/>
          </w:tcPr>
          <w:p w:rsidR="00C71DB7" w:rsidRDefault="00C71DB7" w:rsidP="00F42CF2">
            <w:pPr>
              <w:jc w:val="center"/>
            </w:pPr>
            <w:r>
              <w:t xml:space="preserve">2017 m. rugsėjo </w:t>
            </w:r>
            <w:r w:rsidR="001A12D1">
              <w:t>28</w:t>
            </w:r>
            <w:r>
              <w:t xml:space="preserve"> d.  Nr. T2-</w:t>
            </w:r>
            <w:r w:rsidR="00DA5C1D">
              <w:t>263</w:t>
            </w:r>
            <w:bookmarkStart w:id="0" w:name="_GoBack"/>
            <w:bookmarkEnd w:id="0"/>
            <w:r>
              <w:t xml:space="preserve">    </w:t>
            </w:r>
          </w:p>
          <w:p w:rsidR="00C71DB7" w:rsidRDefault="00C71DB7" w:rsidP="00F42CF2">
            <w:pPr>
              <w:jc w:val="center"/>
            </w:pPr>
            <w:r>
              <w:t>Kretinga</w:t>
            </w:r>
          </w:p>
        </w:tc>
        <w:tc>
          <w:tcPr>
            <w:tcW w:w="9747" w:type="dxa"/>
          </w:tcPr>
          <w:p w:rsidR="00C71DB7" w:rsidRDefault="00C71DB7" w:rsidP="00F42CF2">
            <w:pPr>
              <w:jc w:val="center"/>
            </w:pPr>
          </w:p>
        </w:tc>
      </w:tr>
    </w:tbl>
    <w:p w:rsidR="00FC182E" w:rsidRDefault="00FC182E" w:rsidP="00FC182E">
      <w:pPr>
        <w:jc w:val="both"/>
      </w:pPr>
    </w:p>
    <w:p w:rsidR="00FC182E" w:rsidRDefault="00FC182E" w:rsidP="00FC182E">
      <w:pPr>
        <w:ind w:firstLine="720"/>
        <w:jc w:val="both"/>
      </w:pPr>
      <w:r>
        <w:tab/>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w:t>
      </w:r>
      <w:r w:rsidR="00144C37">
        <w:t xml:space="preserve">Pripažinto </w:t>
      </w:r>
      <w:r>
        <w:t xml:space="preserve">nereikalingu arba netinkamu (negalimu) naudoti valstybės ir savivaldybių turto nurašymo, išardymo ir likvidavimo tvarkos aprašo patvirtinimo“, </w:t>
      </w:r>
      <w:r w:rsidR="00144C37">
        <w:t xml:space="preserve">13 punkto </w:t>
      </w:r>
      <w:r>
        <w:t>13.1.1 papunkčiu ir atsižvelgdama į Kretingos rajono savivaldybės administracijos direktoriaus 2017 m. rugsėjo 12 d. įsakymą Nr. A1-770 „Dėl nekilnojamojo savivaldybės turto pripažinimo netinkamu (negalimu) naudoti</w:t>
      </w:r>
      <w:r w:rsidR="00144C37">
        <w:t>“</w:t>
      </w:r>
      <w:r>
        <w:t>, UAB „Kretingos vandenys“ 2017 m. kovo 29 d. raštą Nr. 2-198 (4.22) „Dėl vandentiekio bokšto Baublių gyvenvietėje“ ir 2017 m. rugsė</w:t>
      </w:r>
      <w:r w:rsidR="00144C37">
        <w:t>jo 5 d. raštą Nr. 2-484 (3.42) „</w:t>
      </w:r>
      <w:r>
        <w:t>Dėl gautų lėšų panaudojimo“, Kretingos rajono savivaldybės taryba  n u s p r e n d ž i a:</w:t>
      </w:r>
      <w:r w:rsidRPr="005A2264">
        <w:t xml:space="preserve"> </w:t>
      </w:r>
    </w:p>
    <w:p w:rsidR="0006379B" w:rsidRDefault="00FC182E" w:rsidP="0006379B">
      <w:pPr>
        <w:spacing w:before="20" w:after="20"/>
        <w:ind w:firstLine="720"/>
        <w:jc w:val="both"/>
        <w:rPr>
          <w:szCs w:val="24"/>
        </w:rPr>
      </w:pPr>
      <w:r>
        <w:tab/>
        <w:t>1. Nurašyti Kretingos rajono savivaldybei nuosavybės teise priklausantį dėl fizinio</w:t>
      </w:r>
      <w:r w:rsidR="0006379B">
        <w:t xml:space="preserve"> (visiškai prarado praktinę ir prekinę vertę)</w:t>
      </w:r>
      <w:r>
        <w:t xml:space="preserve"> nusidėvėjimo pripažintą netinkamu (negalimu) naudoti nekilnojamąjį turtą </w:t>
      </w:r>
      <w:r w:rsidR="0006379B">
        <w:rPr>
          <w:szCs w:val="24"/>
        </w:rPr>
        <w:t>– vandentiekio bokštą, Laukų g. 6 , Baublių k., Žalgirio sen.,</w:t>
      </w:r>
      <w:r w:rsidR="0006379B" w:rsidRPr="00EB2C3C">
        <w:rPr>
          <w:szCs w:val="24"/>
        </w:rPr>
        <w:t xml:space="preserve"> </w:t>
      </w:r>
      <w:r w:rsidR="0006379B">
        <w:rPr>
          <w:szCs w:val="24"/>
        </w:rPr>
        <w:t>unikalus Nr. 4400-1597-1050, nekilnojamojo turto gręžinio ir vandens bokšto kadastro ir registro dokumentų byloje</w:t>
      </w:r>
      <w:r w:rsidR="0006379B" w:rsidRPr="00CB219B">
        <w:rPr>
          <w:szCs w:val="24"/>
        </w:rPr>
        <w:t xml:space="preserve"> </w:t>
      </w:r>
      <w:r w:rsidR="0006379B">
        <w:rPr>
          <w:szCs w:val="24"/>
        </w:rPr>
        <w:t>Nr. 56/59455 vandentiekio bokštas pažymėtas plane 2i, nekilnojamojo turto registro Nr. 44/1111696, įsigijimo vertė – 2891,57</w:t>
      </w:r>
      <w:r w:rsidR="0006379B" w:rsidRPr="00825A60">
        <w:rPr>
          <w:szCs w:val="24"/>
        </w:rPr>
        <w:t xml:space="preserve"> Eur</w:t>
      </w:r>
      <w:r w:rsidR="0006379B">
        <w:rPr>
          <w:szCs w:val="24"/>
        </w:rPr>
        <w:t>, likutinė vertė – 0,29 Eur,</w:t>
      </w:r>
      <w:r w:rsidR="0006379B" w:rsidRPr="00825A60">
        <w:rPr>
          <w:szCs w:val="24"/>
        </w:rPr>
        <w:t xml:space="preserve"> inventorinis Nr. 160031.</w:t>
      </w:r>
    </w:p>
    <w:p w:rsidR="00361425" w:rsidRPr="001A12D1" w:rsidRDefault="00FC182E" w:rsidP="00FC182E">
      <w:pPr>
        <w:ind w:firstLine="720"/>
        <w:jc w:val="both"/>
      </w:pPr>
      <w:r w:rsidRPr="00272099">
        <w:tab/>
      </w:r>
      <w:r w:rsidRPr="001A12D1">
        <w:t xml:space="preserve">2. </w:t>
      </w:r>
      <w:r w:rsidR="00361425" w:rsidRPr="001A12D1">
        <w:t>Įpareigoti UAB „Kretingos vandenys“ direktorių būti atsakingu už 1 punkte nurodyto turto likvidavimą Vyriausybės nustatyta tvarka.</w:t>
      </w:r>
    </w:p>
    <w:p w:rsidR="00FC182E" w:rsidRDefault="00361425" w:rsidP="00FC182E">
      <w:pPr>
        <w:ind w:firstLine="720"/>
        <w:jc w:val="both"/>
        <w:rPr>
          <w:szCs w:val="24"/>
        </w:rPr>
      </w:pPr>
      <w:r>
        <w:tab/>
        <w:t xml:space="preserve">3. </w:t>
      </w:r>
      <w:r w:rsidR="00FC182E">
        <w:rPr>
          <w:szCs w:val="24"/>
          <w:lang w:eastAsia="lt-LT"/>
        </w:rPr>
        <w:t xml:space="preserve">Šis sprendimas gali būti skundžiamas Administracinių bylų teisenos įstatymo nustatyta tvarka </w:t>
      </w:r>
      <w:r w:rsidR="00FC182E">
        <w:rPr>
          <w:szCs w:val="24"/>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FC182E" w:rsidRDefault="00FC182E" w:rsidP="00FC182E">
      <w:pPr>
        <w:pStyle w:val="Pagrindinistekstas2"/>
        <w:spacing w:before="20" w:after="20" w:line="240" w:lineRule="auto"/>
        <w:ind w:firstLine="720"/>
        <w:jc w:val="both"/>
      </w:pPr>
    </w:p>
    <w:p w:rsidR="00FC182E" w:rsidRDefault="00FC182E" w:rsidP="00FC182E">
      <w:pPr>
        <w:jc w:val="both"/>
      </w:pPr>
    </w:p>
    <w:p w:rsidR="00FC182E" w:rsidRDefault="00FC182E" w:rsidP="00FC182E">
      <w:r>
        <w:t>Savivaldybės meras</w:t>
      </w:r>
      <w:r w:rsidR="001A12D1">
        <w:tab/>
      </w:r>
      <w:r w:rsidR="001A12D1">
        <w:tab/>
      </w:r>
      <w:r w:rsidR="001A12D1">
        <w:tab/>
      </w:r>
      <w:r w:rsidR="001A12D1">
        <w:tab/>
      </w:r>
      <w:r w:rsidR="001A12D1">
        <w:tab/>
        <w:t xml:space="preserve">     </w:t>
      </w:r>
      <w:r w:rsidR="001A12D1" w:rsidRPr="001A12D1">
        <w:rPr>
          <w:szCs w:val="24"/>
        </w:rPr>
        <w:t>Juozas Mažeika</w:t>
      </w:r>
    </w:p>
    <w:p w:rsidR="00FC182E" w:rsidRDefault="00FC182E" w:rsidP="00FC182E"/>
    <w:p w:rsidR="00FC182E" w:rsidRDefault="00FC182E" w:rsidP="00FC182E"/>
    <w:p w:rsidR="00FC182E" w:rsidRDefault="00FC182E" w:rsidP="00FC182E"/>
    <w:p w:rsidR="00FC182E" w:rsidRDefault="00FC182E" w:rsidP="00FC182E"/>
    <w:p w:rsidR="00FC182E" w:rsidRDefault="00FC182E" w:rsidP="00FC182E"/>
    <w:p w:rsidR="00144C37" w:rsidRDefault="00144C37" w:rsidP="00FC182E"/>
    <w:p w:rsidR="00144C37" w:rsidRDefault="00144C37" w:rsidP="00FC182E"/>
    <w:p w:rsidR="00144C37" w:rsidRDefault="00144C37" w:rsidP="00FC182E"/>
    <w:p w:rsidR="00144C37" w:rsidRDefault="00144C37" w:rsidP="00FC182E"/>
    <w:p w:rsidR="00FC182E" w:rsidRDefault="00FC182E" w:rsidP="00FC182E">
      <w:r>
        <w:t xml:space="preserve">Nijolė Vaičienė </w:t>
      </w:r>
    </w:p>
    <w:p w:rsidR="00956445" w:rsidRDefault="00956445" w:rsidP="00FC182E">
      <w:pPr>
        <w:jc w:val="center"/>
        <w:rPr>
          <w:b/>
        </w:rPr>
      </w:pPr>
    </w:p>
    <w:sectPr w:rsidR="00956445" w:rsidSect="00E35D0E">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A81" w:rsidRDefault="00603A81" w:rsidP="00C71DB7">
      <w:r>
        <w:separator/>
      </w:r>
    </w:p>
  </w:endnote>
  <w:endnote w:type="continuationSeparator" w:id="0">
    <w:p w:rsidR="00603A81" w:rsidRDefault="00603A81" w:rsidP="00C7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A81" w:rsidRDefault="00603A81" w:rsidP="00C71DB7">
      <w:r>
        <w:separator/>
      </w:r>
    </w:p>
  </w:footnote>
  <w:footnote w:type="continuationSeparator" w:id="0">
    <w:p w:rsidR="00603A81" w:rsidRDefault="00603A81" w:rsidP="00C71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2E"/>
    <w:rsid w:val="0006379B"/>
    <w:rsid w:val="00111E0E"/>
    <w:rsid w:val="00144C37"/>
    <w:rsid w:val="00180001"/>
    <w:rsid w:val="001A12D1"/>
    <w:rsid w:val="00361425"/>
    <w:rsid w:val="003729A9"/>
    <w:rsid w:val="00387EDF"/>
    <w:rsid w:val="00421FF7"/>
    <w:rsid w:val="00481725"/>
    <w:rsid w:val="00515055"/>
    <w:rsid w:val="00603A81"/>
    <w:rsid w:val="0066212A"/>
    <w:rsid w:val="007B67C7"/>
    <w:rsid w:val="00934640"/>
    <w:rsid w:val="00956445"/>
    <w:rsid w:val="00A23C13"/>
    <w:rsid w:val="00A80894"/>
    <w:rsid w:val="00A86E97"/>
    <w:rsid w:val="00B154EB"/>
    <w:rsid w:val="00C71DB7"/>
    <w:rsid w:val="00DA5C1D"/>
    <w:rsid w:val="00DB4589"/>
    <w:rsid w:val="00DD094E"/>
    <w:rsid w:val="00E35D0E"/>
    <w:rsid w:val="00E37B40"/>
    <w:rsid w:val="00EB3223"/>
    <w:rsid w:val="00F42CF2"/>
    <w:rsid w:val="00FB6358"/>
    <w:rsid w:val="00FC1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589D"/>
  <w15:chartTrackingRefBased/>
  <w15:docId w15:val="{35ED8D08-37FE-4877-A74E-1614BF1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182E"/>
    <w:rPr>
      <w:rFonts w:eastAsia="Times New Roman"/>
      <w:sz w:val="24"/>
      <w:lang w:eastAsia="en-US"/>
    </w:rPr>
  </w:style>
  <w:style w:type="paragraph" w:styleId="Antrat1">
    <w:name w:val="heading 1"/>
    <w:basedOn w:val="prastasis"/>
    <w:next w:val="prastasis"/>
    <w:link w:val="Antrat1Diagrama"/>
    <w:qFormat/>
    <w:rsid w:val="00FC182E"/>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82E"/>
    <w:rPr>
      <w:rFonts w:eastAsia="Times New Roman"/>
      <w:b/>
      <w:sz w:val="28"/>
      <w:lang w:eastAsia="en-US"/>
    </w:rPr>
  </w:style>
  <w:style w:type="paragraph" w:styleId="Pagrindinistekstas2">
    <w:name w:val="Body Text 2"/>
    <w:basedOn w:val="prastasis"/>
    <w:link w:val="Pagrindinistekstas2Diagrama"/>
    <w:rsid w:val="00FC182E"/>
    <w:pPr>
      <w:spacing w:after="120" w:line="480" w:lineRule="auto"/>
    </w:pPr>
  </w:style>
  <w:style w:type="character" w:customStyle="1" w:styleId="Pagrindinistekstas2Diagrama">
    <w:name w:val="Pagrindinis tekstas 2 Diagrama"/>
    <w:link w:val="Pagrindinistekstas2"/>
    <w:rsid w:val="00FC182E"/>
    <w:rPr>
      <w:rFonts w:eastAsia="Times New Roman"/>
      <w:sz w:val="24"/>
      <w:lang w:eastAsia="en-US"/>
    </w:rPr>
  </w:style>
  <w:style w:type="paragraph" w:styleId="Antrats">
    <w:name w:val="header"/>
    <w:basedOn w:val="prastasis"/>
    <w:link w:val="AntratsDiagrama"/>
    <w:uiPriority w:val="99"/>
    <w:unhideWhenUsed/>
    <w:rsid w:val="00C71DB7"/>
    <w:pPr>
      <w:tabs>
        <w:tab w:val="center" w:pos="4819"/>
        <w:tab w:val="right" w:pos="9638"/>
      </w:tabs>
    </w:pPr>
  </w:style>
  <w:style w:type="character" w:customStyle="1" w:styleId="AntratsDiagrama">
    <w:name w:val="Antraštės Diagrama"/>
    <w:basedOn w:val="Numatytasispastraiposriftas"/>
    <w:link w:val="Antrats"/>
    <w:uiPriority w:val="99"/>
    <w:rsid w:val="00C71DB7"/>
    <w:rPr>
      <w:rFonts w:eastAsia="Times New Roman"/>
      <w:sz w:val="24"/>
      <w:lang w:eastAsia="en-US"/>
    </w:rPr>
  </w:style>
  <w:style w:type="paragraph" w:styleId="Porat">
    <w:name w:val="footer"/>
    <w:basedOn w:val="prastasis"/>
    <w:link w:val="PoratDiagrama"/>
    <w:uiPriority w:val="99"/>
    <w:unhideWhenUsed/>
    <w:rsid w:val="00C71DB7"/>
    <w:pPr>
      <w:tabs>
        <w:tab w:val="center" w:pos="4819"/>
        <w:tab w:val="right" w:pos="9638"/>
      </w:tabs>
    </w:pPr>
  </w:style>
  <w:style w:type="character" w:customStyle="1" w:styleId="PoratDiagrama">
    <w:name w:val="Poraštė Diagrama"/>
    <w:basedOn w:val="Numatytasispastraiposriftas"/>
    <w:link w:val="Porat"/>
    <w:uiPriority w:val="99"/>
    <w:rsid w:val="00C71DB7"/>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79096">
      <w:bodyDiv w:val="1"/>
      <w:marLeft w:val="0"/>
      <w:marRight w:val="0"/>
      <w:marTop w:val="0"/>
      <w:marBottom w:val="0"/>
      <w:divBdr>
        <w:top w:val="none" w:sz="0" w:space="0" w:color="auto"/>
        <w:left w:val="none" w:sz="0" w:space="0" w:color="auto"/>
        <w:bottom w:val="none" w:sz="0" w:space="0" w:color="auto"/>
        <w:right w:val="none" w:sz="0" w:space="0" w:color="auto"/>
      </w:divBdr>
    </w:div>
    <w:div w:id="18679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1527</Words>
  <Characters>871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2017-09-12T11:22:00Z</cp:lastPrinted>
  <dcterms:created xsi:type="dcterms:W3CDTF">2017-09-26T07:32:00Z</dcterms:created>
  <dcterms:modified xsi:type="dcterms:W3CDTF">2017-09-28T11:55:00Z</dcterms:modified>
</cp:coreProperties>
</file>