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C02DB8" w:rsidRPr="00EC6DC2" w:rsidTr="001A3493">
        <w:trPr>
          <w:trHeight w:val="1985"/>
          <w:tblHeader/>
        </w:trPr>
        <w:tc>
          <w:tcPr>
            <w:tcW w:w="9287" w:type="dxa"/>
          </w:tcPr>
          <w:p w:rsidR="009F2D49" w:rsidRDefault="009F2D49" w:rsidP="001A349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3E07A82" wp14:editId="4BFABD27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D49" w:rsidRDefault="009F2D49" w:rsidP="001A349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02DB8" w:rsidRPr="009C1CA6" w:rsidRDefault="009F2D49" w:rsidP="001A349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C02DB8">
              <w:rPr>
                <w:b/>
                <w:caps/>
                <w:sz w:val="28"/>
                <w:lang w:val="lt-LT"/>
              </w:rPr>
              <w:t xml:space="preserve">KRETINGOS </w:t>
            </w:r>
            <w:r w:rsidR="00C02DB8" w:rsidRPr="009C1CA6">
              <w:rPr>
                <w:b/>
                <w:caps/>
                <w:sz w:val="28"/>
                <w:lang w:val="lt-LT"/>
              </w:rPr>
              <w:t>RAJONO SAVIVALDYBĖS taryba</w:t>
            </w:r>
          </w:p>
          <w:p w:rsidR="00C02DB8" w:rsidRPr="009C1CA6" w:rsidRDefault="00C02DB8" w:rsidP="001A349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02DB8" w:rsidRPr="009C1CA6" w:rsidRDefault="00C02DB8" w:rsidP="001A3493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sprendimas</w:t>
            </w:r>
          </w:p>
          <w:p w:rsidR="00C02DB8" w:rsidRPr="009C1CA6" w:rsidRDefault="00C02DB8" w:rsidP="001A3493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>Dėl Kretingos rajono savivaldybės Tarybos 2017 m. vasario 23 d. sprendimo Nr. T2-47</w:t>
            </w:r>
            <w:r w:rsidRPr="009C1CA6">
              <w:rPr>
                <w:b/>
                <w:caps/>
                <w:sz w:val="26"/>
                <w:lang w:val="lt-LT"/>
              </w:rPr>
              <w:t xml:space="preserve"> „dėl Kretingos rajono savivaldybės administracijos struktūros tvirtinimo,</w:t>
            </w:r>
            <w:r>
              <w:rPr>
                <w:b/>
                <w:caps/>
                <w:sz w:val="26"/>
                <w:lang w:val="lt-LT"/>
              </w:rPr>
              <w:t xml:space="preserve"> Didžiausio leistino valstybės tarnautojų pareigybių ir darbuotojų, dirbančių pagal darbo  sutartis, skaičiaus </w:t>
            </w:r>
            <w:r w:rsidRPr="009C1CA6">
              <w:rPr>
                <w:b/>
                <w:caps/>
                <w:sz w:val="26"/>
                <w:lang w:val="lt-LT"/>
              </w:rPr>
              <w:t>Nustatymo“</w:t>
            </w:r>
            <w:r>
              <w:rPr>
                <w:b/>
                <w:caps/>
                <w:sz w:val="26"/>
                <w:lang w:val="lt-LT"/>
              </w:rPr>
              <w:t xml:space="preserve"> pakeitimo</w:t>
            </w:r>
          </w:p>
        </w:tc>
      </w:tr>
    </w:tbl>
    <w:p w:rsidR="00C02DB8" w:rsidRPr="009C1CA6" w:rsidRDefault="00C02DB8" w:rsidP="00C02DB8">
      <w:pPr>
        <w:rPr>
          <w:lang w:val="lt-LT"/>
        </w:rPr>
      </w:pPr>
    </w:p>
    <w:p w:rsidR="00C02DB8" w:rsidRPr="009C1CA6" w:rsidRDefault="00C02DB8" w:rsidP="00C02DB8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201</w:t>
      </w:r>
      <w:r>
        <w:rPr>
          <w:rFonts w:ascii="BaltikaLT" w:hAnsi="BaltikaLT"/>
          <w:lang w:val="lt-LT"/>
        </w:rPr>
        <w:t>7</w:t>
      </w:r>
      <w:r w:rsidRPr="009C1CA6">
        <w:rPr>
          <w:rFonts w:ascii="BaltikaLT" w:hAnsi="BaltikaLT"/>
          <w:lang w:val="lt-LT"/>
        </w:rPr>
        <w:t xml:space="preserve"> m. </w:t>
      </w:r>
      <w:r>
        <w:rPr>
          <w:rFonts w:ascii="BaltikaLT" w:hAnsi="BaltikaLT"/>
          <w:lang w:val="lt-LT"/>
        </w:rPr>
        <w:t xml:space="preserve">rugsėjo </w:t>
      </w:r>
      <w:r w:rsidR="005743AF">
        <w:rPr>
          <w:rFonts w:ascii="BaltikaLT" w:hAnsi="BaltikaLT"/>
          <w:lang w:val="lt-LT"/>
        </w:rPr>
        <w:t>28</w:t>
      </w:r>
      <w:r w:rsidRPr="009C1CA6">
        <w:rPr>
          <w:rFonts w:ascii="BaltikaLT" w:hAnsi="BaltikaLT"/>
          <w:lang w:val="lt-LT"/>
        </w:rPr>
        <w:t xml:space="preserve"> d.  Nr.</w:t>
      </w:r>
      <w:r w:rsidR="007C31EB">
        <w:rPr>
          <w:rFonts w:ascii="BaltikaLT" w:hAnsi="BaltikaLT"/>
          <w:lang w:val="lt-LT"/>
        </w:rPr>
        <w:t xml:space="preserve"> T</w:t>
      </w:r>
      <w:r w:rsidR="005743AF">
        <w:rPr>
          <w:rFonts w:ascii="BaltikaLT" w:hAnsi="BaltikaLT"/>
          <w:lang w:val="lt-LT"/>
        </w:rPr>
        <w:t>2</w:t>
      </w:r>
      <w:r w:rsidR="007C31EB">
        <w:rPr>
          <w:rFonts w:ascii="BaltikaLT" w:hAnsi="BaltikaLT"/>
          <w:lang w:val="lt-LT"/>
        </w:rPr>
        <w:t>-</w:t>
      </w:r>
      <w:r w:rsidR="0079022D">
        <w:rPr>
          <w:rFonts w:ascii="BaltikaLT" w:hAnsi="BaltikaLT"/>
          <w:lang w:val="lt-LT"/>
        </w:rPr>
        <w:t>260</w:t>
      </w:r>
    </w:p>
    <w:p w:rsidR="00C02DB8" w:rsidRPr="009C1CA6" w:rsidRDefault="00C02DB8" w:rsidP="00C02DB8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Kretinga</w:t>
      </w:r>
    </w:p>
    <w:p w:rsidR="00C02DB8" w:rsidRPr="009C1CA6" w:rsidRDefault="00C02DB8" w:rsidP="00C02DB8">
      <w:pPr>
        <w:jc w:val="center"/>
        <w:rPr>
          <w:rFonts w:ascii="BaltikaLT" w:hAnsi="BaltikaLT"/>
          <w:lang w:val="lt-LT"/>
        </w:rPr>
      </w:pPr>
    </w:p>
    <w:p w:rsidR="00C02DB8" w:rsidRPr="009C1CA6" w:rsidRDefault="00C02DB8" w:rsidP="00C02DB8">
      <w:pPr>
        <w:ind w:firstLine="851"/>
        <w:jc w:val="both"/>
        <w:rPr>
          <w:lang w:val="lt-LT"/>
        </w:rPr>
      </w:pPr>
      <w:r w:rsidRPr="009C1CA6">
        <w:rPr>
          <w:lang w:val="lt-LT"/>
        </w:rPr>
        <w:t>Vadovaudamasi Lietuvos Respublikos vietos savivaldos įstatymo 16 straipsnio 2 dalies 10 punktu,</w:t>
      </w:r>
      <w:r>
        <w:rPr>
          <w:lang w:val="lt-LT"/>
        </w:rPr>
        <w:t xml:space="preserve"> 18 straipsnio 1 dalimi ir atsižvelgdama į Lietuvos Respublikos švietimo ir mokslo ministerijos 2017 m. rugsėjo 1 d. raštą Nr. SR-3858 „Dėl koordinuotai teikiamos pagalbos savivaldybėje ir tarpinstitucinio bendradarbiavimo koordinatoriaus pareigybės“,</w:t>
      </w:r>
      <w:r w:rsidR="00CB3E1C">
        <w:rPr>
          <w:lang w:val="lt-LT"/>
        </w:rPr>
        <w:t xml:space="preserve"> Kretingos rajono savivaldybės administracijos Socialinių reikalų ir sveikatos skyriaus 2017</w:t>
      </w:r>
      <w:r w:rsidR="00C26C0F">
        <w:rPr>
          <w:lang w:val="lt-LT"/>
        </w:rPr>
        <w:t xml:space="preserve"> m. rugsėjo 13 d.</w:t>
      </w:r>
      <w:r w:rsidR="00CB3E1C">
        <w:rPr>
          <w:lang w:val="lt-LT"/>
        </w:rPr>
        <w:t xml:space="preserve"> raštą Nr. D1-</w:t>
      </w:r>
      <w:r w:rsidR="00F40569">
        <w:rPr>
          <w:lang w:val="lt-LT"/>
        </w:rPr>
        <w:t>1532</w:t>
      </w:r>
      <w:r w:rsidR="00CB3E1C">
        <w:rPr>
          <w:lang w:val="lt-LT"/>
        </w:rPr>
        <w:t>,</w:t>
      </w:r>
      <w:r>
        <w:rPr>
          <w:lang w:val="lt-LT"/>
        </w:rPr>
        <w:t xml:space="preserve"> </w:t>
      </w:r>
      <w:r w:rsidRPr="009C1CA6">
        <w:rPr>
          <w:lang w:val="lt-LT"/>
        </w:rPr>
        <w:t xml:space="preserve">Kretingos rajono savivaldybės taryba  n u s p r e n d ž i a: </w:t>
      </w:r>
    </w:p>
    <w:p w:rsidR="00C02DB8" w:rsidRDefault="00C02DB8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1. Pakeisti</w:t>
      </w:r>
      <w:r w:rsidR="009F4840">
        <w:rPr>
          <w:lang w:val="lt-LT"/>
        </w:rPr>
        <w:t xml:space="preserve"> </w:t>
      </w:r>
      <w:r>
        <w:rPr>
          <w:lang w:val="lt-LT"/>
        </w:rPr>
        <w:t xml:space="preserve"> Kretingos rajono savivaldybės tarybos 2017 m. vasario 23 d. sprendimą Nr. T2-47 „Dėl Kretingos rajono savivaldybės administracijos struktūros tvirtinimo, didžiausio leistino valstybės tarnautojų pareigybių ir darbuotojų, dirbančių pagal darbo sutartis, skaičiaus nustatymo“:</w:t>
      </w:r>
    </w:p>
    <w:p w:rsidR="00C02DB8" w:rsidRDefault="00C02DB8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1.1. Pakeisti </w:t>
      </w:r>
      <w:r w:rsidR="00F90640">
        <w:rPr>
          <w:lang w:val="lt-LT"/>
        </w:rPr>
        <w:t>nuo 2017-10-01 1</w:t>
      </w:r>
      <w:r>
        <w:rPr>
          <w:lang w:val="lt-LT"/>
        </w:rPr>
        <w:t xml:space="preserve"> punktu patvirtintą Kretingos rajono savivaldybės administracijos struktūrą </w:t>
      </w:r>
      <w:r w:rsidRPr="00661069">
        <w:rPr>
          <w:lang w:val="lt-LT"/>
        </w:rPr>
        <w:t>(</w:t>
      </w:r>
      <w:r>
        <w:rPr>
          <w:lang w:val="lt-LT"/>
        </w:rPr>
        <w:t>pridedama);</w:t>
      </w:r>
    </w:p>
    <w:p w:rsidR="00C02DB8" w:rsidRDefault="00C02DB8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1.2. Pakeisti 2 punktą ir jį išdėstyti taip:</w:t>
      </w:r>
    </w:p>
    <w:p w:rsidR="009F4840" w:rsidRDefault="00C02DB8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„2. Nustatyti didžiausią leistiną valstybės tarnautojų pareigybių ir darbuotojų, dirbančių pagal darbo sutartis, skaičių Kretingos rajono savivaldybės administracijoje</w:t>
      </w:r>
      <w:r w:rsidR="009F4840">
        <w:rPr>
          <w:lang w:val="lt-LT"/>
        </w:rPr>
        <w:t>:</w:t>
      </w:r>
    </w:p>
    <w:p w:rsidR="009F4840" w:rsidRDefault="009F4840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2.1. nuo 2017-10-01 – </w:t>
      </w:r>
      <w:r w:rsidR="00C02DB8">
        <w:rPr>
          <w:lang w:val="lt-LT"/>
        </w:rPr>
        <w:t>216,9</w:t>
      </w:r>
      <w:r>
        <w:rPr>
          <w:lang w:val="lt-LT"/>
        </w:rPr>
        <w:t>;</w:t>
      </w:r>
    </w:p>
    <w:p w:rsidR="00C02DB8" w:rsidRDefault="009F4840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2.2. nuo 2018-01-01 – 206,9.</w:t>
      </w:r>
      <w:r w:rsidR="00C02DB8">
        <w:rPr>
          <w:lang w:val="lt-LT"/>
        </w:rPr>
        <w:t>“.</w:t>
      </w:r>
    </w:p>
    <w:p w:rsidR="00C02DB8" w:rsidRDefault="00C02DB8" w:rsidP="00C02DB8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2. Įpareigoti Kretingos rajono savivaldybės administracijos direktorių teisės aktų nustatyta tvarka atlikti visus veiksmus, susijusius su šio sprendimo įgyvendinimu.</w:t>
      </w:r>
    </w:p>
    <w:p w:rsidR="00F90640" w:rsidRDefault="00F90640" w:rsidP="00CB3E1C">
      <w:pPr>
        <w:ind w:firstLine="851"/>
        <w:jc w:val="both"/>
        <w:rPr>
          <w:lang w:val="lt-LT"/>
        </w:rPr>
      </w:pPr>
      <w:r>
        <w:rPr>
          <w:lang w:val="lt-LT"/>
        </w:rPr>
        <w:t xml:space="preserve">Šis sprendimas gali būti skundžiamas Lietuvos </w:t>
      </w:r>
      <w:r w:rsidR="00CB3E1C">
        <w:rPr>
          <w:lang w:val="lt-LT"/>
        </w:rPr>
        <w:t>R</w:t>
      </w:r>
      <w:r>
        <w:rPr>
          <w:lang w:val="lt-LT"/>
        </w:rPr>
        <w:t>espublikos administracinių bylų teisenos įstatymo nustatyta tvarka Klaipėdos apygardos administraciniam teismui (galinio Pylimo g. 9, Klaipėda) per vieną mėnesį nuo šio sprendimo paskelbimo dienos</w:t>
      </w:r>
      <w:r w:rsidR="00E71162">
        <w:rPr>
          <w:lang w:val="lt-LT"/>
        </w:rPr>
        <w:t>.</w:t>
      </w:r>
    </w:p>
    <w:p w:rsidR="00CB3E1C" w:rsidRDefault="00CB3E1C" w:rsidP="00C02DB8">
      <w:pPr>
        <w:jc w:val="both"/>
        <w:rPr>
          <w:lang w:val="lt-LT"/>
        </w:rPr>
      </w:pPr>
    </w:p>
    <w:p w:rsidR="007C31EB" w:rsidRDefault="007C31EB" w:rsidP="00C02DB8">
      <w:pPr>
        <w:jc w:val="both"/>
        <w:rPr>
          <w:lang w:val="lt-LT"/>
        </w:rPr>
      </w:pPr>
    </w:p>
    <w:p w:rsidR="00C02DB8" w:rsidRPr="009C1CA6" w:rsidRDefault="00C02DB8" w:rsidP="00C02DB8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5743AF">
        <w:rPr>
          <w:lang w:val="lt-LT"/>
        </w:rPr>
        <w:tab/>
      </w:r>
      <w:r w:rsidR="005743AF">
        <w:rPr>
          <w:lang w:val="lt-LT"/>
        </w:rPr>
        <w:tab/>
      </w:r>
      <w:r w:rsidR="005743AF">
        <w:rPr>
          <w:lang w:val="lt-LT"/>
        </w:rPr>
        <w:tab/>
      </w:r>
      <w:r w:rsidR="005743AF">
        <w:rPr>
          <w:lang w:val="lt-LT"/>
        </w:rPr>
        <w:tab/>
      </w:r>
      <w:r w:rsidR="005743AF">
        <w:rPr>
          <w:lang w:val="lt-LT"/>
        </w:rPr>
        <w:tab/>
        <w:t xml:space="preserve">     </w:t>
      </w:r>
      <w:r w:rsidR="005743AF" w:rsidRPr="005743AF">
        <w:rPr>
          <w:szCs w:val="24"/>
          <w:lang w:val="lt-LT"/>
        </w:rPr>
        <w:t>Juozas Mažeika</w:t>
      </w:r>
    </w:p>
    <w:p w:rsidR="00C02DB8" w:rsidRPr="009C1CA6" w:rsidRDefault="00C02DB8" w:rsidP="00C02DB8">
      <w:pPr>
        <w:jc w:val="both"/>
        <w:rPr>
          <w:lang w:val="lt-LT"/>
        </w:rPr>
      </w:pPr>
    </w:p>
    <w:p w:rsidR="00C02DB8" w:rsidRPr="009C1CA6" w:rsidRDefault="00C02DB8" w:rsidP="00C02DB8">
      <w:pPr>
        <w:jc w:val="both"/>
        <w:rPr>
          <w:lang w:val="lt-LT"/>
        </w:rPr>
      </w:pPr>
    </w:p>
    <w:p w:rsidR="00C02DB8" w:rsidRPr="009C1CA6" w:rsidRDefault="00C02DB8" w:rsidP="00C02DB8">
      <w:pPr>
        <w:jc w:val="both"/>
        <w:rPr>
          <w:lang w:val="lt-LT"/>
        </w:rPr>
      </w:pPr>
    </w:p>
    <w:p w:rsidR="00C02DB8" w:rsidRPr="009C1CA6" w:rsidRDefault="00C02DB8" w:rsidP="00C02DB8">
      <w:pPr>
        <w:jc w:val="both"/>
        <w:rPr>
          <w:lang w:val="lt-LT"/>
        </w:rPr>
      </w:pPr>
    </w:p>
    <w:p w:rsidR="00C02DB8" w:rsidRDefault="00C02DB8" w:rsidP="00C02DB8">
      <w:pPr>
        <w:jc w:val="both"/>
        <w:rPr>
          <w:lang w:val="lt-LT"/>
        </w:rPr>
      </w:pPr>
    </w:p>
    <w:p w:rsidR="00C02DB8" w:rsidRDefault="00C02DB8" w:rsidP="00C02DB8">
      <w:pPr>
        <w:jc w:val="both"/>
        <w:rPr>
          <w:lang w:val="lt-LT"/>
        </w:rPr>
      </w:pPr>
    </w:p>
    <w:p w:rsidR="00C02DB8" w:rsidRDefault="00C02DB8" w:rsidP="00C02DB8">
      <w:pPr>
        <w:jc w:val="both"/>
        <w:rPr>
          <w:lang w:val="lt-LT"/>
        </w:rPr>
      </w:pPr>
    </w:p>
    <w:p w:rsidR="009F2D49" w:rsidRDefault="009F2D49" w:rsidP="00C02DB8">
      <w:pPr>
        <w:jc w:val="both"/>
        <w:rPr>
          <w:lang w:val="lt-LT"/>
        </w:rPr>
      </w:pPr>
    </w:p>
    <w:p w:rsidR="00C02DB8" w:rsidRDefault="00C02DB8" w:rsidP="00C02DB8">
      <w:pPr>
        <w:rPr>
          <w:lang w:val="lt-LT"/>
        </w:rPr>
        <w:sectPr w:rsidR="00C02DB8" w:rsidSect="009F2D49">
          <w:headerReference w:type="default" r:id="rId9"/>
          <w:pgSz w:w="11906" w:h="16838"/>
          <w:pgMar w:top="426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Šleiniutė</w:t>
      </w:r>
      <w:proofErr w:type="spellEnd"/>
    </w:p>
    <w:p w:rsidR="00C02DB8" w:rsidRPr="009A2398" w:rsidRDefault="00C02DB8" w:rsidP="00C02DB8">
      <w:pPr>
        <w:ind w:left="3888" w:firstLine="1296"/>
        <w:rPr>
          <w:lang w:val="lt-LT"/>
        </w:rPr>
      </w:pPr>
      <w:r w:rsidRPr="009A2398">
        <w:rPr>
          <w:lang w:val="lt-LT"/>
        </w:rPr>
        <w:lastRenderedPageBreak/>
        <w:t>PATVIRTINTA</w:t>
      </w:r>
    </w:p>
    <w:p w:rsidR="00C02DB8" w:rsidRPr="009A2398" w:rsidRDefault="00C02DB8" w:rsidP="00C02DB8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</w:t>
      </w:r>
      <w:r w:rsidRPr="009A2398">
        <w:rPr>
          <w:lang w:val="lt-LT"/>
        </w:rPr>
        <w:t xml:space="preserve">      Kretingos rajono savivaldybės  tarybos</w:t>
      </w:r>
    </w:p>
    <w:p w:rsidR="00C02DB8" w:rsidRDefault="00C02DB8" w:rsidP="00C02DB8">
      <w:pPr>
        <w:rPr>
          <w:lang w:val="lt-LT"/>
        </w:rPr>
      </w:pPr>
      <w:r w:rsidRPr="009A2398">
        <w:rPr>
          <w:lang w:val="lt-LT"/>
        </w:rPr>
        <w:tab/>
      </w:r>
      <w:r w:rsidRPr="009A2398">
        <w:rPr>
          <w:lang w:val="lt-LT"/>
        </w:rPr>
        <w:tab/>
      </w:r>
      <w:r>
        <w:rPr>
          <w:lang w:val="lt-LT"/>
        </w:rPr>
        <w:tab/>
        <w:t xml:space="preserve">                     </w:t>
      </w:r>
      <w:r w:rsidRPr="009A2398">
        <w:rPr>
          <w:lang w:val="lt-LT"/>
        </w:rPr>
        <w:t>201</w:t>
      </w:r>
      <w:r>
        <w:rPr>
          <w:lang w:val="lt-LT"/>
        </w:rPr>
        <w:t>7</w:t>
      </w:r>
      <w:r w:rsidRPr="009A2398">
        <w:rPr>
          <w:lang w:val="lt-LT"/>
        </w:rPr>
        <w:t xml:space="preserve"> m.</w:t>
      </w:r>
      <w:r>
        <w:rPr>
          <w:lang w:val="lt-LT"/>
        </w:rPr>
        <w:t xml:space="preserve"> rugsėjo</w:t>
      </w:r>
      <w:r w:rsidR="00A125C5">
        <w:rPr>
          <w:lang w:val="lt-LT"/>
        </w:rPr>
        <w:t xml:space="preserve"> </w:t>
      </w:r>
      <w:r w:rsidR="007C31EB">
        <w:rPr>
          <w:lang w:val="lt-LT"/>
        </w:rPr>
        <w:t>28</w:t>
      </w:r>
      <w:r w:rsidR="00A125C5">
        <w:rPr>
          <w:lang w:val="lt-LT"/>
        </w:rPr>
        <w:t xml:space="preserve"> </w:t>
      </w:r>
      <w:r w:rsidRPr="009A2398">
        <w:rPr>
          <w:lang w:val="lt-LT"/>
        </w:rPr>
        <w:t>d. sprendimu Nr.</w:t>
      </w:r>
      <w:r>
        <w:rPr>
          <w:lang w:val="lt-LT"/>
        </w:rPr>
        <w:t xml:space="preserve"> </w:t>
      </w:r>
      <w:r w:rsidRPr="009A2398">
        <w:rPr>
          <w:lang w:val="lt-LT"/>
        </w:rPr>
        <w:t>T2-</w:t>
      </w:r>
      <w:r w:rsidR="0079022D">
        <w:rPr>
          <w:lang w:val="lt-LT"/>
        </w:rPr>
        <w:t>260</w:t>
      </w:r>
      <w:bookmarkStart w:id="0" w:name="_GoBack"/>
      <w:bookmarkEnd w:id="0"/>
    </w:p>
    <w:p w:rsidR="00A125C5" w:rsidRDefault="00A125C5" w:rsidP="00A125C5">
      <w:pPr>
        <w:ind w:left="259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</w:t>
      </w:r>
    </w:p>
    <w:p w:rsidR="00A125C5" w:rsidRPr="00A125C5" w:rsidRDefault="00A125C5" w:rsidP="00A125C5">
      <w:pPr>
        <w:rPr>
          <w:lang w:val="fr-ML"/>
        </w:rPr>
      </w:pPr>
      <w:r w:rsidRPr="009A2398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                              </w:t>
      </w:r>
      <w:r w:rsidRPr="009A2398">
        <w:rPr>
          <w:lang w:val="lt-LT"/>
        </w:rPr>
        <w:t xml:space="preserve">      </w:t>
      </w:r>
    </w:p>
    <w:p w:rsidR="00A125C5" w:rsidRPr="00A125C5" w:rsidRDefault="00A125C5" w:rsidP="00A125C5">
      <w:pPr>
        <w:rPr>
          <w:lang w:val="fr-ML"/>
        </w:rPr>
      </w:pPr>
    </w:p>
    <w:p w:rsidR="00A125C5" w:rsidRDefault="00B46B01" w:rsidP="00A125C5">
      <w:pPr>
        <w:rPr>
          <w:sz w:val="28"/>
          <w:szCs w:val="28"/>
        </w:rPr>
      </w:pPr>
      <w:r w:rsidRPr="00900143">
        <w:rPr>
          <w:sz w:val="28"/>
          <w:szCs w:val="28"/>
        </w:rPr>
        <w:object w:dxaOrig="5740" w:dyaOrig="5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37pt" o:ole="">
            <v:imagedata r:id="rId10" o:title=""/>
          </v:shape>
          <o:OLEObject Type="Embed" ProgID="OrgPlusWOPX.4" ShapeID="_x0000_i1025" DrawAspect="Content" ObjectID="_1568115607" r:id="rId11"/>
        </w:object>
      </w:r>
    </w:p>
    <w:p w:rsidR="00A125C5" w:rsidRDefault="00A125C5" w:rsidP="00A125C5">
      <w:pPr>
        <w:jc w:val="center"/>
        <w:rPr>
          <w:b/>
          <w:lang w:val="lt-LT"/>
        </w:rPr>
      </w:pPr>
    </w:p>
    <w:p w:rsidR="00A125C5" w:rsidRPr="004E0354" w:rsidRDefault="00A125C5" w:rsidP="00A125C5">
      <w:pPr>
        <w:rPr>
          <w:lang w:val="lt-LT"/>
        </w:rPr>
      </w:pPr>
    </w:p>
    <w:p w:rsidR="00A125C5" w:rsidRDefault="00A125C5" w:rsidP="00A125C5"/>
    <w:p w:rsidR="00A125C5" w:rsidRDefault="00A125C5" w:rsidP="00C02DB8">
      <w:pPr>
        <w:rPr>
          <w:lang w:val="lt-LT"/>
        </w:rPr>
      </w:pPr>
    </w:p>
    <w:p w:rsidR="007C31EB" w:rsidRPr="009A2398" w:rsidRDefault="007C31EB" w:rsidP="00C02DB8">
      <w:pPr>
        <w:rPr>
          <w:lang w:val="lt-LT"/>
        </w:rPr>
      </w:pPr>
    </w:p>
    <w:p w:rsidR="00C02DB8" w:rsidRPr="00FF27EE" w:rsidRDefault="00C02DB8" w:rsidP="00C02DB8">
      <w:pPr>
        <w:rPr>
          <w:lang w:val="lt-LT"/>
        </w:rPr>
      </w:pPr>
      <w:r w:rsidRPr="009A2398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                              </w:t>
      </w:r>
      <w:r w:rsidRPr="009A2398">
        <w:rPr>
          <w:lang w:val="lt-LT"/>
        </w:rPr>
        <w:t xml:space="preserve">      </w:t>
      </w:r>
    </w:p>
    <w:p w:rsidR="00C02DB8" w:rsidRDefault="00C02DB8" w:rsidP="00C02DB8">
      <w:pPr>
        <w:rPr>
          <w:lang w:val="lt-LT"/>
        </w:rPr>
      </w:pPr>
    </w:p>
    <w:p w:rsidR="007C31EB" w:rsidRPr="00FF27EE" w:rsidRDefault="007C31EB" w:rsidP="00C02DB8">
      <w:pPr>
        <w:rPr>
          <w:lang w:val="lt-LT"/>
        </w:rPr>
      </w:pPr>
    </w:p>
    <w:p w:rsidR="007C31EB" w:rsidRDefault="007C31EB" w:rsidP="00FF27EE">
      <w:pPr>
        <w:jc w:val="center"/>
        <w:rPr>
          <w:b/>
          <w:lang w:val="lt-LT"/>
        </w:rPr>
      </w:pPr>
    </w:p>
    <w:sectPr w:rsidR="007C31EB" w:rsidSect="007C31EB">
      <w:headerReference w:type="default" r:id="rId12"/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021" w:rsidRDefault="005B4021">
      <w:r>
        <w:separator/>
      </w:r>
    </w:p>
  </w:endnote>
  <w:endnote w:type="continuationSeparator" w:id="0">
    <w:p w:rsidR="005B4021" w:rsidRDefault="005B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021" w:rsidRDefault="005B4021">
      <w:r>
        <w:separator/>
      </w:r>
    </w:p>
  </w:footnote>
  <w:footnote w:type="continuationSeparator" w:id="0">
    <w:p w:rsidR="005B4021" w:rsidRDefault="005B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F9" w:rsidRPr="00661069" w:rsidRDefault="005B4021" w:rsidP="00661069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069" w:rsidRPr="00661069" w:rsidRDefault="005B4021" w:rsidP="006610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A7B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2F"/>
    <w:rsid w:val="0001520F"/>
    <w:rsid w:val="000447A1"/>
    <w:rsid w:val="00094074"/>
    <w:rsid w:val="0009708A"/>
    <w:rsid w:val="00111011"/>
    <w:rsid w:val="001855A4"/>
    <w:rsid w:val="001F7F88"/>
    <w:rsid w:val="00225738"/>
    <w:rsid w:val="00244537"/>
    <w:rsid w:val="00250EB1"/>
    <w:rsid w:val="004A0F28"/>
    <w:rsid w:val="004A1A42"/>
    <w:rsid w:val="00514AF3"/>
    <w:rsid w:val="005743AF"/>
    <w:rsid w:val="005A2CFB"/>
    <w:rsid w:val="005B4021"/>
    <w:rsid w:val="005D34A5"/>
    <w:rsid w:val="00627511"/>
    <w:rsid w:val="006442D6"/>
    <w:rsid w:val="006512C8"/>
    <w:rsid w:val="00664925"/>
    <w:rsid w:val="0071434E"/>
    <w:rsid w:val="0079022D"/>
    <w:rsid w:val="007C31EB"/>
    <w:rsid w:val="007C7C66"/>
    <w:rsid w:val="007F3873"/>
    <w:rsid w:val="00816F33"/>
    <w:rsid w:val="008D15D8"/>
    <w:rsid w:val="00903898"/>
    <w:rsid w:val="009320A8"/>
    <w:rsid w:val="009E78C2"/>
    <w:rsid w:val="009F2D49"/>
    <w:rsid w:val="009F4840"/>
    <w:rsid w:val="00A125C5"/>
    <w:rsid w:val="00A655B0"/>
    <w:rsid w:val="00A84A2F"/>
    <w:rsid w:val="00AE221D"/>
    <w:rsid w:val="00B46B01"/>
    <w:rsid w:val="00B61ACA"/>
    <w:rsid w:val="00B9473E"/>
    <w:rsid w:val="00BD3B1A"/>
    <w:rsid w:val="00C02DB8"/>
    <w:rsid w:val="00C26C0F"/>
    <w:rsid w:val="00CB3E1C"/>
    <w:rsid w:val="00CD4331"/>
    <w:rsid w:val="00D21658"/>
    <w:rsid w:val="00D40ECD"/>
    <w:rsid w:val="00D44C55"/>
    <w:rsid w:val="00D637E2"/>
    <w:rsid w:val="00D82292"/>
    <w:rsid w:val="00D87ACA"/>
    <w:rsid w:val="00E71162"/>
    <w:rsid w:val="00EC646D"/>
    <w:rsid w:val="00EC6DC2"/>
    <w:rsid w:val="00F15039"/>
    <w:rsid w:val="00F40569"/>
    <w:rsid w:val="00F6518E"/>
    <w:rsid w:val="00F90640"/>
    <w:rsid w:val="00F91A63"/>
    <w:rsid w:val="00FA5B44"/>
    <w:rsid w:val="00FA6469"/>
    <w:rsid w:val="00FB0D96"/>
    <w:rsid w:val="00FB1614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3F85E"/>
  <w15:docId w15:val="{C8C99CEE-C7CE-49C5-AD42-6920ED2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2DB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C02DB8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C02D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DB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E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78C2"/>
    <w:rPr>
      <w:rFonts w:ascii="Times New Roman" w:eastAsia="Calibri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8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8C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DC59-54DE-43AA-89BA-2C6C7474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2017-09-19T10:32:00Z</dcterms:created>
  <dcterms:modified xsi:type="dcterms:W3CDTF">2017-09-28T11:54:00Z</dcterms:modified>
</cp:coreProperties>
</file>