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303480" w:rsidTr="00A2142B">
        <w:trPr>
          <w:trHeight w:val="1985"/>
          <w:tblHeader/>
        </w:trPr>
        <w:tc>
          <w:tcPr>
            <w:tcW w:w="9287" w:type="dxa"/>
          </w:tcPr>
          <w:p w:rsidR="00303480" w:rsidRPr="005F5927" w:rsidRDefault="00B15A6D" w:rsidP="00A2142B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41B365" wp14:editId="17A6652B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6D" w:rsidRDefault="00B15A6D" w:rsidP="00A2142B">
            <w:pPr>
              <w:jc w:val="center"/>
              <w:rPr>
                <w:b/>
                <w:caps/>
                <w:sz w:val="28"/>
              </w:rPr>
            </w:pPr>
          </w:p>
          <w:p w:rsidR="00303480" w:rsidRDefault="00B15A6D" w:rsidP="00A2142B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303480">
              <w:rPr>
                <w:b/>
                <w:caps/>
                <w:sz w:val="28"/>
              </w:rPr>
              <w:t>KRETINGOS RAJONO SAVIVALDYBĖS taryba</w:t>
            </w:r>
          </w:p>
          <w:p w:rsidR="00303480" w:rsidRDefault="00303480" w:rsidP="00A2142B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303480" w:rsidRDefault="00303480" w:rsidP="00A2142B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303480" w:rsidRDefault="00303480" w:rsidP="00A2142B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>dėl Loretos Žiliuvienės skyrimo kretingos rajono BaubLių mokyklos-daugiafunkcio centro direktorE</w:t>
            </w:r>
          </w:p>
        </w:tc>
      </w:tr>
    </w:tbl>
    <w:p w:rsidR="00303480" w:rsidRDefault="00303480" w:rsidP="00303480">
      <w:pPr>
        <w:jc w:val="center"/>
        <w:rPr>
          <w:rFonts w:ascii="BaltikaLT" w:hAnsi="BaltikaLT"/>
        </w:rPr>
      </w:pPr>
    </w:p>
    <w:p w:rsidR="00303480" w:rsidRDefault="00303480" w:rsidP="00303480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2017 m. rugsėjo </w:t>
      </w:r>
      <w:r w:rsidR="0030755E">
        <w:rPr>
          <w:rFonts w:ascii="BaltikaLT" w:hAnsi="BaltikaLT"/>
        </w:rPr>
        <w:t>28</w:t>
      </w:r>
      <w:r>
        <w:rPr>
          <w:rFonts w:ascii="BaltikaLT" w:hAnsi="BaltikaLT"/>
        </w:rPr>
        <w:t xml:space="preserve"> d.  Nr. </w:t>
      </w:r>
      <w:r w:rsidR="00D93997">
        <w:rPr>
          <w:rFonts w:ascii="BaltikaLT" w:hAnsi="BaltikaLT"/>
        </w:rPr>
        <w:t>T</w:t>
      </w:r>
      <w:r w:rsidR="0030755E">
        <w:rPr>
          <w:rFonts w:ascii="BaltikaLT" w:hAnsi="BaltikaLT"/>
        </w:rPr>
        <w:t>2</w:t>
      </w:r>
      <w:r w:rsidR="00D93997">
        <w:rPr>
          <w:rFonts w:ascii="BaltikaLT" w:hAnsi="BaltikaLT"/>
        </w:rPr>
        <w:t>-</w:t>
      </w:r>
      <w:r w:rsidR="00FC75E1">
        <w:rPr>
          <w:rFonts w:ascii="BaltikaLT" w:hAnsi="BaltikaLT"/>
        </w:rPr>
        <w:t>251</w:t>
      </w:r>
      <w:bookmarkStart w:id="0" w:name="_GoBack"/>
      <w:bookmarkEnd w:id="0"/>
    </w:p>
    <w:p w:rsidR="00303480" w:rsidRDefault="00303480" w:rsidP="00303480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303480" w:rsidRPr="00730E7F" w:rsidRDefault="00303480" w:rsidP="00303480">
      <w:pPr>
        <w:jc w:val="both"/>
      </w:pPr>
      <w:r>
        <w:tab/>
        <w:t xml:space="preserve">      </w:t>
      </w:r>
    </w:p>
    <w:p w:rsidR="00303480" w:rsidRPr="00730E7F" w:rsidRDefault="00303480" w:rsidP="00303480">
      <w:pPr>
        <w:ind w:firstLine="851"/>
        <w:jc w:val="both"/>
      </w:pPr>
      <w:r w:rsidRPr="00730E7F">
        <w:t>Vadovaudamasi Lietuvos Respublikos vietos savivaldos įstatymo 16 straipsnio 2 dalies 21 punktu, Lietuvos Respublikos darbo kodekso 43 straipsnio 1 dalimi, 66 straipsnio 1 dalies 1 punktu,  Lietuvos Respublikos biudžetinių įstaigų įstatymo 4 straipsnio 3 dalies 2 punktu, Lietuvos Respublikos švietimo įstatymo 59 straipsnio 2 dalimi, Lietuvos Respublikos valstybės ir savivaldybių įstaigų darbuotojų darbo apmokėjimo įstatymo 7 straipsnio 9 dalimi, 5 priedo</w:t>
      </w:r>
      <w:r w:rsidRPr="00730E7F">
        <w:rPr>
          <w:b/>
        </w:rPr>
        <w:t xml:space="preserve"> </w:t>
      </w:r>
      <w:r w:rsidRPr="00730E7F">
        <w:t>2.1 punktu,</w:t>
      </w:r>
      <w:r w:rsidRPr="00730E7F">
        <w:rPr>
          <w:b/>
        </w:rPr>
        <w:t xml:space="preserve"> </w:t>
      </w:r>
      <w:r w:rsidRPr="00730E7F">
        <w:t xml:space="preserve">Kretingos rajono savivaldybės biudžetinių įstaigų vadovų darbo apmokėjimo tvarkos aprašo, patvirtinto Kretingos rajono savivaldybės tarybos 2017 m. kovo 30 d. sprendimu Nr. T2-83 „Dėl Kretingos rajono savivaldybės biudžetinių įstaigų vadovų darbo apmokėjimo tvarkos aprašo patvirtinimo“, 4 punktu, bei atsižvelgdama į </w:t>
      </w:r>
      <w:smartTag w:uri="urn:schemas-tilde-lv/tildestengine" w:element="firmas">
        <w:r w:rsidRPr="00730E7F">
          <w:t>Kretingos rajono savivaldybė</w:t>
        </w:r>
      </w:smartTag>
      <w:r w:rsidRPr="00730E7F">
        <w:t xml:space="preserve">s mero 2017 m. rugpjūčio 22 d. potvarkiu Nr. V4-93 sudarytos Pretendentų į Kretingos rajono Baublių mokyklos-daugiafunkcio centro direktoriaus pareigas konkurso komisijos posėdžio 2017 m. rugsėjo 8 d. </w:t>
      </w:r>
      <w:smartTag w:uri="schemas-tilde-lt/tildestengine" w:element="templates">
        <w:smartTagPr>
          <w:attr w:name="baseform" w:val="protokol|as"/>
          <w:attr w:name="id" w:val="-1"/>
          <w:attr w:name="text" w:val="protokolą"/>
        </w:smartTagPr>
        <w:r w:rsidRPr="00730E7F">
          <w:t>protokolą</w:t>
        </w:r>
      </w:smartTag>
      <w:r w:rsidRPr="00730E7F">
        <w:t xml:space="preserve"> Nr. P12-10, Loretos Žiliuvienės 2017 m. rugsėjo 15 d. prašymą ir įvertinusi Lietuvos Respublikos specialiųjų tyrimų tarnybos 2017 m. rugsėjo</w:t>
      </w:r>
      <w:r w:rsidR="002353F4">
        <w:t xml:space="preserve"> 25 </w:t>
      </w:r>
      <w:r w:rsidRPr="00730E7F">
        <w:t>d. rašte Nr. 4-01-</w:t>
      </w:r>
      <w:r w:rsidR="002353F4">
        <w:t>7093</w:t>
      </w:r>
      <w:r w:rsidRPr="00730E7F">
        <w:t xml:space="preserve"> pateiktą informaciją, Kretingos rajono savivaldybės taryba </w:t>
      </w:r>
      <w:r w:rsidR="00D93997">
        <w:t xml:space="preserve"> </w:t>
      </w:r>
      <w:r w:rsidRPr="00730E7F">
        <w:rPr>
          <w:spacing w:val="100"/>
        </w:rPr>
        <w:t>nusprendži</w:t>
      </w:r>
      <w:r w:rsidRPr="00730E7F">
        <w:t>a:</w:t>
      </w:r>
    </w:p>
    <w:p w:rsidR="00303480" w:rsidRPr="00730E7F" w:rsidRDefault="00303480" w:rsidP="00303480">
      <w:pPr>
        <w:ind w:firstLine="851"/>
        <w:jc w:val="both"/>
      </w:pPr>
      <w:r w:rsidRPr="00730E7F">
        <w:t>1. Skirti nuo 2017 m. spalio 2</w:t>
      </w:r>
      <w:r w:rsidRPr="00730E7F">
        <w:rPr>
          <w:b/>
        </w:rPr>
        <w:t xml:space="preserve"> </w:t>
      </w:r>
      <w:r w:rsidRPr="00730E7F">
        <w:t xml:space="preserve">d. Loretą Žiliuvienę Kretingos rajono Baublių mokyklos-daugiafunkcio centro direktore. </w:t>
      </w:r>
    </w:p>
    <w:p w:rsidR="00303480" w:rsidRPr="00730E7F" w:rsidRDefault="00303480" w:rsidP="00303480">
      <w:pPr>
        <w:ind w:firstLine="851"/>
        <w:jc w:val="both"/>
      </w:pPr>
      <w:r w:rsidRPr="00730E7F">
        <w:t>2. Nustatyti Loretos Žiliuvienės darbo užmokestį, apskaičiuotą pagal pareiginės algos pastoviosios dalies koeficientą (pareiginės algos baziniais dydžiais) – 8,56.</w:t>
      </w:r>
    </w:p>
    <w:p w:rsidR="00303480" w:rsidRPr="00730E7F" w:rsidRDefault="00303480" w:rsidP="00303480">
      <w:pPr>
        <w:ind w:firstLine="851"/>
        <w:jc w:val="both"/>
      </w:pPr>
      <w:r w:rsidRPr="00730E7F">
        <w:t xml:space="preserve">3. Įgalioti Kretingos rajono savivaldybės merą Juozą Mažeiką pasirašyti darbo sutartį su Kretingos rajono Baublių mokyklos-daugiafunkcio centro direktore Loreta Žiliuviene. </w:t>
      </w:r>
    </w:p>
    <w:p w:rsidR="00303480" w:rsidRPr="00730E7F" w:rsidRDefault="00303480" w:rsidP="00303480">
      <w:pPr>
        <w:ind w:firstLine="851"/>
        <w:jc w:val="both"/>
      </w:pPr>
      <w:r w:rsidRPr="00730E7F">
        <w:t xml:space="preserve"> Šis sprendimas gali būti skundžiamas Lietuvos Respublikos darbo kodekso nustatyta tvarka Klaipėdos darbo ginčų komisijai (Taikos pr. 28, Klaipėda) per tris mėnesius nuo šio sprendimo įteikimo dienos.</w:t>
      </w:r>
      <w:r w:rsidRPr="00730E7F">
        <w:tab/>
        <w:t xml:space="preserve"> </w:t>
      </w:r>
    </w:p>
    <w:p w:rsidR="00303480" w:rsidRPr="00730E7F" w:rsidRDefault="00303480" w:rsidP="00303480">
      <w:pPr>
        <w:jc w:val="both"/>
      </w:pPr>
    </w:p>
    <w:p w:rsidR="00303480" w:rsidRDefault="00303480" w:rsidP="00303480">
      <w:pPr>
        <w:jc w:val="both"/>
      </w:pPr>
    </w:p>
    <w:p w:rsidR="00303480" w:rsidRDefault="00303480" w:rsidP="00303480">
      <w:pPr>
        <w:jc w:val="both"/>
      </w:pPr>
      <w:r>
        <w:t xml:space="preserve">Savivaldybės meras            </w:t>
      </w:r>
      <w:r w:rsidR="0030755E">
        <w:tab/>
      </w:r>
      <w:r w:rsidR="0030755E">
        <w:tab/>
      </w:r>
      <w:r w:rsidR="0030755E">
        <w:tab/>
      </w:r>
      <w:r w:rsidR="0030755E">
        <w:tab/>
        <w:t xml:space="preserve">     </w:t>
      </w:r>
      <w:r w:rsidR="0030755E" w:rsidRPr="0030755E">
        <w:t>Juozas Mažeika</w:t>
      </w:r>
      <w:r>
        <w:tab/>
        <w:t xml:space="preserve">                                                    </w:t>
      </w:r>
    </w:p>
    <w:p w:rsidR="00303480" w:rsidRDefault="00303480" w:rsidP="00303480">
      <w:pPr>
        <w:jc w:val="both"/>
      </w:pPr>
    </w:p>
    <w:p w:rsidR="00303480" w:rsidRDefault="00303480" w:rsidP="00303480">
      <w:pPr>
        <w:jc w:val="both"/>
      </w:pPr>
    </w:p>
    <w:p w:rsidR="00303480" w:rsidRDefault="00303480" w:rsidP="00303480">
      <w:pPr>
        <w:jc w:val="both"/>
      </w:pPr>
    </w:p>
    <w:p w:rsidR="00303480" w:rsidRDefault="00303480" w:rsidP="00303480">
      <w:pPr>
        <w:jc w:val="both"/>
      </w:pPr>
    </w:p>
    <w:p w:rsidR="00303480" w:rsidRDefault="00303480" w:rsidP="00303480">
      <w:pPr>
        <w:jc w:val="both"/>
      </w:pPr>
    </w:p>
    <w:p w:rsidR="00303480" w:rsidRDefault="00303480" w:rsidP="00303480">
      <w:pPr>
        <w:jc w:val="both"/>
      </w:pPr>
    </w:p>
    <w:p w:rsidR="00303480" w:rsidRDefault="00303480" w:rsidP="00303480">
      <w:pPr>
        <w:jc w:val="both"/>
      </w:pPr>
    </w:p>
    <w:p w:rsidR="00303480" w:rsidRDefault="00303480" w:rsidP="00303480">
      <w:pPr>
        <w:jc w:val="both"/>
      </w:pPr>
    </w:p>
    <w:p w:rsidR="00303480" w:rsidRDefault="00303480" w:rsidP="00303480">
      <w:pPr>
        <w:jc w:val="both"/>
        <w:rPr>
          <w:b/>
        </w:rPr>
      </w:pPr>
      <w:r w:rsidRPr="00A342ED">
        <w:t>Daiva Šleiniutė</w:t>
      </w:r>
    </w:p>
    <w:p w:rsidR="00D93997" w:rsidRDefault="00D93997" w:rsidP="00303480">
      <w:pPr>
        <w:jc w:val="center"/>
        <w:rPr>
          <w:b/>
        </w:rPr>
      </w:pPr>
    </w:p>
    <w:sectPr w:rsidR="00D93997" w:rsidSect="00B15A6D"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EE" w:rsidRDefault="004868EE">
      <w:r>
        <w:separator/>
      </w:r>
    </w:p>
  </w:endnote>
  <w:endnote w:type="continuationSeparator" w:id="0">
    <w:p w:rsidR="004868EE" w:rsidRDefault="0048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EE" w:rsidRDefault="004868EE">
      <w:r>
        <w:separator/>
      </w:r>
    </w:p>
  </w:footnote>
  <w:footnote w:type="continuationSeparator" w:id="0">
    <w:p w:rsidR="004868EE" w:rsidRDefault="00486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C94"/>
    <w:multiLevelType w:val="hybridMultilevel"/>
    <w:tmpl w:val="3CAC04EC"/>
    <w:lvl w:ilvl="0" w:tplc="0CB6ECA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F6437"/>
    <w:multiLevelType w:val="hybridMultilevel"/>
    <w:tmpl w:val="2CCAC4FC"/>
    <w:lvl w:ilvl="0" w:tplc="66622476">
      <w:start w:val="7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DEE426E"/>
    <w:multiLevelType w:val="hybridMultilevel"/>
    <w:tmpl w:val="84F086E0"/>
    <w:lvl w:ilvl="0" w:tplc="B3BA70B4">
      <w:start w:val="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E7"/>
    <w:rsid w:val="0001520F"/>
    <w:rsid w:val="000E6445"/>
    <w:rsid w:val="001B1253"/>
    <w:rsid w:val="001F7F88"/>
    <w:rsid w:val="002353F4"/>
    <w:rsid w:val="00303480"/>
    <w:rsid w:val="0030755E"/>
    <w:rsid w:val="00343E14"/>
    <w:rsid w:val="003727A4"/>
    <w:rsid w:val="00460854"/>
    <w:rsid w:val="004868EE"/>
    <w:rsid w:val="004A0F28"/>
    <w:rsid w:val="004A1A42"/>
    <w:rsid w:val="00585843"/>
    <w:rsid w:val="0070605C"/>
    <w:rsid w:val="007108E7"/>
    <w:rsid w:val="00730E7F"/>
    <w:rsid w:val="007C148F"/>
    <w:rsid w:val="007C7C66"/>
    <w:rsid w:val="0083104B"/>
    <w:rsid w:val="00895095"/>
    <w:rsid w:val="009320A8"/>
    <w:rsid w:val="00AE221D"/>
    <w:rsid w:val="00B15A6D"/>
    <w:rsid w:val="00B61ACA"/>
    <w:rsid w:val="00BD3B1A"/>
    <w:rsid w:val="00D82292"/>
    <w:rsid w:val="00D87ACA"/>
    <w:rsid w:val="00D87B16"/>
    <w:rsid w:val="00D93997"/>
    <w:rsid w:val="00E35320"/>
    <w:rsid w:val="00EC646D"/>
    <w:rsid w:val="00F32418"/>
    <w:rsid w:val="00FA5B44"/>
    <w:rsid w:val="00FA6469"/>
    <w:rsid w:val="00FB1614"/>
    <w:rsid w:val="00FC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2812A80"/>
  <w15:docId w15:val="{7FC6792F-CF1E-430E-B987-03438A75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0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0348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034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348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14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14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2017-09-26T06:14:00Z</dcterms:created>
  <dcterms:modified xsi:type="dcterms:W3CDTF">2017-09-28T11:48:00Z</dcterms:modified>
</cp:coreProperties>
</file>