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672" w:rsidRDefault="00625672" w:rsidP="00625672">
      <w:pPr>
        <w:pStyle w:val="Betarp"/>
        <w:tabs>
          <w:tab w:val="left" w:pos="6946"/>
        </w:tabs>
        <w:ind w:left="6480" w:firstLine="1296"/>
        <w:jc w:val="right"/>
        <w:rPr>
          <w:b/>
        </w:rPr>
      </w:pPr>
    </w:p>
    <w:p w:rsidR="0080685D" w:rsidRDefault="00613685" w:rsidP="0080685D">
      <w:pPr>
        <w:tabs>
          <w:tab w:val="left" w:pos="1276"/>
        </w:tabs>
        <w:spacing w:after="0" w:line="240" w:lineRule="auto"/>
        <w:jc w:val="center"/>
        <w:rPr>
          <w:rFonts w:ascii="Times New Roman" w:hAnsi="Times New Roman" w:cs="Times New Roman"/>
          <w:caps/>
          <w:sz w:val="24"/>
          <w:szCs w:val="24"/>
        </w:rPr>
      </w:pPr>
      <w:r>
        <w:rPr>
          <w:noProof/>
        </w:rPr>
        <w:drawing>
          <wp:inline distT="0" distB="0" distL="0" distR="0" wp14:anchorId="5D1C39DA" wp14:editId="1EE438EA">
            <wp:extent cx="559435" cy="7505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435" cy="750570"/>
                    </a:xfrm>
                    <a:prstGeom prst="rect">
                      <a:avLst/>
                    </a:prstGeom>
                    <a:noFill/>
                    <a:ln>
                      <a:noFill/>
                    </a:ln>
                  </pic:spPr>
                </pic:pic>
              </a:graphicData>
            </a:graphic>
          </wp:inline>
        </w:drawing>
      </w:r>
    </w:p>
    <w:p w:rsidR="0080685D" w:rsidRDefault="0080685D" w:rsidP="0080685D">
      <w:pPr>
        <w:tabs>
          <w:tab w:val="left" w:pos="1276"/>
          <w:tab w:val="left" w:pos="5647"/>
        </w:tabs>
        <w:spacing w:after="0" w:line="240" w:lineRule="auto"/>
        <w:rPr>
          <w:rFonts w:ascii="Times New Roman" w:hAnsi="Times New Roman" w:cs="Times New Roman"/>
          <w:caps/>
          <w:sz w:val="24"/>
          <w:szCs w:val="24"/>
        </w:rPr>
      </w:pPr>
      <w:r>
        <w:rPr>
          <w:rFonts w:ascii="Times New Roman" w:hAnsi="Times New Roman" w:cs="Times New Roman"/>
          <w:b/>
          <w:caps/>
          <w:sz w:val="24"/>
          <w:szCs w:val="24"/>
        </w:rPr>
        <w:tab/>
      </w:r>
      <w:r>
        <w:rPr>
          <w:rFonts w:ascii="Times New Roman" w:hAnsi="Times New Roman" w:cs="Times New Roman"/>
          <w:b/>
          <w:caps/>
          <w:sz w:val="24"/>
          <w:szCs w:val="24"/>
        </w:rPr>
        <w:tab/>
      </w:r>
    </w:p>
    <w:p w:rsidR="0080685D" w:rsidRPr="004C3FA5" w:rsidRDefault="00D62F26" w:rsidP="0080685D">
      <w:pPr>
        <w:tabs>
          <w:tab w:val="left" w:pos="0"/>
        </w:tabs>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    </w:t>
      </w:r>
      <w:r w:rsidR="0080685D" w:rsidRPr="004C3FA5">
        <w:rPr>
          <w:rFonts w:ascii="Times New Roman" w:hAnsi="Times New Roman" w:cs="Times New Roman"/>
          <w:b/>
          <w:caps/>
          <w:sz w:val="28"/>
          <w:szCs w:val="28"/>
        </w:rPr>
        <w:t>Kretingos rajono savivaldybės taryba</w:t>
      </w:r>
    </w:p>
    <w:p w:rsidR="0080685D" w:rsidRDefault="0080685D" w:rsidP="0080685D">
      <w:pPr>
        <w:tabs>
          <w:tab w:val="left" w:pos="0"/>
        </w:tabs>
        <w:spacing w:after="0" w:line="240" w:lineRule="auto"/>
        <w:jc w:val="center"/>
        <w:rPr>
          <w:rFonts w:ascii="Times New Roman" w:hAnsi="Times New Roman" w:cs="Times New Roman"/>
          <w:b/>
          <w:caps/>
          <w:sz w:val="24"/>
          <w:szCs w:val="24"/>
        </w:rPr>
      </w:pPr>
    </w:p>
    <w:p w:rsidR="0080685D" w:rsidRDefault="0080685D" w:rsidP="0080685D">
      <w:pPr>
        <w:tabs>
          <w:tab w:val="left" w:pos="0"/>
        </w:tab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sprendimas</w:t>
      </w:r>
    </w:p>
    <w:p w:rsidR="0080685D" w:rsidRDefault="0080685D" w:rsidP="0080685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caps/>
          <w:sz w:val="24"/>
          <w:szCs w:val="24"/>
          <w:lang w:eastAsia="lt-LT"/>
        </w:rPr>
        <w:t xml:space="preserve">DĖL BUDINČIO </w:t>
      </w:r>
      <w:r>
        <w:rPr>
          <w:rFonts w:ascii="Times New Roman" w:eastAsia="Times New Roman" w:hAnsi="Times New Roman" w:cs="Times New Roman"/>
          <w:b/>
          <w:bCs/>
          <w:sz w:val="24"/>
          <w:szCs w:val="24"/>
        </w:rPr>
        <w:t>GLOBOTOJO VEIKLOS ORGANIZAVIMO KRETINGOS RAJONO SAVIVALDYBĖJE TVARKOS APRAŠO PATVIRTINIMO</w:t>
      </w:r>
    </w:p>
    <w:p w:rsidR="0080685D" w:rsidRDefault="0080685D" w:rsidP="0080685D">
      <w:pPr>
        <w:spacing w:after="0" w:line="240" w:lineRule="auto"/>
        <w:jc w:val="center"/>
        <w:rPr>
          <w:rFonts w:ascii="Times New Roman" w:eastAsia="Times New Roman" w:hAnsi="Times New Roman" w:cs="Times New Roman"/>
          <w:b/>
          <w:sz w:val="24"/>
          <w:szCs w:val="24"/>
        </w:rPr>
      </w:pPr>
    </w:p>
    <w:p w:rsidR="0080685D" w:rsidRDefault="004C3FA5" w:rsidP="004C3FA5">
      <w:pPr>
        <w:tabs>
          <w:tab w:val="left" w:pos="127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80685D">
        <w:rPr>
          <w:rFonts w:ascii="Times New Roman" w:hAnsi="Times New Roman" w:cs="Times New Roman"/>
          <w:sz w:val="24"/>
          <w:szCs w:val="24"/>
        </w:rPr>
        <w:t xml:space="preserve">2017 m. birželio </w:t>
      </w:r>
      <w:r>
        <w:rPr>
          <w:rFonts w:ascii="Times New Roman" w:hAnsi="Times New Roman" w:cs="Times New Roman"/>
          <w:sz w:val="24"/>
          <w:szCs w:val="24"/>
        </w:rPr>
        <w:t>2</w:t>
      </w:r>
      <w:r w:rsidR="002C1D89">
        <w:rPr>
          <w:rFonts w:ascii="Times New Roman" w:hAnsi="Times New Roman" w:cs="Times New Roman"/>
          <w:sz w:val="24"/>
          <w:szCs w:val="24"/>
        </w:rPr>
        <w:t>9</w:t>
      </w:r>
      <w:r w:rsidR="0080685D">
        <w:rPr>
          <w:rFonts w:ascii="Times New Roman" w:hAnsi="Times New Roman" w:cs="Times New Roman"/>
          <w:sz w:val="24"/>
          <w:szCs w:val="24"/>
        </w:rPr>
        <w:t xml:space="preserve"> d. </w:t>
      </w:r>
      <w:r>
        <w:rPr>
          <w:rFonts w:ascii="Times New Roman" w:hAnsi="Times New Roman" w:cs="Times New Roman"/>
          <w:sz w:val="24"/>
          <w:szCs w:val="24"/>
        </w:rPr>
        <w:t xml:space="preserve"> </w:t>
      </w:r>
      <w:r w:rsidR="0080685D">
        <w:rPr>
          <w:rFonts w:ascii="Times New Roman" w:hAnsi="Times New Roman" w:cs="Times New Roman"/>
          <w:sz w:val="24"/>
          <w:szCs w:val="24"/>
        </w:rPr>
        <w:t>Nr. T</w:t>
      </w:r>
      <w:r w:rsidR="002C1D89">
        <w:rPr>
          <w:rFonts w:ascii="Times New Roman" w:hAnsi="Times New Roman" w:cs="Times New Roman"/>
          <w:sz w:val="24"/>
          <w:szCs w:val="24"/>
        </w:rPr>
        <w:t>2</w:t>
      </w:r>
      <w:r w:rsidR="0080685D">
        <w:rPr>
          <w:rFonts w:ascii="Times New Roman" w:hAnsi="Times New Roman" w:cs="Times New Roman"/>
          <w:sz w:val="24"/>
          <w:szCs w:val="24"/>
        </w:rPr>
        <w:t>-</w:t>
      </w:r>
      <w:r w:rsidR="009D392D">
        <w:rPr>
          <w:rFonts w:ascii="Times New Roman" w:hAnsi="Times New Roman" w:cs="Times New Roman"/>
          <w:sz w:val="24"/>
          <w:szCs w:val="24"/>
        </w:rPr>
        <w:t>208</w:t>
      </w:r>
    </w:p>
    <w:p w:rsidR="0080685D" w:rsidRDefault="004C3FA5" w:rsidP="004C3FA5">
      <w:pPr>
        <w:tabs>
          <w:tab w:val="left" w:pos="127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80685D">
        <w:rPr>
          <w:rFonts w:ascii="Times New Roman" w:hAnsi="Times New Roman" w:cs="Times New Roman"/>
          <w:sz w:val="24"/>
          <w:szCs w:val="24"/>
        </w:rPr>
        <w:t>Kretinga</w:t>
      </w:r>
    </w:p>
    <w:p w:rsidR="0080685D" w:rsidRDefault="0080685D" w:rsidP="0080685D">
      <w:pPr>
        <w:tabs>
          <w:tab w:val="left" w:pos="1276"/>
        </w:tabs>
        <w:spacing w:after="0" w:line="240" w:lineRule="auto"/>
        <w:ind w:firstLine="851"/>
        <w:jc w:val="both"/>
        <w:rPr>
          <w:rFonts w:ascii="Times New Roman" w:hAnsi="Times New Roman" w:cs="Times New Roman"/>
          <w:sz w:val="24"/>
          <w:szCs w:val="24"/>
        </w:rPr>
      </w:pPr>
    </w:p>
    <w:p w:rsidR="0080685D" w:rsidRDefault="0080685D" w:rsidP="0080685D">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6 straipsnio 12 punktu ir 16 straipsnio 2 dalies 38 punktu,</w:t>
      </w:r>
      <w:r>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rPr>
        <w:t xml:space="preserve">Lietuvos Respublikos socialinių paslaugų įstatymo 9 straipsnio 1 dalimi, Mokėjimo už socialines paslaugas tvarkos aprašo, patvirtinto Lietuvos Respublikos Vyriausybės </w:t>
      </w:r>
      <w:r>
        <w:rPr>
          <w:rFonts w:ascii="Times New Roman" w:eastAsia="Times New Roman" w:hAnsi="Times New Roman" w:cs="Times New Roman"/>
          <w:sz w:val="24"/>
          <w:szCs w:val="20"/>
        </w:rPr>
        <w:t xml:space="preserve">2006 m. birželio 14 d. nutarimu Nr. 583 „Dėl Mokėjimo už socialines paslaugas tvarkos aprašo patvirtinimo“, 23 ir 27 punktais, </w:t>
      </w:r>
      <w:r>
        <w:rPr>
          <w:rFonts w:ascii="Times New Roman" w:eastAsia="Times New Roman" w:hAnsi="Times New Roman" w:cs="Times New Roman"/>
          <w:sz w:val="24"/>
          <w:szCs w:val="24"/>
        </w:rPr>
        <w:t xml:space="preserve">Perėjimo nuo institucinės globos prie šeimoje ir bendruomenėje teikiamų paslaugų neįgaliesiems ir likusiems be tėvų globos vaikams 2014–2020 metų veiksmų plano, patvirtinto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1.8 papunkčiu, Kretingos rajono savivaldybės taryba </w:t>
      </w:r>
      <w:r>
        <w:rPr>
          <w:rFonts w:ascii="Times New Roman" w:eastAsia="Times New Roman" w:hAnsi="Times New Roman" w:cs="Times New Roman"/>
          <w:spacing w:val="40"/>
          <w:sz w:val="24"/>
          <w:szCs w:val="24"/>
        </w:rPr>
        <w:t>nusprendžia</w:t>
      </w:r>
      <w:r>
        <w:rPr>
          <w:rFonts w:ascii="Times New Roman" w:eastAsia="Times New Roman" w:hAnsi="Times New Roman" w:cs="Times New Roman"/>
          <w:sz w:val="24"/>
          <w:szCs w:val="24"/>
        </w:rPr>
        <w:t>:</w:t>
      </w:r>
    </w:p>
    <w:p w:rsidR="0080685D" w:rsidRDefault="0080685D" w:rsidP="0080685D">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Patvirtinti Budinčio globotojo veiklos organizavimo Kretingos rajono savivaldybėje tvarkos aprašą (pridedama).</w:t>
      </w:r>
    </w:p>
    <w:p w:rsidR="0080685D" w:rsidRPr="00B45CB7" w:rsidRDefault="0080685D" w:rsidP="0080685D">
      <w:pPr>
        <w:spacing w:after="0" w:line="240" w:lineRule="auto"/>
        <w:ind w:firstLine="720"/>
        <w:jc w:val="both"/>
        <w:rPr>
          <w:rFonts w:ascii="Times New Roman" w:eastAsia="Times New Roman" w:hAnsi="Times New Roman" w:cs="Times New Roman"/>
          <w:sz w:val="24"/>
          <w:szCs w:val="24"/>
        </w:rPr>
      </w:pPr>
      <w:r w:rsidRPr="004F2788">
        <w:rPr>
          <w:rFonts w:ascii="Times New Roman" w:eastAsia="Times New Roman" w:hAnsi="Times New Roman" w:cs="Times New Roman"/>
          <w:sz w:val="24"/>
          <w:szCs w:val="24"/>
        </w:rPr>
        <w:t>2</w:t>
      </w:r>
      <w:r w:rsidRPr="00B45CB7">
        <w:rPr>
          <w:rFonts w:ascii="Times New Roman" w:eastAsia="Times New Roman" w:hAnsi="Times New Roman" w:cs="Times New Roman"/>
          <w:sz w:val="24"/>
          <w:szCs w:val="24"/>
        </w:rPr>
        <w:t xml:space="preserve">. Pavesti biudžetinei įstaigai Kretingos socialinių paslaugų centrui organizuoti Budinčių globotojų veiklą. </w:t>
      </w:r>
    </w:p>
    <w:p w:rsidR="004F3EE2" w:rsidRDefault="0080685D" w:rsidP="004F3EE2">
      <w:pPr>
        <w:spacing w:after="0" w:line="240" w:lineRule="auto"/>
        <w:ind w:firstLine="720"/>
        <w:jc w:val="both"/>
        <w:rPr>
          <w:rFonts w:ascii="Times New Roman" w:eastAsia="Times New Roman" w:hAnsi="Times New Roman" w:cs="Times New Roman"/>
          <w:sz w:val="24"/>
          <w:szCs w:val="24"/>
        </w:rPr>
      </w:pPr>
      <w:r w:rsidRPr="00B45CB7">
        <w:rPr>
          <w:rFonts w:ascii="Times New Roman" w:eastAsia="Times New Roman" w:hAnsi="Times New Roman" w:cs="Times New Roman"/>
          <w:sz w:val="24"/>
          <w:szCs w:val="24"/>
        </w:rPr>
        <w:t>3. Paskirti Kretingos socialinių pasl</w:t>
      </w:r>
      <w:r w:rsidR="00D73099" w:rsidRPr="00B45CB7">
        <w:rPr>
          <w:rFonts w:ascii="Times New Roman" w:eastAsia="Times New Roman" w:hAnsi="Times New Roman" w:cs="Times New Roman"/>
          <w:sz w:val="24"/>
          <w:szCs w:val="24"/>
        </w:rPr>
        <w:t>augų centro direktorių atsakingą</w:t>
      </w:r>
      <w:r w:rsidRPr="00B45CB7">
        <w:rPr>
          <w:rFonts w:ascii="Times New Roman" w:eastAsia="Times New Roman" w:hAnsi="Times New Roman" w:cs="Times New Roman"/>
          <w:sz w:val="24"/>
          <w:szCs w:val="24"/>
        </w:rPr>
        <w:t xml:space="preserve"> už Budinčių globotojų veiklos organizavimą.</w:t>
      </w:r>
    </w:p>
    <w:p w:rsidR="004F3EE2" w:rsidRDefault="0080685D" w:rsidP="004F3EE2">
      <w:pPr>
        <w:spacing w:after="0" w:line="240" w:lineRule="auto"/>
        <w:ind w:firstLine="720"/>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4.</w:t>
      </w:r>
      <w:r w:rsidR="004F3EE2" w:rsidRPr="004F3EE2">
        <w:rPr>
          <w:rFonts w:ascii="Times New Roman" w:eastAsia="Times New Roman" w:hAnsi="Times New Roman" w:cs="Times New Roman"/>
          <w:color w:val="000000"/>
          <w:sz w:val="24"/>
          <w:szCs w:val="24"/>
          <w:lang w:eastAsia="lt-LT"/>
        </w:rPr>
        <w:t xml:space="preserve"> </w:t>
      </w:r>
      <w:r w:rsidR="004F3EE2">
        <w:rPr>
          <w:rFonts w:ascii="Times New Roman" w:eastAsia="Times New Roman" w:hAnsi="Times New Roman" w:cs="Times New Roman"/>
          <w:color w:val="000000"/>
          <w:sz w:val="24"/>
          <w:szCs w:val="24"/>
          <w:lang w:eastAsia="lt-LT"/>
        </w:rPr>
        <w:t>Teisės aktą skelbti Teisėkūros pagrindų įstatymo nustatyta tvarka.</w:t>
      </w:r>
    </w:p>
    <w:p w:rsidR="0080685D" w:rsidRDefault="0080685D" w:rsidP="004F3EE2">
      <w:pPr>
        <w:tabs>
          <w:tab w:val="left" w:pos="709"/>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p w:rsidR="004C3FA5" w:rsidRDefault="004C3FA5" w:rsidP="004F3EE2">
      <w:pPr>
        <w:tabs>
          <w:tab w:val="left" w:pos="709"/>
        </w:tabs>
        <w:spacing w:after="0" w:line="240" w:lineRule="auto"/>
        <w:jc w:val="both"/>
        <w:rPr>
          <w:rFonts w:ascii="Times New Roman" w:hAnsi="Times New Roman" w:cs="Times New Roman"/>
          <w:sz w:val="24"/>
          <w:szCs w:val="24"/>
        </w:rPr>
      </w:pPr>
    </w:p>
    <w:p w:rsidR="0080685D" w:rsidRPr="002C1D89" w:rsidRDefault="0080685D" w:rsidP="0080685D">
      <w:pPr>
        <w:tabs>
          <w:tab w:val="left" w:pos="1276"/>
        </w:tabs>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sidR="002C1D89">
        <w:rPr>
          <w:rFonts w:ascii="Times New Roman" w:hAnsi="Times New Roman" w:cs="Times New Roman"/>
          <w:sz w:val="24"/>
          <w:szCs w:val="24"/>
        </w:rPr>
        <w:t xml:space="preserve"> </w:t>
      </w:r>
      <w:r w:rsidR="002C1D89">
        <w:rPr>
          <w:rFonts w:ascii="Times New Roman" w:hAnsi="Times New Roman" w:cs="Times New Roman"/>
          <w:sz w:val="24"/>
          <w:szCs w:val="24"/>
        </w:rPr>
        <w:tab/>
      </w:r>
      <w:r w:rsidR="002C1D89">
        <w:rPr>
          <w:rFonts w:ascii="Times New Roman" w:hAnsi="Times New Roman" w:cs="Times New Roman"/>
          <w:sz w:val="24"/>
          <w:szCs w:val="24"/>
        </w:rPr>
        <w:tab/>
      </w:r>
      <w:r w:rsidR="002C1D89">
        <w:rPr>
          <w:rFonts w:ascii="Times New Roman" w:hAnsi="Times New Roman" w:cs="Times New Roman"/>
          <w:sz w:val="24"/>
          <w:szCs w:val="24"/>
        </w:rPr>
        <w:tab/>
        <w:t xml:space="preserve">                                                </w:t>
      </w:r>
      <w:r w:rsidR="002C1D89" w:rsidRPr="002C1D89">
        <w:rPr>
          <w:rFonts w:ascii="Times New Roman" w:eastAsia="Calibri" w:hAnsi="Times New Roman" w:cs="Times New Roman"/>
          <w:sz w:val="24"/>
          <w:szCs w:val="24"/>
        </w:rPr>
        <w:t>Juozas Mažeika</w:t>
      </w:r>
    </w:p>
    <w:p w:rsidR="0080685D" w:rsidRDefault="0080685D" w:rsidP="0080685D">
      <w:pPr>
        <w:spacing w:line="240" w:lineRule="auto"/>
        <w:rPr>
          <w:rFonts w:ascii="Times New Roman" w:hAnsi="Times New Roman" w:cs="Times New Roman"/>
          <w:sz w:val="24"/>
          <w:szCs w:val="24"/>
        </w:rPr>
      </w:pPr>
    </w:p>
    <w:p w:rsidR="0080685D" w:rsidRDefault="0080685D" w:rsidP="0080685D">
      <w:pPr>
        <w:spacing w:line="240" w:lineRule="auto"/>
        <w:rPr>
          <w:rFonts w:ascii="Times New Roman" w:hAnsi="Times New Roman" w:cs="Times New Roman"/>
          <w:sz w:val="24"/>
          <w:szCs w:val="24"/>
        </w:rPr>
      </w:pPr>
    </w:p>
    <w:p w:rsidR="0080685D" w:rsidRDefault="0080685D" w:rsidP="0080685D">
      <w:pPr>
        <w:spacing w:line="240" w:lineRule="auto"/>
        <w:rPr>
          <w:rFonts w:ascii="Times New Roman" w:hAnsi="Times New Roman" w:cs="Times New Roman"/>
          <w:sz w:val="24"/>
          <w:szCs w:val="24"/>
        </w:rPr>
      </w:pPr>
    </w:p>
    <w:p w:rsidR="0080685D" w:rsidRDefault="0080685D" w:rsidP="0080685D">
      <w:pPr>
        <w:spacing w:line="240" w:lineRule="auto"/>
        <w:rPr>
          <w:rFonts w:ascii="Times New Roman" w:hAnsi="Times New Roman" w:cs="Times New Roman"/>
          <w:sz w:val="24"/>
          <w:szCs w:val="24"/>
        </w:rPr>
      </w:pPr>
    </w:p>
    <w:p w:rsidR="0080685D" w:rsidRDefault="0080685D" w:rsidP="0080685D">
      <w:pPr>
        <w:spacing w:line="240" w:lineRule="auto"/>
        <w:rPr>
          <w:rFonts w:ascii="Times New Roman" w:hAnsi="Times New Roman" w:cs="Times New Roman"/>
          <w:sz w:val="24"/>
          <w:szCs w:val="24"/>
        </w:rPr>
      </w:pPr>
    </w:p>
    <w:p w:rsidR="004F3EE2" w:rsidRDefault="004F3EE2" w:rsidP="0080685D">
      <w:pPr>
        <w:spacing w:line="240" w:lineRule="auto"/>
        <w:rPr>
          <w:rFonts w:ascii="Times New Roman" w:hAnsi="Times New Roman" w:cs="Times New Roman"/>
          <w:sz w:val="24"/>
          <w:szCs w:val="24"/>
        </w:rPr>
      </w:pPr>
    </w:p>
    <w:p w:rsidR="00613685" w:rsidRDefault="00613685" w:rsidP="00613685">
      <w:pPr>
        <w:spacing w:after="0" w:line="240" w:lineRule="auto"/>
        <w:rPr>
          <w:rFonts w:ascii="Times New Roman" w:hAnsi="Times New Roman" w:cs="Times New Roman"/>
          <w:sz w:val="24"/>
          <w:szCs w:val="24"/>
        </w:rPr>
      </w:pPr>
    </w:p>
    <w:p w:rsidR="00613685" w:rsidRDefault="00613685" w:rsidP="00613685">
      <w:pPr>
        <w:spacing w:after="0" w:line="240" w:lineRule="auto"/>
        <w:rPr>
          <w:rFonts w:ascii="Times New Roman" w:hAnsi="Times New Roman" w:cs="Times New Roman"/>
          <w:sz w:val="24"/>
          <w:szCs w:val="24"/>
        </w:rPr>
      </w:pPr>
    </w:p>
    <w:p w:rsidR="00613685" w:rsidRDefault="00613685" w:rsidP="00613685">
      <w:pPr>
        <w:spacing w:after="0" w:line="240" w:lineRule="auto"/>
        <w:rPr>
          <w:rFonts w:ascii="Times New Roman" w:hAnsi="Times New Roman" w:cs="Times New Roman"/>
          <w:sz w:val="24"/>
          <w:szCs w:val="24"/>
        </w:rPr>
      </w:pPr>
    </w:p>
    <w:p w:rsidR="008B040F" w:rsidRDefault="0080685D" w:rsidP="00613685">
      <w:pPr>
        <w:spacing w:after="0" w:line="240" w:lineRule="auto"/>
        <w:rPr>
          <w:rFonts w:ascii="Times New Roman" w:hAnsi="Times New Roman" w:cs="Times New Roman"/>
          <w:sz w:val="24"/>
          <w:szCs w:val="24"/>
        </w:rPr>
        <w:sectPr w:rsidR="008B040F" w:rsidSect="004C3FA5">
          <w:pgSz w:w="11906" w:h="16838"/>
          <w:pgMar w:top="709" w:right="567" w:bottom="1134" w:left="1701" w:header="567" w:footer="567" w:gutter="0"/>
          <w:cols w:space="1296"/>
          <w:docGrid w:linePitch="360"/>
        </w:sectPr>
      </w:pPr>
      <w:r>
        <w:rPr>
          <w:rFonts w:ascii="Times New Roman" w:hAnsi="Times New Roman" w:cs="Times New Roman"/>
          <w:sz w:val="24"/>
          <w:szCs w:val="24"/>
        </w:rPr>
        <w:t>D</w:t>
      </w:r>
      <w:r w:rsidR="004C3FA5">
        <w:rPr>
          <w:rFonts w:ascii="Times New Roman" w:hAnsi="Times New Roman" w:cs="Times New Roman"/>
          <w:sz w:val="24"/>
          <w:szCs w:val="24"/>
        </w:rPr>
        <w:t xml:space="preserve">anutė </w:t>
      </w:r>
      <w:proofErr w:type="spellStart"/>
      <w:r>
        <w:rPr>
          <w:rFonts w:ascii="Times New Roman" w:hAnsi="Times New Roman" w:cs="Times New Roman"/>
          <w:sz w:val="24"/>
          <w:szCs w:val="24"/>
        </w:rPr>
        <w:t>Blagnienė</w:t>
      </w:r>
      <w:proofErr w:type="spellEnd"/>
    </w:p>
    <w:p w:rsidR="00B60E04" w:rsidRPr="00B60E04" w:rsidRDefault="00613685" w:rsidP="00613685">
      <w:pPr>
        <w:tabs>
          <w:tab w:val="left" w:pos="851"/>
          <w:tab w:val="left" w:pos="1134"/>
          <w:tab w:val="left" w:pos="1276"/>
          <w:tab w:val="center" w:pos="4819"/>
          <w:tab w:val="left" w:pos="7071"/>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9D392D">
        <w:rPr>
          <w:rFonts w:ascii="Times New Roman" w:eastAsia="Times New Roman" w:hAnsi="Times New Roman" w:cs="Times New Roman"/>
          <w:b/>
          <w:sz w:val="24"/>
          <w:szCs w:val="24"/>
        </w:rPr>
        <w:t xml:space="preserve">   </w:t>
      </w:r>
      <w:r w:rsidR="00B60E04" w:rsidRPr="00B60E04">
        <w:rPr>
          <w:rFonts w:ascii="Times New Roman" w:eastAsia="Times New Roman" w:hAnsi="Times New Roman" w:cs="Times New Roman"/>
          <w:sz w:val="24"/>
          <w:szCs w:val="24"/>
          <w:lang w:eastAsia="lt-LT"/>
        </w:rPr>
        <w:t>PATVIRTINTA</w:t>
      </w:r>
    </w:p>
    <w:p w:rsidR="00613685" w:rsidRDefault="009D392D" w:rsidP="00613685">
      <w:pPr>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60E04" w:rsidRPr="00B60E04">
        <w:rPr>
          <w:rFonts w:ascii="Times New Roman" w:eastAsia="Times New Roman" w:hAnsi="Times New Roman" w:cs="Times New Roman"/>
          <w:sz w:val="24"/>
          <w:szCs w:val="24"/>
          <w:lang w:eastAsia="lt-LT"/>
        </w:rPr>
        <w:t>Kretingos rajono savivaldybės</w:t>
      </w:r>
      <w:r w:rsidR="00613685">
        <w:rPr>
          <w:rFonts w:ascii="Times New Roman" w:eastAsia="Times New Roman" w:hAnsi="Times New Roman" w:cs="Times New Roman"/>
          <w:sz w:val="24"/>
          <w:szCs w:val="24"/>
          <w:lang w:eastAsia="lt-LT"/>
        </w:rPr>
        <w:t xml:space="preserve"> </w:t>
      </w:r>
      <w:r w:rsidR="00B60E04" w:rsidRPr="00B60E04">
        <w:rPr>
          <w:rFonts w:ascii="Times New Roman" w:eastAsia="Times New Roman" w:hAnsi="Times New Roman" w:cs="Times New Roman"/>
          <w:sz w:val="24"/>
          <w:szCs w:val="24"/>
          <w:lang w:eastAsia="lt-LT"/>
        </w:rPr>
        <w:t xml:space="preserve">tarybos </w:t>
      </w:r>
    </w:p>
    <w:p w:rsidR="00B60E04" w:rsidRPr="00B60E04" w:rsidRDefault="009D392D" w:rsidP="00613685">
      <w:pPr>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t xml:space="preserve">  </w:t>
      </w:r>
      <w:r w:rsidR="00B60E04" w:rsidRPr="00B60E04">
        <w:rPr>
          <w:rFonts w:ascii="Times New Roman" w:eastAsia="Times New Roman" w:hAnsi="Times New Roman" w:cs="Times New Roman"/>
          <w:noProof/>
          <w:sz w:val="24"/>
          <w:szCs w:val="24"/>
          <w:lang w:eastAsia="lt-LT"/>
        </w:rPr>
        <w:t xml:space="preserve">2017 m. birželio </w:t>
      </w:r>
      <w:r w:rsidR="004C3FA5">
        <w:rPr>
          <w:rFonts w:ascii="Times New Roman" w:eastAsia="Times New Roman" w:hAnsi="Times New Roman" w:cs="Times New Roman"/>
          <w:noProof/>
          <w:sz w:val="24"/>
          <w:szCs w:val="24"/>
          <w:lang w:eastAsia="lt-LT"/>
        </w:rPr>
        <w:t>29</w:t>
      </w:r>
      <w:r w:rsidR="00B60E04" w:rsidRPr="00B60E04">
        <w:rPr>
          <w:rFonts w:ascii="Times New Roman" w:eastAsia="Times New Roman" w:hAnsi="Times New Roman" w:cs="Times New Roman"/>
          <w:noProof/>
          <w:sz w:val="24"/>
          <w:szCs w:val="24"/>
          <w:lang w:eastAsia="lt-LT"/>
        </w:rPr>
        <w:t xml:space="preserve"> d.</w:t>
      </w:r>
      <w:r w:rsidR="00613685">
        <w:rPr>
          <w:rFonts w:ascii="Times New Roman" w:eastAsia="Times New Roman" w:hAnsi="Times New Roman" w:cs="Times New Roman"/>
          <w:noProof/>
          <w:sz w:val="24"/>
          <w:szCs w:val="24"/>
          <w:lang w:eastAsia="lt-LT"/>
        </w:rPr>
        <w:t xml:space="preserve"> </w:t>
      </w:r>
      <w:r w:rsidR="00B60E04" w:rsidRPr="00B60E04">
        <w:rPr>
          <w:rFonts w:ascii="Times New Roman" w:eastAsia="Times New Roman" w:hAnsi="Times New Roman" w:cs="Times New Roman"/>
          <w:sz w:val="24"/>
          <w:szCs w:val="24"/>
          <w:lang w:eastAsia="lt-LT"/>
        </w:rPr>
        <w:t>sprendimu Nr. T</w:t>
      </w:r>
      <w:r w:rsidR="004C3FA5">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208</w:t>
      </w:r>
    </w:p>
    <w:tbl>
      <w:tblPr>
        <w:tblW w:w="4110" w:type="dxa"/>
        <w:tblInd w:w="5637" w:type="dxa"/>
        <w:tblLook w:val="04A0" w:firstRow="1" w:lastRow="0" w:firstColumn="1" w:lastColumn="0" w:noHBand="0" w:noVBand="1"/>
      </w:tblPr>
      <w:tblGrid>
        <w:gridCol w:w="4110"/>
      </w:tblGrid>
      <w:tr w:rsidR="00B60E04" w:rsidRPr="00B60E04" w:rsidTr="00E70006">
        <w:tc>
          <w:tcPr>
            <w:tcW w:w="4110" w:type="dxa"/>
            <w:shd w:val="clear" w:color="auto" w:fill="auto"/>
          </w:tcPr>
          <w:p w:rsidR="00B60E04" w:rsidRPr="00B60E04" w:rsidRDefault="00B60E04" w:rsidP="00B60E04">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c>
      </w:tr>
    </w:tbl>
    <w:p w:rsidR="00613685" w:rsidRDefault="00613685" w:rsidP="00B60E04">
      <w:pPr>
        <w:spacing w:after="0" w:line="240" w:lineRule="auto"/>
        <w:jc w:val="center"/>
        <w:rPr>
          <w:rFonts w:ascii="Times New Roman" w:eastAsia="Times New Roman" w:hAnsi="Times New Roman" w:cs="Times New Roman"/>
          <w:b/>
          <w:bCs/>
          <w:sz w:val="24"/>
          <w:szCs w:val="24"/>
        </w:rPr>
      </w:pPr>
    </w:p>
    <w:p w:rsidR="00B60E04" w:rsidRPr="00B60E04" w:rsidRDefault="00B60E04" w:rsidP="00B60E04">
      <w:pPr>
        <w:spacing w:after="0" w:line="240" w:lineRule="auto"/>
        <w:jc w:val="center"/>
        <w:rPr>
          <w:rFonts w:ascii="Times New Roman" w:eastAsia="Times New Roman" w:hAnsi="Times New Roman" w:cs="Times New Roman"/>
          <w:b/>
          <w:bCs/>
          <w:sz w:val="24"/>
          <w:szCs w:val="24"/>
        </w:rPr>
      </w:pPr>
      <w:r w:rsidRPr="00B60E04">
        <w:rPr>
          <w:rFonts w:ascii="Times New Roman" w:eastAsia="Times New Roman" w:hAnsi="Times New Roman" w:cs="Times New Roman"/>
          <w:b/>
          <w:bCs/>
          <w:sz w:val="24"/>
          <w:szCs w:val="24"/>
        </w:rPr>
        <w:t>BUDINČIO GLOBOTOJO VEIKLOS ORGANIZAVIMO KRETINGOS RAJONO SAVIVALDYBĖJE TVARKOS APRAŠAS</w:t>
      </w:r>
    </w:p>
    <w:p w:rsidR="00B60E04" w:rsidRPr="00B60E04" w:rsidRDefault="00B60E04" w:rsidP="00B60E04">
      <w:pPr>
        <w:keepNext/>
        <w:spacing w:after="0" w:line="240" w:lineRule="auto"/>
        <w:outlineLvl w:val="0"/>
        <w:rPr>
          <w:rFonts w:ascii="Times New Roman" w:eastAsia="Times New Roman" w:hAnsi="Times New Roman" w:cs="Times New Roman"/>
          <w:b/>
          <w:bCs/>
          <w:sz w:val="24"/>
          <w:szCs w:val="24"/>
          <w:u w:val="single"/>
        </w:rPr>
      </w:pPr>
    </w:p>
    <w:p w:rsidR="00B60E04" w:rsidRPr="00B60E04" w:rsidRDefault="00B60E04" w:rsidP="00B60E04">
      <w:pPr>
        <w:keepNext/>
        <w:spacing w:after="0" w:line="240" w:lineRule="auto"/>
        <w:jc w:val="center"/>
        <w:outlineLvl w:val="0"/>
        <w:rPr>
          <w:rFonts w:ascii="Times New Roman" w:eastAsia="Times New Roman" w:hAnsi="Times New Roman" w:cs="Times New Roman"/>
          <w:b/>
          <w:bCs/>
          <w:sz w:val="24"/>
          <w:szCs w:val="24"/>
        </w:rPr>
      </w:pPr>
      <w:r w:rsidRPr="00B60E04">
        <w:rPr>
          <w:rFonts w:ascii="Times New Roman" w:eastAsia="Times New Roman" w:hAnsi="Times New Roman" w:cs="Times New Roman"/>
          <w:b/>
          <w:bCs/>
          <w:sz w:val="24"/>
          <w:szCs w:val="24"/>
        </w:rPr>
        <w:t>I SKYRIUS</w:t>
      </w:r>
    </w:p>
    <w:p w:rsidR="00B60E04" w:rsidRPr="00B60E04" w:rsidRDefault="00B60E04" w:rsidP="00B60E04">
      <w:pPr>
        <w:keepNext/>
        <w:spacing w:after="0" w:line="240" w:lineRule="auto"/>
        <w:jc w:val="center"/>
        <w:outlineLvl w:val="0"/>
        <w:rPr>
          <w:rFonts w:ascii="Times New Roman" w:eastAsia="Times New Roman" w:hAnsi="Times New Roman" w:cs="Times New Roman"/>
          <w:b/>
          <w:bCs/>
          <w:kern w:val="32"/>
          <w:sz w:val="24"/>
          <w:szCs w:val="24"/>
        </w:rPr>
      </w:pPr>
      <w:r w:rsidRPr="00B60E04">
        <w:rPr>
          <w:rFonts w:ascii="Times New Roman" w:eastAsia="Times New Roman" w:hAnsi="Times New Roman" w:cs="Times New Roman"/>
          <w:b/>
          <w:bCs/>
          <w:kern w:val="32"/>
          <w:sz w:val="24"/>
          <w:szCs w:val="24"/>
        </w:rPr>
        <w:t>BENDROSIOS NUOSTATOS</w:t>
      </w:r>
    </w:p>
    <w:p w:rsidR="00B60E04" w:rsidRPr="00B60E04" w:rsidRDefault="00B60E04" w:rsidP="00B60E04">
      <w:pPr>
        <w:spacing w:after="0" w:line="240" w:lineRule="auto"/>
        <w:rPr>
          <w:rFonts w:ascii="Times New Roman" w:eastAsia="Times New Roman" w:hAnsi="Times New Roman" w:cs="Times New Roman"/>
          <w:sz w:val="24"/>
          <w:szCs w:val="24"/>
        </w:rPr>
      </w:pPr>
    </w:p>
    <w:p w:rsidR="00B60E04" w:rsidRPr="00B60E04" w:rsidRDefault="00B60E04" w:rsidP="00B60E04">
      <w:pPr>
        <w:tabs>
          <w:tab w:val="left" w:pos="1134"/>
        </w:tabs>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1. Budinčio globotojo veiklos organizavimo Kretingos rajono savivaldybėje tvarkos aprašas (toliau – Aprašas) reglamentuoja budinčio globotojo atrankos tvarką, likusio be tėvų globos vaiko priežiūros budinčio globotojo šeimoje organizavimą, Kretingos socialinių paslaugų centro funkcijas, budinčio globotojo pareigas ir teises, mokėjimo už vaiko priežiūrą budinčio globotojo šeimoje dydį ir tvarką.</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 Vaiko priežiūra budinčio globotojo šeimoje organizuojama, siekiant užtikrinti likusio be 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rsidR="00B60E04" w:rsidRPr="00B60E04" w:rsidRDefault="00B60E04" w:rsidP="00B60E04">
      <w:pPr>
        <w:spacing w:after="0" w:line="240" w:lineRule="auto"/>
        <w:ind w:firstLine="720"/>
        <w:contextualSpacing/>
        <w:jc w:val="both"/>
        <w:rPr>
          <w:rFonts w:ascii="Times New Roman" w:eastAsia="Calibri" w:hAnsi="Times New Roman" w:cs="Times New Roman"/>
          <w:sz w:val="24"/>
          <w:szCs w:val="24"/>
        </w:rPr>
      </w:pPr>
      <w:r w:rsidRPr="00B60E04">
        <w:rPr>
          <w:rFonts w:ascii="Times New Roman" w:eastAsia="Calibri" w:hAnsi="Times New Roman" w:cs="Times New Roman"/>
          <w:sz w:val="24"/>
          <w:szCs w:val="24"/>
        </w:rPr>
        <w:t>3. Tvarkos apraše vartojamos sąvokos:</w:t>
      </w:r>
    </w:p>
    <w:p w:rsidR="00B60E04" w:rsidRPr="00B60E04" w:rsidRDefault="00B60E04" w:rsidP="00B60E04">
      <w:pPr>
        <w:tabs>
          <w:tab w:val="left" w:pos="748"/>
          <w:tab w:val="left" w:pos="993"/>
        </w:tabs>
        <w:spacing w:after="0" w:line="240" w:lineRule="auto"/>
        <w:ind w:firstLine="720"/>
        <w:jc w:val="both"/>
        <w:rPr>
          <w:rFonts w:ascii="Times New Roman" w:eastAsia="Times New Roman" w:hAnsi="Times New Roman" w:cs="Times New Roman"/>
          <w:bCs/>
          <w:sz w:val="24"/>
          <w:szCs w:val="24"/>
          <w:lang w:eastAsia="lt-LT"/>
        </w:rPr>
      </w:pPr>
      <w:r w:rsidRPr="00B60E04">
        <w:rPr>
          <w:rFonts w:ascii="Times New Roman" w:eastAsia="Times New Roman" w:hAnsi="Times New Roman" w:cs="Times New Roman"/>
          <w:bCs/>
          <w:sz w:val="24"/>
          <w:szCs w:val="24"/>
        </w:rPr>
        <w:t>3.1.</w:t>
      </w:r>
      <w:r w:rsidRPr="00B60E04">
        <w:rPr>
          <w:rFonts w:ascii="Times New Roman" w:eastAsia="Times New Roman" w:hAnsi="Times New Roman" w:cs="Times New Roman"/>
          <w:b/>
          <w:bCs/>
          <w:sz w:val="24"/>
          <w:szCs w:val="24"/>
          <w:lang w:eastAsia="lt-LT"/>
        </w:rPr>
        <w:t xml:space="preserve"> Budintis globotojas </w:t>
      </w:r>
      <w:r w:rsidRPr="00B60E04">
        <w:rPr>
          <w:rFonts w:ascii="Times New Roman" w:eastAsia="Times New Roman" w:hAnsi="Times New Roman" w:cs="Times New Roman"/>
          <w:bCs/>
          <w:sz w:val="24"/>
          <w:szCs w:val="24"/>
          <w:lang w:eastAsia="lt-LT"/>
        </w:rPr>
        <w:t>–</w:t>
      </w:r>
      <w:r w:rsidRPr="00B60E04">
        <w:rPr>
          <w:rFonts w:ascii="Times New Roman" w:eastAsia="Times New Roman" w:hAnsi="Times New Roman" w:cs="Times New Roman"/>
          <w:b/>
          <w:bCs/>
          <w:sz w:val="24"/>
          <w:szCs w:val="24"/>
          <w:lang w:eastAsia="lt-LT"/>
        </w:rPr>
        <w:t xml:space="preserve"> </w:t>
      </w:r>
      <w:r w:rsidRPr="00B60E04">
        <w:rPr>
          <w:rFonts w:ascii="Times New Roman" w:eastAsia="Times New Roman" w:hAnsi="Times New Roman" w:cs="Times New Roman"/>
          <w:bCs/>
          <w:sz w:val="24"/>
          <w:szCs w:val="24"/>
          <w:lang w:eastAsia="lt-LT"/>
        </w:rPr>
        <w:t>fizinis asmuo 21–65 metų amžiaus, atitinkantis Lietuvos Respublikos civiliniame kodekse (toliau – CK) globėjui (rūpintojui) keliamus reikalavimus, išklausęs globėjų ir įtėvių mokymus ir budinčių globotojų konsultavimo kursus, pagal su Kretingos socialinių paslaugų centru sudarytą tarpusavio bendradarbiavimo ir paslaugų teikimo sutartį prižiūrintis likusius be tėvų globos vaikus, socialinės rizikos vaikus, su kuriais nėra susietas giminystės ryšiais, arba šioje sutartyje nustatytais atvejais teikiantis kitokią pagalbą vaiko tėvams, siekiant grąžinti vaiką į šeimą</w:t>
      </w:r>
      <w:r w:rsidRPr="00B60E04">
        <w:rPr>
          <w:rFonts w:ascii="Times New Roman" w:eastAsia="Calibri" w:hAnsi="Times New Roman" w:cs="Times New Roman"/>
          <w:bCs/>
          <w:sz w:val="24"/>
          <w:szCs w:val="24"/>
          <w:lang w:eastAsia="lt-LT"/>
        </w:rPr>
        <w:t>.</w:t>
      </w:r>
      <w:r w:rsidRPr="00B60E04">
        <w:rPr>
          <w:rFonts w:ascii="Times New Roman" w:eastAsia="Calibri" w:hAnsi="Times New Roman" w:cs="Times New Roman"/>
          <w:b/>
          <w:bCs/>
          <w:sz w:val="24"/>
          <w:szCs w:val="24"/>
          <w:lang w:eastAsia="lt-LT"/>
        </w:rPr>
        <w:t xml:space="preserve"> </w:t>
      </w:r>
      <w:r w:rsidRPr="00B60E04">
        <w:rPr>
          <w:rFonts w:ascii="Times New Roman" w:eastAsia="Calibri" w:hAnsi="Times New Roman" w:cs="Times New Roman"/>
          <w:bCs/>
          <w:sz w:val="24"/>
          <w:szCs w:val="24"/>
          <w:lang w:eastAsia="lt-LT"/>
        </w:rPr>
        <w:t>Budintis globotojas vykdo veiklą pagal individualios veiklos pažymėjimą;</w:t>
      </w:r>
    </w:p>
    <w:p w:rsidR="00B60E04" w:rsidRPr="00B60E04" w:rsidRDefault="00B60E04" w:rsidP="00B60E04">
      <w:pPr>
        <w:tabs>
          <w:tab w:val="left" w:pos="748"/>
          <w:tab w:val="left" w:pos="993"/>
        </w:tabs>
        <w:spacing w:after="0" w:line="240" w:lineRule="auto"/>
        <w:ind w:firstLine="720"/>
        <w:jc w:val="both"/>
        <w:rPr>
          <w:rFonts w:ascii="Times New Roman" w:eastAsia="Times New Roman" w:hAnsi="Times New Roman" w:cs="Times New Roman"/>
          <w:bCs/>
          <w:sz w:val="24"/>
          <w:szCs w:val="24"/>
          <w:lang w:eastAsia="lt-LT"/>
        </w:rPr>
      </w:pPr>
      <w:r w:rsidRPr="00B60E04">
        <w:rPr>
          <w:rFonts w:ascii="Times New Roman" w:eastAsia="Times New Roman" w:hAnsi="Times New Roman" w:cs="Times New Roman"/>
          <w:bCs/>
          <w:sz w:val="24"/>
          <w:szCs w:val="24"/>
          <w:lang w:eastAsia="lt-LT"/>
        </w:rPr>
        <w:t>3.2.</w:t>
      </w:r>
      <w:r w:rsidRPr="00B60E04">
        <w:rPr>
          <w:rFonts w:ascii="Times New Roman" w:eastAsia="Times New Roman" w:hAnsi="Times New Roman" w:cs="Times New Roman"/>
          <w:b/>
          <w:bCs/>
          <w:sz w:val="24"/>
          <w:szCs w:val="24"/>
          <w:lang w:eastAsia="lt-LT"/>
        </w:rPr>
        <w:t xml:space="preserve"> Kretingos socialinių paslaugų centras (toliau – SPC) </w:t>
      </w:r>
      <w:r w:rsidRPr="00B60E04">
        <w:rPr>
          <w:rFonts w:ascii="Times New Roman" w:eastAsia="Times New Roman" w:hAnsi="Times New Roman" w:cs="Times New Roman"/>
          <w:bCs/>
          <w:sz w:val="24"/>
          <w:szCs w:val="24"/>
          <w:lang w:eastAsia="lt-LT"/>
        </w:rPr>
        <w:t>–</w:t>
      </w:r>
      <w:r w:rsidRPr="00B60E04">
        <w:rPr>
          <w:rFonts w:ascii="Times New Roman" w:eastAsia="Times New Roman" w:hAnsi="Times New Roman" w:cs="Times New Roman"/>
          <w:b/>
          <w:bCs/>
          <w:sz w:val="24"/>
          <w:szCs w:val="24"/>
          <w:lang w:eastAsia="lt-LT"/>
        </w:rPr>
        <w:t xml:space="preserve"> </w:t>
      </w:r>
      <w:r w:rsidRPr="00B60E04">
        <w:rPr>
          <w:rFonts w:ascii="Times New Roman" w:eastAsia="Times New Roman" w:hAnsi="Times New Roman" w:cs="Times New Roman"/>
          <w:bCs/>
          <w:sz w:val="24"/>
          <w:szCs w:val="24"/>
          <w:lang w:eastAsia="lt-LT"/>
        </w:rPr>
        <w:t>socialinių paslaugų įstaiga, kuri, įgyvendindama vaiko globėjo (rūpintojo) teises ir pareigas, pagal tarpusavio bendradarbiavimo ir paslaugų teikimo sutartį perduoda likusį be tėvų globos vaiką, socialinės rizikos vaiką prižiūrėti Budinčiam globotojui, teikia ir organizuoja socialines paslaugas bei kitą pagalbą pagal poreikį vaikui ir Budinčiam globotojui, taip pat pagalbą vaiko tėvams, siekiant grąžinti vaiką į šeimą;</w:t>
      </w:r>
    </w:p>
    <w:p w:rsidR="00B60E04" w:rsidRPr="00B60E04" w:rsidRDefault="00B60E04" w:rsidP="00B60E04">
      <w:pPr>
        <w:tabs>
          <w:tab w:val="left" w:pos="0"/>
          <w:tab w:val="left" w:pos="851"/>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bCs/>
          <w:sz w:val="24"/>
          <w:szCs w:val="24"/>
          <w:lang w:eastAsia="lt-LT"/>
        </w:rPr>
        <w:t xml:space="preserve">3.3. </w:t>
      </w:r>
      <w:r w:rsidRPr="00B60E04">
        <w:rPr>
          <w:rFonts w:ascii="Times New Roman" w:eastAsia="Times New Roman" w:hAnsi="Times New Roman" w:cs="Times New Roman"/>
          <w:b/>
          <w:bCs/>
          <w:sz w:val="24"/>
          <w:szCs w:val="24"/>
          <w:lang w:eastAsia="lt-LT"/>
        </w:rPr>
        <w:t xml:space="preserve">Budinčio globotojo </w:t>
      </w:r>
      <w:r w:rsidRPr="00B60E04">
        <w:rPr>
          <w:rFonts w:ascii="Times New Roman" w:eastAsia="Times New Roman" w:hAnsi="Times New Roman" w:cs="Times New Roman"/>
          <w:b/>
          <w:sz w:val="24"/>
          <w:szCs w:val="24"/>
          <w:lang w:eastAsia="lt-LT"/>
        </w:rPr>
        <w:t xml:space="preserve">veikla – </w:t>
      </w:r>
      <w:r w:rsidRPr="00B60E04">
        <w:rPr>
          <w:rFonts w:ascii="Times New Roman" w:eastAsia="Times New Roman" w:hAnsi="Times New Roman" w:cs="Times New Roman"/>
          <w:sz w:val="24"/>
          <w:szCs w:val="24"/>
          <w:lang w:eastAsia="lt-LT"/>
        </w:rPr>
        <w:t>socialinės vaiko priežiūros paslaugos teikimas:</w:t>
      </w:r>
      <w:r w:rsidRPr="00B60E04">
        <w:rPr>
          <w:rFonts w:ascii="Times New Roman" w:eastAsia="Times New Roman" w:hAnsi="Times New Roman" w:cs="Times New Roman"/>
          <w:b/>
          <w:sz w:val="24"/>
          <w:szCs w:val="24"/>
          <w:lang w:eastAsia="lt-LT"/>
        </w:rPr>
        <w:t xml:space="preserve"> </w:t>
      </w:r>
      <w:r w:rsidRPr="00B60E04">
        <w:rPr>
          <w:rFonts w:ascii="Times New Roman" w:eastAsia="Times New Roman" w:hAnsi="Times New Roman" w:cs="Times New Roman"/>
          <w:sz w:val="24"/>
          <w:szCs w:val="24"/>
          <w:lang w:eastAsia="lt-LT"/>
        </w:rPr>
        <w:t>visapusiškas rūpinimasis vaiko fizine ir dvasine gerove bei ugdymu savo šeimoje, ryšių su vaiko tėvais bei giminaičiais palaikymo užtikrinimas, jeigu tai neprieštarauja vaiko interesams. Budintis globotojas į savo šeimą priima iki 3 nuo savo biologinės šeimos atskirtų vaikų, išskyrus tuos atvejus, kai neišskiriami broliai ar seserys, ir šiais vaikais rūpinasi iki tol, kol jie galės grįžti į savo biologinę šeimą arba, jei biologinėje šeimoje sunkumų išspręsti nepavyks, jiems bus surasta globėjų (įtėvių) šeima. Rekomenduojama, kad Budinčio globotojo šeimoje toks vaikas būtų prižiūrimas ne ilgiau kaip 12 mėnesių;</w:t>
      </w:r>
    </w:p>
    <w:p w:rsidR="00B60E04" w:rsidRPr="00B60E04" w:rsidRDefault="00B60E04" w:rsidP="00B60E04">
      <w:pPr>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Times New Roman" w:hAnsi="Times New Roman" w:cs="Times New Roman"/>
          <w:sz w:val="24"/>
          <w:szCs w:val="24"/>
          <w:lang w:eastAsia="lt-LT"/>
        </w:rPr>
        <w:t>3.4.</w:t>
      </w:r>
      <w:r w:rsidRPr="00B60E04">
        <w:rPr>
          <w:rFonts w:ascii="Times New Roman" w:eastAsia="Times New Roman" w:hAnsi="Times New Roman" w:cs="Times New Roman"/>
          <w:b/>
          <w:sz w:val="24"/>
          <w:szCs w:val="24"/>
          <w:lang w:eastAsia="lt-LT"/>
        </w:rPr>
        <w:t xml:space="preserve"> Pagalbos pinigai</w:t>
      </w:r>
      <w:r w:rsidRPr="00B60E04">
        <w:rPr>
          <w:rFonts w:ascii="Times New Roman" w:eastAsia="Times New Roman" w:hAnsi="Times New Roman" w:cs="Times New Roman"/>
          <w:sz w:val="24"/>
          <w:szCs w:val="24"/>
          <w:lang w:eastAsia="lt-LT"/>
        </w:rPr>
        <w:t xml:space="preserve"> – mėnesinė piniginė išmoka, mokama iš Kretingos rajono savivaldybės (toliau – Savivaldybės) biudžeto lėšų </w:t>
      </w:r>
      <w:r w:rsidRPr="00B60E04">
        <w:rPr>
          <w:rFonts w:ascii="Times New Roman" w:eastAsia="Times New Roman" w:hAnsi="Times New Roman" w:cs="Times New Roman"/>
          <w:sz w:val="24"/>
          <w:szCs w:val="24"/>
          <w:lang w:eastAsia="zh-CN"/>
        </w:rPr>
        <w:t>už kiekvieną globojamą vaiką Budinčio globotojo šeimoje.</w:t>
      </w:r>
      <w:r w:rsidRPr="00B60E04">
        <w:rPr>
          <w:rFonts w:ascii="Times New Roman" w:eastAsia="Calibri" w:hAnsi="Times New Roman" w:cs="Times New Roman"/>
          <w:sz w:val="24"/>
          <w:szCs w:val="24"/>
          <w:lang w:eastAsia="lt-LT"/>
        </w:rPr>
        <w:t xml:space="preserve"> Pagalbos pinigai Budintiems globotojams išmokami per SPC už praėjusį mėnesį.</w:t>
      </w:r>
    </w:p>
    <w:p w:rsidR="00B60E04" w:rsidRPr="00B60E04" w:rsidRDefault="00B60E04" w:rsidP="00B60E04">
      <w:pPr>
        <w:keepNext/>
        <w:spacing w:after="0" w:line="240" w:lineRule="auto"/>
        <w:jc w:val="center"/>
        <w:outlineLvl w:val="0"/>
        <w:rPr>
          <w:rFonts w:ascii="Times New Roman" w:eastAsia="Times New Roman" w:hAnsi="Times New Roman" w:cs="Times New Roman"/>
          <w:b/>
          <w:kern w:val="32"/>
          <w:sz w:val="24"/>
          <w:szCs w:val="24"/>
        </w:rPr>
      </w:pPr>
    </w:p>
    <w:p w:rsidR="00B60E04" w:rsidRPr="00B60E04" w:rsidRDefault="00B60E04" w:rsidP="00B60E04">
      <w:pPr>
        <w:keepNext/>
        <w:spacing w:after="0" w:line="240" w:lineRule="auto"/>
        <w:jc w:val="center"/>
        <w:outlineLvl w:val="0"/>
        <w:rPr>
          <w:rFonts w:ascii="Times New Roman" w:eastAsia="Times New Roman" w:hAnsi="Times New Roman" w:cs="Times New Roman"/>
          <w:b/>
          <w:kern w:val="32"/>
          <w:sz w:val="24"/>
          <w:szCs w:val="24"/>
        </w:rPr>
      </w:pPr>
      <w:r w:rsidRPr="00B60E04">
        <w:rPr>
          <w:rFonts w:ascii="Times New Roman" w:eastAsia="Times New Roman" w:hAnsi="Times New Roman" w:cs="Times New Roman"/>
          <w:b/>
          <w:kern w:val="32"/>
          <w:sz w:val="24"/>
          <w:szCs w:val="24"/>
        </w:rPr>
        <w:t xml:space="preserve">II SKYRIUS </w:t>
      </w:r>
    </w:p>
    <w:p w:rsidR="00B60E04" w:rsidRPr="00B60E04" w:rsidRDefault="00B60E04" w:rsidP="00B60E04">
      <w:pPr>
        <w:keepNext/>
        <w:spacing w:after="0" w:line="240" w:lineRule="auto"/>
        <w:jc w:val="center"/>
        <w:outlineLvl w:val="0"/>
        <w:rPr>
          <w:rFonts w:ascii="Times New Roman" w:eastAsia="Times New Roman" w:hAnsi="Times New Roman" w:cs="Times New Roman"/>
          <w:b/>
          <w:kern w:val="32"/>
          <w:sz w:val="24"/>
          <w:szCs w:val="24"/>
        </w:rPr>
      </w:pPr>
      <w:r w:rsidRPr="00B60E04">
        <w:rPr>
          <w:rFonts w:ascii="Times New Roman" w:eastAsia="Times New Roman" w:hAnsi="Times New Roman" w:cs="Times New Roman"/>
          <w:b/>
          <w:kern w:val="32"/>
          <w:sz w:val="24"/>
          <w:szCs w:val="24"/>
        </w:rPr>
        <w:t>BUDINČIO GLOBOTOJO ATRANKA</w:t>
      </w:r>
    </w:p>
    <w:p w:rsidR="00B60E04" w:rsidRPr="00B60E04" w:rsidRDefault="00B60E04" w:rsidP="00B60E04">
      <w:pPr>
        <w:spacing w:after="0" w:line="240" w:lineRule="auto"/>
        <w:rPr>
          <w:rFonts w:ascii="Times New Roman" w:eastAsia="Times New Roman" w:hAnsi="Times New Roman" w:cs="Times New Roman"/>
          <w:sz w:val="24"/>
          <w:szCs w:val="24"/>
        </w:rPr>
      </w:pPr>
    </w:p>
    <w:p w:rsidR="00B60E04" w:rsidRPr="00B60E04" w:rsidRDefault="00B60E04" w:rsidP="00B60E04">
      <w:pPr>
        <w:spacing w:after="0" w:line="240" w:lineRule="auto"/>
        <w:ind w:firstLine="720"/>
        <w:jc w:val="both"/>
        <w:rPr>
          <w:rFonts w:ascii="Times New Roman" w:eastAsia="Times New Roman" w:hAnsi="Times New Roman" w:cs="Times New Roman"/>
          <w:strike/>
          <w:sz w:val="24"/>
          <w:szCs w:val="24"/>
          <w:lang w:eastAsia="lt-LT"/>
        </w:rPr>
      </w:pPr>
      <w:r w:rsidRPr="00B60E04">
        <w:rPr>
          <w:rFonts w:ascii="Times New Roman" w:eastAsia="Times New Roman" w:hAnsi="Times New Roman" w:cs="Times New Roman"/>
          <w:sz w:val="24"/>
          <w:szCs w:val="24"/>
        </w:rPr>
        <w:t xml:space="preserve">4. Kretingos rajono savivaldybės administracijos Vaiko teisių apsaugos skyrius (toliau – VTAS) kartu su SPC atestuotais socialiniais darbuotojais, teikiančiais pagalbos globėjams (rūpintojams) ir įtėviams paslaugas (toliau – GIMK atestuoti socialiniai darbuotojai), organizuoja  Budinčių globotojų paiešką.  </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5. Fizinis asmuo, siekiantis tapti Budinčiu globotoju, turi:</w:t>
      </w:r>
    </w:p>
    <w:p w:rsidR="00B60E04" w:rsidRPr="00B60E04" w:rsidRDefault="00B60E04" w:rsidP="00B60E04">
      <w:pPr>
        <w:tabs>
          <w:tab w:val="left" w:pos="0"/>
          <w:tab w:val="left" w:pos="709"/>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lastRenderedPageBreak/>
        <w:t>5.1. atitikti CK vaiko fiziniam globėjui (rūpintojui) keliamus reikalavimus;</w:t>
      </w:r>
    </w:p>
    <w:p w:rsidR="00B60E04" w:rsidRPr="00B60E04" w:rsidRDefault="00B60E04" w:rsidP="00B60E04">
      <w:pPr>
        <w:tabs>
          <w:tab w:val="left" w:pos="0"/>
          <w:tab w:val="left" w:pos="709"/>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5.2. būti gavęs teigiamą išvadą iš GIMK atestuotų socialinių darbuotojų dėl pasirengimo tapti globėju;</w:t>
      </w:r>
    </w:p>
    <w:p w:rsidR="00B60E04" w:rsidRPr="00B60E04" w:rsidRDefault="00B60E04" w:rsidP="00B60E04">
      <w:pPr>
        <w:tabs>
          <w:tab w:val="left" w:pos="0"/>
          <w:tab w:val="left" w:pos="709"/>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5.3. Budinčio globotojo veiklą vykdyti pagal individualios veiklos pažymėjimą ir atlikti visas su šia veikla susijusias pareigas bei vykdyti visas mokestines prievoles, kaip tai reglamentuota Lietuvos Respublikos įstatymuose ir kituose teisės aktuose.</w:t>
      </w:r>
    </w:p>
    <w:p w:rsidR="00B60E04" w:rsidRPr="00B60E04" w:rsidRDefault="00B60E04" w:rsidP="00B60E04">
      <w:pPr>
        <w:tabs>
          <w:tab w:val="left" w:pos="709"/>
          <w:tab w:val="left" w:pos="1134"/>
          <w:tab w:val="left" w:pos="1276"/>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6. Fizinis asmuo, norintis tapti Budinčiu globotoju, VTAS pateikia šiuos dokumentus:</w:t>
      </w:r>
    </w:p>
    <w:p w:rsidR="00B60E04" w:rsidRPr="00B60E04" w:rsidRDefault="00B60E04" w:rsidP="00B60E04">
      <w:pPr>
        <w:tabs>
          <w:tab w:val="left" w:pos="709"/>
          <w:tab w:val="left" w:pos="1134"/>
          <w:tab w:val="left" w:pos="1418"/>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6.1. rašytinį prašymą, kuriame nurodo savo vardą, pavardę, gimimo datą, gyvenamąją vietą, darbovietę, šeiminę ir materialinę padėtį, išlaikomų asmenų skaičių, šeimos sudėtį, motyvus tapti Budinčiu globotoju;</w:t>
      </w:r>
    </w:p>
    <w:p w:rsidR="00B60E04" w:rsidRPr="00B60E04" w:rsidRDefault="00B60E04" w:rsidP="00B60E04">
      <w:pPr>
        <w:tabs>
          <w:tab w:val="left" w:pos="0"/>
          <w:tab w:val="left" w:pos="709"/>
        </w:tabs>
        <w:spacing w:after="0" w:line="240" w:lineRule="auto"/>
        <w:ind w:firstLine="720"/>
        <w:contextualSpacing/>
        <w:jc w:val="both"/>
        <w:rPr>
          <w:rFonts w:ascii="Times New Roman" w:eastAsia="Calibri" w:hAnsi="Times New Roman" w:cs="Times New Roman"/>
          <w:sz w:val="24"/>
          <w:szCs w:val="24"/>
          <w:lang w:eastAsia="lt-LT"/>
        </w:rPr>
      </w:pPr>
      <w:r w:rsidRPr="00B60E04">
        <w:rPr>
          <w:rFonts w:ascii="Times New Roman" w:eastAsia="Calibri" w:hAnsi="Times New Roman" w:cs="Times New Roman"/>
          <w:sz w:val="24"/>
          <w:szCs w:val="24"/>
          <w:lang w:eastAsia="lt-LT"/>
        </w:rPr>
        <w:t xml:space="preserve">6.2. asmens tapatybę patvirtinantį dokumentą ar jo kopiją; </w:t>
      </w:r>
    </w:p>
    <w:p w:rsidR="00B60E04" w:rsidRPr="00B60E04" w:rsidRDefault="00B60E04" w:rsidP="00B60E04">
      <w:pPr>
        <w:tabs>
          <w:tab w:val="left" w:pos="709"/>
        </w:tabs>
        <w:spacing w:after="0" w:line="240" w:lineRule="auto"/>
        <w:ind w:firstLine="720"/>
        <w:contextualSpacing/>
        <w:jc w:val="both"/>
        <w:rPr>
          <w:rFonts w:ascii="Times New Roman" w:eastAsia="Calibri" w:hAnsi="Times New Roman" w:cs="Times New Roman"/>
          <w:sz w:val="24"/>
          <w:szCs w:val="24"/>
          <w:lang w:eastAsia="lt-LT"/>
        </w:rPr>
      </w:pPr>
      <w:r w:rsidRPr="00B60E04">
        <w:rPr>
          <w:rFonts w:ascii="Times New Roman" w:eastAsia="Calibri" w:hAnsi="Times New Roman" w:cs="Times New Roman"/>
          <w:sz w:val="24"/>
          <w:szCs w:val="24"/>
          <w:lang w:eastAsia="lt-LT"/>
        </w:rPr>
        <w:t>6.3. Lietuvos Respublikos sveikatos apsaugos ministro nustatytos formos sveikatos pažymėjimą, kuris patvirtintų, kad fizinis asmuo neserga ligomis, kurių sąrašą teisės aktų nustatyta tvarka tvirtina Lietuvos Respublikos Vyriausybės įgaliota institucija;</w:t>
      </w:r>
    </w:p>
    <w:p w:rsidR="00B60E04" w:rsidRPr="00B60E04" w:rsidRDefault="00B60E04" w:rsidP="00B60E04">
      <w:pPr>
        <w:tabs>
          <w:tab w:val="left" w:pos="993"/>
          <w:tab w:val="left" w:pos="1134"/>
          <w:tab w:val="left" w:pos="1418"/>
          <w:tab w:val="left" w:pos="1560"/>
        </w:tabs>
        <w:spacing w:after="0" w:line="240" w:lineRule="auto"/>
        <w:ind w:firstLine="720"/>
        <w:contextualSpacing/>
        <w:jc w:val="both"/>
        <w:rPr>
          <w:rFonts w:ascii="Times New Roman" w:eastAsia="Calibri" w:hAnsi="Times New Roman" w:cs="Times New Roman"/>
          <w:sz w:val="24"/>
          <w:szCs w:val="24"/>
          <w:lang w:eastAsia="lt-LT"/>
        </w:rPr>
      </w:pPr>
      <w:r w:rsidRPr="00B60E04">
        <w:rPr>
          <w:rFonts w:ascii="Times New Roman" w:eastAsia="Calibri" w:hAnsi="Times New Roman" w:cs="Times New Roman"/>
          <w:sz w:val="24"/>
          <w:szCs w:val="24"/>
          <w:lang w:eastAsia="lt-LT"/>
        </w:rPr>
        <w:t>6.4. kartu gyvenančių vyresnių kaip 16 metų asmenų rašytinius sutikimus dėl to, kad jų šeimos narys taptų Budinčiu globotoju;</w:t>
      </w:r>
    </w:p>
    <w:p w:rsidR="00B60E04" w:rsidRPr="00B60E04" w:rsidRDefault="00B60E04" w:rsidP="00B60E04">
      <w:pPr>
        <w:tabs>
          <w:tab w:val="left" w:pos="709"/>
        </w:tabs>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lang w:eastAsia="lt-LT"/>
        </w:rPr>
        <w:t xml:space="preserve">6.5. dokumentus, kad </w:t>
      </w:r>
      <w:r w:rsidRPr="00B60E04">
        <w:rPr>
          <w:rFonts w:ascii="Times New Roman" w:eastAsia="Times New Roman" w:hAnsi="Times New Roman" w:cs="Times New Roman"/>
          <w:sz w:val="24"/>
          <w:szCs w:val="24"/>
        </w:rPr>
        <w:t xml:space="preserve">yra įgijęs mažiausiai vidurinį ar (ir) profesinį išsilavinimą; </w:t>
      </w:r>
    </w:p>
    <w:p w:rsidR="00B60E04" w:rsidRPr="00B60E04" w:rsidRDefault="00B60E04" w:rsidP="00B60E04">
      <w:pPr>
        <w:tabs>
          <w:tab w:val="left" w:pos="709"/>
          <w:tab w:val="left" w:pos="1134"/>
          <w:tab w:val="left" w:pos="1418"/>
        </w:tabs>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lang w:eastAsia="lt-LT"/>
        </w:rPr>
        <w:t xml:space="preserve">6.6. </w:t>
      </w:r>
      <w:r w:rsidRPr="00B60E04">
        <w:rPr>
          <w:rFonts w:ascii="Times New Roman" w:eastAsia="Times New Roman" w:hAnsi="Times New Roman" w:cs="Times New Roman"/>
          <w:sz w:val="24"/>
          <w:szCs w:val="24"/>
        </w:rPr>
        <w:t>dokumentus, liudijančius, kad turi nuosavą būstą.</w:t>
      </w:r>
    </w:p>
    <w:p w:rsidR="00B60E04" w:rsidRPr="00B60E04" w:rsidRDefault="00B60E04" w:rsidP="00B60E04">
      <w:pPr>
        <w:tabs>
          <w:tab w:val="left" w:pos="709"/>
          <w:tab w:val="left" w:pos="1134"/>
          <w:tab w:val="left" w:pos="1418"/>
        </w:tabs>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7. VTAS, gavęs fizinio asmens sutikimą, surenka:</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r w:rsidRPr="00B60E04">
        <w:rPr>
          <w:rFonts w:ascii="Times New Roman" w:eastAsia="Times New Roman" w:hAnsi="Times New Roman" w:cs="Times New Roman"/>
          <w:sz w:val="24"/>
          <w:szCs w:val="24"/>
          <w:lang w:eastAsia="lt-LT"/>
        </w:rPr>
        <w:t xml:space="preserve">   7.1. duomenis, įrodančius fizinio asmens santuoką, jeigu fizinis asmuo susituokęs, ištuoką, jeigu fizinis asmuo išsituokęs, sutuoktinio mirtį, jeigu fizinis asmuo yra našlys (našlė);</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0" w:name="part_5862b56520fd46eb87dbd49cf537cf41"/>
      <w:bookmarkEnd w:id="0"/>
      <w:r w:rsidRPr="00B60E04">
        <w:rPr>
          <w:rFonts w:ascii="Times New Roman" w:eastAsia="Times New Roman" w:hAnsi="Times New Roman" w:cs="Times New Roman"/>
          <w:sz w:val="24"/>
          <w:szCs w:val="24"/>
          <w:lang w:eastAsia="lt-LT"/>
        </w:rPr>
        <w:t xml:space="preserve">   7.2. </w:t>
      </w:r>
      <w:bookmarkStart w:id="1" w:name="part_9720f80d8bbc4b9fadceb2458e5aa542"/>
      <w:bookmarkEnd w:id="1"/>
      <w:r w:rsidRPr="00B60E04">
        <w:rPr>
          <w:rFonts w:ascii="Times New Roman" w:eastAsia="Times New Roman" w:hAnsi="Times New Roman" w:cs="Times New Roman"/>
          <w:sz w:val="24"/>
          <w:szCs w:val="24"/>
          <w:lang w:eastAsia="lt-LT"/>
        </w:rPr>
        <w:t>duomenis, įrodančius teismo santuokos pripažinimą negaliojančia, jeigu teismas santuoką pripažino negaliojančia;</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2" w:name="part_deb40ea047ee4a05899fff790d1a5e27"/>
      <w:bookmarkEnd w:id="2"/>
      <w:r w:rsidRPr="00B60E04">
        <w:rPr>
          <w:rFonts w:ascii="Times New Roman" w:eastAsia="Times New Roman" w:hAnsi="Times New Roman" w:cs="Times New Roman"/>
          <w:sz w:val="24"/>
          <w:szCs w:val="24"/>
          <w:lang w:eastAsia="lt-LT"/>
        </w:rPr>
        <w:t xml:space="preserve">   7.</w:t>
      </w:r>
      <w:r w:rsidR="00CE2BAC">
        <w:rPr>
          <w:rFonts w:ascii="Times New Roman" w:eastAsia="Times New Roman" w:hAnsi="Times New Roman" w:cs="Times New Roman"/>
          <w:sz w:val="24"/>
          <w:szCs w:val="24"/>
          <w:lang w:eastAsia="lt-LT"/>
        </w:rPr>
        <w:t>3</w:t>
      </w:r>
      <w:r w:rsidRPr="00B60E04">
        <w:rPr>
          <w:rFonts w:ascii="Times New Roman" w:eastAsia="Times New Roman" w:hAnsi="Times New Roman" w:cs="Times New Roman"/>
          <w:sz w:val="24"/>
          <w:szCs w:val="24"/>
          <w:lang w:eastAsia="lt-LT"/>
        </w:rPr>
        <w:t>. duomenis, įrodančius sutuoktinių gyvenimą skyrium, jeigu yra teismo sprendimas dėl sutuoktinių gyvenimo skyrium;</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3" w:name="part_0b3cdbc7ef8948f0b01e91a78946b71b"/>
      <w:bookmarkEnd w:id="3"/>
      <w:r w:rsidRPr="00B60E04">
        <w:rPr>
          <w:rFonts w:ascii="Times New Roman" w:eastAsia="Times New Roman" w:hAnsi="Times New Roman" w:cs="Times New Roman"/>
          <w:sz w:val="24"/>
          <w:szCs w:val="24"/>
          <w:lang w:eastAsia="lt-LT"/>
        </w:rPr>
        <w:t xml:space="preserve">   7.</w:t>
      </w:r>
      <w:r w:rsidR="00CE2BAC">
        <w:rPr>
          <w:rFonts w:ascii="Times New Roman" w:eastAsia="Times New Roman" w:hAnsi="Times New Roman" w:cs="Times New Roman"/>
          <w:sz w:val="24"/>
          <w:szCs w:val="24"/>
          <w:lang w:eastAsia="lt-LT"/>
        </w:rPr>
        <w:t>4</w:t>
      </w:r>
      <w:r w:rsidRPr="00B60E04">
        <w:rPr>
          <w:rFonts w:ascii="Times New Roman" w:eastAsia="Times New Roman" w:hAnsi="Times New Roman" w:cs="Times New Roman"/>
          <w:sz w:val="24"/>
          <w:szCs w:val="24"/>
          <w:lang w:eastAsia="lt-LT"/>
        </w:rPr>
        <w:t>. iš Informatikos ir ryšių departamento prie Lietuvos Respublikos vidaus reikalų ministerijos (toliau – Informatikos ir ryšių departamentas):</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4" w:name="part_6086967fa3e34eef990f2b588e0a02c4"/>
      <w:bookmarkEnd w:id="4"/>
      <w:r w:rsidRPr="00B60E04">
        <w:rPr>
          <w:rFonts w:ascii="Times New Roman" w:eastAsia="Times New Roman" w:hAnsi="Times New Roman" w:cs="Times New Roman"/>
          <w:sz w:val="24"/>
          <w:szCs w:val="24"/>
          <w:lang w:eastAsia="lt-LT"/>
        </w:rPr>
        <w:t xml:space="preserve">   7.</w:t>
      </w:r>
      <w:r w:rsidR="00CE2BAC">
        <w:rPr>
          <w:rFonts w:ascii="Times New Roman" w:eastAsia="Times New Roman" w:hAnsi="Times New Roman" w:cs="Times New Roman"/>
          <w:sz w:val="24"/>
          <w:szCs w:val="24"/>
          <w:lang w:eastAsia="lt-LT"/>
        </w:rPr>
        <w:t>4</w:t>
      </w:r>
      <w:r w:rsidRPr="00B60E04">
        <w:rPr>
          <w:rFonts w:ascii="Times New Roman" w:eastAsia="Times New Roman" w:hAnsi="Times New Roman" w:cs="Times New Roman"/>
          <w:sz w:val="24"/>
          <w:szCs w:val="24"/>
          <w:lang w:eastAsia="lt-LT"/>
        </w:rPr>
        <w:t>.1. Įtariamųjų, kaltinamųjų ir nuteistųjų registro išrašą apie fizinį asmenį, kuris buvo pripažintas kaltu padaręs tyčinius nusikaltimus, numatytus Lietuvos Respublikos baudžiamajame kodekse (toliau – Baudžiamasis kodeksas), nors teistumas būtų išnykęs arba buvo panaikintas;</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5" w:name="part_31f4fc0be9974b1c82e5b38d637c9778"/>
      <w:bookmarkEnd w:id="5"/>
      <w:r w:rsidRPr="00B60E04">
        <w:rPr>
          <w:rFonts w:ascii="Times New Roman" w:eastAsia="Times New Roman" w:hAnsi="Times New Roman" w:cs="Times New Roman"/>
          <w:sz w:val="24"/>
          <w:szCs w:val="24"/>
          <w:lang w:eastAsia="lt-LT"/>
        </w:rPr>
        <w:t xml:space="preserve">   7.</w:t>
      </w:r>
      <w:r w:rsidR="00CE2BAC">
        <w:rPr>
          <w:rFonts w:ascii="Times New Roman" w:eastAsia="Times New Roman" w:hAnsi="Times New Roman" w:cs="Times New Roman"/>
          <w:sz w:val="24"/>
          <w:szCs w:val="24"/>
          <w:lang w:eastAsia="lt-LT"/>
        </w:rPr>
        <w:t>4</w:t>
      </w:r>
      <w:r w:rsidRPr="00B60E04">
        <w:rPr>
          <w:rFonts w:ascii="Times New Roman" w:eastAsia="Times New Roman" w:hAnsi="Times New Roman" w:cs="Times New Roman"/>
          <w:sz w:val="24"/>
          <w:szCs w:val="24"/>
          <w:lang w:eastAsia="lt-LT"/>
        </w:rPr>
        <w:t xml:space="preserve">.2. Administracinių nusižengimų registro išrašą apie fiziniam asmeniui paskirtas administracines nuobaudas ir (ar) administracinio poveikio priemones už administracinių nusižengimų, numatytų Lietuvos Respublikos administracinių nusižengimų kodekse ir administracines nuobaudas už administracinių teisės pažeidimų, numatytų Lietuvos Respublikos administracinių teisės pažeidimų kodekse padarymą; </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6" w:name="part_4503f26313f14fd1a2361b55eece3392"/>
      <w:bookmarkEnd w:id="6"/>
      <w:r w:rsidRPr="00B60E04">
        <w:rPr>
          <w:rFonts w:ascii="Times New Roman" w:eastAsia="Times New Roman" w:hAnsi="Times New Roman" w:cs="Times New Roman"/>
          <w:sz w:val="24"/>
          <w:szCs w:val="24"/>
          <w:lang w:eastAsia="lt-LT"/>
        </w:rPr>
        <w:t xml:space="preserve">   7.</w:t>
      </w:r>
      <w:r w:rsidR="00CE2BAC">
        <w:rPr>
          <w:rFonts w:ascii="Times New Roman" w:eastAsia="Times New Roman" w:hAnsi="Times New Roman" w:cs="Times New Roman"/>
          <w:sz w:val="24"/>
          <w:szCs w:val="24"/>
          <w:lang w:eastAsia="lt-LT"/>
        </w:rPr>
        <w:t>5</w:t>
      </w:r>
      <w:r w:rsidRPr="00B60E04">
        <w:rPr>
          <w:rFonts w:ascii="Times New Roman" w:eastAsia="Times New Roman" w:hAnsi="Times New Roman" w:cs="Times New Roman"/>
          <w:sz w:val="24"/>
          <w:szCs w:val="24"/>
          <w:lang w:eastAsia="lt-LT"/>
        </w:rPr>
        <w:t>. iš Informatikos ir ryšių departamento:</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7" w:name="part_79275077e0f64274b2d9b1077be0c1b7"/>
      <w:bookmarkEnd w:id="7"/>
      <w:r w:rsidRPr="00B60E04">
        <w:rPr>
          <w:rFonts w:ascii="Times New Roman" w:eastAsia="Times New Roman" w:hAnsi="Times New Roman" w:cs="Times New Roman"/>
          <w:sz w:val="24"/>
          <w:szCs w:val="24"/>
          <w:lang w:eastAsia="lt-LT"/>
        </w:rPr>
        <w:t xml:space="preserve">   7.</w:t>
      </w:r>
      <w:r w:rsidR="00CE2BAC">
        <w:rPr>
          <w:rFonts w:ascii="Times New Roman" w:eastAsia="Times New Roman" w:hAnsi="Times New Roman" w:cs="Times New Roman"/>
          <w:sz w:val="24"/>
          <w:szCs w:val="24"/>
          <w:lang w:eastAsia="lt-LT"/>
        </w:rPr>
        <w:t>5</w:t>
      </w:r>
      <w:r w:rsidRPr="00B60E04">
        <w:rPr>
          <w:rFonts w:ascii="Times New Roman" w:eastAsia="Times New Roman" w:hAnsi="Times New Roman" w:cs="Times New Roman"/>
          <w:sz w:val="24"/>
          <w:szCs w:val="24"/>
          <w:lang w:eastAsia="lt-LT"/>
        </w:rPr>
        <w:t>.1. Įtariamųjų, kaltinamųjų ir nuteistųjų registro išrašus apie kartu su fiziniu asmeniu gyvenančius kitus fizinius asmenis, kurie buvo pripažinti kaltais padarę tyčinius nusikaltimus, numatytus Baudžiamajame kodekse, nors teistumas būtų išnykęs arba panaikintas;</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8" w:name="part_482d7a7cd00d418a9b930970fe8b5ead"/>
      <w:bookmarkEnd w:id="8"/>
      <w:r w:rsidRPr="00B60E04">
        <w:rPr>
          <w:rFonts w:ascii="Times New Roman" w:eastAsia="Times New Roman" w:hAnsi="Times New Roman" w:cs="Times New Roman"/>
          <w:sz w:val="24"/>
          <w:szCs w:val="24"/>
          <w:lang w:eastAsia="lt-LT"/>
        </w:rPr>
        <w:t xml:space="preserve">   7.</w:t>
      </w:r>
      <w:r w:rsidR="00CE2BAC">
        <w:rPr>
          <w:rFonts w:ascii="Times New Roman" w:eastAsia="Times New Roman" w:hAnsi="Times New Roman" w:cs="Times New Roman"/>
          <w:sz w:val="24"/>
          <w:szCs w:val="24"/>
          <w:lang w:eastAsia="lt-LT"/>
        </w:rPr>
        <w:t>5</w:t>
      </w:r>
      <w:r w:rsidRPr="00B60E04">
        <w:rPr>
          <w:rFonts w:ascii="Times New Roman" w:eastAsia="Times New Roman" w:hAnsi="Times New Roman" w:cs="Times New Roman"/>
          <w:sz w:val="24"/>
          <w:szCs w:val="24"/>
          <w:lang w:eastAsia="lt-LT"/>
        </w:rPr>
        <w:t xml:space="preserve">.2. Administracinių nusižengimų registro išrašus apie kartu su fiziniu asmeniu gyvenantiems asmenims paskirtas administracines nuobaudas ir (ar) administracinio poveikio priemones už administracinių nusižengimų, numatytų Administracinių nusižengimų kodekse, ir administracines nuobaudas už administracinių teisės pažeidimų, numatytų Administracinių teisės pažeidimų kodekse, padarymą; </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9" w:name="part_43d576206dbb48609e71feacfef83db6"/>
      <w:bookmarkEnd w:id="9"/>
      <w:r w:rsidRPr="00B60E04">
        <w:rPr>
          <w:rFonts w:ascii="Times New Roman" w:eastAsia="Times New Roman" w:hAnsi="Times New Roman" w:cs="Times New Roman"/>
          <w:sz w:val="24"/>
          <w:szCs w:val="24"/>
          <w:lang w:eastAsia="lt-LT"/>
        </w:rPr>
        <w:t xml:space="preserve">    7.</w:t>
      </w:r>
      <w:r w:rsidR="00CE2BAC">
        <w:rPr>
          <w:rFonts w:ascii="Times New Roman" w:eastAsia="Times New Roman" w:hAnsi="Times New Roman" w:cs="Times New Roman"/>
          <w:sz w:val="24"/>
          <w:szCs w:val="24"/>
          <w:lang w:eastAsia="lt-LT"/>
        </w:rPr>
        <w:t>6</w:t>
      </w:r>
      <w:r w:rsidRPr="00B60E04">
        <w:rPr>
          <w:rFonts w:ascii="Times New Roman" w:eastAsia="Times New Roman" w:hAnsi="Times New Roman" w:cs="Times New Roman"/>
          <w:sz w:val="24"/>
          <w:szCs w:val="24"/>
          <w:lang w:eastAsia="lt-LT"/>
        </w:rPr>
        <w:t>. duomenis apie Civilinio kodekso 3.269 straipsnio 2–5 punktuose nurodytus pagrindus.</w:t>
      </w:r>
    </w:p>
    <w:p w:rsidR="00B60E04" w:rsidRPr="00B60E04" w:rsidRDefault="00B60E04" w:rsidP="00B60E04">
      <w:pPr>
        <w:spacing w:after="0" w:line="240" w:lineRule="auto"/>
        <w:ind w:firstLine="567"/>
        <w:jc w:val="both"/>
        <w:rPr>
          <w:rFonts w:ascii="Times New Roman" w:eastAsia="Times New Roman" w:hAnsi="Times New Roman" w:cs="Times New Roman"/>
          <w:sz w:val="24"/>
          <w:szCs w:val="24"/>
          <w:lang w:val="en-US" w:eastAsia="lt-LT"/>
        </w:rPr>
      </w:pPr>
      <w:bookmarkStart w:id="10" w:name="part_098b6a04ef264fee97f30437a7adc765"/>
      <w:bookmarkEnd w:id="10"/>
      <w:r w:rsidRPr="00B60E04">
        <w:rPr>
          <w:rFonts w:ascii="Times New Roman" w:eastAsia="Times New Roman" w:hAnsi="Times New Roman" w:cs="Times New Roman"/>
          <w:sz w:val="24"/>
          <w:szCs w:val="24"/>
          <w:lang w:eastAsia="lt-LT"/>
        </w:rPr>
        <w:t xml:space="preserve">    8. Kai fizinis asmuo nesutinka, kad VTAS surinktų Aprašo 7.1–7.</w:t>
      </w:r>
      <w:r w:rsidR="00AE6BC1">
        <w:rPr>
          <w:rFonts w:ascii="Times New Roman" w:eastAsia="Times New Roman" w:hAnsi="Times New Roman" w:cs="Times New Roman"/>
          <w:sz w:val="24"/>
          <w:szCs w:val="24"/>
          <w:lang w:eastAsia="lt-LT"/>
        </w:rPr>
        <w:t>6</w:t>
      </w:r>
      <w:r w:rsidRPr="00B60E04">
        <w:rPr>
          <w:rFonts w:ascii="Times New Roman" w:eastAsia="Times New Roman" w:hAnsi="Times New Roman" w:cs="Times New Roman"/>
          <w:b/>
          <w:bCs/>
          <w:sz w:val="24"/>
          <w:szCs w:val="24"/>
          <w:lang w:eastAsia="lt-LT"/>
        </w:rPr>
        <w:t xml:space="preserve"> </w:t>
      </w:r>
      <w:r w:rsidRPr="00B60E04">
        <w:rPr>
          <w:rFonts w:ascii="Times New Roman" w:eastAsia="Times New Roman" w:hAnsi="Times New Roman" w:cs="Times New Roman"/>
          <w:sz w:val="24"/>
          <w:szCs w:val="24"/>
          <w:lang w:eastAsia="lt-LT"/>
        </w:rPr>
        <w:t xml:space="preserve">papunkčiuose nurodytus duomenis, fizinis asmuo šiuos duomenis per 14 kalendorinių dienų nuo prašymo pateikimo  savarankiškai pateikia VTAS. Fiziniam asmeniui nepateikus nurodytų dokumentų ir informacijos, VTAS per 5 kalendorines dienas rašytinį prašymą grąžina jį pateikusiam fiziniam asmeniui. </w:t>
      </w:r>
    </w:p>
    <w:p w:rsidR="00B60E04" w:rsidRPr="00B60E04" w:rsidRDefault="00B60E04" w:rsidP="00B60E04">
      <w:pPr>
        <w:tabs>
          <w:tab w:val="left" w:pos="709"/>
          <w:tab w:val="left" w:pos="1134"/>
          <w:tab w:val="left" w:pos="1418"/>
        </w:tabs>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lang w:val="en-US" w:eastAsia="lt-LT"/>
        </w:rPr>
        <w:t xml:space="preserve"> 9. </w:t>
      </w:r>
      <w:r w:rsidRPr="00B60E04">
        <w:rPr>
          <w:rFonts w:ascii="Times New Roman" w:eastAsia="Times New Roman" w:hAnsi="Times New Roman" w:cs="Times New Roman"/>
          <w:sz w:val="24"/>
          <w:szCs w:val="24"/>
        </w:rPr>
        <w:t>VTAS įvertina ar asmens namai (būstas) atitinka šiuos reikalavimus, ir surašo atitikties aktą:</w:t>
      </w:r>
    </w:p>
    <w:p w:rsidR="00B60E04" w:rsidRPr="00B60E04" w:rsidRDefault="00B60E04" w:rsidP="00B60E04">
      <w:pPr>
        <w:tabs>
          <w:tab w:val="left" w:pos="709"/>
        </w:tabs>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 9.1. yra nesunkiai pasiekiami viešuoju transportu, vaikams sudarytos galimybės dalyvauti bendruomenės gyvenime bei skatinama jų socialinė integracija;</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lastRenderedPageBreak/>
        <w:t xml:space="preserve"> 9.2. yra galimybė skirtingos lyties vyresnius nei 7 metų vaikus apgyvendinti atskirame kambaryje ar kambariuose (skirtingos lyties vyresni nei 7 metų vaikai turi būti apgyvendinti atskiruose kambariuose), jų miegamieji kambariai neturėtų būti įrengti rūsiuose ar pusrūsiuose (cokoliniuose aukštuose); </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 9.3. vonios (dušo) ir tualetų patalpos turėtų būti įrengtos taip, kad būtų užtikrintas vaikų privatumas; patalpos turi būti aprūpintos būtinomis higienos priemonėmis;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 9.4. namų patalpose yra natūralus apšvietimas (išskyrus drabužinę, vonios (dušo) ir tualeto patalpas); visuose kambariuose turi būti įrengtos apsaugos nuo tiesioginių saulės spindulių priemonės (užuolaidos, žaliuzės ar kt.), įrengtas dirbtinis apšvietimas.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10. </w:t>
      </w:r>
      <w:bookmarkStart w:id="11" w:name="part_5d6b3e3d772b4726bbf97d51f8d42494"/>
      <w:bookmarkEnd w:id="11"/>
      <w:r w:rsidRPr="00B60E04">
        <w:rPr>
          <w:rFonts w:ascii="Times New Roman" w:eastAsia="Times New Roman" w:hAnsi="Times New Roman" w:cs="Times New Roman"/>
          <w:sz w:val="24"/>
          <w:szCs w:val="24"/>
        </w:rPr>
        <w:t>VTAS, įvertinęs Tvarkos aprašo 6, 7, 8</w:t>
      </w:r>
      <w:bookmarkStart w:id="12" w:name="_GoBack"/>
      <w:bookmarkEnd w:id="12"/>
      <w:r w:rsidRPr="00B60E04">
        <w:rPr>
          <w:rFonts w:ascii="Times New Roman" w:eastAsia="Times New Roman" w:hAnsi="Times New Roman" w:cs="Times New Roman"/>
          <w:sz w:val="24"/>
          <w:szCs w:val="24"/>
        </w:rPr>
        <w:t>, 9 punktuose nurodytus dokumentus, duomenis, informaciją, gyvenimo sąlygas, atlieka fizinio asmens pradinį įvertinimą. Pradinis įvertinimas atliekamas per kiek galima trumpesnį laikotarpį, bet ne ilgesnį kaip per 30 kalendorinių dienų nuo fizinio asmens rašytinio prašymo pateikimo VTAS dienos.</w:t>
      </w:r>
    </w:p>
    <w:p w:rsidR="00B60E04" w:rsidRPr="00B60E04" w:rsidRDefault="00B60E04" w:rsidP="00B60E04">
      <w:pPr>
        <w:tabs>
          <w:tab w:val="left" w:pos="0"/>
          <w:tab w:val="left" w:pos="709"/>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 xml:space="preserve">11. VTAS, įvertinęs fizinį asmenį teigiamai, perduoda dokumentus SPC, kuris organizuoja mokymus pagal Globėjų (rūpintojų) ir įtėvių mokymo ir konsultavimo programą, išskyrus tuos atvejus, kai asmuo jau yra gavęs teigiamą išvadą iš GIMK atestuotų socialinių darbuotojų dėl pasirengimo tapti globėju (rūpintoju). </w:t>
      </w:r>
    </w:p>
    <w:p w:rsidR="00B60E04" w:rsidRPr="00B60E04" w:rsidRDefault="00B60E04" w:rsidP="00B60E04">
      <w:pPr>
        <w:tabs>
          <w:tab w:val="left" w:pos="709"/>
          <w:tab w:val="left" w:pos="1134"/>
          <w:tab w:val="left" w:pos="1418"/>
        </w:tabs>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12. Pasibaigus mokymams, GIMK atestuoti socialiniai darbuotojai ne vėliau kaip per 5 darbo dienų parengia išvadą dėl fizinio asmens pasirengimo tapti Budinčiu globotoju ir pateikia VTAS. </w:t>
      </w:r>
    </w:p>
    <w:p w:rsidR="00B60E04" w:rsidRPr="00B60E04" w:rsidRDefault="00B60E04" w:rsidP="00B60E04">
      <w:pPr>
        <w:tabs>
          <w:tab w:val="left" w:pos="709"/>
          <w:tab w:val="left" w:pos="1134"/>
          <w:tab w:val="left" w:pos="1418"/>
        </w:tabs>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Times New Roman" w:hAnsi="Times New Roman" w:cs="Times New Roman"/>
          <w:sz w:val="24"/>
          <w:szCs w:val="24"/>
        </w:rPr>
        <w:t xml:space="preserve">13. VTAS, įvertinęs visus turimus dokumentus, kad Budintis globotojas atitinka teisės aktais nustatytus reikalavimus, ne vėliau kaip per 10 darbo dienų parengia </w:t>
      </w:r>
      <w:r w:rsidRPr="00B60E04">
        <w:rPr>
          <w:rFonts w:ascii="Times New Roman" w:eastAsia="Calibri" w:hAnsi="Times New Roman" w:cs="Times New Roman"/>
          <w:sz w:val="24"/>
          <w:szCs w:val="24"/>
          <w:lang w:eastAsia="lt-LT"/>
        </w:rPr>
        <w:t>išvadą apie</w:t>
      </w:r>
      <w:r w:rsidRPr="00B60E04">
        <w:rPr>
          <w:rFonts w:ascii="Times New Roman" w:eastAsia="Calibri" w:hAnsi="Times New Roman" w:cs="Times New Roman"/>
          <w:b/>
          <w:sz w:val="24"/>
          <w:szCs w:val="24"/>
          <w:lang w:eastAsia="lt-LT"/>
        </w:rPr>
        <w:t xml:space="preserve"> </w:t>
      </w:r>
      <w:r w:rsidRPr="00B60E04">
        <w:rPr>
          <w:rFonts w:ascii="Times New Roman" w:eastAsia="Calibri" w:hAnsi="Times New Roman" w:cs="Times New Roman"/>
          <w:sz w:val="24"/>
          <w:szCs w:val="24"/>
          <w:lang w:eastAsia="lt-LT"/>
        </w:rPr>
        <w:t>Budinčio glob</w:t>
      </w:r>
      <w:r w:rsidRPr="00B60E04">
        <w:rPr>
          <w:rFonts w:ascii="Times New Roman" w:eastAsia="Times New Roman" w:hAnsi="Times New Roman" w:cs="Times New Roman"/>
          <w:sz w:val="24"/>
          <w:szCs w:val="24"/>
          <w:lang w:eastAsia="lt-LT"/>
        </w:rPr>
        <w:t>oto</w:t>
      </w:r>
      <w:r w:rsidRPr="00B60E04">
        <w:rPr>
          <w:rFonts w:ascii="Times New Roman" w:eastAsia="Calibri" w:hAnsi="Times New Roman" w:cs="Times New Roman"/>
          <w:sz w:val="24"/>
          <w:szCs w:val="24"/>
          <w:lang w:eastAsia="lt-LT"/>
        </w:rPr>
        <w:t>jo tinkamumą savo šeimoje prižiūrėti SPC globojamus (rūpinamus) vaikus.</w:t>
      </w:r>
    </w:p>
    <w:p w:rsidR="00B60E04" w:rsidRPr="00B60E04" w:rsidRDefault="00B60E04" w:rsidP="00B60E04">
      <w:pPr>
        <w:tabs>
          <w:tab w:val="left" w:pos="709"/>
          <w:tab w:val="left" w:pos="1134"/>
          <w:tab w:val="left" w:pos="1418"/>
        </w:tabs>
        <w:spacing w:after="0" w:line="240" w:lineRule="auto"/>
        <w:jc w:val="both"/>
        <w:rPr>
          <w:rFonts w:ascii="Times New Roman" w:eastAsia="Times New Roman" w:hAnsi="Times New Roman" w:cs="Times New Roman"/>
          <w:sz w:val="24"/>
          <w:szCs w:val="24"/>
        </w:rPr>
      </w:pPr>
    </w:p>
    <w:p w:rsidR="00B60E04" w:rsidRPr="00B60E04" w:rsidRDefault="00B60E04" w:rsidP="00B60E04">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B60E04">
        <w:rPr>
          <w:rFonts w:ascii="Times New Roman" w:eastAsia="Times New Roman" w:hAnsi="Times New Roman" w:cs="Times New Roman"/>
          <w:b/>
          <w:sz w:val="24"/>
          <w:szCs w:val="24"/>
          <w:lang w:eastAsia="lt-LT"/>
        </w:rPr>
        <w:t>III SKYRIUS</w:t>
      </w:r>
    </w:p>
    <w:p w:rsidR="00B60E04" w:rsidRPr="00B60E04" w:rsidRDefault="00B60E04" w:rsidP="00B60E04">
      <w:pPr>
        <w:tabs>
          <w:tab w:val="left" w:pos="993"/>
          <w:tab w:val="left" w:pos="1134"/>
        </w:tabs>
        <w:spacing w:after="0" w:line="240" w:lineRule="auto"/>
        <w:jc w:val="center"/>
        <w:rPr>
          <w:rFonts w:ascii="Times New Roman" w:eastAsia="Times New Roman" w:hAnsi="Times New Roman" w:cs="Times New Roman"/>
          <w:b/>
          <w:bCs/>
          <w:sz w:val="24"/>
          <w:szCs w:val="24"/>
          <w:lang w:eastAsia="lt-LT"/>
        </w:rPr>
      </w:pPr>
      <w:r w:rsidRPr="00B60E04">
        <w:rPr>
          <w:rFonts w:ascii="Times New Roman" w:eastAsia="Times New Roman" w:hAnsi="Times New Roman" w:cs="Times New Roman"/>
          <w:b/>
          <w:bCs/>
          <w:sz w:val="24"/>
          <w:szCs w:val="24"/>
          <w:lang w:eastAsia="lt-LT"/>
        </w:rPr>
        <w:t>VAIKO PRIEŽIŪROS ORGANIZAVIMAS BUDINČIO GLOBOTOJO ŠEIMOJE</w:t>
      </w:r>
    </w:p>
    <w:p w:rsidR="00B60E04" w:rsidRPr="00B60E04" w:rsidRDefault="00B60E04" w:rsidP="00B60E04">
      <w:pPr>
        <w:tabs>
          <w:tab w:val="left" w:pos="993"/>
          <w:tab w:val="left" w:pos="1134"/>
        </w:tabs>
        <w:spacing w:after="0" w:line="240" w:lineRule="auto"/>
        <w:jc w:val="center"/>
        <w:rPr>
          <w:rFonts w:ascii="Times New Roman" w:eastAsia="Times New Roman" w:hAnsi="Times New Roman" w:cs="Times New Roman"/>
          <w:b/>
          <w:bCs/>
          <w:sz w:val="24"/>
          <w:szCs w:val="24"/>
          <w:lang w:eastAsia="lt-LT"/>
        </w:rPr>
      </w:pP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bCs/>
          <w:sz w:val="24"/>
          <w:szCs w:val="24"/>
          <w:lang w:eastAsia="lt-LT"/>
        </w:rPr>
      </w:pPr>
      <w:r w:rsidRPr="00B60E04">
        <w:rPr>
          <w:rFonts w:ascii="Times New Roman" w:eastAsia="Times New Roman" w:hAnsi="Times New Roman" w:cs="Times New Roman"/>
          <w:sz w:val="24"/>
          <w:szCs w:val="24"/>
          <w:lang w:eastAsia="lt-LT"/>
        </w:rPr>
        <w:t xml:space="preserve">14. SPC su Budinčiu globotoju per 5 darbo dienas pasirašo </w:t>
      </w:r>
      <w:r w:rsidRPr="00B60E04">
        <w:rPr>
          <w:rFonts w:ascii="Times New Roman" w:eastAsia="Times New Roman" w:hAnsi="Times New Roman" w:cs="Times New Roman"/>
          <w:bCs/>
          <w:sz w:val="24"/>
          <w:szCs w:val="24"/>
          <w:lang w:eastAsia="lt-LT"/>
        </w:rPr>
        <w:t xml:space="preserve">tarpusavio bendradarbiavimo ir paslaugų teikimo sutartį. </w:t>
      </w:r>
      <w:r w:rsidRPr="00B60E04">
        <w:rPr>
          <w:rFonts w:ascii="Times New Roman" w:eastAsia="Times New Roman" w:hAnsi="Times New Roman" w:cs="Times New Roman"/>
          <w:sz w:val="24"/>
          <w:szCs w:val="24"/>
          <w:lang w:eastAsia="lt-LT"/>
        </w:rPr>
        <w:t>Šioje sutartyje turi būti sulygta bent dėl šių sąlygų: sutarties šalys; sutarties objektas ir tikslas; vaiko globos (rūpybos) vieta (ji negali sutapti su SPC registruotos buveinės ar socialinės globos įstaigos licencijoje nurodyta vieta); prižiūrimų vaikų skaičius; lėšų vaikui išlaikyti (</w:t>
      </w:r>
      <w:r w:rsidRPr="00B60E04">
        <w:rPr>
          <w:rFonts w:ascii="Times New Roman" w:eastAsia="Calibri" w:hAnsi="Times New Roman" w:cs="Times New Roman"/>
          <w:sz w:val="24"/>
          <w:szCs w:val="24"/>
          <w:lang w:eastAsia="lt-LT"/>
        </w:rPr>
        <w:t xml:space="preserve">vaiko globos (rūpybos) išmokos pagal Išmokų vaikams įstatymą) </w:t>
      </w:r>
      <w:r w:rsidRPr="00B60E04">
        <w:rPr>
          <w:rFonts w:ascii="Times New Roman" w:eastAsia="Times New Roman" w:hAnsi="Times New Roman" w:cs="Times New Roman"/>
          <w:sz w:val="24"/>
          <w:szCs w:val="24"/>
          <w:lang w:eastAsia="lt-LT"/>
        </w:rPr>
        <w:t>bei atlygio už vaikų priežiūrą dydis ir mokėjimo tvarka; prižiūrimo vaiko trumpalaikės socialinės globos (laikino atokvėpio) Budinčiam globotojui suteikimo tvarka; sutarties šalių atsakomybė dėl netinkamo sutarties sąlygų vykdymo; kitos Budinčio globotojo ir SPC teisės ir tarpusavio įsipareigojimai; pagalbos teikimo Budinčiam globotojui ir vaikui tvarka; sutarties nutraukimo sąlygos ir tvarka.</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 xml:space="preserve">15. Budinčio globotojo šeimoje gali būti apgyvendinama nuo 1 iki 3 vaikų. Vaikų skaičius neribojamas, kai paimami vaikai iš vienos šeimos. Budintis globotojas vaiko pasirinkti negali – kuri iš šeimų geriausiai atitiktų vaiko poreikius, sprendžia SPC. Vaikui, atsižvelgiant į jo amžių ir brandą, sudaroma galimybė jam priimtina forma pareikšti savo nuomonę apie Budinčio globotojo parinkimą. </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 xml:space="preserve">16. Budinčio globotojo šeimoje negali būti apgyvendinami vaikai, tuo metu sergantys ūmiomis infekcinėmis ar kitomis pavojingomis užkrečiamomis ligomis. </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17. Apgyvendinimas Budinčio globotojo šeimoje gali būti organizuojamas:</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17.1. kai vaikui skubiai reikalinga pagalba (paimamas iš šeimos ar kitos jo buvimo vietos), – bet kuriuo paros metu trumpam laikui (iki 3 parų);</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17.2. kai vaikui nustatoma laikinoji globa (rūpyba), – iki 12 mėnesių trukmės;</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17.3. kai teikiama atokvėpio paslauga Budinčiam globotojui, kuris dėl ypatingų aplinkybių negali globoti vaiko (dėl ligos, atostogų, komandiruotės ir kt.).</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18. Darbo laiku VTAS, ne darbo laiku – policija, paėmusi vaiką iš šeimos ar kitos jo buvimo vietos, pristato vaiką į SPC. SPC parenka Budintį globotoją ir</w:t>
      </w:r>
      <w:r w:rsidRPr="00B60E04">
        <w:rPr>
          <w:rFonts w:ascii="Times New Roman" w:eastAsia="Times New Roman" w:hAnsi="Times New Roman" w:cs="Times New Roman"/>
          <w:color w:val="FF0000"/>
          <w:sz w:val="24"/>
          <w:szCs w:val="24"/>
          <w:lang w:eastAsia="lt-LT"/>
        </w:rPr>
        <w:t xml:space="preserve"> </w:t>
      </w:r>
      <w:r w:rsidRPr="00B60E04">
        <w:rPr>
          <w:rFonts w:ascii="Times New Roman" w:eastAsia="Times New Roman" w:hAnsi="Times New Roman" w:cs="Times New Roman"/>
          <w:sz w:val="24"/>
          <w:szCs w:val="24"/>
          <w:lang w:eastAsia="lt-LT"/>
        </w:rPr>
        <w:t xml:space="preserve">organizuoja tėvų globos netekusio vaiko apgyvendinimą Budinčio globotojo šeimoje. Nesant galimybės iš karto vaiką apgyvendinti Budinčio globotojo šeimoje, vaikas laikinai gali būti apgyvendintas SPC. </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lastRenderedPageBreak/>
        <w:t>19. Socialinės priežiūros paslaugų teikimo pradžia yra laikoma nuo vaiko apgyvendinimo Budinčio globotojo šeimoje momento. Vaiko apgyvendinimas Budinčio globotojo šeimoje įforminamas aktu (akto forma tvirtinama SPC direktoriaus įsakymu).</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 xml:space="preserve">20. VTAS teikimu, Savivaldybės administracijos direktoriaus įsakymu, vaiko, kuris apgyvendinamas Budinčio globotojo šeimoje, globėju (rūpintoju) paskiriamas SPC. SPC </w:t>
      </w:r>
      <w:r w:rsidRPr="00B60E04">
        <w:rPr>
          <w:rFonts w:ascii="Times New Roman" w:eastAsia="Times New Roman" w:hAnsi="Times New Roman" w:cs="Times New Roman"/>
          <w:bCs/>
          <w:sz w:val="24"/>
          <w:szCs w:val="24"/>
          <w:lang w:eastAsia="lt-LT"/>
        </w:rPr>
        <w:t>tampa teisėtu (pagal įstatymą) vaiko atstovu ir gina jo teises bei teisėtus interesus</w:t>
      </w:r>
      <w:r w:rsidRPr="00B60E04">
        <w:rPr>
          <w:rFonts w:ascii="Times New Roman" w:eastAsia="Times New Roman" w:hAnsi="Times New Roman" w:cs="Times New Roman"/>
          <w:sz w:val="24"/>
          <w:szCs w:val="24"/>
          <w:lang w:eastAsia="lt-LT"/>
        </w:rPr>
        <w:t>. Siekdamas užtikrinti, kad vaikui būtų teikiamos sveikatos, švietimo ir kitos paslaugos, teisėtas vaiko atstovavimas, SPC, vadovaudamasis CK nuostatomis, gali įgalioti Budintį globotoją (kaip fizinį asmenį) atstovauti prižiūrimam vaikui tam tikrose srityse (įgaliojime turi būti konkrečiai nurodyta, kokiose srityse Budintis globotojas atstovauja vaikui).</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21. SPC, tapęs vaiko globėju, per 7 kalendorines dienas nuo laikinosios globos (rūpybos) nustatymo suformuoja reikalingų dokumentų bylą ir teikia Kretingos rajono savivaldybės administracijos Socialinių reikalų ir sveikatos skyriui dėl sprendimo skirti vaikui trumpalaikę socialinę globą SPC.</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22. Apgyvendinus vaiką Budinčio globotojo šeimoje Aprašo 16.2 papunktyje nurodytu atveju:</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22.1. SPC, įvertinęs vaiko poreikius, ne vėliau kaip per 20 darbo dienų nuo socialinės globos teikimo pradžios, bendradarbiaudamas su Budinčiu globotoju, sudaro vaiko individualų socialinės globos planą;</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 xml:space="preserve">22.2. VTAS ne vėliau kaip per 20 darbo dienų nuo laikinosios globos (rūpybos) nustatymo, bendradarbiaudamas su SPC ir vaiko Budinčiu globotoju, sudaro vaiko laikinosios globos (rūpybos) planą. </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23.</w:t>
      </w:r>
      <w:r w:rsidRPr="00B60E04">
        <w:rPr>
          <w:rFonts w:ascii="Times New Roman" w:eastAsia="Times New Roman" w:hAnsi="Times New Roman" w:cs="Times New Roman"/>
          <w:sz w:val="24"/>
          <w:szCs w:val="24"/>
          <w:lang w:eastAsia="lt-LT"/>
        </w:rPr>
        <w:tab/>
        <w:t>SPC ne rečiau nei kartą per kalendorinius metus (ne anksčiau nei praėjus 11 mėnesių po Sutarties pasirašymo) Budinčiam globotojui įstatymo nustatyta tvarka organizuoja laikino atokvėpio (atostogų) paslaugą:</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23.1. laikino atokvėpio paslaugos laiką ir trukmę (atokvėpio paslaugos dalis) Budintis globotojas pasirenka savo nuožiūra. Apie pasirinktą atokvėpio paslaugos laiką ir trukmę Budintis globotojas privalo raštu informuoti SPC ne vėliau kaip 3 savaitės iki atokvėpio paslaugos pradžios, jei tuo metu šeimoje nėra laikinai prižiūrimo vaiko arba jei vaiko laikinosios globos ir (ar) socialinės priežiūros pabaiga sutampa su laikino atokvėpio paslaugos pradžia;</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23.2. SPC vaikui Budinčio globotojo atokvėpio paslaugos metu organizuoja apgyvendinimą kito Budinčio globotojo šeimoje arba teikia trumpalaikę socialinę globą SPC, vadovaudamasis Aprašu.</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24. Budinčio globotojo ligos (stacionaraus gydymosi) laikotarpiu arba kai Budintis globotojas negali laikinai dėl objektyvių priežasčių vykdyti sutartyje numatytų įsipareigojimų, SPC organizuoja prižiūrimo vaiko apgyvendinamą kito Budinčio globotojo šeimoje arba SPC.</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25. Siekiant vaiką grąžinti į šeimą, socialiniai darbuotojai, teikiantys socialines paslaugas vaiko biologinei šeimai, bendradarbiaudami su SPC stiprina vaiko ryšius su biologiniais tėvais.</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 xml:space="preserve">26. Vaiko priežiūra Budinčio globotojo šeimoje nutraukiama SPC direktoriaus įsakymu, kai pasibaigia vaiko laikinoji globa (rūpyba) SPC. </w:t>
      </w:r>
    </w:p>
    <w:p w:rsidR="00B60E04" w:rsidRPr="00B60E04" w:rsidRDefault="00B60E04" w:rsidP="00B60E04">
      <w:pPr>
        <w:tabs>
          <w:tab w:val="left" w:pos="709"/>
          <w:tab w:val="left" w:pos="1134"/>
        </w:tabs>
        <w:spacing w:after="0" w:line="240" w:lineRule="auto"/>
        <w:ind w:firstLine="720"/>
        <w:jc w:val="both"/>
        <w:rPr>
          <w:rFonts w:ascii="Times New Roman" w:eastAsia="Times New Roman" w:hAnsi="Times New Roman" w:cs="Times New Roman"/>
          <w:sz w:val="24"/>
          <w:szCs w:val="24"/>
          <w:lang w:eastAsia="lt-LT"/>
        </w:rPr>
      </w:pPr>
    </w:p>
    <w:p w:rsidR="00B60E04" w:rsidRPr="00B60E04" w:rsidRDefault="00B60E04" w:rsidP="00B60E04">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B60E04">
        <w:rPr>
          <w:rFonts w:ascii="Times New Roman" w:eastAsia="Times New Roman" w:hAnsi="Times New Roman" w:cs="Times New Roman"/>
          <w:b/>
          <w:sz w:val="24"/>
          <w:szCs w:val="24"/>
          <w:lang w:eastAsia="lt-LT"/>
        </w:rPr>
        <w:t>IV SKYRIUS</w:t>
      </w:r>
    </w:p>
    <w:p w:rsidR="00B60E04" w:rsidRPr="00B60E04" w:rsidRDefault="00B60E04" w:rsidP="00B60E04">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B60E04">
        <w:rPr>
          <w:rFonts w:ascii="Times New Roman" w:eastAsia="Times New Roman" w:hAnsi="Times New Roman" w:cs="Times New Roman"/>
          <w:b/>
          <w:sz w:val="24"/>
          <w:szCs w:val="24"/>
          <w:lang w:eastAsia="lt-LT"/>
        </w:rPr>
        <w:t>SPC FUNKCIJOS</w:t>
      </w:r>
    </w:p>
    <w:p w:rsidR="00B60E04" w:rsidRPr="00B60E04" w:rsidRDefault="00B60E04" w:rsidP="00B60E04">
      <w:pPr>
        <w:tabs>
          <w:tab w:val="left" w:pos="993"/>
          <w:tab w:val="left" w:pos="1134"/>
        </w:tabs>
        <w:spacing w:after="0" w:line="240" w:lineRule="auto"/>
        <w:jc w:val="center"/>
        <w:rPr>
          <w:rFonts w:ascii="Times New Roman" w:eastAsia="Times New Roman" w:hAnsi="Times New Roman" w:cs="Times New Roman"/>
          <w:b/>
          <w:sz w:val="24"/>
          <w:szCs w:val="24"/>
          <w:lang w:eastAsia="lt-LT"/>
        </w:rPr>
      </w:pPr>
    </w:p>
    <w:p w:rsidR="00B60E04" w:rsidRPr="00B60E04" w:rsidRDefault="00B60E04" w:rsidP="00B60E04">
      <w:pPr>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Times New Roman" w:hAnsi="Times New Roman" w:cs="Times New Roman"/>
          <w:sz w:val="24"/>
          <w:szCs w:val="24"/>
        </w:rPr>
        <w:t>27.</w:t>
      </w:r>
      <w:r w:rsidRPr="00B60E04">
        <w:rPr>
          <w:rFonts w:ascii="Times New Roman" w:eastAsia="Times New Roman" w:hAnsi="Times New Roman" w:cs="Times New Roman"/>
          <w:sz w:val="24"/>
          <w:szCs w:val="24"/>
          <w:lang w:eastAsia="lt-LT"/>
        </w:rPr>
        <w:t xml:space="preserve"> SPC yra vaiko atstovas pagal įstatymą</w:t>
      </w:r>
      <w:r w:rsidRPr="00B60E04">
        <w:rPr>
          <w:rFonts w:ascii="Times New Roman" w:eastAsia="Calibri" w:hAnsi="Times New Roman" w:cs="Times New Roman"/>
          <w:sz w:val="24"/>
          <w:szCs w:val="24"/>
          <w:lang w:eastAsia="lt-LT"/>
        </w:rPr>
        <w:t xml:space="preserve"> ir turi šias pareigas: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Calibri" w:hAnsi="Times New Roman" w:cs="Times New Roman"/>
          <w:sz w:val="24"/>
          <w:szCs w:val="24"/>
          <w:lang w:eastAsia="lt-LT"/>
        </w:rPr>
        <w:t xml:space="preserve">27.1. </w:t>
      </w:r>
      <w:r w:rsidRPr="00B60E04">
        <w:rPr>
          <w:rFonts w:ascii="Times New Roman" w:eastAsia="Times New Roman" w:hAnsi="Times New Roman" w:cs="Times New Roman"/>
          <w:sz w:val="24"/>
          <w:szCs w:val="24"/>
          <w:lang w:eastAsia="lt-LT"/>
        </w:rPr>
        <w:t>Budinčio globotojo priežiūrai perduoti vaiką, kuriam Budintis globotojas gali užtikrinti emocinį ir fizinį saugumą bei visavertį poreikius atitinkantį ugdymą ir priežiūrą, teikti ar organizuoti tęstinę pagalbą Budinčiam globotojui ir jo prižiūrimiems vaikams;</w:t>
      </w:r>
    </w:p>
    <w:p w:rsidR="00B60E04" w:rsidRPr="00B60E04" w:rsidRDefault="00B60E04" w:rsidP="00B60E04">
      <w:pPr>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Times New Roman" w:hAnsi="Times New Roman" w:cs="Times New Roman"/>
          <w:sz w:val="24"/>
          <w:szCs w:val="24"/>
          <w:lang w:eastAsia="lt-LT"/>
        </w:rPr>
        <w:t>27.2. skirti darbuotojus, atsakingus už reikiamos pagalbos Budinčiam globotojui teikimą, ir užtikrinti, kad ši pagalba būtų teikiama laiku ir kokybiškai;</w:t>
      </w:r>
      <w:r w:rsidRPr="00B60E04">
        <w:rPr>
          <w:rFonts w:ascii="Times New Roman" w:eastAsia="Calibri" w:hAnsi="Times New Roman" w:cs="Times New Roman"/>
          <w:sz w:val="24"/>
          <w:szCs w:val="24"/>
          <w:lang w:eastAsia="lt-LT"/>
        </w:rPr>
        <w:t xml:space="preserve"> kartu su Budinčiu globotoju užtikrinti švietimo pagalbos, sveikatos priežiūros ar kitų paslaugų teikimą Budinčių globotojų prižiūrimiems vaikams;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Calibri" w:hAnsi="Times New Roman" w:cs="Times New Roman"/>
          <w:sz w:val="24"/>
          <w:szCs w:val="24"/>
          <w:lang w:eastAsia="lt-LT"/>
        </w:rPr>
        <w:lastRenderedPageBreak/>
        <w:t>27.3. socialinių paslaugų ir kitos pagalbos Budinčiam glob</w:t>
      </w:r>
      <w:r w:rsidRPr="00B60E04">
        <w:rPr>
          <w:rFonts w:ascii="Times New Roman" w:eastAsia="Times New Roman" w:hAnsi="Times New Roman" w:cs="Times New Roman"/>
          <w:sz w:val="24"/>
          <w:szCs w:val="24"/>
          <w:lang w:eastAsia="lt-LT"/>
        </w:rPr>
        <w:t>oto</w:t>
      </w:r>
      <w:r w:rsidRPr="00B60E04">
        <w:rPr>
          <w:rFonts w:ascii="Times New Roman" w:eastAsia="Calibri" w:hAnsi="Times New Roman" w:cs="Times New Roman"/>
          <w:sz w:val="24"/>
          <w:szCs w:val="24"/>
          <w:lang w:eastAsia="lt-LT"/>
        </w:rPr>
        <w:t xml:space="preserve">jui </w:t>
      </w:r>
      <w:r w:rsidRPr="00B60E04">
        <w:rPr>
          <w:rFonts w:ascii="Times New Roman" w:eastAsia="Times New Roman" w:hAnsi="Times New Roman" w:cs="Times New Roman"/>
          <w:sz w:val="24"/>
          <w:szCs w:val="24"/>
          <w:lang w:eastAsia="lt-LT"/>
        </w:rPr>
        <w:t>teikimo metu ne rečiau kaip vieną kartą per šešis mėnesius atlikti Budinčio globotojo vykdomos vaiko priežiūros kokybės vertinimą;</w:t>
      </w:r>
    </w:p>
    <w:p w:rsidR="00B60E04" w:rsidRPr="00B60E04" w:rsidRDefault="00B60E04" w:rsidP="00B60E04">
      <w:pPr>
        <w:tabs>
          <w:tab w:val="left" w:pos="993"/>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27.4. kiekvieną mėnesį skirti vaiko išlaikymui ir priežiūrai reikalingas pinigines lėšas ir užtikrinti, kad Budintis globotojas laiku sutartyje nustatytais terminais gautų numatytą atlygį;</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27.5. užtikrinti, kad Budintis globotojas nuolat tobulintų savo profesinę kompetenciją;</w:t>
      </w:r>
    </w:p>
    <w:p w:rsidR="00B60E04" w:rsidRPr="00B60E04" w:rsidRDefault="00B60E04" w:rsidP="00B60E04">
      <w:pPr>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Times New Roman" w:hAnsi="Times New Roman" w:cs="Times New Roman"/>
          <w:sz w:val="24"/>
          <w:szCs w:val="24"/>
          <w:lang w:eastAsia="lt-LT"/>
        </w:rPr>
        <w:t>27.6. v</w:t>
      </w:r>
      <w:r w:rsidRPr="00B60E04">
        <w:rPr>
          <w:rFonts w:ascii="Times New Roman" w:eastAsia="Calibri" w:hAnsi="Times New Roman" w:cs="Times New Roman"/>
          <w:sz w:val="24"/>
          <w:szCs w:val="24"/>
          <w:lang w:eastAsia="lt-LT"/>
        </w:rPr>
        <w:t>ykdyti Budinčių glob</w:t>
      </w:r>
      <w:r w:rsidRPr="00B60E04">
        <w:rPr>
          <w:rFonts w:ascii="Times New Roman" w:eastAsia="Times New Roman" w:hAnsi="Times New Roman" w:cs="Times New Roman"/>
          <w:sz w:val="24"/>
          <w:szCs w:val="24"/>
          <w:lang w:eastAsia="lt-LT"/>
        </w:rPr>
        <w:t>oto</w:t>
      </w:r>
      <w:r w:rsidRPr="00B60E04">
        <w:rPr>
          <w:rFonts w:ascii="Times New Roman" w:eastAsia="Calibri" w:hAnsi="Times New Roman" w:cs="Times New Roman"/>
          <w:sz w:val="24"/>
          <w:szCs w:val="24"/>
          <w:lang w:eastAsia="lt-LT"/>
        </w:rPr>
        <w:t>jų paiešką, atranką ir parengimą;</w:t>
      </w:r>
    </w:p>
    <w:p w:rsidR="00B60E04" w:rsidRPr="00B60E04" w:rsidRDefault="00B60E04" w:rsidP="00B60E04">
      <w:pPr>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Calibri" w:hAnsi="Times New Roman" w:cs="Times New Roman"/>
          <w:sz w:val="24"/>
          <w:szCs w:val="24"/>
          <w:lang w:eastAsia="lt-LT"/>
        </w:rPr>
        <w:t>27.7. bendradarbiauti su socialiniais darbuotojais, teikiančiais paslaugas biologiniams vaiko tėvams, siekiant grąžinti vaiką į šeimą į šeimą;</w:t>
      </w:r>
    </w:p>
    <w:p w:rsidR="00B60E04" w:rsidRPr="00B60E04" w:rsidRDefault="00B60E04" w:rsidP="00B60E04">
      <w:pPr>
        <w:tabs>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27.8. teikti individualias konsultacijas Budinčiam globotojui pagal poreikį, organizuoti psichologinę pagalbą tiek vaikui, tiek Budinčiam globotojui pagal poreikį, kartu su Budinčiu globotoju priimti sprendimus kriziniais atvejais, organizuoti kitą pagalbą, kurios reikia vaikui bei Budinčiam globotojui, tenkinant vaiko poreikius, visą paslaugos teikimo laikotarpį;</w:t>
      </w:r>
    </w:p>
    <w:p w:rsidR="00B60E04" w:rsidRPr="00B60E04" w:rsidRDefault="00B60E04" w:rsidP="00B60E04">
      <w:pPr>
        <w:tabs>
          <w:tab w:val="left" w:pos="993"/>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27.9. organizuoti vaiko registraciją pirminės sveikatos priežiūros įstaigoje, kuri pasirenkama arčiausiai vaiko gyvenamosios vietos arba patogiausiai pasiekiama, užtikrinti vaikui sveikatos priežiūros paslaugų prieinamumą sveikatos priežiūros įstaigose;</w:t>
      </w:r>
    </w:p>
    <w:p w:rsidR="00B60E04" w:rsidRPr="00B60E04" w:rsidRDefault="00B60E04" w:rsidP="00B60E04">
      <w:pPr>
        <w:tabs>
          <w:tab w:val="left" w:pos="993"/>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27.10. užtikrinti ikimokyklinio ir priešmokyklinio amžiaus vaikui pagal įvertintus jo poreikius ikimokyklinį ir priešmokyklinį ugdymą atitinkamoje ugdymo įstaigoje (vaikų darželyje, mokykloje ar kt.);</w:t>
      </w:r>
    </w:p>
    <w:p w:rsidR="00B60E04" w:rsidRPr="00B60E04" w:rsidRDefault="00B60E04" w:rsidP="00B60E04">
      <w:pPr>
        <w:tabs>
          <w:tab w:val="left" w:pos="993"/>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27.11. mokyklinio amžiaus vaikui pagal jo galimybes ir sveikatos būklę sudaryti sąlygas mokytis pagal jo poreikius atitinkančias ugdymo programas bendrojo ugdymo, profesinėje, specialiojoje ar kito tipo ugdymo įstaigoje;</w:t>
      </w:r>
    </w:p>
    <w:p w:rsidR="00B60E04" w:rsidRPr="00B60E04" w:rsidRDefault="00B60E04" w:rsidP="00B60E04">
      <w:pPr>
        <w:tabs>
          <w:tab w:val="left" w:pos="993"/>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27.12. vykdyti Budinčio globotojo finansinių lėšų panaudojimo kontrolę ir teikti konsultacijas dėl tikslingo lėšų panaudojimo;</w:t>
      </w:r>
    </w:p>
    <w:p w:rsidR="00B60E04" w:rsidRPr="00B60E04" w:rsidRDefault="00B60E04" w:rsidP="00B60E04">
      <w:pPr>
        <w:tabs>
          <w:tab w:val="left" w:pos="993"/>
          <w:tab w:val="left" w:pos="1134"/>
        </w:tabs>
        <w:spacing w:after="0" w:line="240" w:lineRule="auto"/>
        <w:ind w:firstLine="720"/>
        <w:jc w:val="both"/>
        <w:rPr>
          <w:rFonts w:ascii="Times New Roman" w:eastAsia="Times New Roman" w:hAnsi="Times New Roman" w:cs="Times New Roman"/>
          <w:bCs/>
          <w:sz w:val="24"/>
          <w:szCs w:val="24"/>
          <w:lang w:eastAsia="lt-LT"/>
        </w:rPr>
      </w:pPr>
      <w:r w:rsidRPr="00B60E04">
        <w:rPr>
          <w:rFonts w:ascii="Times New Roman" w:eastAsia="Times New Roman" w:hAnsi="Times New Roman" w:cs="Times New Roman"/>
          <w:bCs/>
          <w:sz w:val="24"/>
          <w:szCs w:val="24"/>
          <w:lang w:eastAsia="lt-LT"/>
        </w:rPr>
        <w:t>27.13. kartu su Budinčiu globotoju užtikrinti vaiko bendravimą su artimaisiais ir kitais giminaičiais, jei tai nekenkia vaiko interesams;</w:t>
      </w:r>
    </w:p>
    <w:p w:rsidR="00B60E04" w:rsidRPr="00B60E04" w:rsidRDefault="00B60E04" w:rsidP="00B60E04">
      <w:pPr>
        <w:tabs>
          <w:tab w:val="left" w:pos="993"/>
          <w:tab w:val="left" w:pos="1134"/>
        </w:tabs>
        <w:spacing w:after="0" w:line="240" w:lineRule="auto"/>
        <w:ind w:firstLine="720"/>
        <w:jc w:val="both"/>
        <w:rPr>
          <w:rFonts w:ascii="Times New Roman" w:eastAsia="Times New Roman" w:hAnsi="Times New Roman" w:cs="Times New Roman"/>
          <w:bCs/>
          <w:sz w:val="24"/>
          <w:szCs w:val="24"/>
          <w:lang w:eastAsia="lt-LT"/>
        </w:rPr>
      </w:pPr>
      <w:r w:rsidRPr="00B60E04">
        <w:rPr>
          <w:rFonts w:ascii="Times New Roman" w:eastAsia="Times New Roman" w:hAnsi="Times New Roman" w:cs="Times New Roman"/>
          <w:bCs/>
          <w:sz w:val="24"/>
          <w:szCs w:val="24"/>
          <w:lang w:eastAsia="lt-LT"/>
        </w:rPr>
        <w:t>27.14. sprendžiant klausimus, susijusius su vaiko interesais, bendradarbiauti su suinteresuotomis valstybės ir savivaldybės institucijomis;</w:t>
      </w:r>
    </w:p>
    <w:p w:rsidR="00B60E04" w:rsidRPr="00B60E04" w:rsidRDefault="00B60E04" w:rsidP="00B60E04">
      <w:pPr>
        <w:tabs>
          <w:tab w:val="left" w:pos="993"/>
          <w:tab w:val="left" w:pos="1134"/>
        </w:tabs>
        <w:spacing w:after="0" w:line="240" w:lineRule="auto"/>
        <w:ind w:firstLine="720"/>
        <w:jc w:val="both"/>
        <w:rPr>
          <w:rFonts w:ascii="Times New Roman" w:eastAsia="Times New Roman" w:hAnsi="Times New Roman" w:cs="Times New Roman"/>
          <w:bCs/>
          <w:sz w:val="24"/>
          <w:szCs w:val="24"/>
          <w:lang w:eastAsia="lt-LT"/>
        </w:rPr>
      </w:pPr>
      <w:r w:rsidRPr="00B60E04">
        <w:rPr>
          <w:rFonts w:ascii="Times New Roman" w:eastAsia="Times New Roman" w:hAnsi="Times New Roman" w:cs="Times New Roman"/>
          <w:bCs/>
          <w:sz w:val="24"/>
          <w:szCs w:val="24"/>
          <w:lang w:eastAsia="lt-LT"/>
        </w:rPr>
        <w:t>27.15. užtikrinti, kad Budinčio globotojo šeimoje vaikas būtų saugus (tiek fiziniu, tiek psichologiniu požiūriu), kad Budintis globotojas rūpintųsi vaiko sveikata ir ugdymu;</w:t>
      </w:r>
    </w:p>
    <w:p w:rsidR="00B60E04" w:rsidRPr="00B60E04" w:rsidRDefault="00B60E04" w:rsidP="00B60E04">
      <w:pPr>
        <w:tabs>
          <w:tab w:val="left" w:pos="0"/>
        </w:tabs>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Times New Roman" w:hAnsi="Times New Roman" w:cs="Times New Roman"/>
          <w:bCs/>
          <w:sz w:val="24"/>
          <w:szCs w:val="24"/>
          <w:lang w:eastAsia="lt-LT"/>
        </w:rPr>
        <w:t xml:space="preserve">27.16. </w:t>
      </w:r>
      <w:r w:rsidRPr="00B60E04">
        <w:rPr>
          <w:rFonts w:ascii="Times New Roman" w:eastAsia="Calibri" w:hAnsi="Times New Roman" w:cs="Times New Roman"/>
          <w:sz w:val="24"/>
          <w:szCs w:val="24"/>
          <w:lang w:eastAsia="lt-LT"/>
        </w:rPr>
        <w:t xml:space="preserve">vykdyti vaiko atstovo pagal įstatymą pareigas, numatytas CK; </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Calibri" w:hAnsi="Times New Roman" w:cs="Times New Roman"/>
          <w:sz w:val="24"/>
          <w:szCs w:val="24"/>
          <w:lang w:eastAsia="lt-LT"/>
        </w:rPr>
        <w:t xml:space="preserve">27.17. </w:t>
      </w:r>
      <w:r w:rsidRPr="00B60E04">
        <w:rPr>
          <w:rFonts w:ascii="Times New Roman" w:eastAsia="Times New Roman" w:hAnsi="Times New Roman" w:cs="Times New Roman"/>
          <w:sz w:val="24"/>
          <w:szCs w:val="24"/>
          <w:lang w:eastAsia="lt-LT"/>
        </w:rPr>
        <w:t>įgyvendinti kitas teisės aktuose ir sutartyje nustatytas pareigas.</w:t>
      </w:r>
    </w:p>
    <w:p w:rsidR="00B60E04" w:rsidRPr="00B60E04" w:rsidRDefault="00B60E04" w:rsidP="00B60E04">
      <w:pPr>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Calibri" w:hAnsi="Times New Roman" w:cs="Times New Roman"/>
          <w:sz w:val="24"/>
          <w:szCs w:val="24"/>
          <w:lang w:eastAsia="lt-LT"/>
        </w:rPr>
        <w:t>28. SPC</w:t>
      </w:r>
      <w:r w:rsidRPr="00B60E04">
        <w:rPr>
          <w:rFonts w:ascii="Times New Roman" w:eastAsia="Times New Roman" w:hAnsi="Times New Roman" w:cs="Times New Roman"/>
          <w:sz w:val="24"/>
          <w:szCs w:val="24"/>
          <w:lang w:eastAsia="lt-LT"/>
        </w:rPr>
        <w:t xml:space="preserve"> </w:t>
      </w:r>
      <w:r w:rsidRPr="00B60E04">
        <w:rPr>
          <w:rFonts w:ascii="Times New Roman" w:eastAsia="Calibri" w:hAnsi="Times New Roman" w:cs="Times New Roman"/>
          <w:sz w:val="24"/>
          <w:szCs w:val="24"/>
          <w:lang w:eastAsia="lt-LT"/>
        </w:rPr>
        <w:t>teisės: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Calibri" w:hAnsi="Times New Roman" w:cs="Times New Roman"/>
          <w:sz w:val="24"/>
          <w:szCs w:val="24"/>
          <w:lang w:eastAsia="lt-LT"/>
        </w:rPr>
        <w:t xml:space="preserve">28.1. </w:t>
      </w:r>
      <w:r w:rsidRPr="00B60E04">
        <w:rPr>
          <w:rFonts w:ascii="Times New Roman" w:eastAsia="Times New Roman" w:hAnsi="Times New Roman" w:cs="Times New Roman"/>
          <w:sz w:val="24"/>
          <w:szCs w:val="24"/>
          <w:lang w:eastAsia="lt-LT"/>
        </w:rPr>
        <w:t>sudaryti sutartį su Budinčiu globotoju ar ją nutraukti;</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Calibri" w:hAnsi="Times New Roman" w:cs="Times New Roman"/>
          <w:sz w:val="24"/>
          <w:szCs w:val="24"/>
          <w:lang w:eastAsia="lt-LT"/>
        </w:rPr>
        <w:t>28.2. įgyvendinti vaiko atstovo pagal įstatymą teises, numatytas CK;</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28.3. įgyvendinti kitas teisės aktuose ir sutartyse nustatytas teises.</w:t>
      </w:r>
    </w:p>
    <w:p w:rsidR="00B60E04" w:rsidRPr="00B60E04" w:rsidRDefault="00B60E04" w:rsidP="00B60E04">
      <w:pPr>
        <w:tabs>
          <w:tab w:val="left" w:pos="0"/>
        </w:tabs>
        <w:spacing w:after="0" w:line="240" w:lineRule="auto"/>
        <w:jc w:val="both"/>
        <w:rPr>
          <w:rFonts w:ascii="Times New Roman" w:eastAsia="Times New Roman" w:hAnsi="Times New Roman" w:cs="Times New Roman"/>
          <w:sz w:val="24"/>
          <w:szCs w:val="24"/>
          <w:lang w:eastAsia="lt-LT"/>
        </w:rPr>
      </w:pPr>
    </w:p>
    <w:p w:rsidR="00B60E04" w:rsidRPr="00B60E04" w:rsidRDefault="00B60E04" w:rsidP="00B60E04">
      <w:pPr>
        <w:spacing w:after="0" w:line="240" w:lineRule="auto"/>
        <w:jc w:val="center"/>
        <w:rPr>
          <w:rFonts w:ascii="Times New Roman" w:eastAsia="Times New Roman" w:hAnsi="Times New Roman" w:cs="Times New Roman"/>
          <w:b/>
          <w:bCs/>
          <w:sz w:val="24"/>
          <w:szCs w:val="24"/>
        </w:rPr>
      </w:pPr>
      <w:r w:rsidRPr="00B60E04">
        <w:rPr>
          <w:rFonts w:ascii="Times New Roman" w:eastAsia="Times New Roman" w:hAnsi="Times New Roman" w:cs="Times New Roman"/>
          <w:b/>
          <w:bCs/>
          <w:sz w:val="24"/>
          <w:szCs w:val="24"/>
        </w:rPr>
        <w:t>V SKYRIUS</w:t>
      </w:r>
    </w:p>
    <w:p w:rsidR="00B60E04" w:rsidRPr="00B60E04" w:rsidRDefault="00B60E04" w:rsidP="00B60E04">
      <w:pPr>
        <w:spacing w:after="0" w:line="240" w:lineRule="auto"/>
        <w:jc w:val="center"/>
        <w:rPr>
          <w:rFonts w:ascii="Times New Roman" w:eastAsia="Times New Roman" w:hAnsi="Times New Roman" w:cs="Times New Roman"/>
          <w:sz w:val="24"/>
          <w:szCs w:val="24"/>
        </w:rPr>
      </w:pPr>
      <w:r w:rsidRPr="00B60E04">
        <w:rPr>
          <w:rFonts w:ascii="Times New Roman" w:eastAsia="Times New Roman" w:hAnsi="Times New Roman" w:cs="Times New Roman"/>
          <w:b/>
          <w:bCs/>
          <w:sz w:val="24"/>
          <w:szCs w:val="24"/>
        </w:rPr>
        <w:t>BUDINČIO GLOBOTOJO PAREIGOS IR TEISĖS</w:t>
      </w:r>
    </w:p>
    <w:p w:rsidR="00B60E04" w:rsidRPr="00B60E04" w:rsidRDefault="00B60E04" w:rsidP="00B60E04">
      <w:pPr>
        <w:spacing w:after="0" w:line="240" w:lineRule="auto"/>
        <w:jc w:val="both"/>
        <w:rPr>
          <w:rFonts w:ascii="Times New Roman" w:eastAsia="Times New Roman" w:hAnsi="Times New Roman" w:cs="Times New Roman"/>
          <w:sz w:val="24"/>
          <w:szCs w:val="24"/>
        </w:rPr>
      </w:pP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29. Budinčio globotojo pareigos: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29.1. priimti prižiūrimą vaiką savo gyvenamojoje vietoje ir užtikrinti vaiko priežiūrą: emocinį bei fizinį vaiko saugumą, visavertį vaiko poreikius atitinkantį ugdymą, auklėjimą ir kasdienę priežiūrą;</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29.2.bendradarbiauti su SPC ir jo paskirtais darbuotojais ar specialistais (socialiniais darbuotojais, psichologais ir kt.), užtikrinti galimybę vaikui bendrauti su savo tėvais, kitais giminaičiais pagal numatytą ir su SPC suderintą tvarką;</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29.3. dalyvauti rengiant individualų vaiko vystymosi planą ir užtikrinti jo įgyvendinimą;</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29.4. informuoti SPC paskirtus darbuotojus apie vaikui kylančius emocinius ir fiziologinius sunkumus, siekiant užtikrinti vaikui reikiamų specialistų pagalbą;</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29.5. atsakingai ir pagal paskirtį naudoti SPC vaikui išlaikyti skirtą vaiko globos (rūpybos) išmoką, numatytą Išmokų vaikams įstatyme, ir kitas skiriamas pinigines lėšas;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lastRenderedPageBreak/>
        <w:t>29.6. informuoti SPC apie atvejus, kai jis negali dėl objektyvių priežasčių laikinai vykdyti sutartyje numatytų įsipareigojimų;</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29.7. aprūpinti vaiką būtinais daiktais (patalyne, rankšluosčiais, drabužiais, avalyne, higienos priemonėmis, kanceliarinėmis prekėmis, žaislais ir lavinamaisiais žaidimais ir t. t.), atsižvelgiant į jo amžių, lytį ar neplanuotai atsiradusias aplinkybes. Su vaiku tartis dėl jam reikalingų daiktų, drabužių ir kitų priemonių pirkimo, vaikui sudaryti sąlygas dalyvauti įsigyjant šiuos daiktus, taip pat maisto produktus šeimai;</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29.8. pagal vaiko poreikius aprūpinti jį būtinomis techninės pagalbos priemonėmis, protezinės ir ortopedinės technikos priemonėmis; ligos atveju – pirkti vaistus, atsižvelgiant į gydytojų rekomendacijas, taip pat vitaminus bei maisto papildus;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29.9. būti atsakingam už pirmosios pagalbos suteikimą vaikui ir nuolatinį jo sveikatos būklės stebėjimą;</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29.10. užtikrinti, kad vaikas visą paslaugos teikimo laikotarpį gautų tinkamą maitinimą, įvertinus jo individualius poreikius, būtinumą gauti dietinį maitinimą ir atsižvelgiant į vaiko pageidavimus;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29.11. bendradarbiauti su ugdymo įstaiga, siekiant ugdymo tikslų, dalyvauti ugdymo įstaigų susirinkimuose ir šventėse, padėti vaikui ruošti pamokas bei užtikrinti, kad vaikas turėtų visas reikiamas mokymosi priemones, saugiai nuvyktų į šią įstaigą (ugdymo įstaiga turi būti nesunkiai pasiekiamoje vietoje);</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29.12. sudaryti galimybę vaikui žaisti, sportuoti, bendrauti su kitais vaikais bei tenkinti kitus saviraiškos poreikius, lankyti būrelius, sporto, muzikos ir kitas vaikų neformaliojo ugdymo įstaigas;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29.13. sudaryti vaikui sąlygas skaityti knygas, saugiai naudotis informacinėmis technologijomis ir kitomis jo ugdymui reikalingomis priemonėmis, atitinkančiomis jo brandą, įgūdžius ir interesus;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29.14. padėti vaikui suvokti šeimos reikšmę, plėtoti ir stiprinti stabilius vaiko ir biologinės šeimos ryšius, vaiko ryšius su artimais giminaičiais;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lang w:eastAsia="lt-LT"/>
        </w:rPr>
        <w:t>29.15. įgyvendinti kitas teisės aktuose ir sutartyje nustatytas pareigas.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30. Budinčio globotojo teisės: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30.1. gauti kas mėnesį mokamą atlygį už teikiamas paslaugas sutartyje nustatyta tvarka prižiūrint vaiką (vaikus). Šis atlygis yra mokamas sutarties galiojimo metu ir tais atvejais, kai SPC neperduoda vaiko (vaikų) Budinčiam globotojui;</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30.2. gauti kas mėnesį mokamą prižiūrimo vaiko išlaikymui skirtą vaiko globos (rūpybos) išmoką pagal Išmokų vaikams įstatymą. Ši išmoka vaiko išlaikymui yra mokama tik tą laikotarpį, kol vaikas gyvena pas Budintį globotoją;</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rPr>
        <w:t>30.3. gauti kas mėnesį mokamus vaikui išlaikyti skirtus pagalbos pinigus Aprašo nustatyta tvarka. Pagalbos pinigai</w:t>
      </w:r>
      <w:r w:rsidRPr="00B60E04">
        <w:rPr>
          <w:rFonts w:ascii="Times New Roman" w:eastAsia="Times New Roman" w:hAnsi="Times New Roman" w:cs="Times New Roman"/>
          <w:sz w:val="24"/>
          <w:szCs w:val="24"/>
          <w:lang w:eastAsia="lt-LT"/>
        </w:rPr>
        <w:t xml:space="preserve"> yra mokami tik tą laikotarpį, kol vaikas gyvena pas Budintį globotoją;</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rPr>
        <w:t>30.4.</w:t>
      </w:r>
      <w:r w:rsidRPr="00B60E04">
        <w:rPr>
          <w:rFonts w:ascii="Times New Roman" w:eastAsia="Times New Roman" w:hAnsi="Times New Roman" w:cs="Times New Roman"/>
          <w:sz w:val="24"/>
          <w:szCs w:val="24"/>
          <w:lang w:eastAsia="lt-LT"/>
        </w:rPr>
        <w:t xml:space="preserve"> gauti papildomų lėšų vaiko išlaikymui ir priežiūrai, taip pat gauti avansinius lėšų mokėjimus, jeigu tai numatyta sutartyje;</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30.5. ne rečiau nei kartą per kalendorinius metus </w:t>
      </w:r>
      <w:r w:rsidRPr="00B60E04">
        <w:rPr>
          <w:rFonts w:ascii="Times New Roman" w:eastAsia="Times New Roman" w:hAnsi="Times New Roman" w:cs="Times New Roman"/>
          <w:sz w:val="24"/>
          <w:szCs w:val="24"/>
          <w:lang w:eastAsia="lt-LT"/>
        </w:rPr>
        <w:t>naudotis prižiūrimam vaikui teikiama trumpalaike socialine globa (laikino atokvėpio paslauga);</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30.6. teikti SPC prašymą paimti vaiką iš jo šeimos, kai Budinčiam globotojui ar jo šeimai kyla reali grėsmė dėl vaiko ar vaiko biologinės šeimos narių elgesio, kai:</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30.6.1. yra naudojamas fizinis ar psichologinis smurtas;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30.6.2. elgiamasi neadekvačiai;</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30.6.3. kitais nenumatytais atvejais;</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30.6.4. Budintis globotojas dėl pateisinamų priežasčių nebegali prižiūrėti vaiko;</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30.6.5. įgyvendinti kitas teisės aktuose ir sutartyje nustatytas teises.</w:t>
      </w:r>
    </w:p>
    <w:p w:rsidR="00613685" w:rsidRDefault="00613685" w:rsidP="00B60E04">
      <w:pPr>
        <w:tabs>
          <w:tab w:val="left" w:pos="0"/>
        </w:tabs>
        <w:spacing w:after="0" w:line="240" w:lineRule="auto"/>
        <w:jc w:val="center"/>
        <w:rPr>
          <w:rFonts w:ascii="Times New Roman" w:eastAsia="Times New Roman" w:hAnsi="Times New Roman" w:cs="Times New Roman"/>
          <w:b/>
          <w:bCs/>
          <w:sz w:val="24"/>
          <w:szCs w:val="24"/>
          <w:lang w:eastAsia="lt-LT"/>
        </w:rPr>
      </w:pPr>
    </w:p>
    <w:p w:rsidR="00B60E04" w:rsidRPr="00B60E04" w:rsidRDefault="00B60E04" w:rsidP="00B60E04">
      <w:pPr>
        <w:tabs>
          <w:tab w:val="left" w:pos="0"/>
        </w:tabs>
        <w:spacing w:after="0" w:line="240" w:lineRule="auto"/>
        <w:jc w:val="center"/>
        <w:rPr>
          <w:rFonts w:ascii="Times New Roman" w:eastAsia="Times New Roman" w:hAnsi="Times New Roman" w:cs="Times New Roman"/>
          <w:b/>
          <w:bCs/>
          <w:sz w:val="24"/>
          <w:szCs w:val="24"/>
          <w:lang w:eastAsia="lt-LT"/>
        </w:rPr>
      </w:pPr>
      <w:r w:rsidRPr="00B60E04">
        <w:rPr>
          <w:rFonts w:ascii="Times New Roman" w:eastAsia="Times New Roman" w:hAnsi="Times New Roman" w:cs="Times New Roman"/>
          <w:b/>
          <w:bCs/>
          <w:sz w:val="24"/>
          <w:szCs w:val="24"/>
          <w:lang w:eastAsia="lt-LT"/>
        </w:rPr>
        <w:t>VI SKYRIUS</w:t>
      </w:r>
    </w:p>
    <w:p w:rsidR="00B60E04" w:rsidRPr="00B60E04" w:rsidRDefault="00B60E04" w:rsidP="00B60E04">
      <w:pPr>
        <w:tabs>
          <w:tab w:val="left" w:pos="0"/>
        </w:tabs>
        <w:spacing w:after="0" w:line="240" w:lineRule="auto"/>
        <w:jc w:val="center"/>
        <w:rPr>
          <w:rFonts w:ascii="Times New Roman" w:eastAsia="Times New Roman" w:hAnsi="Times New Roman" w:cs="Times New Roman"/>
          <w:b/>
          <w:bCs/>
          <w:sz w:val="24"/>
          <w:szCs w:val="24"/>
          <w:lang w:eastAsia="lt-LT"/>
        </w:rPr>
      </w:pPr>
      <w:r w:rsidRPr="00B60E04">
        <w:rPr>
          <w:rFonts w:ascii="Times New Roman" w:eastAsia="Times New Roman" w:hAnsi="Times New Roman" w:cs="Times New Roman"/>
          <w:b/>
          <w:bCs/>
          <w:sz w:val="24"/>
          <w:szCs w:val="24"/>
          <w:lang w:eastAsia="lt-LT"/>
        </w:rPr>
        <w:t xml:space="preserve">MOKĖJIMAS UŽ VAIKO PRIEŽIŪRĄ BUDINČIO GLOBOTOJO ŠEIMOJE </w:t>
      </w:r>
    </w:p>
    <w:p w:rsidR="00B60E04" w:rsidRPr="00B60E04" w:rsidRDefault="00B60E04" w:rsidP="00B60E04">
      <w:pPr>
        <w:tabs>
          <w:tab w:val="left" w:pos="993"/>
          <w:tab w:val="left" w:pos="1134"/>
        </w:tabs>
        <w:spacing w:after="0" w:line="240" w:lineRule="auto"/>
        <w:jc w:val="center"/>
        <w:rPr>
          <w:rFonts w:ascii="Times New Roman" w:eastAsia="Times New Roman" w:hAnsi="Times New Roman" w:cs="Times New Roman"/>
          <w:b/>
          <w:bCs/>
          <w:sz w:val="24"/>
          <w:szCs w:val="24"/>
          <w:lang w:eastAsia="lt-LT"/>
        </w:rPr>
      </w:pPr>
    </w:p>
    <w:p w:rsidR="00B60E04" w:rsidRPr="00B60E04" w:rsidRDefault="00B60E04" w:rsidP="00B60E04">
      <w:pPr>
        <w:spacing w:after="0" w:line="240" w:lineRule="auto"/>
        <w:ind w:firstLine="720"/>
        <w:jc w:val="both"/>
        <w:rPr>
          <w:rFonts w:ascii="Times New Roman" w:eastAsia="Calibri" w:hAnsi="Times New Roman" w:cs="Times New Roman"/>
          <w:sz w:val="24"/>
          <w:szCs w:val="24"/>
          <w:lang w:eastAsia="lt-LT"/>
        </w:rPr>
      </w:pPr>
      <w:r w:rsidRPr="00B60E04">
        <w:rPr>
          <w:rFonts w:ascii="Times New Roman" w:eastAsia="Times New Roman" w:hAnsi="Times New Roman" w:cs="Times New Roman"/>
          <w:sz w:val="24"/>
          <w:szCs w:val="24"/>
        </w:rPr>
        <w:t>31.</w:t>
      </w:r>
      <w:r w:rsidRPr="00B60E04">
        <w:rPr>
          <w:rFonts w:ascii="Times New Roman" w:eastAsia="Times New Roman" w:hAnsi="Times New Roman" w:cs="Times New Roman"/>
          <w:sz w:val="24"/>
          <w:szCs w:val="24"/>
          <w:lang w:eastAsia="lt-LT"/>
        </w:rPr>
        <w:t xml:space="preserve"> SPC </w:t>
      </w:r>
      <w:r w:rsidRPr="00B60E04">
        <w:rPr>
          <w:rFonts w:ascii="Times New Roman" w:eastAsia="Calibri" w:hAnsi="Times New Roman" w:cs="Times New Roman"/>
          <w:sz w:val="24"/>
          <w:szCs w:val="24"/>
          <w:lang w:eastAsia="lt-LT"/>
        </w:rPr>
        <w:t xml:space="preserve">moka Budintiems globotojams atlygį už vaikų priežiūrą, kai šie globotojai yra sudarę tarpusavio bendradarbiavimo ir paslaugų teikimo sutartis. </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rPr>
        <w:lastRenderedPageBreak/>
        <w:t>32.Vaiko priežiūra Budinčio globotojo šeimoje finansuojama iš Savivaldybės biudžeto lėšų, valstybės biudžeto lėšų</w:t>
      </w:r>
      <w:r w:rsidRPr="00B60E04">
        <w:rPr>
          <w:rFonts w:ascii="Times New Roman" w:eastAsia="Calibri" w:hAnsi="Times New Roman" w:cs="Times New Roman"/>
          <w:sz w:val="24"/>
          <w:szCs w:val="24"/>
        </w:rPr>
        <w:t>, skirtų vaikų globos (rūpybos) išmokoms pagal Lietuvos Respublikos išmokų vaikams įstatymą mokėti, ir kitų teisėtai įgytų lėšų.</w:t>
      </w:r>
      <w:r w:rsidRPr="00B60E04">
        <w:rPr>
          <w:rFonts w:ascii="Times New Roman" w:eastAsia="Times New Roman" w:hAnsi="Times New Roman" w:cs="Times New Roman"/>
          <w:sz w:val="24"/>
          <w:szCs w:val="24"/>
          <w:lang w:eastAsia="lt-LT"/>
        </w:rPr>
        <w:t xml:space="preserve"> Lėšas planuoja ir apskaito SPC.</w:t>
      </w:r>
      <w:r w:rsidRPr="00B60E04">
        <w:rPr>
          <w:rFonts w:ascii="Times New Roman" w:eastAsia="Times New Roman" w:hAnsi="Times New Roman" w:cs="Times New Roman"/>
          <w:sz w:val="24"/>
          <w:szCs w:val="24"/>
        </w:rPr>
        <w:t xml:space="preserve"> </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Calibri" w:hAnsi="Times New Roman" w:cs="Times New Roman"/>
          <w:sz w:val="24"/>
          <w:szCs w:val="24"/>
        </w:rPr>
        <w:t xml:space="preserve">33. SPC Budinčiam globotojui sutartyje nustatyta tvarka </w:t>
      </w:r>
      <w:r w:rsidRPr="00B60E04">
        <w:rPr>
          <w:rFonts w:ascii="Times New Roman" w:eastAsia="Times New Roman" w:hAnsi="Times New Roman" w:cs="Times New Roman"/>
          <w:sz w:val="24"/>
          <w:szCs w:val="24"/>
        </w:rPr>
        <w:t xml:space="preserve">moka nurodytas išmokas, kurios pervedamos į Budinčio globotojo nurodytą asmeninę sąskaitą: </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33.1 išmoką vaiko laukimo laikotarpiu – 0,75 Lietuvos Respublikos Vyriausybės nutarimu nustatytos minimalios mėnesinės algos (toliau – MMA) dydžio mėnesinis atlygis Budinčiam globotojui, kai šeimoje nėra apgyvendintas vaikas. Ši išmoka įskaitoma į Budinčio globotojo pajamas ir nuo jos sumokami teisės aktais nustatyti mokesčiai;</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33.2. išmoką už vaiko priežiūrą – 0,8 MMA dydžio mėnesinis atlygis Budinčiam globotojui už kiekvieną jo šeimoje laikinai apgyvendintą vaiką (už faktiškai suteiktas paslaugas); </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33.3. išmoką už vaiką iki 3 metų amžiaus ir neįgalaus vaiko, kuriam nustatytas lengvas neįgalumo lygis, priežiūrą – 1,0 MMA dydžio mėnesinis atlygis Budinčiam globotojui už kiekvieną jo šeimoje laikinai apgyvendintą vaiką iki 3 metų amžiaus ir neįgalų vaiką, kuriam nustatytas lengvas neįgalumo lygis (už faktiškai suteiktas paslaugas); </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33.4. išmoka už neįgalaus vaiko, kuriam nustatytas vidutinis ar sunkus neįgalumo lygis, priežiūrą – 1,25 MMA dydžio mėnesinis atlygis Budinčiam globotojui už kiekvieną jo šeimoje laikinai apgyvendintą neįgalų vaiką, kuriam nustatytas vidutinis ar sunkus neįgalumo lygis (už faktiškai suteiktas paslaugas); </w:t>
      </w:r>
    </w:p>
    <w:p w:rsidR="00B60E04" w:rsidRPr="00B60E04" w:rsidRDefault="00B60E04" w:rsidP="00B60E04">
      <w:pPr>
        <w:tabs>
          <w:tab w:val="left" w:pos="960"/>
        </w:tabs>
        <w:spacing w:after="0" w:line="240" w:lineRule="auto"/>
        <w:ind w:firstLine="720"/>
        <w:jc w:val="both"/>
        <w:rPr>
          <w:rFonts w:ascii="Arial" w:eastAsia="Calibri" w:hAnsi="Arial" w:cs="Arial"/>
          <w:lang w:eastAsia="lt-LT"/>
        </w:rPr>
      </w:pPr>
      <w:r w:rsidRPr="00B60E04">
        <w:rPr>
          <w:rFonts w:ascii="Times New Roman" w:eastAsia="Times New Roman" w:hAnsi="Times New Roman" w:cs="Times New Roman"/>
          <w:sz w:val="24"/>
          <w:szCs w:val="24"/>
        </w:rPr>
        <w:t>33.5. pagalbos pinigai – 2</w:t>
      </w:r>
      <w:r w:rsidRPr="00B60E04">
        <w:rPr>
          <w:rFonts w:ascii="Times New Roman" w:eastAsia="Times New Roman" w:hAnsi="Times New Roman" w:cs="Times New Roman"/>
          <w:sz w:val="24"/>
          <w:szCs w:val="24"/>
          <w:lang w:eastAsia="lt-LT"/>
        </w:rPr>
        <w:t xml:space="preserve"> bazinių socialinių išmokų dydžio mėnesinė piniginė išmoka –</w:t>
      </w:r>
      <w:r w:rsidRPr="00B60E04">
        <w:rPr>
          <w:rFonts w:ascii="Times New Roman" w:eastAsia="Times New Roman" w:hAnsi="Times New Roman" w:cs="Times New Roman"/>
          <w:sz w:val="24"/>
          <w:szCs w:val="24"/>
        </w:rPr>
        <w:t xml:space="preserve"> mokami vaikui išlaikyti tik už tą laikotarpį, kai vaikas gyvena </w:t>
      </w:r>
      <w:r w:rsidRPr="00B60E04">
        <w:rPr>
          <w:rFonts w:ascii="Times New Roman" w:eastAsia="Times New Roman" w:hAnsi="Times New Roman" w:cs="Times New Roman"/>
          <w:sz w:val="24"/>
          <w:szCs w:val="24"/>
          <w:lang w:eastAsia="zh-CN"/>
        </w:rPr>
        <w:t>Budinčio globotojo šeimoje</w:t>
      </w:r>
      <w:r w:rsidRPr="00B60E04">
        <w:rPr>
          <w:rFonts w:ascii="Times New Roman" w:eastAsia="Times New Roman" w:hAnsi="Times New Roman" w:cs="Times New Roman"/>
          <w:color w:val="0070C0"/>
          <w:sz w:val="24"/>
          <w:szCs w:val="24"/>
          <w:lang w:eastAsia="zh-CN"/>
        </w:rPr>
        <w:t>;</w:t>
      </w:r>
      <w:r w:rsidRPr="00B60E04">
        <w:rPr>
          <w:rFonts w:ascii="Arial" w:eastAsia="Calibri" w:hAnsi="Arial" w:cs="Arial"/>
          <w:lang w:eastAsia="lt-LT"/>
        </w:rPr>
        <w:t xml:space="preserve"> </w:t>
      </w:r>
    </w:p>
    <w:p w:rsidR="00B60E04" w:rsidRPr="00B60E04" w:rsidRDefault="00B60E04" w:rsidP="00B60E04">
      <w:pPr>
        <w:tabs>
          <w:tab w:val="left" w:pos="960"/>
        </w:tabs>
        <w:spacing w:after="0" w:line="240" w:lineRule="auto"/>
        <w:ind w:firstLine="720"/>
        <w:jc w:val="both"/>
        <w:rPr>
          <w:rFonts w:ascii="Times New Roman" w:eastAsia="Times New Roman" w:hAnsi="Times New Roman" w:cs="Times New Roman"/>
          <w:sz w:val="24"/>
          <w:szCs w:val="24"/>
        </w:rPr>
      </w:pPr>
      <w:r w:rsidRPr="00B60E04">
        <w:rPr>
          <w:rFonts w:ascii="Times New Roman" w:eastAsia="Calibri" w:hAnsi="Times New Roman" w:cs="Times New Roman"/>
          <w:sz w:val="24"/>
          <w:szCs w:val="24"/>
          <w:lang w:eastAsia="lt-LT"/>
        </w:rPr>
        <w:t>33.6.</w:t>
      </w:r>
      <w:r w:rsidRPr="00B60E04">
        <w:rPr>
          <w:rFonts w:ascii="Times New Roman" w:eastAsia="Times New Roman" w:hAnsi="Times New Roman" w:cs="Times New Roman"/>
          <w:sz w:val="24"/>
          <w:szCs w:val="24"/>
        </w:rPr>
        <w:t xml:space="preserve"> vaikui išlaikyti skirtą vaiko globos (rūpybos) išmoką pagal Lietuvos Respublikos išmokų vaikams įstatymą. Ši išmoka vaikui išlaikyti yra mokama tik tą laikotarpį, kai vaikas gyvena Budinčio globotojo šeimoje; </w:t>
      </w:r>
    </w:p>
    <w:p w:rsidR="00B60E04" w:rsidRPr="00B60E04" w:rsidRDefault="00B60E04" w:rsidP="00B60E04">
      <w:pPr>
        <w:tabs>
          <w:tab w:val="left" w:pos="960"/>
        </w:tabs>
        <w:spacing w:after="0" w:line="240" w:lineRule="auto"/>
        <w:ind w:firstLine="720"/>
        <w:jc w:val="both"/>
        <w:rPr>
          <w:rFonts w:ascii="Times New Roman" w:eastAsia="Times New Roman" w:hAnsi="Times New Roman" w:cs="Times New Roman"/>
          <w:sz w:val="24"/>
          <w:szCs w:val="24"/>
        </w:rPr>
      </w:pPr>
      <w:r w:rsidRPr="00B60E04">
        <w:rPr>
          <w:rFonts w:ascii="Times New Roman" w:eastAsia="Calibri" w:hAnsi="Times New Roman" w:cs="Times New Roman"/>
          <w:sz w:val="24"/>
          <w:szCs w:val="24"/>
          <w:lang w:eastAsia="lt-LT"/>
        </w:rPr>
        <w:t>33.7.</w:t>
      </w:r>
      <w:r w:rsidRPr="00B60E04">
        <w:rPr>
          <w:rFonts w:ascii="Times New Roman" w:eastAsia="Times New Roman" w:hAnsi="Times New Roman" w:cs="Times New Roman"/>
          <w:sz w:val="24"/>
          <w:szCs w:val="24"/>
        </w:rPr>
        <w:t xml:space="preserve"> vaikui išlaikyti skirtą vaiko globos (rūpybos) išmoką pagal Lietuvos Respublikos išmokų vaikams įstatymą. Ši išmoka vaikui išlaikyti yra mokama tik tą laikotarpį, kai vaikas gyvena Budinčio globotojo šeimoje.</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rPr>
      </w:pPr>
      <w:r w:rsidRPr="00B60E04">
        <w:rPr>
          <w:rFonts w:ascii="Times New Roman" w:eastAsia="Times New Roman" w:hAnsi="Times New Roman" w:cs="Times New Roman"/>
          <w:sz w:val="24"/>
          <w:szCs w:val="24"/>
        </w:rPr>
        <w:t xml:space="preserve">34. Dėl Aprašo 33.2–33.4 punktuose numatyto atlygio gavimo Budintis globotojas pateikia SPC patvirtintos formos paslaugų suteikimo aktą (akto formą tvirtina SPC direktorius) ne vėliau kaip kito mėnesio antrąją darbo dieną. Ši išmoka skaičiuojama proporcingai dienų, kurias vaikas gyvena Budinčio globotojo šeimoje, skaičiui. Šios lėšos įskaitomos į Budinčio globotojo pajamas ir nuo šių lėšų sumokami teisės aktais nustatyti mokesčiai. </w:t>
      </w:r>
    </w:p>
    <w:p w:rsidR="00B60E04" w:rsidRPr="00B60E04" w:rsidRDefault="00B60E04" w:rsidP="00B60E04">
      <w:pPr>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rPr>
        <w:t>35. Atlygis ir išmokos, numatytas Aprašo 32 punkte, yra mokamos sutarties galiojimo metu.</w:t>
      </w:r>
    </w:p>
    <w:p w:rsidR="00B60E04" w:rsidRPr="00B60E04" w:rsidRDefault="00B60E04" w:rsidP="00B60E04">
      <w:pPr>
        <w:tabs>
          <w:tab w:val="left" w:pos="600"/>
        </w:tabs>
        <w:spacing w:after="0" w:line="240" w:lineRule="auto"/>
        <w:ind w:firstLine="720"/>
        <w:jc w:val="both"/>
        <w:rPr>
          <w:rFonts w:ascii="Times New Roman" w:eastAsia="Times New Roman" w:hAnsi="Times New Roman" w:cs="Times New Roman"/>
          <w:sz w:val="24"/>
          <w:szCs w:val="24"/>
        </w:rPr>
      </w:pPr>
    </w:p>
    <w:p w:rsidR="00B60E04" w:rsidRPr="00B60E04" w:rsidRDefault="00B60E04" w:rsidP="00B60E04">
      <w:pPr>
        <w:tabs>
          <w:tab w:val="left" w:pos="0"/>
          <w:tab w:val="left" w:pos="851"/>
        </w:tabs>
        <w:spacing w:after="0" w:line="240" w:lineRule="auto"/>
        <w:jc w:val="center"/>
        <w:rPr>
          <w:rFonts w:ascii="Times New Roman" w:eastAsia="Times New Roman" w:hAnsi="Times New Roman" w:cs="Times New Roman"/>
          <w:b/>
          <w:sz w:val="24"/>
          <w:szCs w:val="24"/>
          <w:lang w:eastAsia="lt-LT"/>
        </w:rPr>
      </w:pPr>
      <w:r w:rsidRPr="00B60E04">
        <w:rPr>
          <w:rFonts w:ascii="Times New Roman" w:eastAsia="Times New Roman" w:hAnsi="Times New Roman" w:cs="Times New Roman"/>
          <w:b/>
          <w:sz w:val="24"/>
          <w:szCs w:val="24"/>
          <w:lang w:eastAsia="lt-LT"/>
        </w:rPr>
        <w:t>VII SKYRIUS</w:t>
      </w:r>
    </w:p>
    <w:p w:rsidR="00B60E04" w:rsidRPr="00B60E04" w:rsidRDefault="00B60E04" w:rsidP="00B60E04">
      <w:pPr>
        <w:spacing w:after="0" w:line="240" w:lineRule="auto"/>
        <w:jc w:val="center"/>
        <w:rPr>
          <w:rFonts w:ascii="Times New Roman" w:eastAsia="Times New Roman" w:hAnsi="Times New Roman" w:cs="Times New Roman"/>
          <w:b/>
          <w:sz w:val="24"/>
          <w:szCs w:val="24"/>
        </w:rPr>
      </w:pPr>
      <w:r w:rsidRPr="00B60E04">
        <w:rPr>
          <w:rFonts w:ascii="Times New Roman" w:eastAsia="Times New Roman" w:hAnsi="Times New Roman" w:cs="Times New Roman"/>
          <w:b/>
          <w:sz w:val="24"/>
          <w:szCs w:val="24"/>
        </w:rPr>
        <w:t>BAIGIAMOSIOS NUOSTATOS</w:t>
      </w:r>
    </w:p>
    <w:p w:rsidR="00B60E04" w:rsidRPr="00B60E04" w:rsidRDefault="00B60E04" w:rsidP="00B60E04">
      <w:pPr>
        <w:tabs>
          <w:tab w:val="left" w:pos="1134"/>
          <w:tab w:val="left" w:pos="1276"/>
        </w:tabs>
        <w:spacing w:after="0" w:line="240" w:lineRule="auto"/>
        <w:jc w:val="both"/>
        <w:rPr>
          <w:rFonts w:ascii="Times New Roman" w:eastAsia="Times New Roman" w:hAnsi="Times New Roman" w:cs="Times New Roman"/>
          <w:sz w:val="24"/>
          <w:szCs w:val="24"/>
          <w:lang w:eastAsia="lt-LT"/>
        </w:rPr>
      </w:pPr>
    </w:p>
    <w:p w:rsidR="00B60E04" w:rsidRPr="00B60E04" w:rsidRDefault="00B60E04" w:rsidP="00B60E04">
      <w:pPr>
        <w:tabs>
          <w:tab w:val="left" w:pos="709"/>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 xml:space="preserve">36. Sutartis gali būti keičiama ar nutraukiama Budinčio globotojo iniciatyva, prieš tai SPC įspėjus ne vėliau kaip prieš 1 mėnesį, jei šeimoje nėra laikinai apgyvendinto ir prižiūrimo vaiko, ir ne vėliau kaip prieš 3 mėnesius, jei šeimoje yra apgyvendintas ir prižiūrimas vaikas, išskyrus atvejus, kai vaiko laikinoji globa baigiasi anksčiau šio termino. </w:t>
      </w:r>
    </w:p>
    <w:p w:rsidR="00B60E04" w:rsidRPr="00B60E04" w:rsidRDefault="00B60E04" w:rsidP="00B60E04">
      <w:pPr>
        <w:tabs>
          <w:tab w:val="left" w:pos="709"/>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37. SPC vienašališkai gali nutraukti Sutartį:</w:t>
      </w:r>
    </w:p>
    <w:p w:rsidR="00B60E04" w:rsidRPr="00B60E04" w:rsidRDefault="00B60E04" w:rsidP="00B60E04">
      <w:pPr>
        <w:tabs>
          <w:tab w:val="left" w:pos="709"/>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37.1. kai Budintis globotojas nevykdo Apraše nustatytų reikalavimų ir sutartyje numatytų įsipareigojimų;</w:t>
      </w:r>
    </w:p>
    <w:p w:rsidR="00B60E04" w:rsidRPr="00B60E04" w:rsidRDefault="00B60E04" w:rsidP="00B60E04">
      <w:pPr>
        <w:tabs>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37.2. kai Budintis globotojas be pateisinamos priežasties atsisako apgyvendinti ir prižiūrėti vaiką;</w:t>
      </w:r>
    </w:p>
    <w:p w:rsidR="00B60E04" w:rsidRPr="00B60E04" w:rsidRDefault="00B60E04" w:rsidP="00B60E04">
      <w:pPr>
        <w:tabs>
          <w:tab w:val="left" w:pos="1134"/>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 xml:space="preserve">37.3. kitais nenumatytais atvejais VTAS teikimu. </w:t>
      </w:r>
    </w:p>
    <w:p w:rsidR="00B60E04" w:rsidRPr="00B60E04" w:rsidRDefault="00B60E04" w:rsidP="00B60E04">
      <w:pPr>
        <w:tabs>
          <w:tab w:val="left" w:pos="709"/>
        </w:tabs>
        <w:spacing w:after="0" w:line="240" w:lineRule="auto"/>
        <w:ind w:firstLine="720"/>
        <w:jc w:val="both"/>
        <w:rPr>
          <w:rFonts w:ascii="Times New Roman" w:eastAsia="Times New Roman" w:hAnsi="Times New Roman" w:cs="Times New Roman"/>
          <w:sz w:val="24"/>
          <w:szCs w:val="24"/>
          <w:lang w:eastAsia="lt-LT"/>
        </w:rPr>
      </w:pPr>
      <w:r w:rsidRPr="00B60E04">
        <w:rPr>
          <w:rFonts w:ascii="Times New Roman" w:eastAsia="Times New Roman" w:hAnsi="Times New Roman" w:cs="Times New Roman"/>
          <w:sz w:val="24"/>
          <w:szCs w:val="24"/>
          <w:lang w:eastAsia="lt-LT"/>
        </w:rPr>
        <w:t>38. SPC už praėjusių biudžetinių metų Budinčių globotojų veiklos organizavimą atsiskaito kiekvienais metais iki sausio 20 d. Socialinių reikalų ir sveikatos skyriui ir VTAS pateikdamas ataskaitą.</w:t>
      </w:r>
    </w:p>
    <w:p w:rsidR="00FA37D1" w:rsidRDefault="00B60E04" w:rsidP="00613685">
      <w:pPr>
        <w:tabs>
          <w:tab w:val="left" w:pos="709"/>
        </w:tabs>
        <w:spacing w:after="0" w:line="240" w:lineRule="auto"/>
        <w:ind w:firstLine="720"/>
        <w:jc w:val="center"/>
      </w:pPr>
      <w:r w:rsidRPr="00B60E04">
        <w:rPr>
          <w:rFonts w:ascii="Times New Roman" w:eastAsia="Times New Roman" w:hAnsi="Times New Roman" w:cs="Times New Roman"/>
          <w:sz w:val="24"/>
          <w:szCs w:val="24"/>
          <w:lang w:eastAsia="lt-LT"/>
        </w:rPr>
        <w:t>_________________________________</w:t>
      </w:r>
    </w:p>
    <w:sectPr w:rsidR="00FA37D1" w:rsidSect="00613685">
      <w:headerReference w:type="default" r:id="rId8"/>
      <w:pgSz w:w="11906" w:h="16838"/>
      <w:pgMar w:top="1134" w:right="567" w:bottom="993" w:left="1701" w:header="567" w:footer="567" w:gutter="0"/>
      <w:pgNumType w:start="1" w:chapStyle="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F8B" w:rsidRDefault="00CA1F8B">
      <w:pPr>
        <w:spacing w:after="0" w:line="240" w:lineRule="auto"/>
      </w:pPr>
      <w:r>
        <w:separator/>
      </w:r>
    </w:p>
  </w:endnote>
  <w:endnote w:type="continuationSeparator" w:id="0">
    <w:p w:rsidR="00CA1F8B" w:rsidRDefault="00CA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F8B" w:rsidRDefault="00CA1F8B">
      <w:pPr>
        <w:spacing w:after="0" w:line="240" w:lineRule="auto"/>
      </w:pPr>
      <w:r>
        <w:separator/>
      </w:r>
    </w:p>
  </w:footnote>
  <w:footnote w:type="continuationSeparator" w:id="0">
    <w:p w:rsidR="00CA1F8B" w:rsidRDefault="00CA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261494"/>
      <w:docPartObj>
        <w:docPartGallery w:val="Page Numbers (Top of Page)"/>
        <w:docPartUnique/>
      </w:docPartObj>
    </w:sdtPr>
    <w:sdtEndPr/>
    <w:sdtContent>
      <w:p w:rsidR="00844EC4" w:rsidRDefault="008B040F">
        <w:pPr>
          <w:pStyle w:val="Antrats"/>
          <w:jc w:val="center"/>
        </w:pPr>
        <w:r w:rsidRPr="00193264">
          <w:rPr>
            <w:rFonts w:ascii="Times New Roman" w:hAnsi="Times New Roman" w:cs="Times New Roman"/>
            <w:sz w:val="24"/>
            <w:szCs w:val="24"/>
          </w:rPr>
          <w:fldChar w:fldCharType="begin"/>
        </w:r>
        <w:r w:rsidRPr="00193264">
          <w:rPr>
            <w:rFonts w:ascii="Times New Roman" w:hAnsi="Times New Roman" w:cs="Times New Roman"/>
            <w:sz w:val="24"/>
            <w:szCs w:val="24"/>
          </w:rPr>
          <w:instrText>PAGE   \* MERGEFORMAT</w:instrText>
        </w:r>
        <w:r w:rsidRPr="00193264">
          <w:rPr>
            <w:rFonts w:ascii="Times New Roman" w:hAnsi="Times New Roman" w:cs="Times New Roman"/>
            <w:sz w:val="24"/>
            <w:szCs w:val="24"/>
          </w:rPr>
          <w:fldChar w:fldCharType="separate"/>
        </w:r>
        <w:r w:rsidR="00B50F99">
          <w:rPr>
            <w:rFonts w:ascii="Times New Roman" w:hAnsi="Times New Roman" w:cs="Times New Roman"/>
            <w:noProof/>
            <w:sz w:val="24"/>
            <w:szCs w:val="24"/>
          </w:rPr>
          <w:t>7</w:t>
        </w:r>
        <w:r w:rsidRPr="00193264">
          <w:rPr>
            <w:rFonts w:ascii="Times New Roman" w:hAnsi="Times New Roman" w:cs="Times New Roman"/>
            <w:sz w:val="24"/>
            <w:szCs w:val="24"/>
          </w:rPr>
          <w:fldChar w:fldCharType="end"/>
        </w:r>
      </w:p>
    </w:sdtContent>
  </w:sdt>
  <w:p w:rsidR="00CF0F98" w:rsidRDefault="00CA1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74BB1"/>
    <w:multiLevelType w:val="multilevel"/>
    <w:tmpl w:val="0E308F9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5D"/>
    <w:rsid w:val="00004113"/>
    <w:rsid w:val="00030AFD"/>
    <w:rsid w:val="000856F2"/>
    <w:rsid w:val="00116849"/>
    <w:rsid w:val="00117CA9"/>
    <w:rsid w:val="001E2245"/>
    <w:rsid w:val="00220DA8"/>
    <w:rsid w:val="00231903"/>
    <w:rsid w:val="002438E9"/>
    <w:rsid w:val="002C1D89"/>
    <w:rsid w:val="00303C1B"/>
    <w:rsid w:val="003E0C13"/>
    <w:rsid w:val="00491C5D"/>
    <w:rsid w:val="004C3FA5"/>
    <w:rsid w:val="004F2788"/>
    <w:rsid w:val="004F3EE2"/>
    <w:rsid w:val="00613685"/>
    <w:rsid w:val="00625672"/>
    <w:rsid w:val="007F7ADB"/>
    <w:rsid w:val="0080685D"/>
    <w:rsid w:val="00821583"/>
    <w:rsid w:val="00832B7B"/>
    <w:rsid w:val="008B040F"/>
    <w:rsid w:val="00974D65"/>
    <w:rsid w:val="009B5E8B"/>
    <w:rsid w:val="009D392D"/>
    <w:rsid w:val="00AE6BC1"/>
    <w:rsid w:val="00B06FB0"/>
    <w:rsid w:val="00B45CB7"/>
    <w:rsid w:val="00B50F99"/>
    <w:rsid w:val="00B60E04"/>
    <w:rsid w:val="00B61351"/>
    <w:rsid w:val="00BD1BDD"/>
    <w:rsid w:val="00C519FF"/>
    <w:rsid w:val="00C97C2F"/>
    <w:rsid w:val="00CA1F8B"/>
    <w:rsid w:val="00CE2BAC"/>
    <w:rsid w:val="00D62F26"/>
    <w:rsid w:val="00D73099"/>
    <w:rsid w:val="00DB05C6"/>
    <w:rsid w:val="00EE7A69"/>
    <w:rsid w:val="00F10547"/>
    <w:rsid w:val="00FA0F82"/>
    <w:rsid w:val="00FA3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F8D63-76B7-4B7D-AD5D-D00C8CE7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685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0685D"/>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80685D"/>
    <w:pPr>
      <w:ind w:left="720"/>
      <w:contextualSpacing/>
    </w:pPr>
  </w:style>
  <w:style w:type="paragraph" w:styleId="Antrats">
    <w:name w:val="header"/>
    <w:basedOn w:val="prastasis"/>
    <w:link w:val="AntratsDiagrama"/>
    <w:uiPriority w:val="99"/>
    <w:unhideWhenUsed/>
    <w:rsid w:val="008B04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040F"/>
  </w:style>
  <w:style w:type="paragraph" w:styleId="Debesliotekstas">
    <w:name w:val="Balloon Text"/>
    <w:basedOn w:val="prastasis"/>
    <w:link w:val="DebesliotekstasDiagrama"/>
    <w:uiPriority w:val="99"/>
    <w:semiHidden/>
    <w:unhideWhenUsed/>
    <w:rsid w:val="00B60E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0E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89822">
      <w:bodyDiv w:val="1"/>
      <w:marLeft w:val="0"/>
      <w:marRight w:val="0"/>
      <w:marTop w:val="0"/>
      <w:marBottom w:val="0"/>
      <w:divBdr>
        <w:top w:val="none" w:sz="0" w:space="0" w:color="auto"/>
        <w:left w:val="none" w:sz="0" w:space="0" w:color="auto"/>
        <w:bottom w:val="none" w:sz="0" w:space="0" w:color="auto"/>
        <w:right w:val="none" w:sz="0" w:space="0" w:color="auto"/>
      </w:divBdr>
    </w:div>
    <w:div w:id="16005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17921</Words>
  <Characters>10215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user</cp:lastModifiedBy>
  <cp:revision>19</cp:revision>
  <dcterms:created xsi:type="dcterms:W3CDTF">2017-06-23T11:24:00Z</dcterms:created>
  <dcterms:modified xsi:type="dcterms:W3CDTF">2017-07-04T08:26:00Z</dcterms:modified>
</cp:coreProperties>
</file>