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0FA" w:rsidRDefault="003610FA" w:rsidP="003610FA">
      <w:pPr>
        <w:jc w:val="right"/>
        <w:outlineLvl w:val="0"/>
        <w:rPr>
          <w:b/>
        </w:rPr>
      </w:pPr>
      <w:r>
        <w:tab/>
      </w:r>
      <w:r>
        <w:tab/>
      </w:r>
      <w:r>
        <w:tab/>
      </w:r>
      <w:r>
        <w:tab/>
      </w:r>
      <w:r>
        <w:tab/>
      </w:r>
      <w:r>
        <w:tab/>
      </w:r>
      <w:r>
        <w:rPr>
          <w:b/>
        </w:rPr>
        <w:tab/>
      </w:r>
    </w:p>
    <w:tbl>
      <w:tblPr>
        <w:tblW w:w="0" w:type="auto"/>
        <w:tblLayout w:type="fixed"/>
        <w:tblLook w:val="04A0" w:firstRow="1" w:lastRow="0" w:firstColumn="1" w:lastColumn="0" w:noHBand="0" w:noVBand="1"/>
      </w:tblPr>
      <w:tblGrid>
        <w:gridCol w:w="9747"/>
      </w:tblGrid>
      <w:tr w:rsidR="003610FA" w:rsidTr="00B9428C">
        <w:trPr>
          <w:trHeight w:val="1985"/>
          <w:tblHeader/>
        </w:trPr>
        <w:tc>
          <w:tcPr>
            <w:tcW w:w="9747" w:type="dxa"/>
          </w:tcPr>
          <w:p w:rsidR="003610FA" w:rsidRDefault="0007122F" w:rsidP="00B9428C">
            <w:pPr>
              <w:jc w:val="center"/>
              <w:rPr>
                <w:b/>
                <w:caps/>
                <w:szCs w:val="24"/>
              </w:rPr>
            </w:pPr>
            <w:r>
              <w:rPr>
                <w:b/>
                <w:caps/>
                <w:noProof/>
                <w:szCs w:val="24"/>
                <w:lang w:eastAsia="lt-LT"/>
              </w:rPr>
              <w:drawing>
                <wp:inline distT="0" distB="0" distL="0" distR="0">
                  <wp:extent cx="552450"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3610FA" w:rsidRDefault="003610FA" w:rsidP="00B9428C">
            <w:pPr>
              <w:jc w:val="center"/>
              <w:rPr>
                <w:b/>
                <w:caps/>
                <w:szCs w:val="24"/>
              </w:rPr>
            </w:pPr>
          </w:p>
          <w:p w:rsidR="003610FA" w:rsidRPr="003610FA" w:rsidRDefault="00747835" w:rsidP="00B9428C">
            <w:pPr>
              <w:jc w:val="center"/>
              <w:rPr>
                <w:b/>
                <w:caps/>
                <w:sz w:val="28"/>
                <w:szCs w:val="28"/>
              </w:rPr>
            </w:pPr>
            <w:r>
              <w:rPr>
                <w:b/>
                <w:sz w:val="28"/>
                <w:szCs w:val="28"/>
              </w:rPr>
              <w:t xml:space="preserve"> </w:t>
            </w:r>
            <w:bookmarkStart w:id="0" w:name="_GoBack"/>
            <w:bookmarkEnd w:id="0"/>
            <w:r w:rsidR="003610FA" w:rsidRPr="003610FA">
              <w:rPr>
                <w:b/>
                <w:sz w:val="28"/>
                <w:szCs w:val="28"/>
              </w:rPr>
              <w:t>KRETINGOS RAJONO SAVIVALDYBĖS TARYBA</w:t>
            </w:r>
          </w:p>
          <w:p w:rsidR="003610FA" w:rsidRPr="003610FA" w:rsidRDefault="003610FA" w:rsidP="00B9428C">
            <w:pPr>
              <w:jc w:val="center"/>
              <w:rPr>
                <w:b/>
                <w:caps/>
                <w:sz w:val="28"/>
                <w:szCs w:val="28"/>
              </w:rPr>
            </w:pPr>
          </w:p>
          <w:p w:rsidR="003610FA" w:rsidRPr="003610FA" w:rsidRDefault="003610FA" w:rsidP="00B9428C">
            <w:pPr>
              <w:jc w:val="center"/>
              <w:rPr>
                <w:b/>
                <w:sz w:val="28"/>
                <w:szCs w:val="28"/>
              </w:rPr>
            </w:pPr>
            <w:r w:rsidRPr="003610FA">
              <w:rPr>
                <w:b/>
                <w:sz w:val="28"/>
                <w:szCs w:val="28"/>
              </w:rPr>
              <w:t>SPRENDIMAS</w:t>
            </w:r>
          </w:p>
          <w:p w:rsidR="003610FA" w:rsidRDefault="003610FA" w:rsidP="00B9428C">
            <w:pPr>
              <w:jc w:val="center"/>
              <w:rPr>
                <w:b/>
                <w:szCs w:val="24"/>
              </w:rPr>
            </w:pPr>
            <w:r>
              <w:rPr>
                <w:b/>
                <w:bCs/>
                <w:szCs w:val="24"/>
              </w:rPr>
              <w:t>D</w:t>
            </w:r>
            <w:r>
              <w:rPr>
                <w:b/>
                <w:szCs w:val="24"/>
              </w:rPr>
              <w:t>ĖL SUTIKIMO PERIMTI VALSTYBĖS TURTĄ IR PERDAVIMO VALDYTI, NAUDOTI IR DISPONUOTI JUO PATIKĖJIMO TEISE</w:t>
            </w:r>
          </w:p>
        </w:tc>
      </w:tr>
    </w:tbl>
    <w:p w:rsidR="003610FA" w:rsidRDefault="003610FA" w:rsidP="003610FA"/>
    <w:p w:rsidR="003610FA" w:rsidRDefault="003610FA" w:rsidP="003610FA">
      <w:pPr>
        <w:jc w:val="center"/>
        <w:rPr>
          <w:rFonts w:ascii="BaltikaLT" w:hAnsi="BaltikaLT"/>
        </w:rPr>
      </w:pPr>
      <w:r>
        <w:rPr>
          <w:rFonts w:ascii="BaltikaLT" w:hAnsi="BaltikaLT"/>
        </w:rPr>
        <w:t xml:space="preserve">2017 m. balandžio </w:t>
      </w:r>
      <w:r w:rsidR="00747835">
        <w:rPr>
          <w:rFonts w:ascii="BaltikaLT" w:hAnsi="BaltikaLT"/>
        </w:rPr>
        <w:t>27</w:t>
      </w:r>
      <w:r>
        <w:rPr>
          <w:rFonts w:ascii="BaltikaLT" w:hAnsi="BaltikaLT"/>
        </w:rPr>
        <w:t xml:space="preserve"> d.  Nr. </w:t>
      </w:r>
      <w:r w:rsidR="00747835">
        <w:rPr>
          <w:rFonts w:ascii="BaltikaLT" w:hAnsi="BaltikaLT"/>
        </w:rPr>
        <w:t>T2-168</w:t>
      </w:r>
    </w:p>
    <w:p w:rsidR="003610FA" w:rsidRDefault="003610FA" w:rsidP="003610FA">
      <w:pPr>
        <w:jc w:val="center"/>
      </w:pPr>
      <w:r>
        <w:rPr>
          <w:rFonts w:ascii="BaltikaLT" w:hAnsi="BaltikaLT"/>
        </w:rPr>
        <w:t>Kretinga</w:t>
      </w:r>
    </w:p>
    <w:p w:rsidR="003610FA" w:rsidRDefault="003610FA" w:rsidP="003610FA">
      <w:pPr>
        <w:jc w:val="both"/>
      </w:pPr>
    </w:p>
    <w:p w:rsidR="003610FA" w:rsidRDefault="003610FA" w:rsidP="003610FA">
      <w:pPr>
        <w:jc w:val="both"/>
      </w:pPr>
      <w:r>
        <w:tab/>
        <w:t>Vadovaudamasi Lietuvos Respublikos vietos savivaldos įstatymo 6 straipsnio 13 ir 24 punktais, 16 straipsnio 2 dalies 26 punktu, Lietuvos Respublikos valstybės ir savivaldybių turto valdymo, naudojimo ir disponavimo juo įstatymo 6 straipsnio 2 punktu, 12 straipsnio 1 ir 2 dalimis ir atsižvelgdama į Lietuvos nacionalinės Martyno Mažvydo bibliotekos 2017 m. kovo 24 d. raštą Nr. SD-17-400 „Dėl sutikimo priimti valstybės turtą“ bei Kretingos rajono savivaldybės M</w:t>
      </w:r>
      <w:r w:rsidR="00477897">
        <w:t>otiejaus</w:t>
      </w:r>
      <w:r>
        <w:t xml:space="preserve"> Valančiaus viešosios bibliotekos </w:t>
      </w:r>
      <w:r w:rsidRPr="00792AC2">
        <w:t xml:space="preserve">2017 m. </w:t>
      </w:r>
      <w:r w:rsidR="00792AC2" w:rsidRPr="00792AC2">
        <w:t>balandžio</w:t>
      </w:r>
      <w:r w:rsidRPr="00792AC2">
        <w:t xml:space="preserve"> 1</w:t>
      </w:r>
      <w:r w:rsidR="00792AC2" w:rsidRPr="00792AC2">
        <w:t>4</w:t>
      </w:r>
      <w:r w:rsidRPr="00792AC2">
        <w:t xml:space="preserve"> d. sutikimą Nr. V6-</w:t>
      </w:r>
      <w:r w:rsidR="00792AC2" w:rsidRPr="00792AC2">
        <w:t>10</w:t>
      </w:r>
      <w:r w:rsidRPr="00792AC2">
        <w:t>5 „Dėl valstybės turto priėmimo“,</w:t>
      </w:r>
      <w:r>
        <w:t xml:space="preserve"> Kretingos rajono savivaldybės taryba  n u s p r e n d ž i a:</w:t>
      </w:r>
    </w:p>
    <w:p w:rsidR="003610FA" w:rsidRDefault="003610FA" w:rsidP="003610FA">
      <w:pPr>
        <w:jc w:val="both"/>
        <w:rPr>
          <w:szCs w:val="24"/>
        </w:rPr>
      </w:pPr>
      <w:r>
        <w:rPr>
          <w:szCs w:val="24"/>
        </w:rPr>
        <w:tab/>
        <w:t>1. Sutikti perimti Kretingos rajono savivaldybės nuosavybėn savarankiškosioms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 įgyvendinti valstybei nuosavybės teise priklausantį ir šiuo metu Lietuvos nacionalinės Martyno Mažvydo bibliotekos patikėjimo teise valdomą materialųjį turtą</w:t>
      </w:r>
      <w:r w:rsidR="00264AC8">
        <w:rPr>
          <w:szCs w:val="24"/>
        </w:rPr>
        <w:t>: knygą</w:t>
      </w:r>
      <w:r>
        <w:rPr>
          <w:szCs w:val="24"/>
        </w:rPr>
        <w:t xml:space="preserve"> – Tomas Venclova. Prarasto orumo beieškant: publicistikos straipsnių rinktinė, 1 vnt. įsigijimo vertė - 7,50 Eur, likutinė vertė – 7,50 Eur.</w:t>
      </w:r>
    </w:p>
    <w:p w:rsidR="003610FA" w:rsidRDefault="003610FA" w:rsidP="003610FA">
      <w:pPr>
        <w:jc w:val="both"/>
        <w:rPr>
          <w:szCs w:val="24"/>
        </w:rPr>
      </w:pPr>
      <w:r>
        <w:rPr>
          <w:szCs w:val="24"/>
        </w:rPr>
        <w:tab/>
        <w:t>2. Šio sprendimo 1 punkte nurodytą turtą, įtraukus į Kretingos rajono savivaldybės administracijos turto apskaitą, perduoti valdyti, naudoti ir disponuoti juo pati</w:t>
      </w:r>
      <w:r w:rsidR="00264AC8">
        <w:rPr>
          <w:szCs w:val="24"/>
        </w:rPr>
        <w:t>kėjimo teise Kretingos rajono</w:t>
      </w:r>
      <w:r w:rsidR="00A84C69">
        <w:rPr>
          <w:szCs w:val="24"/>
        </w:rPr>
        <w:t xml:space="preserve"> savivaldybės</w:t>
      </w:r>
      <w:r w:rsidR="00264AC8">
        <w:rPr>
          <w:szCs w:val="24"/>
        </w:rPr>
        <w:t xml:space="preserve"> Motiejaus</w:t>
      </w:r>
      <w:r>
        <w:rPr>
          <w:szCs w:val="24"/>
        </w:rPr>
        <w:t xml:space="preserve"> Valančiaus viešajai bibliotekai ir jį naudoti viešosios bibliotekos ve</w:t>
      </w:r>
      <w:r w:rsidR="00264AC8">
        <w:rPr>
          <w:szCs w:val="24"/>
        </w:rPr>
        <w:t>iklai</w:t>
      </w:r>
      <w:r>
        <w:rPr>
          <w:szCs w:val="24"/>
        </w:rPr>
        <w:t>.</w:t>
      </w:r>
    </w:p>
    <w:p w:rsidR="003610FA" w:rsidRDefault="003610FA" w:rsidP="003610FA">
      <w:pPr>
        <w:ind w:firstLine="1296"/>
        <w:jc w:val="both"/>
      </w:pPr>
      <w:r>
        <w:rPr>
          <w:szCs w:val="24"/>
        </w:rPr>
        <w:t xml:space="preserve">3. </w:t>
      </w:r>
      <w:r>
        <w:t>Įgalioti Kretingos rajono savivaldybės administracijos direktorių pasirašyti sprendimo 1 punkte nurodyto turto perdavimo-priėmimo aktus.</w:t>
      </w:r>
    </w:p>
    <w:p w:rsidR="003610FA" w:rsidRDefault="003610FA" w:rsidP="003610FA">
      <w:pPr>
        <w:jc w:val="both"/>
      </w:pPr>
    </w:p>
    <w:p w:rsidR="003610FA" w:rsidRDefault="003610FA" w:rsidP="003610FA">
      <w:pPr>
        <w:jc w:val="both"/>
      </w:pPr>
    </w:p>
    <w:p w:rsidR="003610FA" w:rsidRDefault="003610FA" w:rsidP="003610FA">
      <w:pPr>
        <w:jc w:val="both"/>
      </w:pPr>
      <w:r>
        <w:t>Savivaldybės meras</w:t>
      </w:r>
      <w:r>
        <w:tab/>
      </w:r>
      <w:r>
        <w:tab/>
      </w:r>
      <w:r w:rsidR="00747835">
        <w:tab/>
      </w:r>
      <w:r w:rsidR="00747835">
        <w:tab/>
      </w:r>
      <w:r w:rsidR="00747835">
        <w:tab/>
        <w:t xml:space="preserve">     </w:t>
      </w:r>
      <w:r w:rsidR="00747835">
        <w:t>Juozas Mažeika</w:t>
      </w:r>
      <w:r>
        <w:tab/>
      </w:r>
      <w:r>
        <w:tab/>
        <w:t xml:space="preserve">       </w:t>
      </w:r>
    </w:p>
    <w:p w:rsidR="003610FA" w:rsidRDefault="003610FA" w:rsidP="003610FA">
      <w:pPr>
        <w:jc w:val="both"/>
      </w:pPr>
    </w:p>
    <w:p w:rsidR="003610FA" w:rsidRDefault="003610FA" w:rsidP="003610FA">
      <w:pPr>
        <w:jc w:val="both"/>
      </w:pPr>
    </w:p>
    <w:p w:rsidR="003610FA" w:rsidRDefault="003610FA" w:rsidP="003610FA">
      <w:pPr>
        <w:jc w:val="both"/>
      </w:pPr>
      <w:r>
        <w:rPr>
          <w:sz w:val="20"/>
        </w:rPr>
        <w:tab/>
      </w:r>
      <w:r>
        <w:rPr>
          <w:sz w:val="20"/>
        </w:rPr>
        <w:tab/>
      </w:r>
      <w:r>
        <w:rPr>
          <w:sz w:val="20"/>
        </w:rPr>
        <w:tab/>
      </w:r>
      <w:r>
        <w:rPr>
          <w:sz w:val="20"/>
        </w:rPr>
        <w:tab/>
      </w:r>
    </w:p>
    <w:p w:rsidR="003610FA" w:rsidRDefault="003610FA" w:rsidP="003610FA">
      <w:pPr>
        <w:jc w:val="both"/>
        <w:rPr>
          <w:sz w:val="18"/>
        </w:rPr>
      </w:pPr>
    </w:p>
    <w:p w:rsidR="003610FA" w:rsidRDefault="003610FA" w:rsidP="003610FA">
      <w:pPr>
        <w:jc w:val="both"/>
        <w:rPr>
          <w:sz w:val="18"/>
        </w:rPr>
      </w:pPr>
    </w:p>
    <w:p w:rsidR="003610FA" w:rsidRDefault="003610FA" w:rsidP="003610FA">
      <w:pPr>
        <w:jc w:val="both"/>
        <w:rPr>
          <w:sz w:val="18"/>
        </w:rPr>
      </w:pPr>
    </w:p>
    <w:p w:rsidR="003610FA" w:rsidRDefault="003610FA" w:rsidP="003610FA">
      <w:pPr>
        <w:jc w:val="both"/>
        <w:rPr>
          <w:sz w:val="18"/>
        </w:rPr>
      </w:pPr>
    </w:p>
    <w:p w:rsidR="003610FA" w:rsidRDefault="003610FA" w:rsidP="003610FA">
      <w:pPr>
        <w:jc w:val="both"/>
        <w:rPr>
          <w:sz w:val="18"/>
        </w:rPr>
      </w:pPr>
    </w:p>
    <w:p w:rsidR="003610FA" w:rsidRDefault="003610FA" w:rsidP="003610FA">
      <w:pPr>
        <w:jc w:val="both"/>
        <w:rPr>
          <w:sz w:val="18"/>
        </w:rPr>
      </w:pPr>
    </w:p>
    <w:p w:rsidR="00D70013" w:rsidRDefault="00D70013" w:rsidP="003610FA">
      <w:pPr>
        <w:jc w:val="both"/>
        <w:rPr>
          <w:sz w:val="22"/>
        </w:rPr>
      </w:pPr>
    </w:p>
    <w:p w:rsidR="00D70013" w:rsidRDefault="00D70013" w:rsidP="003610FA">
      <w:pPr>
        <w:jc w:val="both"/>
        <w:rPr>
          <w:sz w:val="22"/>
        </w:rPr>
      </w:pPr>
    </w:p>
    <w:p w:rsidR="003610FA" w:rsidRPr="00747835" w:rsidRDefault="003610FA" w:rsidP="003610FA">
      <w:pPr>
        <w:jc w:val="both"/>
        <w:rPr>
          <w:szCs w:val="24"/>
        </w:rPr>
      </w:pPr>
      <w:r w:rsidRPr="00747835">
        <w:rPr>
          <w:szCs w:val="24"/>
        </w:rPr>
        <w:t xml:space="preserve">Nijolė </w:t>
      </w:r>
      <w:proofErr w:type="spellStart"/>
      <w:r w:rsidRPr="00747835">
        <w:rPr>
          <w:szCs w:val="24"/>
        </w:rPr>
        <w:t>Vaičienė</w:t>
      </w:r>
      <w:proofErr w:type="spellEnd"/>
      <w:r w:rsidRPr="00747835">
        <w:rPr>
          <w:szCs w:val="24"/>
        </w:rPr>
        <w:t xml:space="preserve"> </w:t>
      </w:r>
      <w:r w:rsidRPr="00747835">
        <w:rPr>
          <w:szCs w:val="24"/>
        </w:rPr>
        <w:tab/>
      </w:r>
      <w:r w:rsidRPr="00747835">
        <w:rPr>
          <w:szCs w:val="24"/>
        </w:rPr>
        <w:tab/>
      </w:r>
    </w:p>
    <w:p w:rsidR="003610FA" w:rsidRPr="00747835" w:rsidRDefault="003610FA" w:rsidP="003610FA">
      <w:pPr>
        <w:jc w:val="both"/>
        <w:rPr>
          <w:szCs w:val="24"/>
        </w:rPr>
      </w:pPr>
      <w:r w:rsidRPr="00747835">
        <w:rPr>
          <w:szCs w:val="24"/>
        </w:rPr>
        <w:t xml:space="preserve"> </w:t>
      </w:r>
    </w:p>
    <w:sectPr w:rsidR="003610FA" w:rsidRPr="00747835" w:rsidSect="00D70013">
      <w:pgSz w:w="11906" w:h="16838" w:code="9"/>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FA"/>
    <w:rsid w:val="0007122F"/>
    <w:rsid w:val="00111E0E"/>
    <w:rsid w:val="00180001"/>
    <w:rsid w:val="00264AC8"/>
    <w:rsid w:val="003610FA"/>
    <w:rsid w:val="003729A9"/>
    <w:rsid w:val="00421FF7"/>
    <w:rsid w:val="00477897"/>
    <w:rsid w:val="00515055"/>
    <w:rsid w:val="00747835"/>
    <w:rsid w:val="00792AC2"/>
    <w:rsid w:val="00A23C13"/>
    <w:rsid w:val="00A76A0A"/>
    <w:rsid w:val="00A84C69"/>
    <w:rsid w:val="00B9428C"/>
    <w:rsid w:val="00D70013"/>
    <w:rsid w:val="00DB4589"/>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249B"/>
  <w15:chartTrackingRefBased/>
  <w15:docId w15:val="{B39C4523-7DFE-4DF0-B22A-F83DD43E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610FA"/>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3610FA"/>
    <w:pPr>
      <w:jc w:val="both"/>
    </w:pPr>
    <w:rPr>
      <w:lang w:val="en-US"/>
    </w:rPr>
  </w:style>
  <w:style w:type="character" w:customStyle="1" w:styleId="PagrindinistekstasDiagrama">
    <w:name w:val="Pagrindinis tekstas Diagrama"/>
    <w:link w:val="Pagrindinistekstas"/>
    <w:semiHidden/>
    <w:rsid w:val="003610FA"/>
    <w:rPr>
      <w:rFonts w:eastAsia="Times New Roman"/>
      <w:sz w:val="24"/>
      <w:lang w:val="en-US" w:eastAsia="en-US"/>
    </w:rPr>
  </w:style>
  <w:style w:type="paragraph" w:customStyle="1" w:styleId="Style1">
    <w:name w:val="Style1"/>
    <w:basedOn w:val="prastasis"/>
    <w:uiPriority w:val="99"/>
    <w:rsid w:val="003610FA"/>
    <w:pPr>
      <w:widowControl w:val="0"/>
      <w:autoSpaceDE w:val="0"/>
      <w:autoSpaceDN w:val="0"/>
      <w:adjustRightInd w:val="0"/>
    </w:pPr>
    <w:rPr>
      <w:szCs w:val="24"/>
      <w:lang w:eastAsia="lt-LT"/>
    </w:rPr>
  </w:style>
  <w:style w:type="paragraph" w:customStyle="1" w:styleId="Style3">
    <w:name w:val="Style3"/>
    <w:basedOn w:val="prastasis"/>
    <w:uiPriority w:val="99"/>
    <w:rsid w:val="003610FA"/>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3610FA"/>
    <w:pPr>
      <w:widowControl w:val="0"/>
      <w:autoSpaceDE w:val="0"/>
      <w:autoSpaceDN w:val="0"/>
      <w:adjustRightInd w:val="0"/>
    </w:pPr>
    <w:rPr>
      <w:szCs w:val="24"/>
      <w:lang w:eastAsia="lt-LT"/>
    </w:rPr>
  </w:style>
  <w:style w:type="paragraph" w:customStyle="1" w:styleId="Style5">
    <w:name w:val="Style5"/>
    <w:basedOn w:val="prastasis"/>
    <w:uiPriority w:val="99"/>
    <w:rsid w:val="003610FA"/>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3610FA"/>
    <w:pPr>
      <w:widowControl w:val="0"/>
      <w:autoSpaceDE w:val="0"/>
      <w:autoSpaceDN w:val="0"/>
      <w:adjustRightInd w:val="0"/>
    </w:pPr>
    <w:rPr>
      <w:szCs w:val="24"/>
      <w:lang w:eastAsia="lt-LT"/>
    </w:rPr>
  </w:style>
  <w:style w:type="character" w:customStyle="1" w:styleId="FontStyle11">
    <w:name w:val="Font Style11"/>
    <w:uiPriority w:val="99"/>
    <w:rsid w:val="003610FA"/>
    <w:rPr>
      <w:rFonts w:ascii="Times New Roman" w:hAnsi="Times New Roman" w:cs="Times New Roman" w:hint="default"/>
      <w:b/>
      <w:bCs/>
      <w:sz w:val="20"/>
      <w:szCs w:val="20"/>
    </w:rPr>
  </w:style>
  <w:style w:type="character" w:customStyle="1" w:styleId="FontStyle12">
    <w:name w:val="Font Style12"/>
    <w:uiPriority w:val="99"/>
    <w:rsid w:val="003610FA"/>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1391</Words>
  <Characters>794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2017-04-14T06:35:00Z</cp:lastPrinted>
  <dcterms:created xsi:type="dcterms:W3CDTF">2017-04-18T11:18:00Z</dcterms:created>
  <dcterms:modified xsi:type="dcterms:W3CDTF">2017-04-28T06:54:00Z</dcterms:modified>
</cp:coreProperties>
</file>