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B6" w:rsidRPr="00197C04" w:rsidRDefault="00462A7A" w:rsidP="00BA7698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69FF" w:rsidRDefault="006669FF" w:rsidP="006669FF">
      <w:pPr>
        <w:tabs>
          <w:tab w:val="left" w:pos="1276"/>
        </w:tabs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</w:t>
      </w:r>
      <w:r w:rsidR="00204127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</w:t>
      </w:r>
      <w:r>
        <w:rPr>
          <w:b/>
          <w:caps/>
          <w:noProof/>
          <w:sz w:val="20"/>
          <w:lang w:eastAsia="lt-LT"/>
        </w:rPr>
        <w:drawing>
          <wp:inline distT="0" distB="0" distL="0" distR="0" wp14:anchorId="4A1518BA" wp14:editId="26627C47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9FF" w:rsidRDefault="006669FF" w:rsidP="006669FF">
      <w:pPr>
        <w:tabs>
          <w:tab w:val="left" w:pos="1276"/>
        </w:tabs>
        <w:rPr>
          <w:rFonts w:ascii="Times New Roman" w:hAnsi="Times New Roman" w:cs="Times New Roman"/>
          <w:b/>
          <w:caps/>
          <w:sz w:val="28"/>
          <w:szCs w:val="28"/>
        </w:rPr>
      </w:pPr>
    </w:p>
    <w:p w:rsidR="00E108B6" w:rsidRPr="00B0575D" w:rsidRDefault="006669FF" w:rsidP="006669FF">
      <w:pPr>
        <w:tabs>
          <w:tab w:val="left" w:pos="1276"/>
        </w:tabs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</w:t>
      </w:r>
      <w:r w:rsidR="0020412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108B6" w:rsidRPr="00B0575D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:rsidR="00E108B6" w:rsidRPr="00197C04" w:rsidRDefault="00E108B6" w:rsidP="00CF7B0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108B6" w:rsidRPr="00197C04" w:rsidRDefault="00E108B6" w:rsidP="00CF7B0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97C04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2330BC" w:rsidRDefault="002330BC" w:rsidP="00CF7B0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savivaldybės tarybos 2015 m. gegužės 28 d. sprendimo Nr. T2-163 „Dėl Kretingos rajono savivaldybės būsto ir socialinio būsto nuomos tvarkos aprašo patvirtinimo“ pakeitimo</w:t>
      </w:r>
    </w:p>
    <w:p w:rsidR="002330BC" w:rsidRDefault="002330BC" w:rsidP="00CF7B08">
      <w:pPr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D62B8" w:rsidRPr="00197C04" w:rsidRDefault="00B236FB" w:rsidP="00B236FB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70A60" w:rsidRPr="00197C04">
        <w:rPr>
          <w:rFonts w:ascii="Times New Roman" w:hAnsi="Times New Roman" w:cs="Times New Roman"/>
          <w:sz w:val="24"/>
          <w:szCs w:val="24"/>
        </w:rPr>
        <w:t>201</w:t>
      </w:r>
      <w:r w:rsidR="002330BC">
        <w:rPr>
          <w:rFonts w:ascii="Times New Roman" w:hAnsi="Times New Roman" w:cs="Times New Roman"/>
          <w:sz w:val="24"/>
          <w:szCs w:val="24"/>
        </w:rPr>
        <w:t>7</w:t>
      </w:r>
      <w:r w:rsidR="00E108B6" w:rsidRPr="00197C04">
        <w:rPr>
          <w:rFonts w:ascii="Times New Roman" w:hAnsi="Times New Roman" w:cs="Times New Roman"/>
          <w:sz w:val="24"/>
          <w:szCs w:val="24"/>
        </w:rPr>
        <w:t xml:space="preserve"> m.</w:t>
      </w:r>
      <w:r w:rsidR="00875ECA">
        <w:rPr>
          <w:rFonts w:ascii="Times New Roman" w:hAnsi="Times New Roman" w:cs="Times New Roman"/>
          <w:sz w:val="24"/>
          <w:szCs w:val="24"/>
        </w:rPr>
        <w:t xml:space="preserve"> </w:t>
      </w:r>
      <w:r w:rsidR="002330BC">
        <w:rPr>
          <w:rFonts w:ascii="Times New Roman" w:hAnsi="Times New Roman" w:cs="Times New Roman"/>
          <w:sz w:val="24"/>
          <w:szCs w:val="24"/>
        </w:rPr>
        <w:t xml:space="preserve">kovo </w:t>
      </w:r>
      <w:r w:rsidR="00254D13">
        <w:rPr>
          <w:rFonts w:ascii="Times New Roman" w:hAnsi="Times New Roman" w:cs="Times New Roman"/>
          <w:sz w:val="24"/>
          <w:szCs w:val="24"/>
        </w:rPr>
        <w:t>30</w:t>
      </w:r>
      <w:r w:rsidR="002330BC">
        <w:rPr>
          <w:rFonts w:ascii="Times New Roman" w:hAnsi="Times New Roman" w:cs="Times New Roman"/>
          <w:sz w:val="24"/>
          <w:szCs w:val="24"/>
        </w:rPr>
        <w:t xml:space="preserve"> </w:t>
      </w:r>
      <w:r w:rsidR="00E108B6" w:rsidRPr="00197C04">
        <w:rPr>
          <w:rFonts w:ascii="Times New Roman" w:hAnsi="Times New Roman" w:cs="Times New Roman"/>
          <w:sz w:val="24"/>
          <w:szCs w:val="24"/>
        </w:rPr>
        <w:t xml:space="preserve">d. </w:t>
      </w:r>
      <w:r w:rsidR="006669FF">
        <w:rPr>
          <w:rFonts w:ascii="Times New Roman" w:hAnsi="Times New Roman" w:cs="Times New Roman"/>
          <w:sz w:val="24"/>
          <w:szCs w:val="24"/>
        </w:rPr>
        <w:t xml:space="preserve"> </w:t>
      </w:r>
      <w:r w:rsidR="00E108B6" w:rsidRPr="00197C04">
        <w:rPr>
          <w:rFonts w:ascii="Times New Roman" w:hAnsi="Times New Roman" w:cs="Times New Roman"/>
          <w:sz w:val="24"/>
          <w:szCs w:val="24"/>
        </w:rPr>
        <w:t xml:space="preserve">Nr. </w:t>
      </w:r>
      <w:r w:rsidR="007F7E37" w:rsidRPr="00197C04">
        <w:rPr>
          <w:rFonts w:ascii="Times New Roman" w:hAnsi="Times New Roman" w:cs="Times New Roman"/>
          <w:sz w:val="24"/>
          <w:szCs w:val="24"/>
        </w:rPr>
        <w:t>T</w:t>
      </w:r>
      <w:r w:rsidR="00254D13">
        <w:rPr>
          <w:rFonts w:ascii="Times New Roman" w:hAnsi="Times New Roman" w:cs="Times New Roman"/>
          <w:sz w:val="24"/>
          <w:szCs w:val="24"/>
        </w:rPr>
        <w:t>2-98</w:t>
      </w:r>
    </w:p>
    <w:p w:rsidR="00E108B6" w:rsidRPr="00197C04" w:rsidRDefault="00B236FB" w:rsidP="00B236FB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108B6" w:rsidRPr="00197C04">
        <w:rPr>
          <w:rFonts w:ascii="Times New Roman" w:hAnsi="Times New Roman" w:cs="Times New Roman"/>
          <w:sz w:val="24"/>
          <w:szCs w:val="24"/>
        </w:rPr>
        <w:t>Kretinga</w:t>
      </w:r>
    </w:p>
    <w:p w:rsidR="00E108B6" w:rsidRPr="00197C04" w:rsidRDefault="00E108B6" w:rsidP="005D046B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E108B6" w:rsidRPr="006F3243" w:rsidRDefault="00E108B6" w:rsidP="00C60212">
      <w:pPr>
        <w:tabs>
          <w:tab w:val="left" w:pos="1276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t>Vadovaudamasi Lietuvos Respublik</w:t>
      </w:r>
      <w:r w:rsidR="002330BC" w:rsidRPr="006F3243">
        <w:rPr>
          <w:rFonts w:ascii="Times New Roman" w:eastAsia="Times New Roman" w:hAnsi="Times New Roman" w:cs="Times New Roman"/>
          <w:sz w:val="24"/>
          <w:szCs w:val="24"/>
        </w:rPr>
        <w:t>os vietos savivaldos įstatymo 18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2330BC" w:rsidRPr="006F32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7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BC" w:rsidRPr="006F3243">
        <w:rPr>
          <w:rFonts w:ascii="Times New Roman" w:eastAsia="Times New Roman" w:hAnsi="Times New Roman" w:cs="Times New Roman"/>
          <w:sz w:val="24"/>
          <w:szCs w:val="24"/>
        </w:rPr>
        <w:t>dalimi,</w:t>
      </w:r>
      <w:r w:rsidR="006D62B8" w:rsidRPr="006F3243">
        <w:rPr>
          <w:rFonts w:ascii="Times New Roman" w:eastAsia="Times New Roman" w:hAnsi="Times New Roman" w:cs="Times New Roman"/>
          <w:sz w:val="24"/>
          <w:szCs w:val="24"/>
        </w:rPr>
        <w:t xml:space="preserve"> Lietuvos Respublikos paramos būstui įsigyti ar išsinuomoti įstatymo</w:t>
      </w:r>
      <w:r w:rsidR="002330BC" w:rsidRPr="006F3243">
        <w:rPr>
          <w:rFonts w:ascii="Times New Roman" w:eastAsia="Times New Roman" w:hAnsi="Times New Roman" w:cs="Times New Roman"/>
          <w:sz w:val="24"/>
          <w:szCs w:val="24"/>
        </w:rPr>
        <w:t xml:space="preserve"> Nr. XII-1215 8, 9, 11, 16, 18, 19,</w:t>
      </w:r>
      <w:r w:rsidR="00CD1DAC">
        <w:rPr>
          <w:rFonts w:ascii="Times New Roman" w:eastAsia="Times New Roman" w:hAnsi="Times New Roman" w:cs="Times New Roman"/>
          <w:sz w:val="24"/>
          <w:szCs w:val="24"/>
        </w:rPr>
        <w:t xml:space="preserve"> 20,</w:t>
      </w:r>
      <w:r w:rsidR="002330BC" w:rsidRPr="006F3243">
        <w:rPr>
          <w:rFonts w:ascii="Times New Roman" w:eastAsia="Times New Roman" w:hAnsi="Times New Roman" w:cs="Times New Roman"/>
          <w:sz w:val="24"/>
          <w:szCs w:val="24"/>
        </w:rPr>
        <w:t xml:space="preserve"> 22 ir 26 straipsnių pakeitimo įstatymu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, Kretingos rajono savivaldybės taryba </w:t>
      </w:r>
      <w:r w:rsidRPr="005C1F71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588B" w:rsidRPr="006F3243" w:rsidRDefault="002330BC" w:rsidP="00DE5964">
      <w:pPr>
        <w:pStyle w:val="Sraopastraipa"/>
        <w:numPr>
          <w:ilvl w:val="0"/>
          <w:numId w:val="1"/>
        </w:numPr>
        <w:tabs>
          <w:tab w:val="left" w:pos="1134"/>
          <w:tab w:val="left" w:pos="1276"/>
          <w:tab w:val="left" w:pos="1560"/>
        </w:tabs>
        <w:spacing w:line="276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t>Pakeisti Kretingos rajono savivaldybės būsto ir socialinio būsto nuomos tvarkos aprašą, patvirtintą Kretingos rajono savivaldybės tarybos 2015 m. gegužės 28 d. sprendimu Nr. T2-163 „Dėl Kretingos rajono savivaldybės būsto ir socialinio būsto nuomos tvarkos aprašo patvirtinimo“</w:t>
      </w:r>
      <w:r w:rsidR="00091F6E" w:rsidRPr="006F324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1F6E" w:rsidRPr="006F3243" w:rsidRDefault="00C2092D" w:rsidP="000642C3">
      <w:pPr>
        <w:pStyle w:val="Sraopastraipa"/>
        <w:spacing w:line="276" w:lineRule="auto"/>
        <w:ind w:left="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937F56" w:rsidRPr="006F3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58D">
        <w:rPr>
          <w:rFonts w:ascii="Times New Roman" w:eastAsia="Times New Roman" w:hAnsi="Times New Roman" w:cs="Times New Roman"/>
          <w:sz w:val="24"/>
          <w:szCs w:val="24"/>
        </w:rPr>
        <w:t>15.2</w:t>
      </w:r>
      <w:r w:rsidR="007E34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329">
        <w:rPr>
          <w:rFonts w:ascii="Times New Roman" w:eastAsia="Times New Roman" w:hAnsi="Times New Roman" w:cs="Times New Roman"/>
          <w:sz w:val="24"/>
          <w:szCs w:val="24"/>
        </w:rPr>
        <w:t>papunktį</w:t>
      </w:r>
      <w:r w:rsidR="00091F6E" w:rsidRPr="006F3243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:rsidR="00937F56" w:rsidRPr="006F3243" w:rsidRDefault="00091F6E" w:rsidP="00C60212">
      <w:pPr>
        <w:pStyle w:val="Sraopastraipa"/>
        <w:tabs>
          <w:tab w:val="left" w:pos="0"/>
          <w:tab w:val="left" w:pos="284"/>
          <w:tab w:val="left" w:pos="1134"/>
          <w:tab w:val="left" w:pos="1276"/>
          <w:tab w:val="left" w:pos="1418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F3243">
        <w:rPr>
          <w:rFonts w:ascii="Times New Roman" w:hAnsi="Times New Roman" w:cs="Times New Roman"/>
          <w:sz w:val="24"/>
          <w:szCs w:val="24"/>
        </w:rPr>
        <w:t xml:space="preserve">„15.2. </w:t>
      </w:r>
      <w:r w:rsidR="00E73A57">
        <w:rPr>
          <w:rFonts w:ascii="Times New Roman" w:hAnsi="Times New Roman" w:cs="Times New Roman"/>
          <w:sz w:val="24"/>
          <w:szCs w:val="24"/>
        </w:rPr>
        <w:t>G</w:t>
      </w:r>
      <w:r w:rsidR="00DD06F1" w:rsidRPr="006F3243">
        <w:rPr>
          <w:rFonts w:ascii="Times New Roman" w:hAnsi="Times New Roman" w:cs="Times New Roman"/>
          <w:sz w:val="24"/>
          <w:szCs w:val="24"/>
        </w:rPr>
        <w:t xml:space="preserve">yventojų turto deklaravimo įstatyme nustatyta tvarka </w:t>
      </w:r>
      <w:r w:rsidR="003C45FB" w:rsidRPr="006F3243">
        <w:rPr>
          <w:rFonts w:ascii="Times New Roman" w:hAnsi="Times New Roman" w:cs="Times New Roman"/>
          <w:sz w:val="24"/>
          <w:szCs w:val="24"/>
        </w:rPr>
        <w:t>de</w:t>
      </w:r>
      <w:r w:rsidR="00E73A57">
        <w:rPr>
          <w:rFonts w:ascii="Times New Roman" w:hAnsi="Times New Roman" w:cs="Times New Roman"/>
          <w:sz w:val="24"/>
          <w:szCs w:val="24"/>
        </w:rPr>
        <w:t>klaravo turtą ir gautas pajamas. Deklaruoto turto vertė ir pajamos, kurios,</w:t>
      </w:r>
      <w:r w:rsidR="00386242" w:rsidRPr="006F3243">
        <w:rPr>
          <w:rFonts w:ascii="Times New Roman" w:hAnsi="Times New Roman" w:cs="Times New Roman"/>
          <w:sz w:val="24"/>
          <w:szCs w:val="24"/>
        </w:rPr>
        <w:t xml:space="preserve"> vadovaujantis </w:t>
      </w:r>
      <w:r w:rsidR="00D04048" w:rsidRPr="00D04048">
        <w:rPr>
          <w:rFonts w:ascii="Times New Roman" w:hAnsi="Times New Roman" w:cs="Times New Roman"/>
          <w:bCs/>
          <w:sz w:val="24"/>
          <w:szCs w:val="24"/>
        </w:rPr>
        <w:t>Lietuvos Respublikos piniginės socialinės paramos nepasiturintiems gyventojams įstatymo (toliau – Piniginės socialinės paramos nepasiturintiems gyventojams įstatymas)</w:t>
      </w:r>
      <w:r w:rsidR="00386242" w:rsidRPr="00D04048">
        <w:rPr>
          <w:rFonts w:ascii="Times New Roman" w:hAnsi="Times New Roman" w:cs="Times New Roman"/>
          <w:sz w:val="24"/>
          <w:szCs w:val="24"/>
        </w:rPr>
        <w:t xml:space="preserve"> </w:t>
      </w:r>
      <w:r w:rsidR="00386242" w:rsidRPr="006F3243">
        <w:rPr>
          <w:rFonts w:ascii="Times New Roman" w:hAnsi="Times New Roman" w:cs="Times New Roman"/>
          <w:sz w:val="24"/>
          <w:szCs w:val="24"/>
        </w:rPr>
        <w:t xml:space="preserve">17 straipsniu, įskaitomos į asmens ar šeimos gaunamas pajamas, </w:t>
      </w:r>
      <w:r w:rsidR="00DD06F1" w:rsidRPr="006F3243">
        <w:rPr>
          <w:rFonts w:ascii="Times New Roman" w:hAnsi="Times New Roman" w:cs="Times New Roman"/>
          <w:sz w:val="24"/>
          <w:szCs w:val="24"/>
        </w:rPr>
        <w:t xml:space="preserve">neviršija Įstatymo 11 straipsnio </w:t>
      </w:r>
      <w:r w:rsidR="00B30FB8" w:rsidRPr="006F3243">
        <w:rPr>
          <w:rFonts w:ascii="Times New Roman" w:hAnsi="Times New Roman" w:cs="Times New Roman"/>
          <w:sz w:val="24"/>
          <w:szCs w:val="24"/>
        </w:rPr>
        <w:t>2</w:t>
      </w:r>
      <w:r w:rsidR="00DD06F1" w:rsidRPr="006F3243">
        <w:rPr>
          <w:rFonts w:ascii="Times New Roman" w:hAnsi="Times New Roman" w:cs="Times New Roman"/>
          <w:sz w:val="24"/>
          <w:szCs w:val="24"/>
        </w:rPr>
        <w:t xml:space="preserve"> dalyje n</w:t>
      </w:r>
      <w:r w:rsidR="00BC2AA7" w:rsidRPr="006F3243">
        <w:rPr>
          <w:rFonts w:ascii="Times New Roman" w:hAnsi="Times New Roman" w:cs="Times New Roman"/>
          <w:sz w:val="24"/>
          <w:szCs w:val="24"/>
        </w:rPr>
        <w:t>ustatytų pajamų ir turto dydžių</w:t>
      </w:r>
      <w:r w:rsidR="000A16EF">
        <w:rPr>
          <w:rFonts w:ascii="Times New Roman" w:hAnsi="Times New Roman" w:cs="Times New Roman"/>
          <w:sz w:val="24"/>
          <w:szCs w:val="24"/>
        </w:rPr>
        <w:t>;“;</w:t>
      </w:r>
    </w:p>
    <w:p w:rsidR="00876155" w:rsidRPr="006F3243" w:rsidRDefault="00BC2AA7" w:rsidP="00DE5964">
      <w:pPr>
        <w:pStyle w:val="Sraopastraipa"/>
        <w:numPr>
          <w:ilvl w:val="1"/>
          <w:numId w:val="1"/>
        </w:numPr>
        <w:tabs>
          <w:tab w:val="left" w:pos="0"/>
          <w:tab w:val="left" w:pos="284"/>
          <w:tab w:val="left" w:pos="1276"/>
        </w:tabs>
        <w:spacing w:line="276" w:lineRule="auto"/>
        <w:ind w:left="0" w:firstLine="851"/>
        <w:rPr>
          <w:rFonts w:ascii="Times New Roman" w:hAnsi="Times New Roman" w:cs="Times New Roman"/>
          <w:i/>
          <w:sz w:val="24"/>
          <w:szCs w:val="24"/>
        </w:rPr>
      </w:pPr>
      <w:r w:rsidRPr="006F3243">
        <w:rPr>
          <w:rFonts w:ascii="Times New Roman" w:hAnsi="Times New Roman" w:cs="Times New Roman"/>
          <w:sz w:val="24"/>
          <w:szCs w:val="24"/>
        </w:rPr>
        <w:t>21 punktą išdėstyti taip:</w:t>
      </w:r>
    </w:p>
    <w:p w:rsidR="00937F56" w:rsidRPr="006F3243" w:rsidRDefault="00BC2AA7" w:rsidP="00C60212">
      <w:pPr>
        <w:pStyle w:val="Pagrindinistekstas"/>
        <w:tabs>
          <w:tab w:val="left" w:pos="1276"/>
          <w:tab w:val="left" w:pos="1418"/>
        </w:tabs>
        <w:spacing w:before="0" w:beforeAutospacing="0" w:after="0" w:afterAutospacing="0" w:line="276" w:lineRule="auto"/>
        <w:rPr>
          <w:bCs/>
        </w:rPr>
      </w:pPr>
      <w:r w:rsidRPr="006F3243">
        <w:rPr>
          <w:bCs/>
        </w:rPr>
        <w:t xml:space="preserve">„21. </w:t>
      </w:r>
      <w:r w:rsidR="00A74943" w:rsidRPr="006F3243">
        <w:rPr>
          <w:bCs/>
        </w:rPr>
        <w:t>J</w:t>
      </w:r>
      <w:r w:rsidR="00522CCB" w:rsidRPr="006F3243">
        <w:rPr>
          <w:bCs/>
        </w:rPr>
        <w:t>eigu asmens ar šeimos, nuomojančio</w:t>
      </w:r>
      <w:r w:rsidR="008E7764">
        <w:rPr>
          <w:bCs/>
        </w:rPr>
        <w:t xml:space="preserve"> (nuomojančios)</w:t>
      </w:r>
      <w:r w:rsidR="00522CCB" w:rsidRPr="006F3243">
        <w:rPr>
          <w:bCs/>
        </w:rPr>
        <w:t xml:space="preserve"> socialinį būstą, deklaruot</w:t>
      </w:r>
      <w:r w:rsidR="00241860" w:rsidRPr="006F3243">
        <w:rPr>
          <w:bCs/>
        </w:rPr>
        <w:t>o</w:t>
      </w:r>
      <w:r w:rsidR="00522CCB" w:rsidRPr="006F3243">
        <w:rPr>
          <w:bCs/>
        </w:rPr>
        <w:t xml:space="preserve"> turt</w:t>
      </w:r>
      <w:r w:rsidR="008E7764">
        <w:rPr>
          <w:bCs/>
        </w:rPr>
        <w:t>o vertė ar</w:t>
      </w:r>
      <w:r w:rsidR="007E34D2">
        <w:rPr>
          <w:bCs/>
        </w:rPr>
        <w:t xml:space="preserve"> </w:t>
      </w:r>
      <w:r w:rsidR="00241860" w:rsidRPr="006F3243">
        <w:rPr>
          <w:bCs/>
        </w:rPr>
        <w:t xml:space="preserve">pajamos, kurios, vadovaujantis </w:t>
      </w:r>
      <w:r w:rsidR="0017702F">
        <w:rPr>
          <w:bCs/>
        </w:rPr>
        <w:t>P</w:t>
      </w:r>
      <w:r w:rsidR="008A2ABF" w:rsidRPr="006F3243">
        <w:rPr>
          <w:bCs/>
        </w:rPr>
        <w:t>iniginės socialinės paramos nepas</w:t>
      </w:r>
      <w:r w:rsidR="008A2ABF">
        <w:rPr>
          <w:bCs/>
        </w:rPr>
        <w:t>itur</w:t>
      </w:r>
      <w:r w:rsidR="008B4D88">
        <w:rPr>
          <w:bCs/>
        </w:rPr>
        <w:t>intiems gyventojams įstatymo</w:t>
      </w:r>
      <w:r w:rsidR="00241860" w:rsidRPr="006F3243">
        <w:rPr>
          <w:bCs/>
        </w:rPr>
        <w:t xml:space="preserve"> 17 straipsniu, įskaitomos į asmens ar šeimos gaunamas pajamas</w:t>
      </w:r>
      <w:r w:rsidR="008E7764">
        <w:rPr>
          <w:bCs/>
        </w:rPr>
        <w:t>,</w:t>
      </w:r>
      <w:r w:rsidR="00522CCB" w:rsidRPr="006F3243">
        <w:rPr>
          <w:bCs/>
        </w:rPr>
        <w:t xml:space="preserve"> </w:t>
      </w:r>
      <w:r w:rsidR="00241860" w:rsidRPr="006F3243">
        <w:rPr>
          <w:bCs/>
        </w:rPr>
        <w:t>daugiau kaip 25 procentais</w:t>
      </w:r>
      <w:r w:rsidR="00522CCB" w:rsidRPr="006F3243">
        <w:rPr>
          <w:bCs/>
        </w:rPr>
        <w:t xml:space="preserve"> viršija </w:t>
      </w:r>
      <w:r w:rsidR="008E7764">
        <w:rPr>
          <w:bCs/>
        </w:rPr>
        <w:t xml:space="preserve">Įstatymo 11 straipsnio 2 dalyje </w:t>
      </w:r>
      <w:r w:rsidR="00522CCB" w:rsidRPr="006F3243">
        <w:rPr>
          <w:bCs/>
        </w:rPr>
        <w:t>nustatytus metinius pajamų ir turto dyd</w:t>
      </w:r>
      <w:r w:rsidR="00241860" w:rsidRPr="006F3243">
        <w:rPr>
          <w:bCs/>
        </w:rPr>
        <w:t>žius, asmens ar šeimos prašymu</w:t>
      </w:r>
      <w:r w:rsidR="002C0C53" w:rsidRPr="006F3243">
        <w:rPr>
          <w:bCs/>
        </w:rPr>
        <w:t xml:space="preserve"> </w:t>
      </w:r>
      <w:r w:rsidR="004C29A6" w:rsidRPr="006F3243">
        <w:rPr>
          <w:bCs/>
        </w:rPr>
        <w:t>S</w:t>
      </w:r>
      <w:r w:rsidR="00AF0017" w:rsidRPr="006F3243">
        <w:rPr>
          <w:bCs/>
        </w:rPr>
        <w:t>avivaldybės</w:t>
      </w:r>
      <w:r w:rsidR="004C29A6" w:rsidRPr="006F3243">
        <w:rPr>
          <w:bCs/>
        </w:rPr>
        <w:t xml:space="preserve"> </w:t>
      </w:r>
      <w:r w:rsidR="005861DA" w:rsidRPr="006F3243">
        <w:rPr>
          <w:bCs/>
        </w:rPr>
        <w:t>taryba</w:t>
      </w:r>
      <w:r w:rsidR="00241860" w:rsidRPr="006F3243">
        <w:rPr>
          <w:bCs/>
        </w:rPr>
        <w:t>,</w:t>
      </w:r>
      <w:r w:rsidR="00522CCB" w:rsidRPr="006F3243">
        <w:rPr>
          <w:bCs/>
        </w:rPr>
        <w:t xml:space="preserve"> įvertinusi socialinio būsto poreikį savivaldybėje,</w:t>
      </w:r>
      <w:r w:rsidR="005861DA" w:rsidRPr="006F3243">
        <w:rPr>
          <w:bCs/>
        </w:rPr>
        <w:t xml:space="preserve"> gali priimti sprendimą šį būstą nuomoti kaip savivaldybės būstą</w:t>
      </w:r>
      <w:r w:rsidR="00522CCB" w:rsidRPr="006F3243">
        <w:rPr>
          <w:bCs/>
        </w:rPr>
        <w:t xml:space="preserve"> rinkos kainomis vadovaudamasi Savivaldybės būsto, socialinio būsto nuomos mokesčių ir būsto nuomos ar išperkamosios</w:t>
      </w:r>
      <w:r w:rsidR="00E25F8D" w:rsidRPr="006F3243">
        <w:rPr>
          <w:bCs/>
        </w:rPr>
        <w:t xml:space="preserve"> būsto</w:t>
      </w:r>
      <w:r w:rsidR="00522CCB" w:rsidRPr="006F3243">
        <w:rPr>
          <w:bCs/>
        </w:rPr>
        <w:t xml:space="preserve"> nuomos mokesčių dalies</w:t>
      </w:r>
      <w:r w:rsidR="00E25F8D" w:rsidRPr="006F3243">
        <w:rPr>
          <w:bCs/>
        </w:rPr>
        <w:t xml:space="preserve"> kompensacijos dydžio</w:t>
      </w:r>
      <w:r w:rsidR="00522CCB" w:rsidRPr="006F3243">
        <w:rPr>
          <w:bCs/>
        </w:rPr>
        <w:t xml:space="preserve"> apskaičiavimo metodika, jeigu asmuo ar šeima </w:t>
      </w:r>
      <w:r w:rsidR="00E25F8D" w:rsidRPr="006F3243">
        <w:rPr>
          <w:bCs/>
        </w:rPr>
        <w:t xml:space="preserve">neturi </w:t>
      </w:r>
      <w:r w:rsidR="00522CCB" w:rsidRPr="006F3243">
        <w:rPr>
          <w:bCs/>
        </w:rPr>
        <w:t>nuos</w:t>
      </w:r>
      <w:r w:rsidR="006F3243" w:rsidRPr="006F3243">
        <w:rPr>
          <w:bCs/>
        </w:rPr>
        <w:t>avybės teise kito tinkamo būsto</w:t>
      </w:r>
      <w:r w:rsidR="000A16EF">
        <w:rPr>
          <w:bCs/>
        </w:rPr>
        <w:t>.“;</w:t>
      </w:r>
    </w:p>
    <w:p w:rsidR="00876155" w:rsidRPr="006F3243" w:rsidRDefault="00937F56" w:rsidP="00DE5964">
      <w:pPr>
        <w:pStyle w:val="Pagrindinistekstas"/>
        <w:numPr>
          <w:ilvl w:val="1"/>
          <w:numId w:val="1"/>
        </w:numPr>
        <w:tabs>
          <w:tab w:val="left" w:pos="1276"/>
        </w:tabs>
        <w:spacing w:before="0" w:beforeAutospacing="0" w:after="0" w:afterAutospacing="0" w:line="276" w:lineRule="auto"/>
        <w:ind w:left="0" w:firstLine="851"/>
        <w:rPr>
          <w:i/>
        </w:rPr>
      </w:pPr>
      <w:r w:rsidRPr="006F3243">
        <w:rPr>
          <w:bCs/>
        </w:rPr>
        <w:t xml:space="preserve"> </w:t>
      </w:r>
      <w:r w:rsidR="00BC2AA7" w:rsidRPr="006F3243">
        <w:rPr>
          <w:bCs/>
        </w:rPr>
        <w:t>26 punktą išdėstyti taip:</w:t>
      </w:r>
    </w:p>
    <w:p w:rsidR="004F6EE8" w:rsidRPr="006F3243" w:rsidRDefault="00BC2AA7" w:rsidP="00C60212">
      <w:pPr>
        <w:pStyle w:val="Sraopastraipa"/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F3243">
        <w:rPr>
          <w:rFonts w:ascii="Times New Roman" w:hAnsi="Times New Roman" w:cs="Times New Roman"/>
          <w:sz w:val="24"/>
          <w:szCs w:val="24"/>
        </w:rPr>
        <w:t>„</w:t>
      </w:r>
      <w:r w:rsidR="00091F6E" w:rsidRPr="006F3243">
        <w:rPr>
          <w:rFonts w:ascii="Times New Roman" w:hAnsi="Times New Roman" w:cs="Times New Roman"/>
          <w:sz w:val="24"/>
          <w:szCs w:val="24"/>
        </w:rPr>
        <w:t>26</w:t>
      </w:r>
      <w:r w:rsidRPr="006F3243">
        <w:rPr>
          <w:rFonts w:ascii="Times New Roman" w:hAnsi="Times New Roman" w:cs="Times New Roman"/>
          <w:sz w:val="24"/>
          <w:szCs w:val="24"/>
        </w:rPr>
        <w:t xml:space="preserve">. </w:t>
      </w:r>
      <w:r w:rsidR="00483780" w:rsidRPr="006F3243">
        <w:rPr>
          <w:rFonts w:ascii="Times New Roman" w:hAnsi="Times New Roman" w:cs="Times New Roman"/>
          <w:sz w:val="24"/>
          <w:szCs w:val="24"/>
        </w:rPr>
        <w:t>A</w:t>
      </w:r>
      <w:r w:rsidR="004F6EE8" w:rsidRPr="006F3243">
        <w:rPr>
          <w:rFonts w:ascii="Times New Roman" w:hAnsi="Times New Roman" w:cs="Times New Roman"/>
          <w:sz w:val="24"/>
          <w:szCs w:val="24"/>
        </w:rPr>
        <w:t>smenims ar šeimoms</w:t>
      </w:r>
      <w:r w:rsidR="00F2031D" w:rsidRPr="006F3243">
        <w:rPr>
          <w:rFonts w:ascii="Times New Roman" w:hAnsi="Times New Roman" w:cs="Times New Roman"/>
          <w:sz w:val="24"/>
          <w:szCs w:val="24"/>
        </w:rPr>
        <w:t>, nurodytiems</w:t>
      </w:r>
      <w:r w:rsidR="00F11131" w:rsidRPr="006F3243">
        <w:rPr>
          <w:rFonts w:ascii="Times New Roman" w:hAnsi="Times New Roman" w:cs="Times New Roman"/>
          <w:sz w:val="24"/>
          <w:szCs w:val="24"/>
        </w:rPr>
        <w:t xml:space="preserve"> 25</w:t>
      </w:r>
      <w:r w:rsidR="00F2031D" w:rsidRPr="006F3243">
        <w:rPr>
          <w:rFonts w:ascii="Times New Roman" w:hAnsi="Times New Roman" w:cs="Times New Roman"/>
          <w:sz w:val="24"/>
          <w:szCs w:val="24"/>
        </w:rPr>
        <w:t xml:space="preserve"> punkte</w:t>
      </w:r>
      <w:r w:rsidR="004F6EE8" w:rsidRPr="006F3243">
        <w:rPr>
          <w:rFonts w:ascii="Times New Roman" w:hAnsi="Times New Roman" w:cs="Times New Roman"/>
          <w:sz w:val="24"/>
          <w:szCs w:val="24"/>
        </w:rPr>
        <w:t xml:space="preserve">, laisvas Savivaldybės būstas laikinai (vieneriems metams) išnuomojamas pateikusiems prašymą, kol jie sulauks eilės socialinio būsto nuomai. Savivaldybės būstas </w:t>
      </w:r>
      <w:r w:rsidR="00F83779" w:rsidRPr="006F3243">
        <w:rPr>
          <w:rFonts w:ascii="Times New Roman" w:hAnsi="Times New Roman" w:cs="Times New Roman"/>
          <w:sz w:val="24"/>
          <w:szCs w:val="24"/>
        </w:rPr>
        <w:t xml:space="preserve">nuomojamas, jeigu jų </w:t>
      </w:r>
      <w:r w:rsidR="00F83779" w:rsidRPr="00025889">
        <w:rPr>
          <w:rFonts w:ascii="Times New Roman" w:hAnsi="Times New Roman" w:cs="Times New Roman"/>
          <w:sz w:val="24"/>
          <w:szCs w:val="24"/>
        </w:rPr>
        <w:t>deklaruoto turto vertė</w:t>
      </w:r>
      <w:r w:rsidR="00F83779" w:rsidRPr="006F3243">
        <w:rPr>
          <w:rFonts w:ascii="Times New Roman" w:hAnsi="Times New Roman" w:cs="Times New Roman"/>
          <w:sz w:val="24"/>
          <w:szCs w:val="24"/>
        </w:rPr>
        <w:t xml:space="preserve"> </w:t>
      </w:r>
      <w:r w:rsidR="0017702F">
        <w:rPr>
          <w:rFonts w:ascii="Times New Roman" w:hAnsi="Times New Roman" w:cs="Times New Roman"/>
          <w:sz w:val="24"/>
          <w:szCs w:val="24"/>
        </w:rPr>
        <w:t>ar</w:t>
      </w:r>
      <w:r w:rsidR="00F83779" w:rsidRPr="006F3243">
        <w:rPr>
          <w:rFonts w:ascii="Times New Roman" w:hAnsi="Times New Roman" w:cs="Times New Roman"/>
          <w:sz w:val="24"/>
          <w:szCs w:val="24"/>
        </w:rPr>
        <w:t xml:space="preserve"> pajamos, kurios</w:t>
      </w:r>
      <w:r w:rsidR="008A2ABF">
        <w:rPr>
          <w:rFonts w:ascii="Times New Roman" w:hAnsi="Times New Roman" w:cs="Times New Roman"/>
          <w:sz w:val="24"/>
          <w:szCs w:val="24"/>
        </w:rPr>
        <w:t>,</w:t>
      </w:r>
      <w:r w:rsidR="00F83779" w:rsidRPr="006F3243">
        <w:rPr>
          <w:rFonts w:ascii="Times New Roman" w:hAnsi="Times New Roman" w:cs="Times New Roman"/>
          <w:sz w:val="24"/>
          <w:szCs w:val="24"/>
        </w:rPr>
        <w:t xml:space="preserve"> vadovaujantis Piniginės socialinės parmos nepasiturintiems gyventojams įstatymo 17 straipsniu, įskaitomos į asmens ar šeimos gaunamas pajamas</w:t>
      </w:r>
      <w:r w:rsidR="008A2ABF">
        <w:rPr>
          <w:rFonts w:ascii="Times New Roman" w:hAnsi="Times New Roman" w:cs="Times New Roman"/>
          <w:sz w:val="24"/>
          <w:szCs w:val="24"/>
        </w:rPr>
        <w:t>,</w:t>
      </w:r>
      <w:r w:rsidR="008A2ABF" w:rsidRPr="008A2ABF">
        <w:rPr>
          <w:bCs/>
        </w:rPr>
        <w:t xml:space="preserve"> </w:t>
      </w:r>
      <w:r w:rsidR="004F6EE8" w:rsidRPr="006F3243">
        <w:rPr>
          <w:rFonts w:ascii="Times New Roman" w:hAnsi="Times New Roman" w:cs="Times New Roman"/>
          <w:sz w:val="24"/>
          <w:szCs w:val="24"/>
        </w:rPr>
        <w:t>neviršija</w:t>
      </w:r>
      <w:r w:rsidR="008A2ABF">
        <w:rPr>
          <w:rFonts w:ascii="Times New Roman" w:hAnsi="Times New Roman" w:cs="Times New Roman"/>
          <w:sz w:val="24"/>
          <w:szCs w:val="24"/>
        </w:rPr>
        <w:t xml:space="preserve"> 25 procentų</w:t>
      </w:r>
      <w:r w:rsidR="004F6EE8" w:rsidRPr="006F3243">
        <w:rPr>
          <w:rFonts w:ascii="Times New Roman" w:hAnsi="Times New Roman" w:cs="Times New Roman"/>
          <w:sz w:val="24"/>
          <w:szCs w:val="24"/>
        </w:rPr>
        <w:t xml:space="preserve"> Įstatymo 11 straipsnio</w:t>
      </w:r>
      <w:r w:rsidR="004F6EE8" w:rsidRPr="006F32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7D82" w:rsidRPr="006F3243">
        <w:rPr>
          <w:rFonts w:ascii="Times New Roman" w:hAnsi="Times New Roman" w:cs="Times New Roman"/>
          <w:sz w:val="24"/>
          <w:szCs w:val="24"/>
        </w:rPr>
        <w:t>2</w:t>
      </w:r>
      <w:r w:rsidR="004F6EE8" w:rsidRPr="006F32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F6EE8" w:rsidRPr="006F3243">
        <w:rPr>
          <w:rFonts w:ascii="Times New Roman" w:hAnsi="Times New Roman" w:cs="Times New Roman"/>
          <w:sz w:val="24"/>
          <w:szCs w:val="24"/>
        </w:rPr>
        <w:t>dalyje nustatytų metinių pajamų ir turto dydžių ir jeigu šie asmenys ir šeimos neturi Lietuvos Respublikos teritorijoje nuosa</w:t>
      </w:r>
      <w:r w:rsidR="006F3243" w:rsidRPr="006F3243">
        <w:rPr>
          <w:rFonts w:ascii="Times New Roman" w:hAnsi="Times New Roman" w:cs="Times New Roman"/>
          <w:sz w:val="24"/>
          <w:szCs w:val="24"/>
        </w:rPr>
        <w:t>vybės teise priklausančio būsto</w:t>
      </w:r>
      <w:r w:rsidR="000A16EF">
        <w:rPr>
          <w:rFonts w:ascii="Times New Roman" w:hAnsi="Times New Roman" w:cs="Times New Roman"/>
          <w:sz w:val="24"/>
          <w:szCs w:val="24"/>
        </w:rPr>
        <w:t>.“;</w:t>
      </w:r>
    </w:p>
    <w:p w:rsidR="00F83779" w:rsidRPr="006F3243" w:rsidRDefault="00937F56" w:rsidP="00DE5964">
      <w:pPr>
        <w:pStyle w:val="Sraopastraipa"/>
        <w:numPr>
          <w:ilvl w:val="1"/>
          <w:numId w:val="1"/>
        </w:numPr>
        <w:tabs>
          <w:tab w:val="left" w:pos="1276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F3243">
        <w:rPr>
          <w:rFonts w:ascii="Times New Roman" w:hAnsi="Times New Roman" w:cs="Times New Roman"/>
          <w:sz w:val="24"/>
          <w:szCs w:val="24"/>
        </w:rPr>
        <w:t xml:space="preserve"> 39 punktą išdėstyti taip:</w:t>
      </w:r>
    </w:p>
    <w:p w:rsidR="00250384" w:rsidRPr="008E669F" w:rsidRDefault="00937F56" w:rsidP="00C60212">
      <w:pPr>
        <w:pStyle w:val="Sraopastraipa"/>
        <w:tabs>
          <w:tab w:val="left" w:pos="0"/>
          <w:tab w:val="left" w:pos="284"/>
          <w:tab w:val="left" w:pos="1134"/>
          <w:tab w:val="left" w:pos="1276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3243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091F6E" w:rsidRPr="006F3243">
        <w:rPr>
          <w:rFonts w:ascii="Times New Roman" w:hAnsi="Times New Roman" w:cs="Times New Roman"/>
          <w:sz w:val="24"/>
          <w:szCs w:val="24"/>
        </w:rPr>
        <w:t>39</w:t>
      </w:r>
      <w:r w:rsidRPr="006F3243">
        <w:rPr>
          <w:rFonts w:ascii="Times New Roman" w:hAnsi="Times New Roman" w:cs="Times New Roman"/>
          <w:sz w:val="24"/>
          <w:szCs w:val="24"/>
        </w:rPr>
        <w:t xml:space="preserve">. </w:t>
      </w:r>
      <w:r w:rsidR="00250384" w:rsidRPr="008E669F">
        <w:rPr>
          <w:rFonts w:ascii="Times New Roman" w:hAnsi="Times New Roman" w:cs="Times New Roman"/>
          <w:sz w:val="24"/>
          <w:szCs w:val="24"/>
        </w:rPr>
        <w:t xml:space="preserve">Socialinio būsto nuomininkai kiekvienais metais Gyventojų turto deklaravimo įstatymo nustatyta tvarka privalo deklaruoti </w:t>
      </w:r>
      <w:r w:rsidR="0023749A" w:rsidRPr="008E669F">
        <w:rPr>
          <w:rFonts w:ascii="Times New Roman" w:hAnsi="Times New Roman" w:cs="Times New Roman"/>
          <w:sz w:val="24"/>
          <w:szCs w:val="24"/>
        </w:rPr>
        <w:t xml:space="preserve">turimą </w:t>
      </w:r>
      <w:r w:rsidR="00250384" w:rsidRPr="008E669F">
        <w:rPr>
          <w:rFonts w:ascii="Times New Roman" w:hAnsi="Times New Roman" w:cs="Times New Roman"/>
          <w:sz w:val="24"/>
          <w:szCs w:val="24"/>
        </w:rPr>
        <w:t xml:space="preserve">turtą </w:t>
      </w:r>
      <w:r w:rsidR="0023749A" w:rsidRPr="008E669F">
        <w:rPr>
          <w:rFonts w:ascii="Times New Roman" w:hAnsi="Times New Roman" w:cs="Times New Roman"/>
          <w:sz w:val="24"/>
          <w:szCs w:val="24"/>
        </w:rPr>
        <w:t>(įskaitant gautas pajamas)</w:t>
      </w:r>
      <w:r w:rsidR="00F83779" w:rsidRPr="008E669F">
        <w:rPr>
          <w:rFonts w:ascii="Times New Roman" w:hAnsi="Times New Roman" w:cs="Times New Roman"/>
          <w:sz w:val="24"/>
          <w:szCs w:val="24"/>
        </w:rPr>
        <w:t xml:space="preserve"> ir </w:t>
      </w:r>
      <w:r w:rsidR="0023749A" w:rsidRPr="008E669F">
        <w:rPr>
          <w:rFonts w:ascii="Times New Roman" w:hAnsi="Times New Roman" w:cs="Times New Roman"/>
          <w:sz w:val="24"/>
          <w:szCs w:val="24"/>
        </w:rPr>
        <w:t xml:space="preserve">iki einamųjų metų gegužės 1 dienos </w:t>
      </w:r>
      <w:r w:rsidR="00F83779" w:rsidRPr="008E669F">
        <w:rPr>
          <w:rFonts w:ascii="Times New Roman" w:hAnsi="Times New Roman" w:cs="Times New Roman"/>
          <w:sz w:val="24"/>
          <w:szCs w:val="24"/>
        </w:rPr>
        <w:t xml:space="preserve">pateikti </w:t>
      </w:r>
      <w:r w:rsidR="005D57EE" w:rsidRPr="008E669F">
        <w:rPr>
          <w:rFonts w:ascii="Times New Roman" w:hAnsi="Times New Roman" w:cs="Times New Roman"/>
          <w:sz w:val="24"/>
          <w:szCs w:val="24"/>
        </w:rPr>
        <w:t xml:space="preserve">savivaldybės vykdomajai institucijai </w:t>
      </w:r>
      <w:r w:rsidR="00F83779" w:rsidRPr="008E669F">
        <w:rPr>
          <w:rFonts w:ascii="Times New Roman" w:hAnsi="Times New Roman" w:cs="Times New Roman"/>
          <w:sz w:val="24"/>
          <w:szCs w:val="24"/>
        </w:rPr>
        <w:t>deklaraciją</w:t>
      </w:r>
      <w:r w:rsidR="00A23E81" w:rsidRPr="008E669F">
        <w:rPr>
          <w:rFonts w:ascii="Times New Roman" w:hAnsi="Times New Roman" w:cs="Times New Roman"/>
          <w:sz w:val="24"/>
          <w:szCs w:val="24"/>
        </w:rPr>
        <w:t xml:space="preserve"> bei užpildytą socialinės apsaugos ir darbo ministro patvirtintos formos prašymo priedą, jame nurodydami gautas pajamas, kurios, vadovaujantis Piniginės socialinės paramos nepasiturintiems gyventojams įstatymo 17 straipsnio 1 dalimi, neįskaitomos į asmenų ar šeimų </w:t>
      </w:r>
      <w:r w:rsidR="005D57EE">
        <w:rPr>
          <w:rFonts w:ascii="Times New Roman" w:hAnsi="Times New Roman" w:cs="Times New Roman"/>
          <w:sz w:val="24"/>
          <w:szCs w:val="24"/>
        </w:rPr>
        <w:t>gaunamas pajamas</w:t>
      </w:r>
      <w:r w:rsidR="00781241" w:rsidRPr="008E669F">
        <w:rPr>
          <w:rFonts w:ascii="Times New Roman" w:hAnsi="Times New Roman" w:cs="Times New Roman"/>
          <w:sz w:val="24"/>
          <w:szCs w:val="24"/>
        </w:rPr>
        <w:t>.</w:t>
      </w:r>
      <w:r w:rsidR="00A23E81" w:rsidRPr="008E669F">
        <w:rPr>
          <w:rFonts w:ascii="Times New Roman" w:hAnsi="Times New Roman" w:cs="Times New Roman"/>
          <w:sz w:val="24"/>
          <w:szCs w:val="24"/>
        </w:rPr>
        <w:t xml:space="preserve"> </w:t>
      </w:r>
      <w:r w:rsidR="00250384" w:rsidRPr="008E669F">
        <w:rPr>
          <w:rFonts w:ascii="Times New Roman" w:hAnsi="Times New Roman" w:cs="Times New Roman"/>
          <w:sz w:val="24"/>
          <w:szCs w:val="24"/>
        </w:rPr>
        <w:t xml:space="preserve">Esant nuomininko (pilnamečių šeimos narių) raštiškam sutikimui, teisės aktų nustatyta tvarka duomenis iš </w:t>
      </w:r>
      <w:r w:rsidR="00E13A77" w:rsidRPr="008E669F">
        <w:rPr>
          <w:rFonts w:ascii="Times New Roman" w:hAnsi="Times New Roman" w:cs="Times New Roman"/>
          <w:sz w:val="24"/>
          <w:szCs w:val="24"/>
        </w:rPr>
        <w:t xml:space="preserve">valstybės registrų ir kitų informacinių sistemų  </w:t>
      </w:r>
      <w:r w:rsidR="008E669F" w:rsidRPr="008E669F">
        <w:rPr>
          <w:rFonts w:ascii="Times New Roman" w:hAnsi="Times New Roman" w:cs="Times New Roman"/>
          <w:sz w:val="24"/>
          <w:szCs w:val="24"/>
        </w:rPr>
        <w:t>gauna Savivaldybės atsakingas tarnautojas</w:t>
      </w:r>
      <w:r w:rsidR="00E13A77" w:rsidRPr="008E669F">
        <w:rPr>
          <w:rFonts w:ascii="Times New Roman" w:hAnsi="Times New Roman" w:cs="Times New Roman"/>
          <w:sz w:val="24"/>
          <w:szCs w:val="24"/>
        </w:rPr>
        <w:t xml:space="preserve">. Jeigu savivaldybės vykdomoji institucija pagal duomenų teikimo sutartis iš Lietuvos Respublikos gyventojų registro tiesiogiai gauna </w:t>
      </w:r>
      <w:r w:rsidR="008E669F" w:rsidRPr="008E669F">
        <w:rPr>
          <w:rFonts w:ascii="Times New Roman" w:hAnsi="Times New Roman" w:cs="Times New Roman"/>
          <w:sz w:val="24"/>
          <w:szCs w:val="24"/>
        </w:rPr>
        <w:t>duomenis.“</w:t>
      </w:r>
      <w:r w:rsidR="000A16EF">
        <w:rPr>
          <w:rFonts w:ascii="Times New Roman" w:hAnsi="Times New Roman" w:cs="Times New Roman"/>
          <w:sz w:val="24"/>
          <w:szCs w:val="24"/>
        </w:rPr>
        <w:t>;</w:t>
      </w:r>
    </w:p>
    <w:p w:rsidR="00A23E81" w:rsidRPr="006F3243" w:rsidRDefault="00937F56" w:rsidP="00DE5964">
      <w:pPr>
        <w:pStyle w:val="Sraopastraipa"/>
        <w:numPr>
          <w:ilvl w:val="1"/>
          <w:numId w:val="1"/>
        </w:numPr>
        <w:tabs>
          <w:tab w:val="left" w:pos="0"/>
          <w:tab w:val="left" w:pos="284"/>
          <w:tab w:val="left" w:pos="1276"/>
        </w:tabs>
        <w:spacing w:line="276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45.2 </w:t>
      </w:r>
      <w:r w:rsidR="00B17329">
        <w:rPr>
          <w:rFonts w:ascii="Times New Roman" w:eastAsia="Times New Roman" w:hAnsi="Times New Roman" w:cs="Times New Roman"/>
          <w:sz w:val="24"/>
          <w:szCs w:val="24"/>
        </w:rPr>
        <w:t>papunktį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:rsidR="002410A1" w:rsidRPr="006F3243" w:rsidRDefault="00FB375E" w:rsidP="00C60212">
      <w:pPr>
        <w:pStyle w:val="Sraopastraipa"/>
        <w:tabs>
          <w:tab w:val="left" w:pos="0"/>
          <w:tab w:val="left" w:pos="1134"/>
          <w:tab w:val="left" w:pos="1276"/>
          <w:tab w:val="left" w:pos="1418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3243">
        <w:rPr>
          <w:rFonts w:ascii="Times New Roman" w:hAnsi="Times New Roman" w:cs="Times New Roman"/>
          <w:sz w:val="24"/>
          <w:szCs w:val="24"/>
        </w:rPr>
        <w:t>„</w:t>
      </w:r>
      <w:r w:rsidR="00091F6E" w:rsidRPr="006F3243">
        <w:rPr>
          <w:rFonts w:ascii="Times New Roman" w:hAnsi="Times New Roman" w:cs="Times New Roman"/>
          <w:sz w:val="24"/>
          <w:szCs w:val="24"/>
        </w:rPr>
        <w:t>45.2</w:t>
      </w:r>
      <w:r w:rsidRPr="006F3243">
        <w:rPr>
          <w:rFonts w:ascii="Times New Roman" w:hAnsi="Times New Roman" w:cs="Times New Roman"/>
          <w:sz w:val="24"/>
          <w:szCs w:val="24"/>
        </w:rPr>
        <w:t xml:space="preserve">. </w:t>
      </w:r>
      <w:r w:rsidR="002410A1" w:rsidRPr="006F3243">
        <w:rPr>
          <w:rFonts w:ascii="Times New Roman" w:hAnsi="Times New Roman" w:cs="Times New Roman"/>
          <w:sz w:val="24"/>
          <w:szCs w:val="24"/>
        </w:rPr>
        <w:t xml:space="preserve">jų </w:t>
      </w:r>
      <w:r w:rsidR="00506239" w:rsidRPr="006F3243">
        <w:rPr>
          <w:rFonts w:ascii="Times New Roman" w:hAnsi="Times New Roman" w:cs="Times New Roman"/>
          <w:sz w:val="24"/>
          <w:szCs w:val="24"/>
        </w:rPr>
        <w:t>deklaruoto turto vertė ar pajamos, kurios, vadovaujantis</w:t>
      </w:r>
      <w:r w:rsidR="00850752" w:rsidRPr="006F3243">
        <w:rPr>
          <w:rFonts w:ascii="Times New Roman" w:hAnsi="Times New Roman" w:cs="Times New Roman"/>
          <w:sz w:val="24"/>
          <w:szCs w:val="24"/>
        </w:rPr>
        <w:t xml:space="preserve"> Piniginės socialinės paramos nepasiturintiems gyventojams įstatymo 17 straipsniu, įskaičiuojamos į asmens ar šeimos gaunamas pajamas, daugiau kaip 25 procentais </w:t>
      </w:r>
      <w:r w:rsidR="002410A1" w:rsidRPr="006F3243">
        <w:rPr>
          <w:rFonts w:ascii="Times New Roman" w:hAnsi="Times New Roman" w:cs="Times New Roman"/>
          <w:sz w:val="24"/>
          <w:szCs w:val="24"/>
        </w:rPr>
        <w:t xml:space="preserve">viršija Įstatymo 11 straipsnio </w:t>
      </w:r>
      <w:r w:rsidR="00B30FB8" w:rsidRPr="006F3243">
        <w:rPr>
          <w:rFonts w:ascii="Times New Roman" w:hAnsi="Times New Roman" w:cs="Times New Roman"/>
          <w:sz w:val="24"/>
          <w:szCs w:val="24"/>
        </w:rPr>
        <w:t>2</w:t>
      </w:r>
      <w:r w:rsidR="002410A1" w:rsidRPr="006F3243">
        <w:rPr>
          <w:rFonts w:ascii="Times New Roman" w:hAnsi="Times New Roman" w:cs="Times New Roman"/>
          <w:sz w:val="24"/>
          <w:szCs w:val="24"/>
        </w:rPr>
        <w:t xml:space="preserve"> dalyje nustatytus metinius </w:t>
      </w:r>
      <w:r w:rsidR="00850752" w:rsidRPr="006F3243">
        <w:rPr>
          <w:rFonts w:ascii="Times New Roman" w:hAnsi="Times New Roman" w:cs="Times New Roman"/>
          <w:sz w:val="24"/>
          <w:szCs w:val="24"/>
        </w:rPr>
        <w:t xml:space="preserve">pajamų ir </w:t>
      </w:r>
      <w:r w:rsidR="006F3243" w:rsidRPr="006F3243">
        <w:rPr>
          <w:rFonts w:ascii="Times New Roman" w:hAnsi="Times New Roman" w:cs="Times New Roman"/>
          <w:sz w:val="24"/>
          <w:szCs w:val="24"/>
        </w:rPr>
        <w:t>turto dydžius</w:t>
      </w:r>
      <w:r w:rsidR="00CF7B08">
        <w:rPr>
          <w:rFonts w:ascii="Times New Roman" w:hAnsi="Times New Roman" w:cs="Times New Roman"/>
          <w:sz w:val="24"/>
          <w:szCs w:val="24"/>
        </w:rPr>
        <w:t>;“;</w:t>
      </w:r>
    </w:p>
    <w:p w:rsidR="00FB375E" w:rsidRPr="006F3243" w:rsidRDefault="00FB375E" w:rsidP="00DE5964">
      <w:pPr>
        <w:pStyle w:val="Sraopastraipa"/>
        <w:numPr>
          <w:ilvl w:val="1"/>
          <w:numId w:val="1"/>
        </w:numPr>
        <w:tabs>
          <w:tab w:val="left" w:pos="1276"/>
        </w:tabs>
        <w:spacing w:line="276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 45.4 </w:t>
      </w:r>
      <w:r w:rsidR="00B17329">
        <w:rPr>
          <w:rFonts w:ascii="Times New Roman" w:eastAsia="Times New Roman" w:hAnsi="Times New Roman" w:cs="Times New Roman"/>
          <w:sz w:val="24"/>
          <w:szCs w:val="24"/>
        </w:rPr>
        <w:t>papunktį</w:t>
      </w:r>
      <w:r w:rsidRPr="006F3243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:rsidR="002410A1" w:rsidRDefault="00D10058" w:rsidP="00C60212">
      <w:pPr>
        <w:pStyle w:val="Sraopastraipa"/>
        <w:tabs>
          <w:tab w:val="left" w:pos="0"/>
          <w:tab w:val="left" w:pos="1134"/>
          <w:tab w:val="left" w:pos="1276"/>
          <w:tab w:val="left" w:pos="1418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3243">
        <w:rPr>
          <w:rFonts w:ascii="Times New Roman" w:hAnsi="Times New Roman" w:cs="Times New Roman"/>
          <w:sz w:val="24"/>
          <w:szCs w:val="24"/>
        </w:rPr>
        <w:t>„</w:t>
      </w:r>
      <w:r w:rsidR="00091F6E" w:rsidRPr="006F3243">
        <w:rPr>
          <w:rFonts w:ascii="Times New Roman" w:hAnsi="Times New Roman" w:cs="Times New Roman"/>
          <w:sz w:val="24"/>
          <w:szCs w:val="24"/>
        </w:rPr>
        <w:t>45.4</w:t>
      </w:r>
      <w:r w:rsidRPr="006F3243">
        <w:rPr>
          <w:rFonts w:ascii="Times New Roman" w:hAnsi="Times New Roman" w:cs="Times New Roman"/>
          <w:sz w:val="24"/>
          <w:szCs w:val="24"/>
        </w:rPr>
        <w:t xml:space="preserve">. </w:t>
      </w:r>
      <w:r w:rsidR="002410A1" w:rsidRPr="006F3243">
        <w:rPr>
          <w:rFonts w:ascii="Times New Roman" w:hAnsi="Times New Roman" w:cs="Times New Roman"/>
          <w:sz w:val="24"/>
          <w:szCs w:val="24"/>
        </w:rPr>
        <w:t>asmuo ar šeima (visi šeimos nariai) išvyksta gyventi į kitos savivaldybės teritoriją ar kitą valstybę, kuri tampa jo (jų) gyvenamąja vieta, kaip apibrėžta Lietuvos Respublikos gyvenamosios vietos deklaravimo įstatyme (toliau – Gyvenamosios vietos deklaravimo įstatymas)</w:t>
      </w:r>
      <w:r w:rsidR="00D82005" w:rsidRPr="006F3243">
        <w:rPr>
          <w:rFonts w:ascii="Times New Roman" w:hAnsi="Times New Roman" w:cs="Times New Roman"/>
          <w:sz w:val="24"/>
          <w:szCs w:val="24"/>
        </w:rPr>
        <w:t xml:space="preserve">. Asmuo ar šeima (visi šeimos nariai), išvykę gyventi į kitos savivaldybės teritoriją ir šios savivaldybės </w:t>
      </w:r>
      <w:r w:rsidR="00D06DF8" w:rsidRPr="006F3243">
        <w:rPr>
          <w:rFonts w:ascii="Times New Roman" w:hAnsi="Times New Roman" w:cs="Times New Roman"/>
          <w:sz w:val="24"/>
          <w:szCs w:val="24"/>
        </w:rPr>
        <w:t>vykdomajai institucijai pateikę prašymą, įrašomi į asmenų ir šeimų, turinčių teisę į paramą būstui išsinuomoti, sąrašą šioje savivaldybėje, įskaitant jų buvimo ankstesnės savivaldybės asmenų ir šeimų, turinčių teisę į paramą būstui išsinuomoti, sąraše laikotarpį</w:t>
      </w:r>
      <w:r w:rsidR="000A16EF">
        <w:rPr>
          <w:rFonts w:ascii="Times New Roman" w:hAnsi="Times New Roman" w:cs="Times New Roman"/>
          <w:sz w:val="24"/>
          <w:szCs w:val="24"/>
        </w:rPr>
        <w:t>;</w:t>
      </w:r>
      <w:r w:rsidR="006F3243" w:rsidRPr="006F3243">
        <w:rPr>
          <w:rFonts w:ascii="Times New Roman" w:hAnsi="Times New Roman" w:cs="Times New Roman"/>
          <w:sz w:val="24"/>
          <w:szCs w:val="24"/>
        </w:rPr>
        <w:t>“.</w:t>
      </w:r>
      <w:r w:rsidR="000A1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AD0" w:rsidRPr="00342AD0" w:rsidRDefault="005C1F71" w:rsidP="00DE5964">
      <w:pPr>
        <w:pStyle w:val="Sraopastraipa"/>
        <w:numPr>
          <w:ilvl w:val="0"/>
          <w:numId w:val="1"/>
        </w:numPr>
        <w:tabs>
          <w:tab w:val="left" w:pos="1134"/>
          <w:tab w:val="left" w:pos="1560"/>
        </w:tabs>
        <w:spacing w:line="276" w:lineRule="auto"/>
        <w:ind w:left="0" w:firstLine="851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342AD0" w:rsidRPr="00342AD0">
        <w:rPr>
          <w:rFonts w:ascii="Times New Roman" w:eastAsia="Times New Roman" w:hAnsi="Times New Roman"/>
          <w:sz w:val="24"/>
          <w:szCs w:val="24"/>
          <w:lang w:eastAsia="lt-LT"/>
        </w:rPr>
        <w:t xml:space="preserve">kelbti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šį sprendimą </w:t>
      </w:r>
      <w:r w:rsidR="00342AD0" w:rsidRPr="00342AD0">
        <w:rPr>
          <w:rFonts w:ascii="Times New Roman" w:eastAsia="Times New Roman" w:hAnsi="Times New Roman"/>
          <w:sz w:val="24"/>
          <w:szCs w:val="24"/>
          <w:lang w:eastAsia="lt-LT"/>
        </w:rPr>
        <w:t>Teisėkūros pagrindų įstatymo nustatyta tvarka.</w:t>
      </w:r>
    </w:p>
    <w:p w:rsidR="00876155" w:rsidRPr="006F3243" w:rsidRDefault="00876155" w:rsidP="00D06DF8">
      <w:pPr>
        <w:pStyle w:val="Sraopastraipa"/>
        <w:tabs>
          <w:tab w:val="left" w:pos="0"/>
          <w:tab w:val="left" w:pos="284"/>
          <w:tab w:val="left" w:pos="1276"/>
          <w:tab w:val="left" w:pos="1418"/>
        </w:tabs>
        <w:ind w:left="1070" w:hanging="1070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BF58E9" w:rsidRDefault="00BF58E9" w:rsidP="00BF58E9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BF58E9" w:rsidRDefault="00BF58E9" w:rsidP="001D458F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4D13" w:rsidRPr="00254D1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54D13">
        <w:rPr>
          <w:rFonts w:ascii="Times New Roman" w:eastAsia="Calibri" w:hAnsi="Times New Roman" w:cs="Times New Roman"/>
          <w:sz w:val="24"/>
          <w:szCs w:val="24"/>
        </w:rPr>
        <w:tab/>
      </w:r>
      <w:r w:rsidR="00254D13">
        <w:rPr>
          <w:rFonts w:ascii="Times New Roman" w:eastAsia="Calibri" w:hAnsi="Times New Roman" w:cs="Times New Roman"/>
          <w:sz w:val="24"/>
          <w:szCs w:val="24"/>
        </w:rPr>
        <w:tab/>
      </w:r>
      <w:r w:rsidR="00254D13">
        <w:rPr>
          <w:rFonts w:ascii="Times New Roman" w:eastAsia="Calibri" w:hAnsi="Times New Roman" w:cs="Times New Roman"/>
          <w:sz w:val="24"/>
          <w:szCs w:val="24"/>
        </w:rPr>
        <w:tab/>
      </w:r>
      <w:r w:rsidR="00254D1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="00254D13" w:rsidRPr="00254D13">
        <w:rPr>
          <w:rFonts w:ascii="Times New Roman" w:eastAsia="Calibri" w:hAnsi="Times New Roman" w:cs="Times New Roman"/>
          <w:sz w:val="24"/>
          <w:szCs w:val="24"/>
        </w:rPr>
        <w:t xml:space="preserve"> Juozas</w:t>
      </w:r>
      <w:r w:rsidR="00254D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4D13" w:rsidRPr="00254D13">
        <w:rPr>
          <w:rFonts w:ascii="Times New Roman" w:eastAsia="Calibri" w:hAnsi="Times New Roman" w:cs="Times New Roman"/>
          <w:sz w:val="24"/>
          <w:szCs w:val="24"/>
        </w:rPr>
        <w:t>Mažeika</w:t>
      </w:r>
      <w:r w:rsidR="00254D13" w:rsidRPr="00254D13">
        <w:rPr>
          <w:rFonts w:ascii="Calibri" w:eastAsia="Calibri" w:hAnsi="Calibri" w:cs="Times New Roman"/>
        </w:rPr>
        <w:t xml:space="preserve">          </w:t>
      </w:r>
      <w:r w:rsidR="00254D13" w:rsidRPr="00254D13">
        <w:rPr>
          <w:rFonts w:ascii="Calibri" w:eastAsia="Calibri" w:hAnsi="Calibri" w:cs="Times New Roman"/>
          <w:lang w:eastAsia="ar-SA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236FB" w:rsidRDefault="00B236FB" w:rsidP="00BF58E9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BF58E9" w:rsidRDefault="00BF58E9" w:rsidP="00BF58E9">
      <w:pPr>
        <w:rPr>
          <w:rFonts w:ascii="Times New Roman" w:eastAsia="Times New Roman" w:hAnsi="Times New Roman"/>
          <w:sz w:val="24"/>
          <w:szCs w:val="24"/>
        </w:rPr>
      </w:pPr>
    </w:p>
    <w:p w:rsidR="00B0575D" w:rsidRDefault="00BF58E9" w:rsidP="004A4F44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Regina Norvilienė</w:t>
      </w:r>
    </w:p>
    <w:p w:rsidR="007E34D2" w:rsidRDefault="007E34D2" w:rsidP="00342AD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sectPr w:rsidR="007E34D2" w:rsidSect="001D458F">
      <w:headerReference w:type="default" r:id="rId9"/>
      <w:pgSz w:w="11906" w:h="16838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C1" w:rsidRDefault="006255C1" w:rsidP="00CA46BD">
      <w:r>
        <w:separator/>
      </w:r>
    </w:p>
  </w:endnote>
  <w:endnote w:type="continuationSeparator" w:id="0">
    <w:p w:rsidR="006255C1" w:rsidRDefault="006255C1" w:rsidP="00CA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C1" w:rsidRDefault="006255C1" w:rsidP="00CA46BD">
      <w:r>
        <w:separator/>
      </w:r>
    </w:p>
  </w:footnote>
  <w:footnote w:type="continuationSeparator" w:id="0">
    <w:p w:rsidR="006255C1" w:rsidRDefault="006255C1" w:rsidP="00CA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458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458F" w:rsidRPr="00CF7B08" w:rsidRDefault="001D458F">
        <w:pPr>
          <w:pStyle w:val="Antrats"/>
          <w:jc w:val="center"/>
          <w:rPr>
            <w:rFonts w:ascii="Times New Roman" w:hAnsi="Times New Roman" w:cs="Times New Roman"/>
          </w:rPr>
        </w:pPr>
        <w:r w:rsidRPr="00CF7B08">
          <w:rPr>
            <w:rFonts w:ascii="Times New Roman" w:hAnsi="Times New Roman" w:cs="Times New Roman"/>
          </w:rPr>
          <w:fldChar w:fldCharType="begin"/>
        </w:r>
        <w:r w:rsidRPr="00CF7B08">
          <w:rPr>
            <w:rFonts w:ascii="Times New Roman" w:hAnsi="Times New Roman" w:cs="Times New Roman"/>
          </w:rPr>
          <w:instrText>PAGE   \* MERGEFORMAT</w:instrText>
        </w:r>
        <w:r w:rsidRPr="00CF7B08">
          <w:rPr>
            <w:rFonts w:ascii="Times New Roman" w:hAnsi="Times New Roman" w:cs="Times New Roman"/>
          </w:rPr>
          <w:fldChar w:fldCharType="separate"/>
        </w:r>
        <w:r w:rsidR="00254D13">
          <w:rPr>
            <w:rFonts w:ascii="Times New Roman" w:hAnsi="Times New Roman" w:cs="Times New Roman"/>
            <w:noProof/>
          </w:rPr>
          <w:t>2</w:t>
        </w:r>
        <w:r w:rsidRPr="00CF7B08">
          <w:rPr>
            <w:rFonts w:ascii="Times New Roman" w:hAnsi="Times New Roman" w:cs="Times New Roman"/>
          </w:rPr>
          <w:fldChar w:fldCharType="end"/>
        </w:r>
      </w:p>
    </w:sdtContent>
  </w:sdt>
  <w:p w:rsidR="00462A7A" w:rsidRPr="001D458F" w:rsidRDefault="00462A7A" w:rsidP="001D45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09F1"/>
    <w:multiLevelType w:val="hybridMultilevel"/>
    <w:tmpl w:val="70969EC4"/>
    <w:lvl w:ilvl="0" w:tplc="8FE85B06">
      <w:start w:val="1"/>
      <w:numFmt w:val="decimal"/>
      <w:lvlText w:val="%1."/>
      <w:lvlJc w:val="left"/>
      <w:pPr>
        <w:ind w:left="206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84" w:hanging="360"/>
      </w:pPr>
    </w:lvl>
    <w:lvl w:ilvl="2" w:tplc="0427001B" w:tentative="1">
      <w:start w:val="1"/>
      <w:numFmt w:val="lowerRoman"/>
      <w:lvlText w:val="%3."/>
      <w:lvlJc w:val="right"/>
      <w:pPr>
        <w:ind w:left="3504" w:hanging="180"/>
      </w:pPr>
    </w:lvl>
    <w:lvl w:ilvl="3" w:tplc="0427000F" w:tentative="1">
      <w:start w:val="1"/>
      <w:numFmt w:val="decimal"/>
      <w:lvlText w:val="%4."/>
      <w:lvlJc w:val="left"/>
      <w:pPr>
        <w:ind w:left="4224" w:hanging="360"/>
      </w:pPr>
    </w:lvl>
    <w:lvl w:ilvl="4" w:tplc="04270019" w:tentative="1">
      <w:start w:val="1"/>
      <w:numFmt w:val="lowerLetter"/>
      <w:lvlText w:val="%5."/>
      <w:lvlJc w:val="left"/>
      <w:pPr>
        <w:ind w:left="4944" w:hanging="360"/>
      </w:pPr>
    </w:lvl>
    <w:lvl w:ilvl="5" w:tplc="0427001B" w:tentative="1">
      <w:start w:val="1"/>
      <w:numFmt w:val="lowerRoman"/>
      <w:lvlText w:val="%6."/>
      <w:lvlJc w:val="right"/>
      <w:pPr>
        <w:ind w:left="5664" w:hanging="180"/>
      </w:pPr>
    </w:lvl>
    <w:lvl w:ilvl="6" w:tplc="0427000F" w:tentative="1">
      <w:start w:val="1"/>
      <w:numFmt w:val="decimal"/>
      <w:lvlText w:val="%7."/>
      <w:lvlJc w:val="left"/>
      <w:pPr>
        <w:ind w:left="6384" w:hanging="360"/>
      </w:pPr>
    </w:lvl>
    <w:lvl w:ilvl="7" w:tplc="04270019" w:tentative="1">
      <w:start w:val="1"/>
      <w:numFmt w:val="lowerLetter"/>
      <w:lvlText w:val="%8."/>
      <w:lvlJc w:val="left"/>
      <w:pPr>
        <w:ind w:left="7104" w:hanging="360"/>
      </w:pPr>
    </w:lvl>
    <w:lvl w:ilvl="8" w:tplc="0427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" w15:restartNumberingAfterBreak="0">
    <w:nsid w:val="75157085"/>
    <w:multiLevelType w:val="multilevel"/>
    <w:tmpl w:val="361C22FE"/>
    <w:lvl w:ilvl="0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D1"/>
    <w:rsid w:val="00002D4E"/>
    <w:rsid w:val="00006D28"/>
    <w:rsid w:val="00007049"/>
    <w:rsid w:val="00011868"/>
    <w:rsid w:val="000174ED"/>
    <w:rsid w:val="00021E59"/>
    <w:rsid w:val="00025889"/>
    <w:rsid w:val="00034B67"/>
    <w:rsid w:val="00037988"/>
    <w:rsid w:val="00043D51"/>
    <w:rsid w:val="00053255"/>
    <w:rsid w:val="000612BA"/>
    <w:rsid w:val="000642C3"/>
    <w:rsid w:val="0006659B"/>
    <w:rsid w:val="00067DCD"/>
    <w:rsid w:val="00070D07"/>
    <w:rsid w:val="0007227A"/>
    <w:rsid w:val="00075320"/>
    <w:rsid w:val="00084CC5"/>
    <w:rsid w:val="00085152"/>
    <w:rsid w:val="00091F6E"/>
    <w:rsid w:val="00093089"/>
    <w:rsid w:val="0009417E"/>
    <w:rsid w:val="00096F23"/>
    <w:rsid w:val="000A09F7"/>
    <w:rsid w:val="000A16EF"/>
    <w:rsid w:val="000A2324"/>
    <w:rsid w:val="000A6C37"/>
    <w:rsid w:val="000B2886"/>
    <w:rsid w:val="000B5B64"/>
    <w:rsid w:val="000B78C2"/>
    <w:rsid w:val="000C1063"/>
    <w:rsid w:val="000D2ED0"/>
    <w:rsid w:val="000D2FA6"/>
    <w:rsid w:val="000D3B6D"/>
    <w:rsid w:val="000D444B"/>
    <w:rsid w:val="000D6409"/>
    <w:rsid w:val="000E05C6"/>
    <w:rsid w:val="000E3287"/>
    <w:rsid w:val="000E659D"/>
    <w:rsid w:val="000F1188"/>
    <w:rsid w:val="0010689C"/>
    <w:rsid w:val="00112937"/>
    <w:rsid w:val="00114527"/>
    <w:rsid w:val="00114EB4"/>
    <w:rsid w:val="00116E0A"/>
    <w:rsid w:val="001203DB"/>
    <w:rsid w:val="00121B70"/>
    <w:rsid w:val="001222AD"/>
    <w:rsid w:val="00124FB0"/>
    <w:rsid w:val="00125A9B"/>
    <w:rsid w:val="00126736"/>
    <w:rsid w:val="00133735"/>
    <w:rsid w:val="0013381D"/>
    <w:rsid w:val="00140001"/>
    <w:rsid w:val="00151818"/>
    <w:rsid w:val="00151DCE"/>
    <w:rsid w:val="001600F5"/>
    <w:rsid w:val="00161DCB"/>
    <w:rsid w:val="0016430D"/>
    <w:rsid w:val="00166D45"/>
    <w:rsid w:val="001729DF"/>
    <w:rsid w:val="0017702F"/>
    <w:rsid w:val="00186A58"/>
    <w:rsid w:val="0018769F"/>
    <w:rsid w:val="00197C04"/>
    <w:rsid w:val="001A0A9C"/>
    <w:rsid w:val="001B1462"/>
    <w:rsid w:val="001C0122"/>
    <w:rsid w:val="001C0DFC"/>
    <w:rsid w:val="001C67C4"/>
    <w:rsid w:val="001D0663"/>
    <w:rsid w:val="001D095F"/>
    <w:rsid w:val="001D413C"/>
    <w:rsid w:val="001D458F"/>
    <w:rsid w:val="001D76FE"/>
    <w:rsid w:val="001E3E1C"/>
    <w:rsid w:val="001E4B1A"/>
    <w:rsid w:val="001E66FF"/>
    <w:rsid w:val="001E796C"/>
    <w:rsid w:val="001F22AC"/>
    <w:rsid w:val="001F2425"/>
    <w:rsid w:val="001F3C2E"/>
    <w:rsid w:val="001F545D"/>
    <w:rsid w:val="001F5504"/>
    <w:rsid w:val="001F6C9E"/>
    <w:rsid w:val="00202C5C"/>
    <w:rsid w:val="002032A2"/>
    <w:rsid w:val="00204127"/>
    <w:rsid w:val="0021146B"/>
    <w:rsid w:val="00212C39"/>
    <w:rsid w:val="00213EB4"/>
    <w:rsid w:val="00217EE7"/>
    <w:rsid w:val="00226ACB"/>
    <w:rsid w:val="002330BC"/>
    <w:rsid w:val="0023749A"/>
    <w:rsid w:val="002410A1"/>
    <w:rsid w:val="00241860"/>
    <w:rsid w:val="00244D25"/>
    <w:rsid w:val="0024703B"/>
    <w:rsid w:val="00250384"/>
    <w:rsid w:val="00252082"/>
    <w:rsid w:val="00254D13"/>
    <w:rsid w:val="00261E47"/>
    <w:rsid w:val="00263EFC"/>
    <w:rsid w:val="00270E6A"/>
    <w:rsid w:val="00277360"/>
    <w:rsid w:val="002830EA"/>
    <w:rsid w:val="00283CB6"/>
    <w:rsid w:val="00284D02"/>
    <w:rsid w:val="00292E68"/>
    <w:rsid w:val="00294943"/>
    <w:rsid w:val="00295E60"/>
    <w:rsid w:val="00296F71"/>
    <w:rsid w:val="002A19BC"/>
    <w:rsid w:val="002A42D1"/>
    <w:rsid w:val="002B48A2"/>
    <w:rsid w:val="002B4F7B"/>
    <w:rsid w:val="002C0C53"/>
    <w:rsid w:val="002C5F5C"/>
    <w:rsid w:val="002D0443"/>
    <w:rsid w:val="002D28FF"/>
    <w:rsid w:val="002D4593"/>
    <w:rsid w:val="002D64C9"/>
    <w:rsid w:val="002E1447"/>
    <w:rsid w:val="002F1AC7"/>
    <w:rsid w:val="002F229A"/>
    <w:rsid w:val="002F236D"/>
    <w:rsid w:val="002F2E13"/>
    <w:rsid w:val="002F4A5B"/>
    <w:rsid w:val="002F4D7E"/>
    <w:rsid w:val="002F796E"/>
    <w:rsid w:val="00300779"/>
    <w:rsid w:val="0030147D"/>
    <w:rsid w:val="00310334"/>
    <w:rsid w:val="0031199C"/>
    <w:rsid w:val="00315D13"/>
    <w:rsid w:val="00316631"/>
    <w:rsid w:val="00317C85"/>
    <w:rsid w:val="003217E6"/>
    <w:rsid w:val="0032700B"/>
    <w:rsid w:val="00330CFB"/>
    <w:rsid w:val="0033228E"/>
    <w:rsid w:val="00332F02"/>
    <w:rsid w:val="00333F72"/>
    <w:rsid w:val="00342AD0"/>
    <w:rsid w:val="00345C2F"/>
    <w:rsid w:val="00345ECC"/>
    <w:rsid w:val="00345F9B"/>
    <w:rsid w:val="0035489D"/>
    <w:rsid w:val="00354928"/>
    <w:rsid w:val="003559C1"/>
    <w:rsid w:val="00356B96"/>
    <w:rsid w:val="003575B5"/>
    <w:rsid w:val="00357C55"/>
    <w:rsid w:val="00364A8D"/>
    <w:rsid w:val="003679E4"/>
    <w:rsid w:val="00371E9D"/>
    <w:rsid w:val="00386242"/>
    <w:rsid w:val="003876AF"/>
    <w:rsid w:val="0039088D"/>
    <w:rsid w:val="003964B2"/>
    <w:rsid w:val="003A108E"/>
    <w:rsid w:val="003A23E7"/>
    <w:rsid w:val="003A5F9A"/>
    <w:rsid w:val="003A67B4"/>
    <w:rsid w:val="003B0930"/>
    <w:rsid w:val="003B33FD"/>
    <w:rsid w:val="003C223A"/>
    <w:rsid w:val="003C24B1"/>
    <w:rsid w:val="003C45FB"/>
    <w:rsid w:val="003C6B6D"/>
    <w:rsid w:val="003E34D1"/>
    <w:rsid w:val="003F5959"/>
    <w:rsid w:val="0040642D"/>
    <w:rsid w:val="0041588B"/>
    <w:rsid w:val="0041597C"/>
    <w:rsid w:val="004224D2"/>
    <w:rsid w:val="0042758F"/>
    <w:rsid w:val="00427BFA"/>
    <w:rsid w:val="004325B3"/>
    <w:rsid w:val="00446392"/>
    <w:rsid w:val="004477A5"/>
    <w:rsid w:val="004550B7"/>
    <w:rsid w:val="00457030"/>
    <w:rsid w:val="00461CE9"/>
    <w:rsid w:val="004628C7"/>
    <w:rsid w:val="00462A7A"/>
    <w:rsid w:val="00463C19"/>
    <w:rsid w:val="00464712"/>
    <w:rsid w:val="0046727E"/>
    <w:rsid w:val="00474C79"/>
    <w:rsid w:val="004761B6"/>
    <w:rsid w:val="004821F8"/>
    <w:rsid w:val="00483780"/>
    <w:rsid w:val="00484895"/>
    <w:rsid w:val="0048524D"/>
    <w:rsid w:val="00491C53"/>
    <w:rsid w:val="004A05EC"/>
    <w:rsid w:val="004A2740"/>
    <w:rsid w:val="004A4F44"/>
    <w:rsid w:val="004A7E43"/>
    <w:rsid w:val="004B037A"/>
    <w:rsid w:val="004C1616"/>
    <w:rsid w:val="004C29A6"/>
    <w:rsid w:val="004D5CB7"/>
    <w:rsid w:val="004E0F52"/>
    <w:rsid w:val="004F0BB5"/>
    <w:rsid w:val="004F4099"/>
    <w:rsid w:val="004F6EE8"/>
    <w:rsid w:val="004F736F"/>
    <w:rsid w:val="00502AD0"/>
    <w:rsid w:val="00506239"/>
    <w:rsid w:val="00515B10"/>
    <w:rsid w:val="005160A3"/>
    <w:rsid w:val="005217DD"/>
    <w:rsid w:val="00522CCB"/>
    <w:rsid w:val="0053631B"/>
    <w:rsid w:val="00542409"/>
    <w:rsid w:val="0054632D"/>
    <w:rsid w:val="00550964"/>
    <w:rsid w:val="005525C3"/>
    <w:rsid w:val="00552C85"/>
    <w:rsid w:val="00562E63"/>
    <w:rsid w:val="00564982"/>
    <w:rsid w:val="005666CB"/>
    <w:rsid w:val="005748DD"/>
    <w:rsid w:val="005861DA"/>
    <w:rsid w:val="00590E50"/>
    <w:rsid w:val="005918A5"/>
    <w:rsid w:val="005919FE"/>
    <w:rsid w:val="00591CB4"/>
    <w:rsid w:val="005947B5"/>
    <w:rsid w:val="005949A3"/>
    <w:rsid w:val="005A2C77"/>
    <w:rsid w:val="005A61FF"/>
    <w:rsid w:val="005B5944"/>
    <w:rsid w:val="005C1F71"/>
    <w:rsid w:val="005C79A0"/>
    <w:rsid w:val="005D046B"/>
    <w:rsid w:val="005D0741"/>
    <w:rsid w:val="005D4B36"/>
    <w:rsid w:val="005D57EE"/>
    <w:rsid w:val="005E0BE7"/>
    <w:rsid w:val="005E2E50"/>
    <w:rsid w:val="005E330F"/>
    <w:rsid w:val="005E6BE7"/>
    <w:rsid w:val="005E6D06"/>
    <w:rsid w:val="005F7F49"/>
    <w:rsid w:val="0060048D"/>
    <w:rsid w:val="0060616F"/>
    <w:rsid w:val="00611A4F"/>
    <w:rsid w:val="00616D6F"/>
    <w:rsid w:val="0061743F"/>
    <w:rsid w:val="00617C84"/>
    <w:rsid w:val="0062067D"/>
    <w:rsid w:val="006212C2"/>
    <w:rsid w:val="00621301"/>
    <w:rsid w:val="00624487"/>
    <w:rsid w:val="006255C1"/>
    <w:rsid w:val="00626DBB"/>
    <w:rsid w:val="006344A3"/>
    <w:rsid w:val="00635E33"/>
    <w:rsid w:val="0063606E"/>
    <w:rsid w:val="006438D3"/>
    <w:rsid w:val="0064608E"/>
    <w:rsid w:val="00646AF8"/>
    <w:rsid w:val="00655649"/>
    <w:rsid w:val="00657BF9"/>
    <w:rsid w:val="0066247E"/>
    <w:rsid w:val="0066401F"/>
    <w:rsid w:val="006669FF"/>
    <w:rsid w:val="006715E6"/>
    <w:rsid w:val="00673CFB"/>
    <w:rsid w:val="0068053C"/>
    <w:rsid w:val="00681D56"/>
    <w:rsid w:val="006829CE"/>
    <w:rsid w:val="006838C8"/>
    <w:rsid w:val="006A0A53"/>
    <w:rsid w:val="006A4396"/>
    <w:rsid w:val="006A6E34"/>
    <w:rsid w:val="006A70A9"/>
    <w:rsid w:val="006B2B18"/>
    <w:rsid w:val="006B4545"/>
    <w:rsid w:val="006C1454"/>
    <w:rsid w:val="006C57E3"/>
    <w:rsid w:val="006D01C6"/>
    <w:rsid w:val="006D0EF8"/>
    <w:rsid w:val="006D545D"/>
    <w:rsid w:val="006D62B8"/>
    <w:rsid w:val="006D7F0C"/>
    <w:rsid w:val="006E68A7"/>
    <w:rsid w:val="006F0B57"/>
    <w:rsid w:val="006F3243"/>
    <w:rsid w:val="006F4A3F"/>
    <w:rsid w:val="00700DBC"/>
    <w:rsid w:val="007124C7"/>
    <w:rsid w:val="00714579"/>
    <w:rsid w:val="00714FFB"/>
    <w:rsid w:val="007204A8"/>
    <w:rsid w:val="00727335"/>
    <w:rsid w:val="00727BE1"/>
    <w:rsid w:val="00733103"/>
    <w:rsid w:val="00735AAD"/>
    <w:rsid w:val="00743247"/>
    <w:rsid w:val="00746DC4"/>
    <w:rsid w:val="00751A0F"/>
    <w:rsid w:val="007602D0"/>
    <w:rsid w:val="007729CF"/>
    <w:rsid w:val="00772CCE"/>
    <w:rsid w:val="0077666C"/>
    <w:rsid w:val="00781241"/>
    <w:rsid w:val="00781B61"/>
    <w:rsid w:val="00782BF9"/>
    <w:rsid w:val="00783EE9"/>
    <w:rsid w:val="007868D3"/>
    <w:rsid w:val="0078765B"/>
    <w:rsid w:val="007917C2"/>
    <w:rsid w:val="00791F73"/>
    <w:rsid w:val="007B2D7C"/>
    <w:rsid w:val="007B5870"/>
    <w:rsid w:val="007B6E90"/>
    <w:rsid w:val="007C1099"/>
    <w:rsid w:val="007C3B9F"/>
    <w:rsid w:val="007C3DEC"/>
    <w:rsid w:val="007C64D8"/>
    <w:rsid w:val="007D37FC"/>
    <w:rsid w:val="007D41AD"/>
    <w:rsid w:val="007D4C13"/>
    <w:rsid w:val="007E1AB6"/>
    <w:rsid w:val="007E34D2"/>
    <w:rsid w:val="007E44CF"/>
    <w:rsid w:val="007F0D35"/>
    <w:rsid w:val="007F45B2"/>
    <w:rsid w:val="007F5E40"/>
    <w:rsid w:val="007F7E37"/>
    <w:rsid w:val="00802E62"/>
    <w:rsid w:val="008050C5"/>
    <w:rsid w:val="0081371F"/>
    <w:rsid w:val="00816945"/>
    <w:rsid w:val="00832454"/>
    <w:rsid w:val="00850752"/>
    <w:rsid w:val="008554A7"/>
    <w:rsid w:val="008565A3"/>
    <w:rsid w:val="0086766E"/>
    <w:rsid w:val="00870578"/>
    <w:rsid w:val="00870B60"/>
    <w:rsid w:val="00874A85"/>
    <w:rsid w:val="00875ECA"/>
    <w:rsid w:val="00876155"/>
    <w:rsid w:val="00880C0E"/>
    <w:rsid w:val="0088102F"/>
    <w:rsid w:val="00894F66"/>
    <w:rsid w:val="008A26D6"/>
    <w:rsid w:val="008A2ABF"/>
    <w:rsid w:val="008A4881"/>
    <w:rsid w:val="008A5DA1"/>
    <w:rsid w:val="008B4D88"/>
    <w:rsid w:val="008B6CC3"/>
    <w:rsid w:val="008E02BA"/>
    <w:rsid w:val="008E4856"/>
    <w:rsid w:val="008E508C"/>
    <w:rsid w:val="008E669F"/>
    <w:rsid w:val="008E7764"/>
    <w:rsid w:val="008F3B74"/>
    <w:rsid w:val="00901014"/>
    <w:rsid w:val="00902171"/>
    <w:rsid w:val="009075E4"/>
    <w:rsid w:val="009079FA"/>
    <w:rsid w:val="0093142B"/>
    <w:rsid w:val="00931A85"/>
    <w:rsid w:val="00934B50"/>
    <w:rsid w:val="00936FF3"/>
    <w:rsid w:val="00937CA1"/>
    <w:rsid w:val="00937F56"/>
    <w:rsid w:val="00941082"/>
    <w:rsid w:val="00943A83"/>
    <w:rsid w:val="00943B16"/>
    <w:rsid w:val="00943C6F"/>
    <w:rsid w:val="00950869"/>
    <w:rsid w:val="00953E00"/>
    <w:rsid w:val="0095441F"/>
    <w:rsid w:val="00954CA2"/>
    <w:rsid w:val="00956701"/>
    <w:rsid w:val="009616D2"/>
    <w:rsid w:val="00965EEC"/>
    <w:rsid w:val="00967E9E"/>
    <w:rsid w:val="00973AF5"/>
    <w:rsid w:val="0097484C"/>
    <w:rsid w:val="00981516"/>
    <w:rsid w:val="0098224E"/>
    <w:rsid w:val="009A1EEB"/>
    <w:rsid w:val="009A76A4"/>
    <w:rsid w:val="009B5406"/>
    <w:rsid w:val="009B6321"/>
    <w:rsid w:val="009B727C"/>
    <w:rsid w:val="009C0CB2"/>
    <w:rsid w:val="009C1C36"/>
    <w:rsid w:val="009D262B"/>
    <w:rsid w:val="009D3196"/>
    <w:rsid w:val="009D4052"/>
    <w:rsid w:val="009E16A6"/>
    <w:rsid w:val="009E2586"/>
    <w:rsid w:val="009E28AB"/>
    <w:rsid w:val="009E34B5"/>
    <w:rsid w:val="009E4611"/>
    <w:rsid w:val="009E5DAF"/>
    <w:rsid w:val="009F0768"/>
    <w:rsid w:val="009F4691"/>
    <w:rsid w:val="009F59B2"/>
    <w:rsid w:val="009F7D82"/>
    <w:rsid w:val="00A0050A"/>
    <w:rsid w:val="00A07D44"/>
    <w:rsid w:val="00A1094A"/>
    <w:rsid w:val="00A17C65"/>
    <w:rsid w:val="00A21C97"/>
    <w:rsid w:val="00A232D7"/>
    <w:rsid w:val="00A23526"/>
    <w:rsid w:val="00A23E81"/>
    <w:rsid w:val="00A26839"/>
    <w:rsid w:val="00A276C2"/>
    <w:rsid w:val="00A30DC4"/>
    <w:rsid w:val="00A33944"/>
    <w:rsid w:val="00A41FF4"/>
    <w:rsid w:val="00A54D6F"/>
    <w:rsid w:val="00A63F21"/>
    <w:rsid w:val="00A673BF"/>
    <w:rsid w:val="00A733E4"/>
    <w:rsid w:val="00A74943"/>
    <w:rsid w:val="00A759C8"/>
    <w:rsid w:val="00A76CF0"/>
    <w:rsid w:val="00A82526"/>
    <w:rsid w:val="00A85B5D"/>
    <w:rsid w:val="00A8668E"/>
    <w:rsid w:val="00A92987"/>
    <w:rsid w:val="00A950A7"/>
    <w:rsid w:val="00A95E0F"/>
    <w:rsid w:val="00A95E73"/>
    <w:rsid w:val="00A97A72"/>
    <w:rsid w:val="00AA1AC9"/>
    <w:rsid w:val="00AA3D8D"/>
    <w:rsid w:val="00AA59A6"/>
    <w:rsid w:val="00AA5A9C"/>
    <w:rsid w:val="00AA7526"/>
    <w:rsid w:val="00AB1D8C"/>
    <w:rsid w:val="00AB42AC"/>
    <w:rsid w:val="00AB4BD7"/>
    <w:rsid w:val="00AC2F91"/>
    <w:rsid w:val="00AC6102"/>
    <w:rsid w:val="00AC6582"/>
    <w:rsid w:val="00AC7236"/>
    <w:rsid w:val="00AC7577"/>
    <w:rsid w:val="00AC772E"/>
    <w:rsid w:val="00AD1E8F"/>
    <w:rsid w:val="00AE3353"/>
    <w:rsid w:val="00AE6679"/>
    <w:rsid w:val="00AF0017"/>
    <w:rsid w:val="00AF1433"/>
    <w:rsid w:val="00AF1C67"/>
    <w:rsid w:val="00AF325A"/>
    <w:rsid w:val="00B0119F"/>
    <w:rsid w:val="00B012C5"/>
    <w:rsid w:val="00B03645"/>
    <w:rsid w:val="00B0575D"/>
    <w:rsid w:val="00B05E62"/>
    <w:rsid w:val="00B06152"/>
    <w:rsid w:val="00B06E38"/>
    <w:rsid w:val="00B1642C"/>
    <w:rsid w:val="00B167B2"/>
    <w:rsid w:val="00B17329"/>
    <w:rsid w:val="00B22566"/>
    <w:rsid w:val="00B236FB"/>
    <w:rsid w:val="00B30FB8"/>
    <w:rsid w:val="00B5093E"/>
    <w:rsid w:val="00B53AAC"/>
    <w:rsid w:val="00B54BE6"/>
    <w:rsid w:val="00B565A7"/>
    <w:rsid w:val="00B70737"/>
    <w:rsid w:val="00B70C0C"/>
    <w:rsid w:val="00B723C1"/>
    <w:rsid w:val="00B72AF0"/>
    <w:rsid w:val="00B7561D"/>
    <w:rsid w:val="00B93B1B"/>
    <w:rsid w:val="00B94BE2"/>
    <w:rsid w:val="00BA7698"/>
    <w:rsid w:val="00BB0E3C"/>
    <w:rsid w:val="00BC0D1D"/>
    <w:rsid w:val="00BC2AA7"/>
    <w:rsid w:val="00BC2E7C"/>
    <w:rsid w:val="00BC7CBD"/>
    <w:rsid w:val="00BC7DF6"/>
    <w:rsid w:val="00BD4C8B"/>
    <w:rsid w:val="00BD7F31"/>
    <w:rsid w:val="00BE0881"/>
    <w:rsid w:val="00BE1261"/>
    <w:rsid w:val="00BE3052"/>
    <w:rsid w:val="00BF39E7"/>
    <w:rsid w:val="00BF58E9"/>
    <w:rsid w:val="00C007C0"/>
    <w:rsid w:val="00C01C97"/>
    <w:rsid w:val="00C07577"/>
    <w:rsid w:val="00C07B99"/>
    <w:rsid w:val="00C13821"/>
    <w:rsid w:val="00C13EF5"/>
    <w:rsid w:val="00C1741D"/>
    <w:rsid w:val="00C17E5B"/>
    <w:rsid w:val="00C201F5"/>
    <w:rsid w:val="00C2092D"/>
    <w:rsid w:val="00C300DD"/>
    <w:rsid w:val="00C34844"/>
    <w:rsid w:val="00C353CB"/>
    <w:rsid w:val="00C42A98"/>
    <w:rsid w:val="00C44688"/>
    <w:rsid w:val="00C44AF8"/>
    <w:rsid w:val="00C4654B"/>
    <w:rsid w:val="00C60212"/>
    <w:rsid w:val="00C61979"/>
    <w:rsid w:val="00C6547B"/>
    <w:rsid w:val="00C76223"/>
    <w:rsid w:val="00C77093"/>
    <w:rsid w:val="00C805AF"/>
    <w:rsid w:val="00C83F6F"/>
    <w:rsid w:val="00C85C4A"/>
    <w:rsid w:val="00C9258D"/>
    <w:rsid w:val="00C932FC"/>
    <w:rsid w:val="00C962B3"/>
    <w:rsid w:val="00CA1010"/>
    <w:rsid w:val="00CA2D04"/>
    <w:rsid w:val="00CA46BD"/>
    <w:rsid w:val="00CB06EB"/>
    <w:rsid w:val="00CB0899"/>
    <w:rsid w:val="00CB2B31"/>
    <w:rsid w:val="00CB58CF"/>
    <w:rsid w:val="00CC16B5"/>
    <w:rsid w:val="00CC44EE"/>
    <w:rsid w:val="00CC4D20"/>
    <w:rsid w:val="00CC6F20"/>
    <w:rsid w:val="00CC7058"/>
    <w:rsid w:val="00CC7593"/>
    <w:rsid w:val="00CC77AC"/>
    <w:rsid w:val="00CD0CBC"/>
    <w:rsid w:val="00CD1897"/>
    <w:rsid w:val="00CD1DAC"/>
    <w:rsid w:val="00CE4F76"/>
    <w:rsid w:val="00CE65CA"/>
    <w:rsid w:val="00CE7B6E"/>
    <w:rsid w:val="00CF7B08"/>
    <w:rsid w:val="00CF7D97"/>
    <w:rsid w:val="00D04048"/>
    <w:rsid w:val="00D0443B"/>
    <w:rsid w:val="00D0464E"/>
    <w:rsid w:val="00D06DF8"/>
    <w:rsid w:val="00D10058"/>
    <w:rsid w:val="00D1322D"/>
    <w:rsid w:val="00D139FD"/>
    <w:rsid w:val="00D16D46"/>
    <w:rsid w:val="00D176CF"/>
    <w:rsid w:val="00D23B55"/>
    <w:rsid w:val="00D247D1"/>
    <w:rsid w:val="00D24923"/>
    <w:rsid w:val="00D24A86"/>
    <w:rsid w:val="00D263E4"/>
    <w:rsid w:val="00D31175"/>
    <w:rsid w:val="00D312C6"/>
    <w:rsid w:val="00D31493"/>
    <w:rsid w:val="00D41E03"/>
    <w:rsid w:val="00D510DA"/>
    <w:rsid w:val="00D52DD2"/>
    <w:rsid w:val="00D53624"/>
    <w:rsid w:val="00D57CC1"/>
    <w:rsid w:val="00D6339F"/>
    <w:rsid w:val="00D64EAF"/>
    <w:rsid w:val="00D67BDC"/>
    <w:rsid w:val="00D73D01"/>
    <w:rsid w:val="00D745C0"/>
    <w:rsid w:val="00D761C1"/>
    <w:rsid w:val="00D76791"/>
    <w:rsid w:val="00D775AC"/>
    <w:rsid w:val="00D82005"/>
    <w:rsid w:val="00D92DFF"/>
    <w:rsid w:val="00D95966"/>
    <w:rsid w:val="00D95FAA"/>
    <w:rsid w:val="00D96357"/>
    <w:rsid w:val="00DA250D"/>
    <w:rsid w:val="00DA72E8"/>
    <w:rsid w:val="00DB2FA5"/>
    <w:rsid w:val="00DC1F21"/>
    <w:rsid w:val="00DC6C70"/>
    <w:rsid w:val="00DC7442"/>
    <w:rsid w:val="00DD06F1"/>
    <w:rsid w:val="00DD2A3D"/>
    <w:rsid w:val="00DE0059"/>
    <w:rsid w:val="00DE5964"/>
    <w:rsid w:val="00DE670E"/>
    <w:rsid w:val="00DF153D"/>
    <w:rsid w:val="00DF2DDF"/>
    <w:rsid w:val="00DF49AB"/>
    <w:rsid w:val="00DF6FFC"/>
    <w:rsid w:val="00E0497B"/>
    <w:rsid w:val="00E05577"/>
    <w:rsid w:val="00E108B6"/>
    <w:rsid w:val="00E11033"/>
    <w:rsid w:val="00E127AC"/>
    <w:rsid w:val="00E1377D"/>
    <w:rsid w:val="00E13A77"/>
    <w:rsid w:val="00E17E6D"/>
    <w:rsid w:val="00E2303E"/>
    <w:rsid w:val="00E25A26"/>
    <w:rsid w:val="00E25F8D"/>
    <w:rsid w:val="00E26CE0"/>
    <w:rsid w:val="00E30259"/>
    <w:rsid w:val="00E379BC"/>
    <w:rsid w:val="00E41FBD"/>
    <w:rsid w:val="00E422F6"/>
    <w:rsid w:val="00E466D1"/>
    <w:rsid w:val="00E46A6B"/>
    <w:rsid w:val="00E50E50"/>
    <w:rsid w:val="00E545EF"/>
    <w:rsid w:val="00E5465E"/>
    <w:rsid w:val="00E577D1"/>
    <w:rsid w:val="00E60A7E"/>
    <w:rsid w:val="00E620D0"/>
    <w:rsid w:val="00E621DB"/>
    <w:rsid w:val="00E73806"/>
    <w:rsid w:val="00E73A57"/>
    <w:rsid w:val="00E74B26"/>
    <w:rsid w:val="00E767F0"/>
    <w:rsid w:val="00E82FCF"/>
    <w:rsid w:val="00E91208"/>
    <w:rsid w:val="00EB2529"/>
    <w:rsid w:val="00EB2CC7"/>
    <w:rsid w:val="00EB3543"/>
    <w:rsid w:val="00EE0A13"/>
    <w:rsid w:val="00EE1754"/>
    <w:rsid w:val="00EE1AB1"/>
    <w:rsid w:val="00EE41BE"/>
    <w:rsid w:val="00EF370D"/>
    <w:rsid w:val="00EF6A0F"/>
    <w:rsid w:val="00F01E42"/>
    <w:rsid w:val="00F04A69"/>
    <w:rsid w:val="00F04F72"/>
    <w:rsid w:val="00F05217"/>
    <w:rsid w:val="00F10C7C"/>
    <w:rsid w:val="00F11131"/>
    <w:rsid w:val="00F13F89"/>
    <w:rsid w:val="00F2031D"/>
    <w:rsid w:val="00F208B5"/>
    <w:rsid w:val="00F22855"/>
    <w:rsid w:val="00F24F4E"/>
    <w:rsid w:val="00F252AE"/>
    <w:rsid w:val="00F26E2D"/>
    <w:rsid w:val="00F31100"/>
    <w:rsid w:val="00F31FA8"/>
    <w:rsid w:val="00F357A5"/>
    <w:rsid w:val="00F40C53"/>
    <w:rsid w:val="00F40DD4"/>
    <w:rsid w:val="00F4181C"/>
    <w:rsid w:val="00F50D59"/>
    <w:rsid w:val="00F51CAC"/>
    <w:rsid w:val="00F51F30"/>
    <w:rsid w:val="00F52D0C"/>
    <w:rsid w:val="00F54954"/>
    <w:rsid w:val="00F55A57"/>
    <w:rsid w:val="00F6266D"/>
    <w:rsid w:val="00F70A60"/>
    <w:rsid w:val="00F73219"/>
    <w:rsid w:val="00F77924"/>
    <w:rsid w:val="00F82212"/>
    <w:rsid w:val="00F83779"/>
    <w:rsid w:val="00F84DB6"/>
    <w:rsid w:val="00F85DC4"/>
    <w:rsid w:val="00F8784E"/>
    <w:rsid w:val="00F8785F"/>
    <w:rsid w:val="00F9059D"/>
    <w:rsid w:val="00F91E0D"/>
    <w:rsid w:val="00F93CDD"/>
    <w:rsid w:val="00F96066"/>
    <w:rsid w:val="00F967FA"/>
    <w:rsid w:val="00FA5BCA"/>
    <w:rsid w:val="00FB375E"/>
    <w:rsid w:val="00FC0A8A"/>
    <w:rsid w:val="00FC4CF3"/>
    <w:rsid w:val="00FD1DE9"/>
    <w:rsid w:val="00FD3AB6"/>
    <w:rsid w:val="00FE0CF1"/>
    <w:rsid w:val="00FE28F5"/>
    <w:rsid w:val="00FE5690"/>
    <w:rsid w:val="00FE7F87"/>
    <w:rsid w:val="00FF0DEA"/>
    <w:rsid w:val="00FF11A1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F8FBB"/>
  <w15:docId w15:val="{10812899-58B8-4151-A4A6-342F0E3C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108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1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8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8B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A46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6BD"/>
  </w:style>
  <w:style w:type="paragraph" w:styleId="Porat">
    <w:name w:val="footer"/>
    <w:basedOn w:val="prastasis"/>
    <w:link w:val="PoratDiagrama"/>
    <w:uiPriority w:val="99"/>
    <w:unhideWhenUsed/>
    <w:rsid w:val="00CA46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6BD"/>
  </w:style>
  <w:style w:type="paragraph" w:styleId="Sraopastraipa">
    <w:name w:val="List Paragraph"/>
    <w:basedOn w:val="prastasis"/>
    <w:uiPriority w:val="34"/>
    <w:qFormat/>
    <w:rsid w:val="006D62B8"/>
    <w:pPr>
      <w:ind w:left="720"/>
      <w:contextualSpacing/>
    </w:pPr>
  </w:style>
  <w:style w:type="paragraph" w:styleId="Betarp">
    <w:name w:val="No Spacing"/>
    <w:uiPriority w:val="1"/>
    <w:qFormat/>
    <w:rsid w:val="00C353CB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qFormat/>
    <w:rsid w:val="00151818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55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5564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773F-7109-4421-93B5-EC8ED5A8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3266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2017-03-13T09:17:00Z</cp:lastPrinted>
  <dcterms:created xsi:type="dcterms:W3CDTF">2017-03-14T08:29:00Z</dcterms:created>
  <dcterms:modified xsi:type="dcterms:W3CDTF">2017-03-31T10:31:00Z</dcterms:modified>
</cp:coreProperties>
</file>