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2B">
        <w:rPr>
          <w:b/>
          <w:caps/>
          <w:noProof/>
          <w:lang w:eastAsia="lt-LT"/>
        </w:rPr>
        <w:drawing>
          <wp:inline distT="0" distB="0" distL="0" distR="0" wp14:anchorId="0368C625" wp14:editId="65863ADA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42292B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757B5" w:rsidRPr="002D3CCE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3CCE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A757B5" w:rsidRPr="0042292B" w:rsidRDefault="00232364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</w:t>
      </w:r>
      <w:r w:rsidR="00472CA0" w:rsidRPr="0042292B">
        <w:rPr>
          <w:rFonts w:ascii="Times New Roman" w:hAnsi="Times New Roman" w:cs="Times New Roman"/>
          <w:b/>
          <w:caps/>
          <w:sz w:val="24"/>
          <w:szCs w:val="24"/>
        </w:rPr>
        <w:t>OSIOS ĮSTAIGO</w:t>
      </w:r>
      <w:r w:rsidR="004D3F39">
        <w:rPr>
          <w:rFonts w:ascii="Times New Roman" w:hAnsi="Times New Roman" w:cs="Times New Roman"/>
          <w:b/>
          <w:caps/>
          <w:sz w:val="24"/>
          <w:szCs w:val="24"/>
        </w:rPr>
        <w:t>S KRETINGOS PSICHIKOS SVEIKATOS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 CENTRO </w:t>
      </w:r>
      <w:r w:rsidR="000A009C">
        <w:rPr>
          <w:rFonts w:ascii="Times New Roman" w:hAnsi="Times New Roman" w:cs="Times New Roman"/>
          <w:b/>
          <w:caps/>
          <w:sz w:val="24"/>
          <w:szCs w:val="24"/>
        </w:rPr>
        <w:t>2017</w:t>
      </w:r>
      <w:r w:rsidR="00936975"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 METŲ 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>SIEKTINŲ VEIKLOS UŽDUOČIŲ NUSTATYMO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0A009C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936975"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A757B5" w:rsidRPr="0042292B">
        <w:rPr>
          <w:rFonts w:ascii="Times New Roman" w:hAnsi="Times New Roman" w:cs="Times New Roman"/>
          <w:sz w:val="24"/>
          <w:szCs w:val="24"/>
        </w:rPr>
        <w:t xml:space="preserve"> </w:t>
      </w:r>
      <w:r w:rsidR="00A92D42">
        <w:rPr>
          <w:rFonts w:ascii="Times New Roman" w:hAnsi="Times New Roman" w:cs="Times New Roman"/>
          <w:sz w:val="24"/>
          <w:szCs w:val="24"/>
        </w:rPr>
        <w:t>3</w:t>
      </w:r>
      <w:r w:rsidR="0003599F">
        <w:rPr>
          <w:rFonts w:ascii="Times New Roman" w:hAnsi="Times New Roman" w:cs="Times New Roman"/>
          <w:sz w:val="24"/>
          <w:szCs w:val="24"/>
        </w:rPr>
        <w:t xml:space="preserve">0 </w:t>
      </w:r>
      <w:r w:rsidR="00A757B5" w:rsidRPr="0042292B">
        <w:rPr>
          <w:rFonts w:ascii="Times New Roman" w:hAnsi="Times New Roman" w:cs="Times New Roman"/>
          <w:sz w:val="24"/>
          <w:szCs w:val="24"/>
        </w:rPr>
        <w:t xml:space="preserve">d. </w:t>
      </w:r>
      <w:r w:rsidR="0003599F">
        <w:rPr>
          <w:rFonts w:ascii="Times New Roman" w:hAnsi="Times New Roman" w:cs="Times New Roman"/>
          <w:sz w:val="24"/>
          <w:szCs w:val="24"/>
        </w:rPr>
        <w:t xml:space="preserve"> </w:t>
      </w:r>
      <w:r w:rsidR="00A757B5" w:rsidRPr="0042292B">
        <w:rPr>
          <w:rFonts w:ascii="Times New Roman" w:hAnsi="Times New Roman" w:cs="Times New Roman"/>
          <w:sz w:val="24"/>
          <w:szCs w:val="24"/>
        </w:rPr>
        <w:t xml:space="preserve">Nr. </w:t>
      </w:r>
      <w:r w:rsidR="0003599F">
        <w:rPr>
          <w:rFonts w:ascii="Times New Roman" w:hAnsi="Times New Roman" w:cs="Times New Roman"/>
          <w:sz w:val="24"/>
          <w:szCs w:val="24"/>
        </w:rPr>
        <w:t>T</w:t>
      </w:r>
      <w:r w:rsidR="00A92D42">
        <w:rPr>
          <w:rFonts w:ascii="Times New Roman" w:hAnsi="Times New Roman" w:cs="Times New Roman"/>
          <w:sz w:val="24"/>
          <w:szCs w:val="24"/>
        </w:rPr>
        <w:t>2</w:t>
      </w:r>
      <w:r w:rsidR="0003599F">
        <w:rPr>
          <w:rFonts w:ascii="Times New Roman" w:hAnsi="Times New Roman" w:cs="Times New Roman"/>
          <w:sz w:val="24"/>
          <w:szCs w:val="24"/>
        </w:rPr>
        <w:t>-</w:t>
      </w:r>
      <w:r w:rsidR="009169FD">
        <w:rPr>
          <w:rFonts w:ascii="Times New Roman" w:hAnsi="Times New Roman" w:cs="Times New Roman"/>
          <w:sz w:val="24"/>
          <w:szCs w:val="24"/>
        </w:rPr>
        <w:t>108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Kretinga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CA0" w:rsidRPr="0042292B" w:rsidRDefault="00472CA0" w:rsidP="0042292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0A009C">
        <w:rPr>
          <w:rFonts w:ascii="Times New Roman" w:eastAsia="Times New Roman" w:hAnsi="Times New Roman" w:cs="Times New Roman"/>
          <w:sz w:val="24"/>
          <w:szCs w:val="20"/>
        </w:rPr>
        <w:t xml:space="preserve"> 2011 m. gruodžio 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>1</w:t>
      </w:r>
      <w:r w:rsidR="000A009C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 įsakymu Nr. V-1019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patvirtinimo“, 7 punktu bei atsižvelgdama į VšĮ Kretingos</w:t>
      </w:r>
      <w:r w:rsidR="00D06FAF" w:rsidRPr="0042292B">
        <w:rPr>
          <w:rFonts w:ascii="Times New Roman" w:eastAsia="Times New Roman" w:hAnsi="Times New Roman" w:cs="Times New Roman"/>
          <w:sz w:val="24"/>
          <w:szCs w:val="20"/>
        </w:rPr>
        <w:t xml:space="preserve"> psichikos sveikatos centro direktoriaus</w:t>
      </w:r>
      <w:r w:rsidR="005B2D53" w:rsidRPr="004229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009C">
        <w:rPr>
          <w:rFonts w:ascii="Times New Roman" w:eastAsia="Times New Roman" w:hAnsi="Times New Roman" w:cs="Times New Roman"/>
          <w:sz w:val="24"/>
          <w:szCs w:val="20"/>
        </w:rPr>
        <w:t>2017</w:t>
      </w:r>
      <w:r w:rsidR="00256EDD" w:rsidRPr="00256EDD">
        <w:rPr>
          <w:rFonts w:ascii="Times New Roman" w:eastAsia="Times New Roman" w:hAnsi="Times New Roman" w:cs="Times New Roman"/>
          <w:sz w:val="24"/>
          <w:szCs w:val="20"/>
        </w:rPr>
        <w:t>-03-</w:t>
      </w:r>
      <w:r w:rsidR="00D111AA" w:rsidRPr="00D111AA">
        <w:rPr>
          <w:rFonts w:ascii="Times New Roman" w:eastAsia="Times New Roman" w:hAnsi="Times New Roman" w:cs="Times New Roman"/>
          <w:sz w:val="24"/>
          <w:szCs w:val="20"/>
        </w:rPr>
        <w:t>08</w:t>
      </w:r>
      <w:r w:rsidR="004D3F39" w:rsidRPr="00D111A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11AA">
        <w:rPr>
          <w:rFonts w:ascii="Times New Roman" w:eastAsia="Times New Roman" w:hAnsi="Times New Roman" w:cs="Times New Roman"/>
          <w:sz w:val="24"/>
          <w:szCs w:val="20"/>
        </w:rPr>
        <w:t>raštą Nr.</w:t>
      </w:r>
      <w:r w:rsidR="00D06FAF" w:rsidRPr="00D111AA">
        <w:rPr>
          <w:rFonts w:ascii="Times New Roman" w:eastAsia="Times New Roman" w:hAnsi="Times New Roman" w:cs="Times New Roman"/>
          <w:sz w:val="24"/>
          <w:szCs w:val="20"/>
        </w:rPr>
        <w:t>(3.8)</w:t>
      </w:r>
      <w:r w:rsidR="00EC77A5" w:rsidRPr="00D111AA">
        <w:rPr>
          <w:rFonts w:ascii="Times New Roman" w:eastAsia="Times New Roman" w:hAnsi="Times New Roman" w:cs="Times New Roman"/>
          <w:sz w:val="24"/>
          <w:szCs w:val="20"/>
        </w:rPr>
        <w:t>-</w:t>
      </w:r>
      <w:r w:rsidR="00D111AA" w:rsidRPr="00D111AA">
        <w:rPr>
          <w:rFonts w:ascii="Times New Roman" w:eastAsia="Times New Roman" w:hAnsi="Times New Roman" w:cs="Times New Roman"/>
          <w:sz w:val="24"/>
          <w:szCs w:val="20"/>
        </w:rPr>
        <w:t>SR-99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4229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3599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 xml:space="preserve">1. Nustatyti Kretingos rajono savivaldybės viešosios įstaigos Kretingos psichikos sveikatos </w:t>
      </w:r>
      <w:r w:rsidR="000A009C">
        <w:rPr>
          <w:rFonts w:ascii="Times New Roman" w:eastAsia="Times New Roman" w:hAnsi="Times New Roman" w:cs="Times New Roman"/>
          <w:sz w:val="24"/>
          <w:szCs w:val="20"/>
        </w:rPr>
        <w:t>centro 2017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4D3F39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A92D42">
        <w:rPr>
          <w:rFonts w:ascii="Times New Roman" w:hAnsi="Times New Roman" w:cs="Times New Roman"/>
          <w:sz w:val="24"/>
          <w:szCs w:val="24"/>
        </w:rPr>
        <w:tab/>
      </w:r>
      <w:r w:rsidR="00A92D42">
        <w:rPr>
          <w:rFonts w:ascii="Times New Roman" w:hAnsi="Times New Roman" w:cs="Times New Roman"/>
          <w:sz w:val="24"/>
          <w:szCs w:val="24"/>
        </w:rPr>
        <w:tab/>
      </w:r>
      <w:r w:rsidR="00A92D42">
        <w:rPr>
          <w:rFonts w:ascii="Times New Roman" w:hAnsi="Times New Roman" w:cs="Times New Roman"/>
          <w:sz w:val="24"/>
          <w:szCs w:val="24"/>
        </w:rPr>
        <w:tab/>
      </w:r>
      <w:r w:rsidR="00A92D4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B54C5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757B5" w:rsidRPr="0042292B" w:rsidTr="00EA390A">
        <w:tc>
          <w:tcPr>
            <w:tcW w:w="4927" w:type="dxa"/>
          </w:tcPr>
          <w:p w:rsidR="00A757B5" w:rsidRPr="0042292B" w:rsidRDefault="00A757B5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757B5" w:rsidRPr="0042292B" w:rsidRDefault="00A757B5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7B5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9F" w:rsidRDefault="0003599F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9F" w:rsidRDefault="0003599F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2B" w:rsidRPr="0042292B" w:rsidRDefault="0042292B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292B" w:rsidRPr="0042292B" w:rsidSect="00A26F83">
          <w:headerReference w:type="first" r:id="rId7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201</w:t>
      </w:r>
      <w:r w:rsidR="006474FC">
        <w:rPr>
          <w:rFonts w:ascii="Times New Roman" w:hAnsi="Times New Roman" w:cs="Times New Roman"/>
          <w:sz w:val="24"/>
          <w:szCs w:val="24"/>
        </w:rPr>
        <w:t>7</w:t>
      </w:r>
      <w:r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03599F">
        <w:rPr>
          <w:rFonts w:ascii="Times New Roman" w:hAnsi="Times New Roman" w:cs="Times New Roman"/>
          <w:sz w:val="24"/>
          <w:szCs w:val="24"/>
        </w:rPr>
        <w:t xml:space="preserve"> 30 </w:t>
      </w:r>
      <w:r w:rsidRPr="0042292B">
        <w:rPr>
          <w:rFonts w:ascii="Times New Roman" w:hAnsi="Times New Roman" w:cs="Times New Roman"/>
          <w:sz w:val="24"/>
          <w:szCs w:val="24"/>
        </w:rPr>
        <w:t xml:space="preserve">d. sprendimo Nr. </w:t>
      </w:r>
      <w:r w:rsidR="0003599F">
        <w:rPr>
          <w:rFonts w:ascii="Times New Roman" w:hAnsi="Times New Roman" w:cs="Times New Roman"/>
          <w:sz w:val="24"/>
          <w:szCs w:val="24"/>
        </w:rPr>
        <w:t>T2-</w:t>
      </w:r>
      <w:r w:rsidR="009169FD">
        <w:rPr>
          <w:rFonts w:ascii="Times New Roman" w:hAnsi="Times New Roman" w:cs="Times New Roman"/>
          <w:sz w:val="24"/>
          <w:szCs w:val="24"/>
        </w:rPr>
        <w:t>108</w:t>
      </w:r>
      <w:bookmarkStart w:id="0" w:name="_GoBack"/>
      <w:bookmarkEnd w:id="0"/>
    </w:p>
    <w:p w:rsidR="00A757B5" w:rsidRPr="0042292B" w:rsidRDefault="00A757B5" w:rsidP="0042292B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priedas</w:t>
      </w:r>
    </w:p>
    <w:p w:rsidR="00A757B5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9F" w:rsidRPr="0042292B" w:rsidRDefault="0003599F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KRETINGOS</w:t>
      </w:r>
      <w:r w:rsidR="006474FC">
        <w:rPr>
          <w:rFonts w:ascii="Times New Roman" w:eastAsia="Times New Roman" w:hAnsi="Times New Roman" w:cs="Times New Roman"/>
          <w:b/>
          <w:sz w:val="24"/>
        </w:rPr>
        <w:t xml:space="preserve"> PSICHIKOS SVEIKATOS CENTRO 2017</w:t>
      </w:r>
      <w:r w:rsidR="008130FD" w:rsidRPr="0042292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714E0" w:rsidRPr="0042292B">
        <w:rPr>
          <w:rFonts w:ascii="Times New Roman" w:eastAsia="Times New Roman" w:hAnsi="Times New Roman" w:cs="Times New Roman"/>
          <w:b/>
          <w:sz w:val="24"/>
        </w:rPr>
        <w:t>METŲ SIEKTINOS</w:t>
      </w:r>
      <w:r w:rsidRPr="0042292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108"/>
        <w:gridCol w:w="6176"/>
      </w:tblGrid>
      <w:tr w:rsidR="00232364" w:rsidRPr="0042292B" w:rsidTr="00EA390A">
        <w:tc>
          <w:tcPr>
            <w:tcW w:w="570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08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Veiklos užduočių vertinimo rodikliai</w:t>
            </w:r>
          </w:p>
        </w:tc>
        <w:tc>
          <w:tcPr>
            <w:tcW w:w="6176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Siektinos veiklos užduotys</w:t>
            </w:r>
          </w:p>
        </w:tc>
      </w:tr>
      <w:tr w:rsidR="00232364" w:rsidRPr="0042292B" w:rsidTr="00EA390A">
        <w:tc>
          <w:tcPr>
            <w:tcW w:w="9854" w:type="dxa"/>
            <w:gridSpan w:val="3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Kiekybiniai veiklos vertinimo rodikliai</w:t>
            </w:r>
          </w:p>
        </w:tc>
      </w:tr>
      <w:tr w:rsidR="00232364" w:rsidRPr="0042292B" w:rsidTr="00D111A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Finansinis įstaigos veiklos rezultatas.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Siektinas teigiamas Centro finansinės veiklos rodiklis.</w:t>
            </w:r>
          </w:p>
        </w:tc>
      </w:tr>
      <w:tr w:rsidR="00232364" w:rsidRPr="0042292B" w:rsidTr="00D111A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darbo užmokesčiui dalis.</w:t>
            </w:r>
          </w:p>
        </w:tc>
        <w:tc>
          <w:tcPr>
            <w:tcW w:w="6176" w:type="dxa"/>
          </w:tcPr>
          <w:p w:rsidR="00232364" w:rsidRPr="0042292B" w:rsidRDefault="00B86311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Siek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</w:rPr>
              <w:t>, kad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išlaidos</w:t>
            </w:r>
            <w:r w:rsidR="00F03F50">
              <w:rPr>
                <w:rFonts w:ascii="Times New Roman" w:eastAsia="Times New Roman" w:hAnsi="Times New Roman" w:cs="Times New Roman"/>
                <w:sz w:val="24"/>
              </w:rPr>
              <w:t xml:space="preserve"> darbo užmokesčiui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kartu su mokesčiu SODRAI neviršytų </w:t>
            </w:r>
            <w:r w:rsidR="0084101A" w:rsidRPr="0042292B">
              <w:rPr>
                <w:rFonts w:ascii="Times New Roman" w:eastAsia="Times New Roman" w:hAnsi="Times New Roman" w:cs="Times New Roman"/>
                <w:sz w:val="24"/>
              </w:rPr>
              <w:t>80 proc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nuo gaunamų pajamų.</w:t>
            </w:r>
          </w:p>
        </w:tc>
      </w:tr>
      <w:tr w:rsidR="00232364" w:rsidRPr="0042292B" w:rsidTr="00D111A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valdymo išlaidoms dalis.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va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ldymo išlaidų dalis neviršytų 15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proc. nuo įstaigos sąnaudų (valdymo i</w:t>
            </w:r>
            <w:r w:rsidR="00D111AA">
              <w:rPr>
                <w:rFonts w:ascii="Times New Roman" w:eastAsia="Times New Roman" w:hAnsi="Times New Roman" w:cs="Times New Roman"/>
                <w:sz w:val="24"/>
              </w:rPr>
              <w:t xml:space="preserve">šlaidas sudaro direktoriaus ir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vyr. finansininko</w:t>
            </w:r>
            <w:r w:rsidR="006474FC" w:rsidRPr="00D111A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D111AA" w:rsidRPr="00D111AA">
              <w:rPr>
                <w:rFonts w:ascii="Times New Roman" w:eastAsia="Times New Roman" w:hAnsi="Times New Roman" w:cs="Times New Roman"/>
                <w:sz w:val="24"/>
              </w:rPr>
              <w:t>vyr. slaugos administratoriaus</w:t>
            </w:r>
            <w:r w:rsidRPr="00D111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darbo užmokesčio fondas su mokesčiu SODRAI, jų kvalifikacijai tobulinti ir komandiruotėms skirtos išlaidos).</w:t>
            </w:r>
          </w:p>
        </w:tc>
      </w:tr>
      <w:tr w:rsidR="00232364" w:rsidRPr="0042292B" w:rsidTr="00D111A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Papildomų finansavimo šaltinių pritraukimas.</w:t>
            </w:r>
          </w:p>
        </w:tc>
        <w:tc>
          <w:tcPr>
            <w:tcW w:w="6176" w:type="dxa"/>
          </w:tcPr>
          <w:p w:rsidR="00232364" w:rsidRPr="0042292B" w:rsidRDefault="00232364" w:rsidP="009A2603">
            <w:pPr>
              <w:tabs>
                <w:tab w:val="left" w:pos="387"/>
                <w:tab w:val="left" w:pos="627"/>
              </w:tabs>
              <w:spacing w:after="0" w:line="240" w:lineRule="auto"/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Siekti pritraukti kuo daugiau papildomų finansavimo šaltinių: ES ir kitų struktūrinių fondų, profilaktinių programų, mokamų paslaugų, paramos (2 proc. gyventojų pajamų mokestis, 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parama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ir kt.) bei kitų teisėtai gautų lėšų.</w:t>
            </w:r>
          </w:p>
        </w:tc>
      </w:tr>
      <w:tr w:rsidR="00232364" w:rsidRPr="0042292B" w:rsidTr="00EA390A">
        <w:tc>
          <w:tcPr>
            <w:tcW w:w="9854" w:type="dxa"/>
            <w:gridSpan w:val="3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Kokybiniai veiklos vertinimo rodikliai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Pacientų pasitenkinimo įstaigos teikiamomis paslaugomis lygis bei pacientų skundų tendencijos.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Paruošti anketas ir raštu apklausti pacientus apie Centro 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>teikiamų paslaugų prieinamumą,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kokybę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pasitenkinimą jomis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 xml:space="preserve"> (atlikti </w:t>
            </w:r>
            <w:r w:rsidR="00D111AA">
              <w:rPr>
                <w:rFonts w:ascii="Times New Roman" w:eastAsia="Times New Roman" w:hAnsi="Times New Roman" w:cs="Times New Roman"/>
                <w:sz w:val="24"/>
              </w:rPr>
              <w:t xml:space="preserve">Centro </w:t>
            </w:r>
            <w:r w:rsidR="009A2603">
              <w:rPr>
                <w:rFonts w:ascii="Times New Roman" w:eastAsia="Times New Roman" w:hAnsi="Times New Roman" w:cs="Times New Roman"/>
                <w:sz w:val="24"/>
              </w:rPr>
              <w:t>ir Dienos stacionaro pacientų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 xml:space="preserve"> apklausą).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Apibendrinti anketavimo rezultatus ir numatyti priemones pacientų pasiūlymams įgyvendinti ir nurodytiems trūkumams pašalinti.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Siekti, kad skundų visai </w:t>
            </w:r>
            <w:r w:rsidR="009A2603">
              <w:rPr>
                <w:rFonts w:ascii="Times New Roman" w:eastAsia="Times New Roman" w:hAnsi="Times New Roman" w:cs="Times New Roman"/>
                <w:sz w:val="24"/>
              </w:rPr>
              <w:t>nebūtų ar jų skaičius nedidėtų.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Laiku juos išnagrinėti ir pateikti atsakymus.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Kokybės vadybos sistemos diegimo ir vystymo laipsnis.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Nuolat atnaujinti VšĮ Kretingos psichikos sveikato</w:t>
            </w:r>
            <w:r w:rsidR="00CB60E5">
              <w:rPr>
                <w:rFonts w:ascii="Times New Roman" w:eastAsia="Times New Roman" w:hAnsi="Times New Roman" w:cs="Times New Roman"/>
                <w:sz w:val="24"/>
              </w:rPr>
              <w:t>s centro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Kokybės sistemos vadovą pagal Lietuvos Respublikos SAM reglamentuojančius teisės aktus.</w:t>
            </w:r>
          </w:p>
          <w:p w:rsidR="00232364" w:rsidRPr="0042292B" w:rsidRDefault="001416FC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Siek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ti</w:t>
            </w:r>
            <w:r w:rsidR="00256EDD">
              <w:rPr>
                <w:rFonts w:ascii="Times New Roman" w:eastAsia="Times New Roman" w:hAnsi="Times New Roman" w:cs="Times New Roman"/>
                <w:sz w:val="24"/>
              </w:rPr>
              <w:t>, kad Centro KVS atitiktų ISO 9001:2015 standartą</w:t>
            </w:r>
            <w:r w:rsidR="009A2603">
              <w:rPr>
                <w:rFonts w:ascii="Times New Roman" w:eastAsia="Times New Roman" w:hAnsi="Times New Roman" w:cs="Times New Roman"/>
                <w:sz w:val="24"/>
              </w:rPr>
              <w:t xml:space="preserve"> (darbuotojų </w:t>
            </w:r>
            <w:proofErr w:type="spellStart"/>
            <w:r w:rsidR="009A2603">
              <w:rPr>
                <w:rFonts w:ascii="Times New Roman" w:eastAsia="Times New Roman" w:hAnsi="Times New Roman" w:cs="Times New Roman"/>
                <w:sz w:val="24"/>
              </w:rPr>
              <w:t>mokymai,KVS</w:t>
            </w:r>
            <w:proofErr w:type="spellEnd"/>
            <w:r w:rsidR="009A2603">
              <w:rPr>
                <w:rFonts w:ascii="Times New Roman" w:eastAsia="Times New Roman" w:hAnsi="Times New Roman" w:cs="Times New Roman"/>
                <w:sz w:val="24"/>
              </w:rPr>
              <w:t xml:space="preserve"> dokumentų ruošimas, KVS praktinis diegimas).</w:t>
            </w:r>
          </w:p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Pasiųsti į kokybės vadybos kvalifikacijos tobulinimosi kursus asmenis, atsakingus už Centro kokybės vadybos sistemos diegimą ir vystymą (direktorių). 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Darbuotojų kaitos įstaigoje rodiklis.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Centro specialistų ir kitų darbuotojų žmogiškieji ištekliai užtikrintų teikiamų paslaugų prieinamumą ir kokybę, o jų kaita nepablogintų Centro veiklos ir darbo organizavimo rezultatų.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Prioritetinių paslaugų teikimo dinamika.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kuo daugiau pacientų gautų ambulatorines psichikos sveikatos paslaugas, kuo mažiau siųsti stacionariam gydymui (rodikliai lyginami su praėjusių metų apimtimis).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Centras gautų maksimalų apmokėjimą iš TLK už gerus darbo rodiklius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skatinamąsias paslaugas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Informacinių technologijų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lastRenderedPageBreak/>
              <w:t>diegimo ir vystymo lygis.</w:t>
            </w:r>
          </w:p>
        </w:tc>
        <w:tc>
          <w:tcPr>
            <w:tcW w:w="6176" w:type="dxa"/>
          </w:tcPr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Vystyti informacinių technologijų diegimą ir naudojimąsi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lastRenderedPageBreak/>
              <w:t>jomis, vykdyti Lietuvos Respublikos SAM, kituose teisės aktuose numatytus reikalavimus informacinių technologijų srityje: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 Nuolat atnaujinti Centro interneto svetainę.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 Skelbti informaciją apie teikiamas paslaugas ir vykdomas programas (prevencinės programos, siekiant plėsti jų sklaidą; antikorupcinė programa ir</w:t>
            </w:r>
            <w:r w:rsidR="00425086">
              <w:rPr>
                <w:rFonts w:ascii="Times New Roman" w:eastAsia="Times New Roman" w:hAnsi="Times New Roman" w:cs="Times New Roman"/>
                <w:sz w:val="24"/>
              </w:rPr>
              <w:t xml:space="preserve"> antikorupcinės veiklos planas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232364" w:rsidRPr="0042292B" w:rsidRDefault="008D7DB0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Tęsti apskaito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s darbą pagal SVEIDROS, VSAKIS, APAP programas.</w:t>
            </w:r>
          </w:p>
          <w:p w:rsidR="00232364" w:rsidRPr="0042292B" w:rsidRDefault="00425086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Plėtoti ir gerinti specialistų darbą su 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>E-</w:t>
            </w:r>
            <w:r>
              <w:rPr>
                <w:rFonts w:ascii="Times New Roman" w:eastAsia="Times New Roman" w:hAnsi="Times New Roman" w:cs="Times New Roman"/>
                <w:sz w:val="24"/>
              </w:rPr>
              <w:t>sveikatos informacine sistema, siekiant įdiegti E-recepto rašymą ir pacientų registraciją</w:t>
            </w:r>
            <w:r w:rsidR="00483363"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03F50" w:rsidRPr="0042292B" w:rsidTr="00EA390A">
        <w:tc>
          <w:tcPr>
            <w:tcW w:w="570" w:type="dxa"/>
          </w:tcPr>
          <w:p w:rsidR="00F03F50" w:rsidRPr="0042292B" w:rsidRDefault="00F03F50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108" w:type="dxa"/>
          </w:tcPr>
          <w:p w:rsidR="00F03F50" w:rsidRPr="0042292B" w:rsidRDefault="00F03F50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176" w:type="dxa"/>
          </w:tcPr>
          <w:p w:rsidR="00F03F50" w:rsidRPr="0042292B" w:rsidRDefault="00F03F50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Parengti ir patvirtinti VšĮ Kretingos PSC korupcijos prevencijos</w:t>
            </w:r>
            <w:r w:rsidR="00024F81">
              <w:rPr>
                <w:rFonts w:ascii="Times New Roman" w:eastAsia="Times New Roman" w:hAnsi="Times New Roman" w:cs="Times New Roman"/>
                <w:sz w:val="24"/>
              </w:rPr>
              <w:t xml:space="preserve"> 2017</w:t>
            </w:r>
            <w:r w:rsidR="00E06FD1">
              <w:rPr>
                <w:rFonts w:ascii="Times New Roman" w:eastAsia="Times New Roman" w:hAnsi="Times New Roman" w:cs="Times New Roman"/>
                <w:sz w:val="24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priemonių planą. Įgyvendinti numatytas priemones.</w:t>
            </w:r>
          </w:p>
        </w:tc>
      </w:tr>
    </w:tbl>
    <w:p w:rsidR="00232364" w:rsidRPr="0042292B" w:rsidRDefault="00232364" w:rsidP="0023236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757B5" w:rsidRDefault="00232364" w:rsidP="0042292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42292B">
        <w:rPr>
          <w:rFonts w:ascii="Times New Roman" w:eastAsia="Times New Roman" w:hAnsi="Times New Roman" w:cs="Times New Roman"/>
          <w:sz w:val="24"/>
        </w:rPr>
        <w:t>________________________________________</w:t>
      </w: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81E" w:rsidRDefault="0035681E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5681E" w:rsidSect="0003599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C9" w:rsidRDefault="007A70C9">
      <w:pPr>
        <w:spacing w:after="0" w:line="240" w:lineRule="auto"/>
      </w:pPr>
      <w:r>
        <w:separator/>
      </w:r>
    </w:p>
  </w:endnote>
  <w:endnote w:type="continuationSeparator" w:id="0">
    <w:p w:rsidR="007A70C9" w:rsidRDefault="007A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C9" w:rsidRDefault="007A70C9">
      <w:pPr>
        <w:spacing w:after="0" w:line="240" w:lineRule="auto"/>
      </w:pPr>
      <w:r>
        <w:separator/>
      </w:r>
    </w:p>
  </w:footnote>
  <w:footnote w:type="continuationSeparator" w:id="0">
    <w:p w:rsidR="007A70C9" w:rsidRDefault="007A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F83" w:rsidRDefault="007A70C9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7"/>
    <w:rsid w:val="00024F81"/>
    <w:rsid w:val="0003599F"/>
    <w:rsid w:val="000A009C"/>
    <w:rsid w:val="000E659D"/>
    <w:rsid w:val="001416FC"/>
    <w:rsid w:val="00161DCB"/>
    <w:rsid w:val="00232364"/>
    <w:rsid w:val="002516C7"/>
    <w:rsid w:val="00256EDD"/>
    <w:rsid w:val="002B54C5"/>
    <w:rsid w:val="002D3CCE"/>
    <w:rsid w:val="00301F24"/>
    <w:rsid w:val="0035681E"/>
    <w:rsid w:val="0038271B"/>
    <w:rsid w:val="003B2CB2"/>
    <w:rsid w:val="00404F6F"/>
    <w:rsid w:val="0042292B"/>
    <w:rsid w:val="00425086"/>
    <w:rsid w:val="00464C87"/>
    <w:rsid w:val="00472CA0"/>
    <w:rsid w:val="00483363"/>
    <w:rsid w:val="004A5CEB"/>
    <w:rsid w:val="004D3F39"/>
    <w:rsid w:val="00517043"/>
    <w:rsid w:val="005B2D53"/>
    <w:rsid w:val="005B7C4A"/>
    <w:rsid w:val="006474FC"/>
    <w:rsid w:val="00691EA2"/>
    <w:rsid w:val="00716BE0"/>
    <w:rsid w:val="00746DC4"/>
    <w:rsid w:val="007A70C9"/>
    <w:rsid w:val="008130FD"/>
    <w:rsid w:val="008216BC"/>
    <w:rsid w:val="0084101A"/>
    <w:rsid w:val="00885520"/>
    <w:rsid w:val="008A2C4F"/>
    <w:rsid w:val="008B4D0C"/>
    <w:rsid w:val="008D7DB0"/>
    <w:rsid w:val="009169FD"/>
    <w:rsid w:val="00936975"/>
    <w:rsid w:val="00996DD6"/>
    <w:rsid w:val="009A2603"/>
    <w:rsid w:val="009E2586"/>
    <w:rsid w:val="009E34B5"/>
    <w:rsid w:val="00A54D6F"/>
    <w:rsid w:val="00A757B5"/>
    <w:rsid w:val="00A82EDB"/>
    <w:rsid w:val="00A83169"/>
    <w:rsid w:val="00A92D42"/>
    <w:rsid w:val="00AC2F70"/>
    <w:rsid w:val="00AF1C67"/>
    <w:rsid w:val="00B029FD"/>
    <w:rsid w:val="00B443AE"/>
    <w:rsid w:val="00B86311"/>
    <w:rsid w:val="00BA3926"/>
    <w:rsid w:val="00BE477D"/>
    <w:rsid w:val="00C32561"/>
    <w:rsid w:val="00C714E0"/>
    <w:rsid w:val="00CB60E5"/>
    <w:rsid w:val="00D06FAF"/>
    <w:rsid w:val="00D111AA"/>
    <w:rsid w:val="00D53624"/>
    <w:rsid w:val="00DE0969"/>
    <w:rsid w:val="00E06FD1"/>
    <w:rsid w:val="00E75746"/>
    <w:rsid w:val="00EC77A5"/>
    <w:rsid w:val="00F03F50"/>
    <w:rsid w:val="00F05E54"/>
    <w:rsid w:val="00F82212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CDE5"/>
  <w15:docId w15:val="{F4C7AC8E-F2D5-4F99-9B0D-218915B8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9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3247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2017-03-10T14:33:00Z</dcterms:created>
  <dcterms:modified xsi:type="dcterms:W3CDTF">2017-04-03T08:44:00Z</dcterms:modified>
</cp:coreProperties>
</file>