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8E115F" w:rsidTr="008E115F">
        <w:trPr>
          <w:trHeight w:val="2157"/>
          <w:tblHeader/>
        </w:trPr>
        <w:tc>
          <w:tcPr>
            <w:tcW w:w="9747" w:type="dxa"/>
          </w:tcPr>
          <w:p w:rsidR="008E115F" w:rsidRPr="00214D5B" w:rsidRDefault="008E115F" w:rsidP="008E115F">
            <w:pPr>
              <w:snapToGrid w:val="0"/>
              <w:jc w:val="center"/>
              <w:rPr>
                <w:b/>
                <w:lang w:eastAsia="ar-SA"/>
              </w:rPr>
            </w:pPr>
            <w:r>
              <w:t xml:space="preserve">                                                </w:t>
            </w:r>
            <w:r w:rsidR="00CF6A90">
              <w:t xml:space="preserve">                                                             </w:t>
            </w:r>
            <w:r>
              <w:t xml:space="preserve">                                                                                    </w:t>
            </w:r>
          </w:p>
          <w:p w:rsidR="008E115F" w:rsidRPr="00CD6A65" w:rsidRDefault="00722CBB" w:rsidP="008E115F">
            <w:pPr>
              <w:snapToGrid w:val="0"/>
              <w:jc w:val="center"/>
              <w:rPr>
                <w:b/>
                <w:caps/>
                <w:sz w:val="22"/>
                <w:szCs w:val="22"/>
              </w:rPr>
            </w:pPr>
            <w:r>
              <w:rPr>
                <w:b/>
                <w:caps/>
                <w:noProof/>
                <w:sz w:val="20"/>
              </w:rPr>
              <w:drawing>
                <wp:inline distT="0" distB="0" distL="0" distR="0" wp14:anchorId="2AB20C5F" wp14:editId="0B91616C">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r w:rsidR="00CD6A65">
              <w:rPr>
                <w:b/>
                <w:caps/>
              </w:rPr>
              <w:t xml:space="preserve">                                              </w:t>
            </w:r>
            <w:r w:rsidR="00CD6A65" w:rsidRPr="00CD6A65">
              <w:rPr>
                <w:b/>
                <w:caps/>
                <w:sz w:val="22"/>
                <w:szCs w:val="22"/>
              </w:rPr>
              <w:t xml:space="preserve"> </w:t>
            </w:r>
          </w:p>
          <w:p w:rsidR="008E115F" w:rsidRDefault="008E115F" w:rsidP="008E115F">
            <w:pPr>
              <w:jc w:val="center"/>
              <w:rPr>
                <w:b/>
                <w:caps/>
              </w:rPr>
            </w:pPr>
          </w:p>
          <w:p w:rsidR="008E115F" w:rsidRDefault="00E6563C" w:rsidP="008E115F">
            <w:pPr>
              <w:suppressAutoHyphens/>
              <w:jc w:val="center"/>
              <w:rPr>
                <w:b/>
                <w:caps/>
                <w:sz w:val="28"/>
              </w:rPr>
            </w:pPr>
            <w:r>
              <w:rPr>
                <w:b/>
                <w:caps/>
                <w:sz w:val="28"/>
              </w:rPr>
              <w:t xml:space="preserve">  </w:t>
            </w:r>
            <w:r w:rsidR="008E115F">
              <w:rPr>
                <w:b/>
                <w:caps/>
                <w:sz w:val="28"/>
              </w:rPr>
              <w:t>KRETINGOS RAJONO SAVIVALDYBĖS taryba</w:t>
            </w:r>
          </w:p>
          <w:p w:rsidR="008E115F" w:rsidRDefault="008E115F" w:rsidP="008E115F">
            <w:pPr>
              <w:suppressAutoHyphens/>
              <w:jc w:val="center"/>
              <w:rPr>
                <w:b/>
                <w:caps/>
                <w:sz w:val="28"/>
                <w:lang w:eastAsia="ar-SA"/>
              </w:rPr>
            </w:pPr>
          </w:p>
        </w:tc>
      </w:tr>
      <w:tr w:rsidR="008E115F" w:rsidRPr="001D221F" w:rsidTr="008E115F">
        <w:tc>
          <w:tcPr>
            <w:tcW w:w="9747" w:type="dxa"/>
          </w:tcPr>
          <w:p w:rsidR="008E115F" w:rsidRPr="001D221F" w:rsidRDefault="008E115F" w:rsidP="008E115F">
            <w:pPr>
              <w:snapToGrid w:val="0"/>
              <w:jc w:val="center"/>
              <w:rPr>
                <w:b/>
                <w:bCs/>
              </w:rPr>
            </w:pPr>
            <w:r w:rsidRPr="001D221F">
              <w:rPr>
                <w:b/>
                <w:sz w:val="28"/>
                <w:szCs w:val="28"/>
              </w:rPr>
              <w:t>SPRENDIMAS</w:t>
            </w:r>
          </w:p>
          <w:p w:rsidR="008E115F" w:rsidRPr="005864FF" w:rsidRDefault="005864FF" w:rsidP="003547D8">
            <w:pPr>
              <w:jc w:val="center"/>
              <w:rPr>
                <w:b/>
                <w:caps/>
              </w:rPr>
            </w:pPr>
            <w:r w:rsidRPr="005864FF">
              <w:rPr>
                <w:b/>
              </w:rPr>
              <w:t xml:space="preserve">DĖL </w:t>
            </w:r>
            <w:r w:rsidR="003547D8">
              <w:rPr>
                <w:b/>
              </w:rPr>
              <w:t xml:space="preserve">KRETINGOS RAJONO SAVIVALDYBĖS TARYBOS 2014 M. RUGSĖJO 25 D. SPRENDIMO NR. T2-260 „DĖL </w:t>
            </w:r>
            <w:r w:rsidRPr="005864FF">
              <w:rPr>
                <w:b/>
              </w:rPr>
              <w:t>BUTŲ IR KITŲ PATALPŲ SAVININKŲ BENDRIJŲ VALDYMO ORGANŲ, JUNGTINĖS</w:t>
            </w:r>
            <w:r w:rsidR="004337DB">
              <w:rPr>
                <w:b/>
              </w:rPr>
              <w:t xml:space="preserve"> </w:t>
            </w:r>
            <w:r w:rsidRPr="005864FF">
              <w:rPr>
                <w:b/>
              </w:rPr>
              <w:t xml:space="preserve">VEIKLOS SUTARTIMI ĮGALIOTŲ ASMENŲ IR </w:t>
            </w:r>
            <w:r w:rsidR="00677C9B">
              <w:rPr>
                <w:b/>
              </w:rPr>
              <w:t>SAVIVALDYBĖS ADMINISTRACIJOS</w:t>
            </w:r>
            <w:r w:rsidR="00677C9B" w:rsidRPr="005864FF">
              <w:rPr>
                <w:b/>
              </w:rPr>
              <w:t xml:space="preserve"> </w:t>
            </w:r>
            <w:r w:rsidRPr="005864FF">
              <w:rPr>
                <w:b/>
              </w:rPr>
              <w:t xml:space="preserve">PASKIRTŲ BENDROJO NAUDOJIMO OBJEKTŲ ADMINISTRATORIŲ VEIKLOS, SUSIJUSIOS SU ĮSTATYMŲ IR KITŲ TEISĖS AKTŲ JIEMS PRISKIRTŲ FUNKCIJŲ VYKDYMU, PRIEŽIŪROS IR KONTROLĖS </w:t>
            </w:r>
            <w:r w:rsidR="00677C9B">
              <w:rPr>
                <w:b/>
              </w:rPr>
              <w:t xml:space="preserve">TAISYKLIŲ </w:t>
            </w:r>
            <w:r w:rsidRPr="005864FF">
              <w:rPr>
                <w:b/>
              </w:rPr>
              <w:t>PATVIRTINIMO</w:t>
            </w:r>
            <w:r w:rsidR="003547D8">
              <w:rPr>
                <w:b/>
              </w:rPr>
              <w:t>“ PAKEITIMO</w:t>
            </w:r>
          </w:p>
        </w:tc>
      </w:tr>
    </w:tbl>
    <w:p w:rsidR="008E115F" w:rsidRDefault="008E115F" w:rsidP="008E115F">
      <w:pPr>
        <w:ind w:left="3600" w:firstLine="720"/>
        <w:jc w:val="center"/>
        <w:rPr>
          <w:lang w:val="en-US" w:eastAsia="ar-SA"/>
        </w:rPr>
      </w:pPr>
      <w:r>
        <w:rPr>
          <w:lang w:val="en-US"/>
        </w:rPr>
        <w:t xml:space="preserve">  </w:t>
      </w:r>
      <w:r>
        <w:rPr>
          <w:lang w:val="en-US"/>
        </w:rPr>
        <w:tab/>
      </w:r>
    </w:p>
    <w:p w:rsidR="008E115F" w:rsidRDefault="008E115F" w:rsidP="008E115F">
      <w:pPr>
        <w:jc w:val="center"/>
      </w:pPr>
      <w:r>
        <w:t>201</w:t>
      </w:r>
      <w:r w:rsidR="00F13A3B">
        <w:t>7</w:t>
      </w:r>
      <w:r>
        <w:t xml:space="preserve"> m. </w:t>
      </w:r>
      <w:r w:rsidR="00F13A3B">
        <w:t>sausi</w:t>
      </w:r>
      <w:r w:rsidR="00DC2B32">
        <w:t>o</w:t>
      </w:r>
      <w:r>
        <w:t xml:space="preserve"> </w:t>
      </w:r>
      <w:r w:rsidR="00C17355">
        <w:t>26</w:t>
      </w:r>
      <w:r w:rsidR="00F13A3B">
        <w:t xml:space="preserve"> </w:t>
      </w:r>
      <w:r>
        <w:t>d.  Nr.</w:t>
      </w:r>
      <w:r w:rsidR="005864FF">
        <w:t xml:space="preserve"> </w:t>
      </w:r>
      <w:r>
        <w:t>T</w:t>
      </w:r>
      <w:r w:rsidR="00C17355">
        <w:t>2</w:t>
      </w:r>
      <w:r>
        <w:t>-</w:t>
      </w:r>
      <w:r w:rsidR="00A364D0">
        <w:t>5</w:t>
      </w:r>
      <w:bookmarkStart w:id="0" w:name="_GoBack"/>
      <w:bookmarkEnd w:id="0"/>
      <w:r w:rsidR="00F13A3B">
        <w:t xml:space="preserve">  </w:t>
      </w:r>
    </w:p>
    <w:p w:rsidR="008E115F" w:rsidRDefault="008E115F" w:rsidP="008E115F">
      <w:pPr>
        <w:jc w:val="center"/>
      </w:pPr>
      <w:r>
        <w:t>Kretinga</w:t>
      </w:r>
    </w:p>
    <w:p w:rsidR="00C17355" w:rsidRDefault="00C17355" w:rsidP="00174888">
      <w:pPr>
        <w:pStyle w:val="Pagrindinistekstas"/>
        <w:spacing w:line="240" w:lineRule="auto"/>
        <w:ind w:firstLine="851"/>
        <w:jc w:val="both"/>
      </w:pPr>
    </w:p>
    <w:p w:rsidR="008E115F" w:rsidRPr="00434A75" w:rsidRDefault="008E115F" w:rsidP="00174888">
      <w:pPr>
        <w:pStyle w:val="Pagrindinistekstas"/>
        <w:spacing w:line="240" w:lineRule="auto"/>
        <w:ind w:firstLine="851"/>
        <w:jc w:val="both"/>
      </w:pPr>
      <w:r>
        <w:t>Vadovaudamasi Lietuvos R</w:t>
      </w:r>
      <w:r w:rsidRPr="000C1A3B">
        <w:t xml:space="preserve">espublikos </w:t>
      </w:r>
      <w:r w:rsidR="00F13A3B">
        <w:t>vietos savivaldos įstatymo 18</w:t>
      </w:r>
      <w:r>
        <w:t xml:space="preserve"> straipsnio </w:t>
      </w:r>
      <w:r w:rsidR="00F13A3B">
        <w:t>1</w:t>
      </w:r>
      <w:r w:rsidRPr="000C1A3B">
        <w:t xml:space="preserve"> dalimi, </w:t>
      </w:r>
      <w:r>
        <w:t xml:space="preserve">Lietuvos Respublikos </w:t>
      </w:r>
      <w:r w:rsidR="00F13A3B">
        <w:t>aplinkos ministro</w:t>
      </w:r>
      <w:r>
        <w:t xml:space="preserve"> </w:t>
      </w:r>
      <w:r w:rsidR="00F13A3B">
        <w:t xml:space="preserve">2016 m. lapkričio 11 d. </w:t>
      </w:r>
      <w:r w:rsidR="00677C9B">
        <w:t>įsakym</w:t>
      </w:r>
      <w:r w:rsidR="00F13A3B">
        <w:t>u</w:t>
      </w:r>
      <w:r w:rsidR="00AE1FF5">
        <w:t xml:space="preserve"> Nr. D1-</w:t>
      </w:r>
      <w:r w:rsidR="00F13A3B">
        <w:t>745</w:t>
      </w:r>
      <w:r w:rsidR="00677C9B">
        <w:t xml:space="preserve"> „</w:t>
      </w:r>
      <w:r w:rsidR="00677C9B" w:rsidRPr="00677C9B">
        <w:t xml:space="preserve">Dėl </w:t>
      </w:r>
      <w:r w:rsidR="00F13A3B" w:rsidRPr="00F13A3B">
        <w:t xml:space="preserve">Lietuvos Respublikos aplinkos ministro </w:t>
      </w:r>
      <w:r w:rsidR="00F13A3B">
        <w:t xml:space="preserve">2014 m. liepos 24 d. įsakymo Nr. D1-612 „Dėl </w:t>
      </w:r>
      <w:r w:rsidR="00677C9B" w:rsidRPr="00677C9B">
        <w:t xml:space="preserve">butų ir kitų patalpų savininkų bendrijų valdymo organų, jungtinės veiklos sutartimi įgaliotų asmenų ir savivaldybės </w:t>
      </w:r>
      <w:r w:rsidR="00677C9B">
        <w:t>vykdomosios institucijos</w:t>
      </w:r>
      <w:r w:rsidR="00677C9B" w:rsidRPr="00677C9B">
        <w:t xml:space="preserve"> paskirtų bendrojo naudojimo objektų administratorių veiklos, susijusios su įstatymų ir kitų teisės aktų jiems priskirtų funkcijų vykdymu, priežiūros ir kontrolės </w:t>
      </w:r>
      <w:r w:rsidR="00677C9B">
        <w:t>pavyzdinių</w:t>
      </w:r>
      <w:r w:rsidR="00174888">
        <w:t xml:space="preserve"> </w:t>
      </w:r>
      <w:r w:rsidR="00677C9B">
        <w:t xml:space="preserve">taisyklių </w:t>
      </w:r>
      <w:r w:rsidR="00677C9B" w:rsidRPr="00677C9B">
        <w:t>patvirtinimo</w:t>
      </w:r>
      <w:r w:rsidR="00677C9B">
        <w:t>“</w:t>
      </w:r>
      <w:r w:rsidR="00174888">
        <w:t xml:space="preserve"> </w:t>
      </w:r>
      <w:r w:rsidR="00F13A3B">
        <w:t>pakeitimo</w:t>
      </w:r>
      <w:r w:rsidR="00BF1B85">
        <w:t>“</w:t>
      </w:r>
      <w:r w:rsidR="00677C9B">
        <w:t xml:space="preserve">, </w:t>
      </w:r>
      <w:r>
        <w:t>Kretingos rajono savivaldybė</w:t>
      </w:r>
      <w:r w:rsidR="00174888">
        <w:t xml:space="preserve">s </w:t>
      </w:r>
      <w:r w:rsidRPr="00434A75">
        <w:t>taryba  n u s p r e n d ž i a:</w:t>
      </w:r>
    </w:p>
    <w:p w:rsidR="00174888" w:rsidRDefault="00677C9B" w:rsidP="00174888">
      <w:pPr>
        <w:ind w:firstLine="851"/>
        <w:jc w:val="both"/>
      </w:pPr>
      <w:r>
        <w:t>1. Pa</w:t>
      </w:r>
      <w:r w:rsidR="00F13A3B">
        <w:t>keis</w:t>
      </w:r>
      <w:r>
        <w:t xml:space="preserve">ti </w:t>
      </w:r>
      <w:r w:rsidR="00E12B47" w:rsidRPr="00E12B47">
        <w:t>Butų ir kitų patalpų savininkų bendrijų valdymo organų, jungtinės</w:t>
      </w:r>
      <w:r w:rsidR="00E12B47">
        <w:rPr>
          <w:caps/>
        </w:rPr>
        <w:t xml:space="preserve"> </w:t>
      </w:r>
      <w:r w:rsidR="00E12B47" w:rsidRPr="00E12B47">
        <w:t>veiklo</w:t>
      </w:r>
      <w:r>
        <w:t>s sutartimi įgaliotų asmenų ir Savivaldybės administracijos</w:t>
      </w:r>
      <w:r w:rsidR="00E12B47" w:rsidRPr="00E12B47">
        <w:t xml:space="preserve"> paskirtų bendrojo naudojimo objektų administratorių veiklos, susijusios su įstatymų ir</w:t>
      </w:r>
      <w:r w:rsidR="00E12B47">
        <w:t xml:space="preserve"> </w:t>
      </w:r>
      <w:r w:rsidR="00E12B47" w:rsidRPr="00E12B47">
        <w:t>kitų teisės aktų jiems priskirtų funkcijų vykdymu, p</w:t>
      </w:r>
      <w:r>
        <w:t>riežiūros ir kontrolės taisykl</w:t>
      </w:r>
      <w:r w:rsidR="00174888">
        <w:t xml:space="preserve">ių, patvirtintų </w:t>
      </w:r>
      <w:r w:rsidR="00174888" w:rsidRPr="00174888">
        <w:t xml:space="preserve">Kretingos rajono savivaldybės </w:t>
      </w:r>
      <w:r w:rsidR="00174888">
        <w:t>tarybos 2014 m. rugsėjo 25 d. sprendimu Nr. T2-260 „</w:t>
      </w:r>
      <w:r w:rsidR="00174888" w:rsidRPr="00174888">
        <w:t>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rsidR="00174888">
        <w:t>:</w:t>
      </w:r>
    </w:p>
    <w:p w:rsidR="008E115F" w:rsidRDefault="00174888" w:rsidP="00174888">
      <w:pPr>
        <w:ind w:firstLine="851"/>
        <w:jc w:val="both"/>
      </w:pPr>
      <w:r>
        <w:t xml:space="preserve">1.1. 3 </w:t>
      </w:r>
      <w:r w:rsidRPr="00174888">
        <w:t>punktą ir išdėstyti jį taip:</w:t>
      </w:r>
    </w:p>
    <w:p w:rsidR="00174888" w:rsidRDefault="00174888" w:rsidP="00174888">
      <w:pPr>
        <w:ind w:firstLine="851"/>
        <w:jc w:val="both"/>
      </w:pPr>
      <w:r>
        <w:t xml:space="preserve">„3. </w:t>
      </w:r>
      <w:r w:rsidRPr="00174888">
        <w:t>Priežiūros ir kontrolės vykdytoju savivaldybės administracijos direktoriaus įsakymu paskiriamas savivaldybės padalinys ar padalinio darbuotojas (darbuotojai) (atsižvelgiant į savivaldybėje veikiančių valdytojų ir jų valdomų daugiabučių namų skaičių) (toliau - priežiūros ir kontrolės vykdytojas).</w:t>
      </w:r>
      <w:r w:rsidR="00C7585E">
        <w:t>“;</w:t>
      </w:r>
    </w:p>
    <w:p w:rsidR="00C7585E" w:rsidRPr="00C7585E" w:rsidRDefault="00C7585E" w:rsidP="00C7585E">
      <w:pPr>
        <w:ind w:firstLine="851"/>
        <w:jc w:val="both"/>
      </w:pPr>
      <w:r>
        <w:t xml:space="preserve">1.2. 5 </w:t>
      </w:r>
      <w:r w:rsidRPr="00C7585E">
        <w:t>punktą ir išdėstyti jį taip:</w:t>
      </w:r>
    </w:p>
    <w:p w:rsidR="00C7585E" w:rsidRPr="00C7585E" w:rsidRDefault="00C7585E" w:rsidP="00C7585E">
      <w:pPr>
        <w:ind w:firstLine="851"/>
        <w:jc w:val="both"/>
      </w:pPr>
      <w:r>
        <w:t>„</w:t>
      </w:r>
      <w:r w:rsidRPr="00C7585E">
        <w:t>5. Prie</w:t>
      </w:r>
      <w:r>
        <w:t xml:space="preserve">žiūros ir kontrolės vykdytojas </w:t>
      </w:r>
      <w:r w:rsidRPr="00C7585E">
        <w:t>organizuoja ir vykdo valdytojų</w:t>
      </w:r>
      <w:r w:rsidRPr="00C7585E">
        <w:rPr>
          <w:b/>
        </w:rPr>
        <w:t xml:space="preserve"> </w:t>
      </w:r>
      <w:r w:rsidRPr="00C7585E">
        <w:t>veiklos priežiūrą ir kontrolę, kurios turinį sudaro:</w:t>
      </w:r>
    </w:p>
    <w:p w:rsidR="00C7585E" w:rsidRPr="00C7585E" w:rsidRDefault="00C7585E" w:rsidP="00C7585E">
      <w:pPr>
        <w:ind w:firstLine="851"/>
        <w:jc w:val="both"/>
        <w:rPr>
          <w:i/>
        </w:rPr>
      </w:pPr>
      <w:r w:rsidRPr="00C7585E">
        <w:t>5.1. kompleksinis planinis valdytojų veiklos patikrinimas pagal priežiūros ir kontrolės vykdytojo sudarytą grafiką ir planuojamų tikrinti valdytojų sąrašą (pagal savivaldybės administracijos direktoriaus nustatytus tikrinamų valdytojų sąrašo sudarymo kriterijus, patikrinimų tvarką ir trukmę);</w:t>
      </w:r>
    </w:p>
    <w:p w:rsidR="00C7585E" w:rsidRDefault="00C7585E" w:rsidP="00C7585E">
      <w:pPr>
        <w:ind w:firstLine="851"/>
        <w:jc w:val="both"/>
      </w:pPr>
      <w:r w:rsidRPr="00C7585E">
        <w:t xml:space="preserve">5.2. neplanuotas </w:t>
      </w:r>
      <w:r>
        <w:t>v</w:t>
      </w:r>
      <w:r w:rsidRPr="00C7585E">
        <w:t xml:space="preserve">aldytojų veiklos patikrinimas pagal patalpų savininkų skundų ir pranešimų turinį, priežiūros ir kontrolės vykdytojo ar savivaldybės administracijos direktoriaus </w:t>
      </w:r>
      <w:r w:rsidR="00185A11">
        <w:t>įsaky</w:t>
      </w:r>
      <w:r w:rsidRPr="00C7585E">
        <w:t>mu</w:t>
      </w:r>
      <w:r>
        <w:t>.“;</w:t>
      </w:r>
    </w:p>
    <w:p w:rsidR="00C7585E" w:rsidRDefault="00C7585E" w:rsidP="00C7585E">
      <w:pPr>
        <w:ind w:firstLine="851"/>
        <w:jc w:val="both"/>
      </w:pPr>
      <w:r>
        <w:t>1.3. 6.1 papunktį</w:t>
      </w:r>
      <w:r w:rsidRPr="00C7585E">
        <w:t xml:space="preserve"> ir išdėstyti jį taip:</w:t>
      </w:r>
    </w:p>
    <w:p w:rsidR="00BD6E82" w:rsidRDefault="00C7585E" w:rsidP="00BD6E82">
      <w:pPr>
        <w:ind w:firstLine="851"/>
        <w:jc w:val="both"/>
      </w:pPr>
      <w:r>
        <w:t xml:space="preserve">„6.1. </w:t>
      </w:r>
      <w:r w:rsidR="00BD6E82" w:rsidRPr="00BD6E82">
        <w:t xml:space="preserve">valdytojo paskyrimo ar išrinkimo atitiktis nustatytiems teisės aktų reikalavimams - tikrinami valdytojo paskyrimo ar išrinkimo dokumentai, nustatytos kadencijos laikymasis (pagal  </w:t>
      </w:r>
      <w:r w:rsidR="00BD6E82" w:rsidRPr="00BD6E82">
        <w:lastRenderedPageBreak/>
        <w:t>patalpų savininkų sprendimo protokolus, jungtinės veiklos sutartį, juridinių asmenų registro, Nekilnojamojo turto registro duomenis);</w:t>
      </w:r>
      <w:r w:rsidR="00BD6E82">
        <w:t>“;</w:t>
      </w:r>
    </w:p>
    <w:p w:rsidR="00BD6E82" w:rsidRDefault="00BD6E82" w:rsidP="00BD6E82">
      <w:pPr>
        <w:ind w:firstLine="851"/>
        <w:jc w:val="both"/>
      </w:pPr>
      <w:r>
        <w:t xml:space="preserve">1.4. </w:t>
      </w:r>
      <w:r w:rsidR="001C7375" w:rsidRPr="001C7375">
        <w:t>6.</w:t>
      </w:r>
      <w:r w:rsidR="00481682">
        <w:t>5</w:t>
      </w:r>
      <w:r w:rsidR="001C7375" w:rsidRPr="001C7375">
        <w:t xml:space="preserve"> papunktį ir išdėstyti jį taip:</w:t>
      </w:r>
    </w:p>
    <w:p w:rsidR="00481682" w:rsidRDefault="00481682" w:rsidP="00481682">
      <w:pPr>
        <w:tabs>
          <w:tab w:val="left" w:pos="0"/>
        </w:tabs>
        <w:ind w:firstLine="851"/>
        <w:jc w:val="both"/>
      </w:pPr>
      <w:r>
        <w:t>„</w:t>
      </w:r>
      <w:r w:rsidRPr="00DC2B32">
        <w:t>6.5. namo bendrojo naudojimo objektų priežiūros paslaugų ir atnaujinimo darbų pirkimų organizavimas –</w:t>
      </w:r>
      <w:r>
        <w:t xml:space="preserve"> </w:t>
      </w:r>
      <w:r w:rsidR="0038457D">
        <w:t xml:space="preserve">ar </w:t>
      </w:r>
      <w:r w:rsidRPr="0038457D">
        <w:t>pirkimai organizuojami ir vykdomi teisės aktų</w:t>
      </w:r>
      <w:r w:rsidRPr="006D4A9F">
        <w:rPr>
          <w:b/>
        </w:rPr>
        <w:t xml:space="preserve"> </w:t>
      </w:r>
      <w:r w:rsidRPr="00272CEE">
        <w:t>nustatyta tvarka</w:t>
      </w:r>
      <w:r w:rsidRPr="00DC2B32">
        <w:t>;</w:t>
      </w:r>
      <w:r w:rsidR="0038457D">
        <w:t>“</w:t>
      </w:r>
      <w:r w:rsidR="00985745">
        <w:t>;</w:t>
      </w:r>
    </w:p>
    <w:p w:rsidR="0038457D" w:rsidRDefault="0038457D" w:rsidP="0038457D">
      <w:pPr>
        <w:tabs>
          <w:tab w:val="left" w:pos="0"/>
        </w:tabs>
        <w:ind w:firstLine="851"/>
        <w:jc w:val="both"/>
      </w:pPr>
      <w:r>
        <w:t xml:space="preserve">1.5. </w:t>
      </w:r>
      <w:r w:rsidRPr="0038457D">
        <w:t>6.</w:t>
      </w:r>
      <w:r>
        <w:t>9</w:t>
      </w:r>
      <w:r w:rsidRPr="0038457D">
        <w:t xml:space="preserve"> papunktį ir išdėstyti jį taip:</w:t>
      </w:r>
    </w:p>
    <w:p w:rsidR="0038457D" w:rsidRDefault="0038457D" w:rsidP="0038457D">
      <w:pPr>
        <w:tabs>
          <w:tab w:val="left" w:pos="0"/>
        </w:tabs>
        <w:ind w:firstLine="851"/>
        <w:jc w:val="both"/>
      </w:pPr>
      <w:r>
        <w:t xml:space="preserve">„6.9. dokumentų ir duomenų pateikimas </w:t>
      </w:r>
      <w:r w:rsidRPr="0038457D">
        <w:t xml:space="preserve">viešam </w:t>
      </w:r>
      <w:r>
        <w:t xml:space="preserve">registrui – ar </w:t>
      </w:r>
      <w:r w:rsidRPr="0038457D">
        <w:t>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 pateikiami kiti nustatyti duomenys apie valdytoją.</w:t>
      </w:r>
      <w:r>
        <w:t>“;</w:t>
      </w:r>
    </w:p>
    <w:p w:rsidR="0038457D" w:rsidRPr="0038457D" w:rsidRDefault="0038457D" w:rsidP="0038457D">
      <w:pPr>
        <w:tabs>
          <w:tab w:val="left" w:pos="0"/>
        </w:tabs>
        <w:ind w:firstLine="851"/>
        <w:jc w:val="both"/>
      </w:pPr>
      <w:r>
        <w:t>1.6. 7</w:t>
      </w:r>
      <w:r w:rsidRPr="0038457D">
        <w:t xml:space="preserve"> punktą ir išdėstyti jį taip:</w:t>
      </w:r>
    </w:p>
    <w:p w:rsidR="0038457D" w:rsidRDefault="0038457D" w:rsidP="0038457D">
      <w:pPr>
        <w:tabs>
          <w:tab w:val="left" w:pos="0"/>
        </w:tabs>
        <w:ind w:firstLine="851"/>
        <w:jc w:val="both"/>
      </w:pPr>
      <w:r>
        <w:t>„</w:t>
      </w:r>
      <w:r w:rsidRPr="0038457D">
        <w:t>7. Atlikus patikrinimą surašomas Daugiabučio namo bendrojo naudojimo objektų valdytojo veiklos patikrinimo aktas (toliau – aktas, priedas). Jei reikia, jame nurodomi reikalavimai ir terminas, ne trumpesnis kaip 10 darbo dienų, trūkumams pašalinti. Aktas surašomas 2 egzemplioriais. Vienas pateikiamas valdytojui, antras saugomas priežiūros ir kontrolės vykdytojo teisės aktų nustatyta tvarka. Jeigu patikrinimas atliktas pagal pareiškėjo skundą, akto kopija pateikiama pareiškėjui.</w:t>
      </w:r>
      <w:r>
        <w:t>“;</w:t>
      </w:r>
    </w:p>
    <w:p w:rsidR="0038457D" w:rsidRDefault="0038457D" w:rsidP="0038457D">
      <w:pPr>
        <w:tabs>
          <w:tab w:val="left" w:pos="0"/>
        </w:tabs>
        <w:ind w:firstLine="851"/>
        <w:jc w:val="both"/>
      </w:pPr>
      <w:r>
        <w:t>1.7. 8</w:t>
      </w:r>
      <w:r w:rsidRPr="0038457D">
        <w:t xml:space="preserve"> punktą ir išdėstyti jį taip:</w:t>
      </w:r>
    </w:p>
    <w:p w:rsidR="0038457D" w:rsidRDefault="0038457D" w:rsidP="0038457D">
      <w:pPr>
        <w:tabs>
          <w:tab w:val="left" w:pos="540"/>
        </w:tabs>
        <w:ind w:firstLine="851"/>
        <w:jc w:val="both"/>
      </w:pPr>
      <w:r>
        <w:t xml:space="preserve">„8. Priežiūros ir kontrolės vykdytojas turi teisę Administracinių </w:t>
      </w:r>
      <w:r w:rsidRPr="0038457D">
        <w:t>nusižengimų kodekso nustatytais atvejais ir tvarka pradėti administracinio nusižengimo teiseną.</w:t>
      </w:r>
      <w:r>
        <w:t>“;</w:t>
      </w:r>
    </w:p>
    <w:p w:rsidR="0038457D" w:rsidRDefault="0038457D" w:rsidP="0038457D">
      <w:pPr>
        <w:tabs>
          <w:tab w:val="left" w:pos="540"/>
        </w:tabs>
        <w:ind w:firstLine="851"/>
        <w:jc w:val="both"/>
      </w:pPr>
      <w:r>
        <w:t>1.8. 9</w:t>
      </w:r>
      <w:r w:rsidRPr="0038457D">
        <w:t xml:space="preserve"> punktą ir išdėstyti jį taip:</w:t>
      </w:r>
    </w:p>
    <w:p w:rsidR="004F22B6" w:rsidRDefault="0038457D" w:rsidP="0038457D">
      <w:pPr>
        <w:tabs>
          <w:tab w:val="left" w:pos="540"/>
        </w:tabs>
        <w:ind w:firstLine="851"/>
        <w:jc w:val="both"/>
      </w:pPr>
      <w:r>
        <w:t xml:space="preserve">„9. </w:t>
      </w:r>
      <w:r w:rsidRPr="0038457D">
        <w:t>Jei valdytojas, vykdydamas savo funkcijas, padaro mažareikšmį teisės aktų reikalavimų pažeidimą, kurį (pvz. valdytojo veiksmai netiksliai užpildant jo veiklos dokumentus) įmanoma ištaisyti nedelsiant priežiūros ir kontrolės vykdytojo akivaizdoje, priežiūros ir kontrolės vykdytojas duoda jam žodinę pastabą ištaisyti nustatytus trūkumus. Jeigu nustatyto pažeidimo (pareigų vykdymas su trūkumais, kurie sukėlė/sukels butų ir kitų patalpų savininkams žalą, kuri ypač maža ir nematerialinio pobūdžio) pašalinti priežiūros ir kontrolės vykdytojo akivaizdoje nedelsiant neįmanoma, nurodo terminą, ne trumpesnį, nei 5 darbo dienos nustatytiems pažeidimams pašalinti (su galimybe valdytojo motyvuotu prašymu šį terminą kartą pratęsti). Visais atvejais šio pažeidimo faktas ir duota žodinė pastaba ar rašytinis nurodymas pažymimi akte. Jei valdytojas per nurodytą terminą neištaiso padaryto mažareikšmio pažeidimo, priežiūros ir kontrolės vykdytojas atlieka veiksmus, nurodytus taisyklių 8 punkte.</w:t>
      </w:r>
      <w:r>
        <w:t>“</w:t>
      </w:r>
      <w:r w:rsidR="009A7D7B">
        <w:t>;</w:t>
      </w:r>
    </w:p>
    <w:p w:rsidR="009A7D7B" w:rsidRPr="009A7D7B" w:rsidRDefault="009A7D7B" w:rsidP="009A7D7B">
      <w:pPr>
        <w:tabs>
          <w:tab w:val="left" w:pos="540"/>
        </w:tabs>
        <w:ind w:firstLine="851"/>
        <w:jc w:val="both"/>
      </w:pPr>
      <w:r>
        <w:t>1.9. priedo 2.8 papunktį</w:t>
      </w:r>
      <w:r w:rsidRPr="009A7D7B">
        <w:t xml:space="preserve"> ir išdėstyti jį taip:</w:t>
      </w:r>
    </w:p>
    <w:p w:rsidR="009A7D7B" w:rsidRPr="009A7D7B" w:rsidRDefault="009A7D7B" w:rsidP="0038457D">
      <w:pPr>
        <w:tabs>
          <w:tab w:val="left" w:pos="540"/>
        </w:tabs>
        <w:ind w:firstLine="851"/>
        <w:jc w:val="both"/>
      </w:pPr>
      <w:r>
        <w:t>„</w:t>
      </w:r>
      <w:r w:rsidRPr="009A7D7B">
        <w:t>2.8. paslaugų ir rangos darbų pirkimo dokumentus</w:t>
      </w:r>
      <w:r>
        <w:t xml:space="preserve"> ________________________“.</w:t>
      </w:r>
    </w:p>
    <w:p w:rsidR="009A7D7B" w:rsidRDefault="009A7D7B" w:rsidP="009A7D7B">
      <w:pPr>
        <w:tabs>
          <w:tab w:val="left" w:pos="540"/>
        </w:tabs>
        <w:ind w:firstLine="851"/>
        <w:jc w:val="both"/>
      </w:pPr>
      <w:r>
        <w:t>2. Papildyti</w:t>
      </w:r>
      <w:r w:rsidR="0038457D" w:rsidRPr="0038457D">
        <w:t xml:space="preserve"> </w:t>
      </w:r>
      <w:r w:rsidRPr="009A7D7B">
        <w:t>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w:t>
      </w:r>
      <w:r>
        <w:t>es 12 punktu:</w:t>
      </w:r>
    </w:p>
    <w:p w:rsidR="009A7D7B" w:rsidRPr="009A7D7B" w:rsidRDefault="009A7D7B" w:rsidP="009A7D7B">
      <w:pPr>
        <w:tabs>
          <w:tab w:val="left" w:pos="540"/>
        </w:tabs>
        <w:ind w:firstLine="851"/>
        <w:jc w:val="both"/>
      </w:pPr>
      <w:r>
        <w:t xml:space="preserve">„12. </w:t>
      </w:r>
      <w:r w:rsidRPr="009A7D7B">
        <w:t>Savivaldybės administracija, pasibaigus kalendoriniams metams, per 3 mėnesius teikia Aplinkos ministerijai informaciją apie valdytojų veiklos pažeidimus ir problemas, kylančias įgyvendinant valdytojų veiklą, priežiūrą ir kontrolę reglamentuojančius teisės aktus.</w:t>
      </w:r>
      <w:r>
        <w:t>“</w:t>
      </w:r>
    </w:p>
    <w:p w:rsidR="00D359C0" w:rsidRPr="00DE53A3" w:rsidRDefault="009A7D7B" w:rsidP="00174888">
      <w:pPr>
        <w:ind w:firstLine="851"/>
        <w:jc w:val="both"/>
      </w:pPr>
      <w:r>
        <w:t>3</w:t>
      </w:r>
      <w:r w:rsidR="00677C9B">
        <w:t xml:space="preserve">. </w:t>
      </w:r>
      <w:r w:rsidR="00D359C0">
        <w:t>Sprendimą skelbti Teisėkūros pagrindų įstatymo nustatyta tvarka.</w:t>
      </w:r>
    </w:p>
    <w:p w:rsidR="008E115F" w:rsidRDefault="008E115F" w:rsidP="008E115F">
      <w:pPr>
        <w:jc w:val="both"/>
      </w:pPr>
    </w:p>
    <w:p w:rsidR="008E115F" w:rsidRDefault="008E115F" w:rsidP="008E115F">
      <w:pPr>
        <w:jc w:val="both"/>
      </w:pPr>
    </w:p>
    <w:p w:rsidR="00E6563C" w:rsidRDefault="00E6563C" w:rsidP="00E6563C">
      <w:pPr>
        <w:jc w:val="both"/>
      </w:pPr>
      <w:r>
        <w:t xml:space="preserve">Savivaldybės meras              </w:t>
      </w:r>
      <w:r w:rsidR="00C17355">
        <w:t xml:space="preserve">                                                                                         </w:t>
      </w:r>
      <w:r w:rsidR="00C17355" w:rsidRPr="00C17355">
        <w:t>Juozas Mažeika</w:t>
      </w:r>
      <w:r>
        <w:t xml:space="preserve">                                                                                                                                                                </w:t>
      </w:r>
    </w:p>
    <w:p w:rsidR="008E115F" w:rsidRDefault="008E115F" w:rsidP="008E115F">
      <w:pPr>
        <w:spacing w:line="360" w:lineRule="auto"/>
        <w:jc w:val="both"/>
      </w:pPr>
    </w:p>
    <w:p w:rsidR="00C17355" w:rsidRDefault="00C17355" w:rsidP="008E115F">
      <w:pPr>
        <w:spacing w:line="360" w:lineRule="auto"/>
        <w:jc w:val="both"/>
      </w:pPr>
    </w:p>
    <w:p w:rsidR="00C17355" w:rsidRDefault="00C17355" w:rsidP="008E115F">
      <w:pPr>
        <w:spacing w:line="360" w:lineRule="auto"/>
        <w:jc w:val="both"/>
      </w:pPr>
    </w:p>
    <w:p w:rsidR="008E115F" w:rsidRDefault="001C7375" w:rsidP="009A7D7B">
      <w:pPr>
        <w:jc w:val="both"/>
        <w:rPr>
          <w:sz w:val="22"/>
        </w:rPr>
      </w:pPr>
      <w:r>
        <w:t>Sigutė Jazbut</w:t>
      </w:r>
      <w:r w:rsidR="00E12B47" w:rsidRPr="00CD6A65">
        <w:t>ienė</w:t>
      </w:r>
      <w:r w:rsidR="00E12B47" w:rsidRPr="009C0897">
        <w:rPr>
          <w:sz w:val="22"/>
        </w:rPr>
        <w:t xml:space="preserve"> </w:t>
      </w:r>
      <w:r w:rsidR="00E12B47" w:rsidRPr="009C0897">
        <w:rPr>
          <w:sz w:val="22"/>
        </w:rPr>
        <w:tab/>
      </w:r>
    </w:p>
    <w:sectPr w:rsidR="008E115F" w:rsidSect="00C17355">
      <w:headerReference w:type="default" r:id="rId8"/>
      <w:pgSz w:w="11906" w:h="16838"/>
      <w:pgMar w:top="5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88" w:rsidRDefault="00F80988" w:rsidP="002B4A8D">
      <w:r>
        <w:separator/>
      </w:r>
    </w:p>
  </w:endnote>
  <w:endnote w:type="continuationSeparator" w:id="0">
    <w:p w:rsidR="00F80988" w:rsidRDefault="00F80988" w:rsidP="002B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88" w:rsidRDefault="00F80988" w:rsidP="002B4A8D">
      <w:r>
        <w:separator/>
      </w:r>
    </w:p>
  </w:footnote>
  <w:footnote w:type="continuationSeparator" w:id="0">
    <w:p w:rsidR="00F80988" w:rsidRDefault="00F80988" w:rsidP="002B4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90455"/>
      <w:docPartObj>
        <w:docPartGallery w:val="Page Numbers (Top of Page)"/>
        <w:docPartUnique/>
      </w:docPartObj>
    </w:sdtPr>
    <w:sdtEndPr/>
    <w:sdtContent>
      <w:p w:rsidR="002019C4" w:rsidRDefault="002019C4">
        <w:pPr>
          <w:pStyle w:val="Antrats"/>
          <w:jc w:val="center"/>
        </w:pPr>
        <w:r>
          <w:fldChar w:fldCharType="begin"/>
        </w:r>
        <w:r>
          <w:instrText>PAGE   \* MERGEFORMAT</w:instrText>
        </w:r>
        <w:r>
          <w:fldChar w:fldCharType="separate"/>
        </w:r>
        <w:r w:rsidR="00A364D0">
          <w:rPr>
            <w:noProof/>
          </w:rPr>
          <w:t>2</w:t>
        </w:r>
        <w:r>
          <w:fldChar w:fldCharType="end"/>
        </w:r>
      </w:p>
    </w:sdtContent>
  </w:sdt>
  <w:p w:rsidR="002019C4" w:rsidRPr="002B4A8D" w:rsidRDefault="002019C4" w:rsidP="002B4A8D">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33F"/>
    <w:multiLevelType w:val="hybridMultilevel"/>
    <w:tmpl w:val="05527612"/>
    <w:lvl w:ilvl="0" w:tplc="5B6E283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5F"/>
    <w:rsid w:val="00101869"/>
    <w:rsid w:val="00111E0E"/>
    <w:rsid w:val="001266DD"/>
    <w:rsid w:val="0015574A"/>
    <w:rsid w:val="00174888"/>
    <w:rsid w:val="00185A11"/>
    <w:rsid w:val="00194102"/>
    <w:rsid w:val="001C7375"/>
    <w:rsid w:val="002019C4"/>
    <w:rsid w:val="00251665"/>
    <w:rsid w:val="002B00A1"/>
    <w:rsid w:val="002B4A8D"/>
    <w:rsid w:val="00330C34"/>
    <w:rsid w:val="003547D8"/>
    <w:rsid w:val="00375F4C"/>
    <w:rsid w:val="0038457D"/>
    <w:rsid w:val="003C65EE"/>
    <w:rsid w:val="0040502B"/>
    <w:rsid w:val="00421FF7"/>
    <w:rsid w:val="004337DB"/>
    <w:rsid w:val="0045282B"/>
    <w:rsid w:val="00481682"/>
    <w:rsid w:val="004B681E"/>
    <w:rsid w:val="004F22B6"/>
    <w:rsid w:val="005864FF"/>
    <w:rsid w:val="00677C9B"/>
    <w:rsid w:val="006C3257"/>
    <w:rsid w:val="006D30A0"/>
    <w:rsid w:val="006F3054"/>
    <w:rsid w:val="00722CBB"/>
    <w:rsid w:val="0076399F"/>
    <w:rsid w:val="0078061B"/>
    <w:rsid w:val="0079053D"/>
    <w:rsid w:val="007B035D"/>
    <w:rsid w:val="00850AD5"/>
    <w:rsid w:val="00853C30"/>
    <w:rsid w:val="00894763"/>
    <w:rsid w:val="008E115F"/>
    <w:rsid w:val="0095485E"/>
    <w:rsid w:val="00964A47"/>
    <w:rsid w:val="00973012"/>
    <w:rsid w:val="00985745"/>
    <w:rsid w:val="009A378C"/>
    <w:rsid w:val="009A7D7B"/>
    <w:rsid w:val="00A23C13"/>
    <w:rsid w:val="00A243E3"/>
    <w:rsid w:val="00A25FFB"/>
    <w:rsid w:val="00A347BE"/>
    <w:rsid w:val="00A364D0"/>
    <w:rsid w:val="00A40943"/>
    <w:rsid w:val="00AA7338"/>
    <w:rsid w:val="00AE1FF5"/>
    <w:rsid w:val="00AF4A1B"/>
    <w:rsid w:val="00B74099"/>
    <w:rsid w:val="00BA7073"/>
    <w:rsid w:val="00BD6E82"/>
    <w:rsid w:val="00BF1B85"/>
    <w:rsid w:val="00C17355"/>
    <w:rsid w:val="00C7585E"/>
    <w:rsid w:val="00C8088B"/>
    <w:rsid w:val="00C840F1"/>
    <w:rsid w:val="00CC2113"/>
    <w:rsid w:val="00CD6A65"/>
    <w:rsid w:val="00CF6A90"/>
    <w:rsid w:val="00D1755D"/>
    <w:rsid w:val="00D359C0"/>
    <w:rsid w:val="00D43286"/>
    <w:rsid w:val="00DC2B32"/>
    <w:rsid w:val="00DD094E"/>
    <w:rsid w:val="00DE1647"/>
    <w:rsid w:val="00E12B47"/>
    <w:rsid w:val="00E6563C"/>
    <w:rsid w:val="00EA07C1"/>
    <w:rsid w:val="00EE7C4C"/>
    <w:rsid w:val="00F13A3B"/>
    <w:rsid w:val="00F80988"/>
    <w:rsid w:val="00F95973"/>
    <w:rsid w:val="00FA06FB"/>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6DCD"/>
  <w15:docId w15:val="{31B76DA0-6AF0-4366-8707-69658666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E115F"/>
    <w:rPr>
      <w:rFonts w:eastAsia="Times New Roman"/>
      <w:sz w:val="24"/>
      <w:szCs w:val="24"/>
    </w:rPr>
  </w:style>
  <w:style w:type="paragraph" w:styleId="Antrat1">
    <w:name w:val="heading 1"/>
    <w:basedOn w:val="prastasis"/>
    <w:next w:val="prastasis"/>
    <w:link w:val="Antrat1Diagrama"/>
    <w:uiPriority w:val="9"/>
    <w:qFormat/>
    <w:rsid w:val="008E115F"/>
    <w:pPr>
      <w:keepNext/>
      <w:spacing w:before="240" w:after="60"/>
      <w:outlineLvl w:val="0"/>
    </w:pPr>
    <w:rPr>
      <w:rFonts w:ascii="Cambria" w:hAnsi="Cambria"/>
      <w:b/>
      <w:bCs/>
      <w:kern w:val="32"/>
      <w:sz w:val="32"/>
      <w:szCs w:val="32"/>
      <w:lang w:eastAsia="en-US" w:bidi="he-IL"/>
    </w:rPr>
  </w:style>
  <w:style w:type="paragraph" w:styleId="Antrat2">
    <w:name w:val="heading 2"/>
    <w:basedOn w:val="prastasis"/>
    <w:next w:val="prastasis"/>
    <w:link w:val="Antrat2Diagrama"/>
    <w:qFormat/>
    <w:rsid w:val="008E115F"/>
    <w:pPr>
      <w:keepNext/>
      <w:tabs>
        <w:tab w:val="num" w:pos="360"/>
      </w:tabs>
      <w:suppressAutoHyphens/>
      <w:jc w:val="center"/>
      <w:outlineLvl w:val="1"/>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E115F"/>
    <w:rPr>
      <w:rFonts w:eastAsia="Times New Roman"/>
      <w:b/>
      <w:bCs/>
      <w:sz w:val="24"/>
      <w:szCs w:val="24"/>
      <w:lang w:eastAsia="ar-SA"/>
    </w:rPr>
  </w:style>
  <w:style w:type="paragraph" w:styleId="Pagrindinistekstas">
    <w:name w:val="Body Text"/>
    <w:basedOn w:val="prastasis"/>
    <w:link w:val="PagrindinistekstasDiagrama"/>
    <w:semiHidden/>
    <w:rsid w:val="008E115F"/>
    <w:pPr>
      <w:spacing w:line="360" w:lineRule="auto"/>
      <w:ind w:firstLine="1298"/>
    </w:pPr>
    <w:rPr>
      <w:szCs w:val="20"/>
      <w:lang w:eastAsia="en-US" w:bidi="he-IL"/>
    </w:rPr>
  </w:style>
  <w:style w:type="character" w:customStyle="1" w:styleId="PagrindinistekstasDiagrama">
    <w:name w:val="Pagrindinis tekstas Diagrama"/>
    <w:link w:val="Pagrindinistekstas"/>
    <w:semiHidden/>
    <w:rsid w:val="008E115F"/>
    <w:rPr>
      <w:rFonts w:eastAsia="Times New Roman"/>
      <w:sz w:val="24"/>
      <w:lang w:eastAsia="en-US" w:bidi="he-IL"/>
    </w:rPr>
  </w:style>
  <w:style w:type="paragraph" w:styleId="Pagrindiniotekstotrauka">
    <w:name w:val="Body Text Indent"/>
    <w:basedOn w:val="prastasis"/>
    <w:link w:val="PagrindiniotekstotraukaDiagrama"/>
    <w:rsid w:val="008E115F"/>
    <w:pPr>
      <w:spacing w:line="360" w:lineRule="auto"/>
      <w:ind w:firstLine="1298"/>
      <w:jc w:val="both"/>
    </w:pPr>
    <w:rPr>
      <w:szCs w:val="20"/>
      <w:lang w:eastAsia="en-US" w:bidi="he-IL"/>
    </w:rPr>
  </w:style>
  <w:style w:type="character" w:customStyle="1" w:styleId="PagrindiniotekstotraukaDiagrama">
    <w:name w:val="Pagrindinio teksto įtrauka Diagrama"/>
    <w:link w:val="Pagrindiniotekstotrauka"/>
    <w:rsid w:val="008E115F"/>
    <w:rPr>
      <w:rFonts w:eastAsia="Times New Roman"/>
      <w:sz w:val="24"/>
      <w:lang w:eastAsia="en-US" w:bidi="he-IL"/>
    </w:rPr>
  </w:style>
  <w:style w:type="paragraph" w:styleId="Pavadinimas">
    <w:name w:val="Title"/>
    <w:basedOn w:val="prastasis"/>
    <w:link w:val="PavadinimasDiagrama"/>
    <w:qFormat/>
    <w:rsid w:val="008E115F"/>
    <w:pPr>
      <w:jc w:val="center"/>
    </w:pPr>
    <w:rPr>
      <w:b/>
      <w:szCs w:val="20"/>
      <w:lang w:val="x-none" w:eastAsia="en-US"/>
    </w:rPr>
  </w:style>
  <w:style w:type="character" w:customStyle="1" w:styleId="PavadinimasDiagrama">
    <w:name w:val="Pavadinimas Diagrama"/>
    <w:link w:val="Pavadinimas"/>
    <w:rsid w:val="008E115F"/>
    <w:rPr>
      <w:rFonts w:eastAsia="Times New Roman"/>
      <w:b/>
      <w:sz w:val="24"/>
      <w:lang w:val="x-none" w:eastAsia="en-US"/>
    </w:rPr>
  </w:style>
  <w:style w:type="character" w:customStyle="1" w:styleId="Antrat1Diagrama">
    <w:name w:val="Antraštė 1 Diagrama"/>
    <w:link w:val="Antrat1"/>
    <w:uiPriority w:val="9"/>
    <w:rsid w:val="008E115F"/>
    <w:rPr>
      <w:rFonts w:ascii="Cambria" w:eastAsia="Times New Roman" w:hAnsi="Cambria"/>
      <w:b/>
      <w:bCs/>
      <w:kern w:val="32"/>
      <w:sz w:val="32"/>
      <w:szCs w:val="32"/>
      <w:lang w:eastAsia="en-US" w:bidi="he-IL"/>
    </w:rPr>
  </w:style>
  <w:style w:type="paragraph" w:styleId="Pagrindinistekstas2">
    <w:name w:val="Body Text 2"/>
    <w:basedOn w:val="prastasis"/>
    <w:link w:val="Pagrindinistekstas2Diagrama"/>
    <w:uiPriority w:val="99"/>
    <w:semiHidden/>
    <w:unhideWhenUsed/>
    <w:rsid w:val="008E115F"/>
    <w:pPr>
      <w:spacing w:after="120" w:line="480" w:lineRule="auto"/>
    </w:pPr>
    <w:rPr>
      <w:szCs w:val="20"/>
      <w:lang w:eastAsia="en-US" w:bidi="he-IL"/>
    </w:rPr>
  </w:style>
  <w:style w:type="character" w:customStyle="1" w:styleId="Pagrindinistekstas2Diagrama">
    <w:name w:val="Pagrindinis tekstas 2 Diagrama"/>
    <w:link w:val="Pagrindinistekstas2"/>
    <w:uiPriority w:val="99"/>
    <w:semiHidden/>
    <w:rsid w:val="008E115F"/>
    <w:rPr>
      <w:rFonts w:eastAsia="Times New Roman"/>
      <w:sz w:val="24"/>
      <w:lang w:eastAsia="en-US" w:bidi="he-IL"/>
    </w:rPr>
  </w:style>
  <w:style w:type="character" w:styleId="Grietas">
    <w:name w:val="Strong"/>
    <w:qFormat/>
    <w:rsid w:val="0045282B"/>
    <w:rPr>
      <w:b/>
      <w:bCs/>
    </w:rPr>
  </w:style>
  <w:style w:type="paragraph" w:styleId="Betarp">
    <w:name w:val="No Spacing"/>
    <w:uiPriority w:val="1"/>
    <w:qFormat/>
    <w:rsid w:val="0045282B"/>
    <w:rPr>
      <w:rFonts w:eastAsia="Times New Roman"/>
    </w:rPr>
  </w:style>
  <w:style w:type="paragraph" w:styleId="Debesliotekstas">
    <w:name w:val="Balloon Text"/>
    <w:basedOn w:val="prastasis"/>
    <w:link w:val="DebesliotekstasDiagrama"/>
    <w:uiPriority w:val="99"/>
    <w:semiHidden/>
    <w:unhideWhenUsed/>
    <w:rsid w:val="00964A47"/>
    <w:rPr>
      <w:rFonts w:ascii="Tahoma" w:hAnsi="Tahoma" w:cs="Tahoma"/>
      <w:sz w:val="16"/>
      <w:szCs w:val="16"/>
    </w:rPr>
  </w:style>
  <w:style w:type="character" w:customStyle="1" w:styleId="DebesliotekstasDiagrama">
    <w:name w:val="Debesėlio tekstas Diagrama"/>
    <w:link w:val="Debesliotekstas"/>
    <w:uiPriority w:val="99"/>
    <w:semiHidden/>
    <w:rsid w:val="00964A47"/>
    <w:rPr>
      <w:rFonts w:ascii="Tahoma" w:eastAsia="Times New Roman" w:hAnsi="Tahoma" w:cs="Tahoma"/>
      <w:sz w:val="16"/>
      <w:szCs w:val="16"/>
    </w:rPr>
  </w:style>
  <w:style w:type="paragraph" w:styleId="Sraopastraipa">
    <w:name w:val="List Paragraph"/>
    <w:basedOn w:val="prastasis"/>
    <w:uiPriority w:val="34"/>
    <w:qFormat/>
    <w:rsid w:val="00174888"/>
    <w:pPr>
      <w:ind w:left="720"/>
      <w:contextualSpacing/>
    </w:pPr>
  </w:style>
  <w:style w:type="paragraph" w:styleId="Antrats">
    <w:name w:val="header"/>
    <w:basedOn w:val="prastasis"/>
    <w:link w:val="AntratsDiagrama"/>
    <w:uiPriority w:val="99"/>
    <w:unhideWhenUsed/>
    <w:rsid w:val="002B4A8D"/>
    <w:pPr>
      <w:tabs>
        <w:tab w:val="center" w:pos="4819"/>
        <w:tab w:val="right" w:pos="9638"/>
      </w:tabs>
    </w:pPr>
  </w:style>
  <w:style w:type="character" w:customStyle="1" w:styleId="AntratsDiagrama">
    <w:name w:val="Antraštės Diagrama"/>
    <w:basedOn w:val="Numatytasispastraiposriftas"/>
    <w:link w:val="Antrats"/>
    <w:uiPriority w:val="99"/>
    <w:rsid w:val="002B4A8D"/>
    <w:rPr>
      <w:rFonts w:eastAsia="Times New Roman"/>
      <w:sz w:val="24"/>
      <w:szCs w:val="24"/>
    </w:rPr>
  </w:style>
  <w:style w:type="paragraph" w:styleId="Porat">
    <w:name w:val="footer"/>
    <w:basedOn w:val="prastasis"/>
    <w:link w:val="PoratDiagrama"/>
    <w:uiPriority w:val="99"/>
    <w:unhideWhenUsed/>
    <w:rsid w:val="002B4A8D"/>
    <w:pPr>
      <w:tabs>
        <w:tab w:val="center" w:pos="4819"/>
        <w:tab w:val="right" w:pos="9638"/>
      </w:tabs>
    </w:pPr>
  </w:style>
  <w:style w:type="character" w:customStyle="1" w:styleId="PoratDiagrama">
    <w:name w:val="Poraštė Diagrama"/>
    <w:basedOn w:val="Numatytasispastraiposriftas"/>
    <w:link w:val="Porat"/>
    <w:uiPriority w:val="99"/>
    <w:rsid w:val="002B4A8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548092">
      <w:bodyDiv w:val="1"/>
      <w:marLeft w:val="0"/>
      <w:marRight w:val="0"/>
      <w:marTop w:val="0"/>
      <w:marBottom w:val="0"/>
      <w:divBdr>
        <w:top w:val="none" w:sz="0" w:space="0" w:color="auto"/>
        <w:left w:val="none" w:sz="0" w:space="0" w:color="auto"/>
        <w:bottom w:val="none" w:sz="0" w:space="0" w:color="auto"/>
        <w:right w:val="none" w:sz="0" w:space="0" w:color="auto"/>
      </w:divBdr>
    </w:div>
    <w:div w:id="12866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4518</Words>
  <Characters>2576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2014-09-02T12:34:00Z</cp:lastPrinted>
  <dcterms:created xsi:type="dcterms:W3CDTF">2017-01-05T07:15:00Z</dcterms:created>
  <dcterms:modified xsi:type="dcterms:W3CDTF">2017-01-27T11:29:00Z</dcterms:modified>
</cp:coreProperties>
</file>