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8AD" w:rsidRDefault="003608AD" w:rsidP="00DA24AA">
      <w:pPr>
        <w:spacing w:after="0" w:line="240" w:lineRule="auto"/>
        <w:jc w:val="center"/>
        <w:rPr>
          <w:rFonts w:ascii="Times New Roman" w:hAnsi="Times New Roman"/>
          <w:sz w:val="24"/>
          <w:szCs w:val="24"/>
        </w:rPr>
      </w:pPr>
    </w:p>
    <w:p w:rsidR="00DA24AA" w:rsidRPr="00267742" w:rsidRDefault="00B67679" w:rsidP="00DA24AA">
      <w:pPr>
        <w:spacing w:after="0" w:line="240" w:lineRule="auto"/>
        <w:jc w:val="center"/>
        <w:rPr>
          <w:rFonts w:ascii="Times New Roman" w:hAnsi="Times New Roman"/>
          <w:sz w:val="24"/>
          <w:szCs w:val="24"/>
        </w:rPr>
      </w:pPr>
      <w:r w:rsidRPr="00F47423">
        <w:rPr>
          <w:rFonts w:ascii="Times New Roman" w:hAnsi="Times New Roman"/>
          <w:b/>
          <w:caps/>
          <w:noProof/>
          <w:sz w:val="24"/>
          <w:szCs w:val="24"/>
          <w:lang w:eastAsia="lt-LT"/>
        </w:rPr>
        <w:drawing>
          <wp:inline distT="0" distB="0" distL="0" distR="0">
            <wp:extent cx="514350" cy="685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85800"/>
                    </a:xfrm>
                    <a:prstGeom prst="rect">
                      <a:avLst/>
                    </a:prstGeom>
                    <a:noFill/>
                    <a:ln>
                      <a:noFill/>
                    </a:ln>
                  </pic:spPr>
                </pic:pic>
              </a:graphicData>
            </a:graphic>
          </wp:inline>
        </w:drawing>
      </w:r>
    </w:p>
    <w:p w:rsidR="00DA24AA" w:rsidRPr="00267742" w:rsidRDefault="00DA24AA" w:rsidP="00DA24AA">
      <w:pPr>
        <w:spacing w:after="0" w:line="240" w:lineRule="auto"/>
        <w:jc w:val="center"/>
        <w:rPr>
          <w:rFonts w:ascii="Times New Roman" w:hAnsi="Times New Roman"/>
          <w:sz w:val="24"/>
          <w:szCs w:val="24"/>
        </w:rPr>
      </w:pPr>
    </w:p>
    <w:p w:rsidR="00DA24AA" w:rsidRPr="00267742" w:rsidRDefault="00E6694E" w:rsidP="00DA24AA">
      <w:pPr>
        <w:spacing w:after="0" w:line="240" w:lineRule="auto"/>
        <w:jc w:val="center"/>
        <w:rPr>
          <w:rFonts w:ascii="Times New Roman" w:hAnsi="Times New Roman"/>
          <w:b/>
          <w:caps/>
          <w:sz w:val="28"/>
          <w:szCs w:val="28"/>
        </w:rPr>
      </w:pPr>
      <w:r>
        <w:rPr>
          <w:rFonts w:ascii="Times New Roman" w:hAnsi="Times New Roman"/>
          <w:b/>
          <w:caps/>
          <w:sz w:val="28"/>
          <w:szCs w:val="28"/>
        </w:rPr>
        <w:t xml:space="preserve">  </w:t>
      </w:r>
      <w:r w:rsidR="00DA24AA" w:rsidRPr="00267742">
        <w:rPr>
          <w:rFonts w:ascii="Times New Roman" w:hAnsi="Times New Roman"/>
          <w:b/>
          <w:caps/>
          <w:sz w:val="28"/>
          <w:szCs w:val="28"/>
        </w:rPr>
        <w:t>Kretingos rajono savivaldybės taryba</w:t>
      </w:r>
    </w:p>
    <w:p w:rsidR="00E6694E" w:rsidRDefault="00E6694E" w:rsidP="00DA24AA">
      <w:pPr>
        <w:spacing w:after="0" w:line="240" w:lineRule="auto"/>
        <w:jc w:val="center"/>
        <w:rPr>
          <w:rFonts w:ascii="Times New Roman" w:hAnsi="Times New Roman"/>
          <w:b/>
          <w:caps/>
          <w:sz w:val="28"/>
          <w:szCs w:val="28"/>
        </w:rPr>
      </w:pPr>
    </w:p>
    <w:p w:rsidR="00DA24AA" w:rsidRPr="00267742" w:rsidRDefault="00DA24AA" w:rsidP="00DA24AA">
      <w:pPr>
        <w:spacing w:after="0" w:line="240" w:lineRule="auto"/>
        <w:jc w:val="center"/>
        <w:rPr>
          <w:rFonts w:ascii="Times New Roman" w:hAnsi="Times New Roman"/>
          <w:b/>
          <w:caps/>
          <w:sz w:val="28"/>
          <w:szCs w:val="28"/>
        </w:rPr>
      </w:pPr>
      <w:r w:rsidRPr="00267742">
        <w:rPr>
          <w:rFonts w:ascii="Times New Roman" w:hAnsi="Times New Roman"/>
          <w:b/>
          <w:caps/>
          <w:sz w:val="28"/>
          <w:szCs w:val="28"/>
        </w:rPr>
        <w:t>Sprendimas</w:t>
      </w:r>
    </w:p>
    <w:p w:rsidR="00DA24AA" w:rsidRPr="00267742" w:rsidRDefault="00DA24AA" w:rsidP="00DA24AA">
      <w:pPr>
        <w:spacing w:after="0" w:line="240" w:lineRule="auto"/>
        <w:jc w:val="center"/>
        <w:rPr>
          <w:rFonts w:ascii="Times New Roman" w:hAnsi="Times New Roman"/>
          <w:b/>
          <w:caps/>
          <w:sz w:val="24"/>
          <w:szCs w:val="24"/>
        </w:rPr>
      </w:pPr>
      <w:r w:rsidRPr="00267742">
        <w:rPr>
          <w:rFonts w:ascii="Times New Roman" w:hAnsi="Times New Roman"/>
          <w:b/>
          <w:caps/>
          <w:sz w:val="24"/>
          <w:szCs w:val="24"/>
        </w:rPr>
        <w:t xml:space="preserve">Dėl </w:t>
      </w:r>
      <w:r w:rsidR="00414DB0">
        <w:rPr>
          <w:rFonts w:ascii="Times New Roman" w:hAnsi="Times New Roman"/>
          <w:b/>
          <w:caps/>
          <w:sz w:val="24"/>
          <w:szCs w:val="24"/>
        </w:rPr>
        <w:t xml:space="preserve">ATLYGINTINŲ </w:t>
      </w:r>
      <w:r w:rsidR="0034327E">
        <w:rPr>
          <w:rFonts w:ascii="Times New Roman" w:hAnsi="Times New Roman"/>
          <w:b/>
          <w:caps/>
          <w:sz w:val="24"/>
          <w:szCs w:val="24"/>
        </w:rPr>
        <w:t>Slaugos IR PALAIKOMOJO GYDYMO</w:t>
      </w:r>
      <w:r w:rsidR="00414DB0">
        <w:rPr>
          <w:rFonts w:ascii="Times New Roman" w:hAnsi="Times New Roman"/>
          <w:b/>
          <w:caps/>
          <w:sz w:val="24"/>
          <w:szCs w:val="24"/>
        </w:rPr>
        <w:t xml:space="preserve"> PASLAUGŲ LOVADIENIO KAINOs</w:t>
      </w:r>
      <w:r w:rsidR="00816752" w:rsidRPr="00267742">
        <w:rPr>
          <w:rFonts w:ascii="Times New Roman" w:hAnsi="Times New Roman"/>
          <w:b/>
          <w:caps/>
          <w:sz w:val="24"/>
          <w:szCs w:val="24"/>
        </w:rPr>
        <w:t xml:space="preserve"> </w:t>
      </w:r>
      <w:r w:rsidRPr="00267742">
        <w:rPr>
          <w:rFonts w:ascii="Times New Roman" w:hAnsi="Times New Roman"/>
          <w:b/>
          <w:caps/>
          <w:sz w:val="24"/>
          <w:szCs w:val="24"/>
        </w:rPr>
        <w:t>KrETINGOS R</w:t>
      </w:r>
      <w:r w:rsidR="00816752" w:rsidRPr="00267742">
        <w:rPr>
          <w:rFonts w:ascii="Times New Roman" w:hAnsi="Times New Roman"/>
          <w:b/>
          <w:caps/>
          <w:sz w:val="24"/>
          <w:szCs w:val="24"/>
        </w:rPr>
        <w:t xml:space="preserve">AJONO SAVIVALDYBĖS </w:t>
      </w:r>
      <w:r w:rsidR="00414DB0">
        <w:rPr>
          <w:rFonts w:ascii="Times New Roman" w:hAnsi="Times New Roman"/>
          <w:b/>
          <w:caps/>
          <w:sz w:val="24"/>
          <w:szCs w:val="24"/>
        </w:rPr>
        <w:t>Viešosiose sveikatos priežiūros įstaigose, teikiančiose stacionarines paslaugas, NUSTATY</w:t>
      </w:r>
      <w:r w:rsidR="00E11B16">
        <w:rPr>
          <w:rFonts w:ascii="Times New Roman" w:hAnsi="Times New Roman"/>
          <w:b/>
          <w:caps/>
          <w:sz w:val="24"/>
          <w:szCs w:val="24"/>
        </w:rPr>
        <w:t>MO</w:t>
      </w:r>
    </w:p>
    <w:p w:rsidR="00DA24AA" w:rsidRPr="00267742" w:rsidRDefault="00DA24AA" w:rsidP="00DA24AA">
      <w:pPr>
        <w:spacing w:after="0" w:line="240" w:lineRule="auto"/>
        <w:jc w:val="center"/>
        <w:rPr>
          <w:rFonts w:ascii="Times New Roman" w:hAnsi="Times New Roman"/>
          <w:sz w:val="24"/>
          <w:szCs w:val="24"/>
        </w:rPr>
      </w:pPr>
    </w:p>
    <w:p w:rsidR="00DA24AA" w:rsidRPr="00267742" w:rsidRDefault="004837D7" w:rsidP="00DA24AA">
      <w:pPr>
        <w:spacing w:after="0" w:line="240" w:lineRule="auto"/>
        <w:jc w:val="center"/>
        <w:rPr>
          <w:rFonts w:ascii="Times New Roman" w:hAnsi="Times New Roman"/>
          <w:sz w:val="24"/>
          <w:szCs w:val="24"/>
        </w:rPr>
      </w:pPr>
      <w:r>
        <w:rPr>
          <w:rFonts w:ascii="Times New Roman" w:hAnsi="Times New Roman"/>
          <w:sz w:val="24"/>
          <w:szCs w:val="24"/>
        </w:rPr>
        <w:t>2016 m. gruodži</w:t>
      </w:r>
      <w:r w:rsidR="00DA24AA" w:rsidRPr="00267742">
        <w:rPr>
          <w:rFonts w:ascii="Times New Roman" w:hAnsi="Times New Roman"/>
          <w:sz w:val="24"/>
          <w:szCs w:val="24"/>
        </w:rPr>
        <w:t xml:space="preserve">o </w:t>
      </w:r>
      <w:r w:rsidR="003608AD">
        <w:rPr>
          <w:rFonts w:ascii="Times New Roman" w:hAnsi="Times New Roman"/>
          <w:sz w:val="24"/>
          <w:szCs w:val="24"/>
        </w:rPr>
        <w:t>22</w:t>
      </w:r>
      <w:r w:rsidR="00E6694E">
        <w:rPr>
          <w:rFonts w:ascii="Times New Roman" w:hAnsi="Times New Roman"/>
          <w:sz w:val="24"/>
          <w:szCs w:val="24"/>
        </w:rPr>
        <w:t xml:space="preserve"> </w:t>
      </w:r>
      <w:r w:rsidR="00DA24AA" w:rsidRPr="00267742">
        <w:rPr>
          <w:rFonts w:ascii="Times New Roman" w:hAnsi="Times New Roman"/>
          <w:sz w:val="24"/>
          <w:szCs w:val="24"/>
        </w:rPr>
        <w:t xml:space="preserve">d. </w:t>
      </w:r>
      <w:r w:rsidR="00E6694E">
        <w:rPr>
          <w:rFonts w:ascii="Times New Roman" w:hAnsi="Times New Roman"/>
          <w:sz w:val="24"/>
          <w:szCs w:val="24"/>
        </w:rPr>
        <w:t xml:space="preserve"> </w:t>
      </w:r>
      <w:r w:rsidR="00DA24AA" w:rsidRPr="00267742">
        <w:rPr>
          <w:rFonts w:ascii="Times New Roman" w:hAnsi="Times New Roman"/>
          <w:sz w:val="24"/>
          <w:szCs w:val="24"/>
        </w:rPr>
        <w:t xml:space="preserve">Nr. </w:t>
      </w:r>
      <w:r w:rsidR="00E6694E">
        <w:rPr>
          <w:rFonts w:ascii="Times New Roman" w:hAnsi="Times New Roman"/>
          <w:sz w:val="24"/>
          <w:szCs w:val="24"/>
        </w:rPr>
        <w:t>T</w:t>
      </w:r>
      <w:r w:rsidR="003608AD">
        <w:rPr>
          <w:rFonts w:ascii="Times New Roman" w:hAnsi="Times New Roman"/>
          <w:sz w:val="24"/>
          <w:szCs w:val="24"/>
        </w:rPr>
        <w:t>2</w:t>
      </w:r>
      <w:r w:rsidR="00E6694E">
        <w:rPr>
          <w:rFonts w:ascii="Times New Roman" w:hAnsi="Times New Roman"/>
          <w:sz w:val="24"/>
          <w:szCs w:val="24"/>
        </w:rPr>
        <w:t>-</w:t>
      </w:r>
      <w:r w:rsidR="00F676E2">
        <w:rPr>
          <w:rFonts w:ascii="Times New Roman" w:hAnsi="Times New Roman"/>
          <w:sz w:val="24"/>
          <w:szCs w:val="24"/>
        </w:rPr>
        <w:t>338</w:t>
      </w:r>
    </w:p>
    <w:p w:rsidR="00DA24AA" w:rsidRDefault="00DA24AA" w:rsidP="00DA24AA">
      <w:pPr>
        <w:spacing w:after="0" w:line="240" w:lineRule="auto"/>
        <w:jc w:val="center"/>
        <w:rPr>
          <w:rFonts w:ascii="Times New Roman" w:hAnsi="Times New Roman"/>
          <w:sz w:val="24"/>
          <w:szCs w:val="24"/>
        </w:rPr>
      </w:pPr>
      <w:r w:rsidRPr="00267742">
        <w:rPr>
          <w:rFonts w:ascii="Times New Roman" w:hAnsi="Times New Roman"/>
          <w:sz w:val="24"/>
          <w:szCs w:val="24"/>
        </w:rPr>
        <w:t>Kretinga</w:t>
      </w:r>
    </w:p>
    <w:p w:rsidR="00F47423" w:rsidRPr="00267742" w:rsidRDefault="00F47423" w:rsidP="00DA24AA">
      <w:pPr>
        <w:spacing w:after="0" w:line="240" w:lineRule="auto"/>
        <w:jc w:val="center"/>
        <w:rPr>
          <w:rFonts w:ascii="Times New Roman" w:hAnsi="Times New Roman"/>
          <w:sz w:val="24"/>
          <w:szCs w:val="24"/>
        </w:rPr>
      </w:pPr>
    </w:p>
    <w:p w:rsidR="00414DB0" w:rsidRPr="00414DB0" w:rsidRDefault="00D13D5E" w:rsidP="00414DB0">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V</w:t>
      </w:r>
      <w:r w:rsidR="00451A4C" w:rsidRPr="00267742">
        <w:rPr>
          <w:rFonts w:ascii="Times New Roman" w:eastAsia="Times New Roman" w:hAnsi="Times New Roman"/>
          <w:sz w:val="24"/>
          <w:szCs w:val="24"/>
        </w:rPr>
        <w:t>adovaudamasi Lietuvos Respublikos viet</w:t>
      </w:r>
      <w:r w:rsidR="00414DB0">
        <w:rPr>
          <w:rFonts w:ascii="Times New Roman" w:eastAsia="Times New Roman" w:hAnsi="Times New Roman"/>
          <w:sz w:val="24"/>
          <w:szCs w:val="24"/>
        </w:rPr>
        <w:t>os savivaldos įstatymo</w:t>
      </w:r>
      <w:r w:rsidR="00414DB0" w:rsidRPr="00414DB0">
        <w:rPr>
          <w:rFonts w:ascii="Times New Roman" w:hAnsi="Times New Roman"/>
          <w:sz w:val="24"/>
          <w:szCs w:val="24"/>
        </w:rPr>
        <w:t xml:space="preserve"> 16 straipsnio 2 dalies 37 pu</w:t>
      </w:r>
      <w:r w:rsidR="00CA4746">
        <w:rPr>
          <w:rFonts w:ascii="Times New Roman" w:hAnsi="Times New Roman"/>
          <w:sz w:val="24"/>
          <w:szCs w:val="24"/>
        </w:rPr>
        <w:t>nktu ir 18 straipsnio 1 punktu, S</w:t>
      </w:r>
      <w:r w:rsidR="007E68D0">
        <w:rPr>
          <w:rFonts w:ascii="Times New Roman" w:hAnsi="Times New Roman"/>
          <w:sz w:val="24"/>
          <w:szCs w:val="24"/>
        </w:rPr>
        <w:t>laugos ir palaikomojo gydymo paslaugų ir jų b</w:t>
      </w:r>
      <w:r w:rsidR="00FB5740">
        <w:rPr>
          <w:rFonts w:ascii="Times New Roman" w:hAnsi="Times New Roman"/>
          <w:sz w:val="24"/>
          <w:szCs w:val="24"/>
        </w:rPr>
        <w:t xml:space="preserve">azinių kainų </w:t>
      </w:r>
      <w:r w:rsidR="00FB5740" w:rsidRPr="002142E9">
        <w:rPr>
          <w:rFonts w:ascii="Times New Roman" w:hAnsi="Times New Roman"/>
          <w:sz w:val="24"/>
          <w:szCs w:val="24"/>
        </w:rPr>
        <w:t>sąrašu</w:t>
      </w:r>
      <w:r w:rsidR="00A5364C" w:rsidRPr="002142E9">
        <w:rPr>
          <w:rFonts w:ascii="Times New Roman" w:hAnsi="Times New Roman"/>
          <w:sz w:val="24"/>
          <w:szCs w:val="24"/>
        </w:rPr>
        <w:t>,</w:t>
      </w:r>
      <w:r w:rsidR="00A5364C">
        <w:rPr>
          <w:rFonts w:ascii="Times New Roman" w:hAnsi="Times New Roman"/>
          <w:sz w:val="24"/>
          <w:szCs w:val="24"/>
        </w:rPr>
        <w:t xml:space="preserve"> patvirtintu</w:t>
      </w:r>
      <w:r w:rsidR="009F5105">
        <w:rPr>
          <w:rFonts w:ascii="Times New Roman" w:hAnsi="Times New Roman"/>
          <w:sz w:val="24"/>
          <w:szCs w:val="24"/>
        </w:rPr>
        <w:t xml:space="preserve"> Lietuvos</w:t>
      </w:r>
      <w:r w:rsidR="00CA4746">
        <w:rPr>
          <w:rFonts w:ascii="Times New Roman" w:hAnsi="Times New Roman"/>
          <w:sz w:val="24"/>
          <w:szCs w:val="24"/>
        </w:rPr>
        <w:t xml:space="preserve"> Respublikos sveikatos apsaugos</w:t>
      </w:r>
      <w:r w:rsidR="009F5105">
        <w:rPr>
          <w:rFonts w:ascii="Times New Roman" w:hAnsi="Times New Roman"/>
          <w:sz w:val="24"/>
          <w:szCs w:val="24"/>
        </w:rPr>
        <w:t xml:space="preserve"> ministr</w:t>
      </w:r>
      <w:r w:rsidR="00A5364C">
        <w:rPr>
          <w:rFonts w:ascii="Times New Roman" w:hAnsi="Times New Roman"/>
          <w:sz w:val="24"/>
          <w:szCs w:val="24"/>
        </w:rPr>
        <w:t>o 2011 m. gruodžio 27 d. įsakymu</w:t>
      </w:r>
      <w:r w:rsidR="009F5105">
        <w:rPr>
          <w:rFonts w:ascii="Times New Roman" w:hAnsi="Times New Roman"/>
          <w:sz w:val="24"/>
          <w:szCs w:val="24"/>
        </w:rPr>
        <w:t xml:space="preserve"> Nr. V-1145</w:t>
      </w:r>
      <w:r w:rsidR="0034327E">
        <w:rPr>
          <w:rFonts w:ascii="Times New Roman" w:hAnsi="Times New Roman"/>
          <w:sz w:val="24"/>
          <w:szCs w:val="24"/>
        </w:rPr>
        <w:t xml:space="preserve"> „Dėl Aktyviojo gydymo stacionarinėms paslaugoms nepriskiriamų asmens sveikatos priežiūros paslaugų, kurių išlaidos apmokamos privalomojo sveikatos draudimo fondo biudžeto lėšomis, ir jų bazinių kainų sąrašų ir slaugos ir palaikomojo gydymo paslaugų ir jų bazinių kainų</w:t>
      </w:r>
      <w:r w:rsidR="00CA4746">
        <w:rPr>
          <w:rFonts w:ascii="Times New Roman" w:hAnsi="Times New Roman"/>
          <w:sz w:val="24"/>
          <w:szCs w:val="24"/>
        </w:rPr>
        <w:t xml:space="preserve"> sąrašo patvirtinimo“</w:t>
      </w:r>
      <w:r w:rsidR="007E68D0">
        <w:rPr>
          <w:rFonts w:ascii="Times New Roman" w:hAnsi="Times New Roman"/>
          <w:sz w:val="24"/>
          <w:szCs w:val="24"/>
        </w:rPr>
        <w:t xml:space="preserve"> ir</w:t>
      </w:r>
      <w:r w:rsidR="009F5105">
        <w:rPr>
          <w:rFonts w:ascii="Times New Roman" w:hAnsi="Times New Roman"/>
          <w:sz w:val="24"/>
          <w:szCs w:val="24"/>
        </w:rPr>
        <w:t xml:space="preserve"> </w:t>
      </w:r>
      <w:r w:rsidR="00414DB0" w:rsidRPr="00414DB0">
        <w:rPr>
          <w:rFonts w:ascii="Times New Roman" w:hAnsi="Times New Roman"/>
          <w:sz w:val="24"/>
          <w:szCs w:val="24"/>
        </w:rPr>
        <w:t>atsižvelgdama į Kretingos rajono savivaldybės viešosios įstaigo</w:t>
      </w:r>
      <w:r w:rsidR="00C82D10">
        <w:rPr>
          <w:rFonts w:ascii="Times New Roman" w:hAnsi="Times New Roman"/>
          <w:sz w:val="24"/>
          <w:szCs w:val="24"/>
        </w:rPr>
        <w:t>s Kretingos ligoninės 2016 m. gruodžio 6</w:t>
      </w:r>
      <w:r w:rsidR="00414DB0" w:rsidRPr="00414DB0">
        <w:rPr>
          <w:rFonts w:ascii="Times New Roman" w:hAnsi="Times New Roman"/>
          <w:sz w:val="24"/>
          <w:szCs w:val="24"/>
        </w:rPr>
        <w:t xml:space="preserve"> raštą Nr.</w:t>
      </w:r>
      <w:r w:rsidR="00E6694E">
        <w:rPr>
          <w:rFonts w:ascii="Times New Roman" w:hAnsi="Times New Roman"/>
          <w:sz w:val="24"/>
          <w:szCs w:val="24"/>
        </w:rPr>
        <w:t xml:space="preserve"> </w:t>
      </w:r>
      <w:r w:rsidR="00414DB0" w:rsidRPr="00414DB0">
        <w:rPr>
          <w:rFonts w:ascii="Times New Roman" w:hAnsi="Times New Roman"/>
          <w:sz w:val="24"/>
          <w:szCs w:val="24"/>
        </w:rPr>
        <w:t xml:space="preserve">V12-15 „Dėl slaugos ir palaikomojo gydymo lovadienio kainos“, Kretingos rajono savivaldybės taryba </w:t>
      </w:r>
      <w:r w:rsidR="00E6694E">
        <w:rPr>
          <w:rFonts w:ascii="Times New Roman" w:hAnsi="Times New Roman"/>
          <w:sz w:val="24"/>
          <w:szCs w:val="24"/>
        </w:rPr>
        <w:t xml:space="preserve"> </w:t>
      </w:r>
      <w:r w:rsidR="00414DB0" w:rsidRPr="00414DB0">
        <w:rPr>
          <w:rFonts w:ascii="Times New Roman" w:hAnsi="Times New Roman"/>
          <w:sz w:val="24"/>
          <w:szCs w:val="24"/>
        </w:rPr>
        <w:t>n u s p r e n d ž i a:</w:t>
      </w:r>
    </w:p>
    <w:p w:rsidR="00451A4C" w:rsidRPr="00267742" w:rsidRDefault="007E70D2" w:rsidP="00451A4C">
      <w:pPr>
        <w:tabs>
          <w:tab w:val="left" w:pos="3450"/>
        </w:tabs>
        <w:spacing w:after="0" w:line="240" w:lineRule="auto"/>
        <w:ind w:firstLine="1077"/>
        <w:jc w:val="both"/>
        <w:rPr>
          <w:rFonts w:ascii="Times New Roman" w:eastAsia="Times New Roman" w:hAnsi="Times New Roman"/>
          <w:sz w:val="24"/>
          <w:szCs w:val="24"/>
        </w:rPr>
      </w:pPr>
      <w:r>
        <w:rPr>
          <w:rFonts w:ascii="Times New Roman" w:eastAsia="Times New Roman" w:hAnsi="Times New Roman"/>
          <w:sz w:val="24"/>
          <w:szCs w:val="24"/>
        </w:rPr>
        <w:t xml:space="preserve">1. Nustatyti Atlygintinų </w:t>
      </w:r>
      <w:r w:rsidR="00977046">
        <w:rPr>
          <w:rFonts w:ascii="Times New Roman" w:eastAsia="Times New Roman" w:hAnsi="Times New Roman"/>
          <w:sz w:val="24"/>
          <w:szCs w:val="24"/>
        </w:rPr>
        <w:t>slaugos ir palaikomojo gydymo</w:t>
      </w:r>
      <w:r>
        <w:rPr>
          <w:rFonts w:ascii="Times New Roman" w:eastAsia="Times New Roman" w:hAnsi="Times New Roman"/>
          <w:sz w:val="24"/>
          <w:szCs w:val="24"/>
        </w:rPr>
        <w:t xml:space="preserve"> paslaugų</w:t>
      </w:r>
      <w:r w:rsidR="00451A4C" w:rsidRPr="00267742">
        <w:rPr>
          <w:rFonts w:ascii="Times New Roman" w:eastAsia="Times New Roman" w:hAnsi="Times New Roman"/>
          <w:sz w:val="24"/>
          <w:szCs w:val="24"/>
        </w:rPr>
        <w:t xml:space="preserve"> Kretingos rajono savivaldybės </w:t>
      </w:r>
      <w:r>
        <w:rPr>
          <w:rFonts w:ascii="Times New Roman" w:eastAsia="Times New Roman" w:hAnsi="Times New Roman"/>
          <w:sz w:val="24"/>
          <w:szCs w:val="24"/>
        </w:rPr>
        <w:t xml:space="preserve">viešosiose įstaigose, teikiančiose </w:t>
      </w:r>
      <w:r w:rsidR="0077096C">
        <w:rPr>
          <w:rFonts w:ascii="Times New Roman" w:eastAsia="Times New Roman" w:hAnsi="Times New Roman"/>
          <w:sz w:val="24"/>
          <w:szCs w:val="24"/>
        </w:rPr>
        <w:t>stacionarines paslaugas, lovadienio</w:t>
      </w:r>
      <w:r>
        <w:rPr>
          <w:rFonts w:ascii="Times New Roman" w:eastAsia="Times New Roman" w:hAnsi="Times New Roman"/>
          <w:sz w:val="24"/>
          <w:szCs w:val="24"/>
        </w:rPr>
        <w:t xml:space="preserve"> kainas</w:t>
      </w:r>
      <w:r w:rsidR="00451A4C" w:rsidRPr="00267742">
        <w:rPr>
          <w:rFonts w:ascii="Times New Roman" w:eastAsia="Times New Roman" w:hAnsi="Times New Roman"/>
          <w:sz w:val="24"/>
          <w:szCs w:val="24"/>
        </w:rPr>
        <w:t xml:space="preserve"> (pridedama).</w:t>
      </w:r>
    </w:p>
    <w:p w:rsidR="00451A4C" w:rsidRPr="00267742" w:rsidRDefault="006F76CB" w:rsidP="00451A4C">
      <w:pPr>
        <w:tabs>
          <w:tab w:val="left" w:pos="3450"/>
        </w:tabs>
        <w:spacing w:after="0" w:line="240" w:lineRule="auto"/>
        <w:ind w:firstLine="1077"/>
        <w:jc w:val="both"/>
        <w:rPr>
          <w:rFonts w:ascii="Times New Roman" w:eastAsia="Times New Roman" w:hAnsi="Times New Roman"/>
          <w:sz w:val="24"/>
          <w:szCs w:val="24"/>
        </w:rPr>
      </w:pPr>
      <w:r>
        <w:rPr>
          <w:rFonts w:ascii="Times New Roman" w:eastAsia="Times New Roman" w:hAnsi="Times New Roman"/>
          <w:sz w:val="24"/>
          <w:szCs w:val="24"/>
        </w:rPr>
        <w:t>2.</w:t>
      </w:r>
      <w:r w:rsidR="00451A4C" w:rsidRPr="00267742">
        <w:rPr>
          <w:rFonts w:ascii="Times New Roman" w:eastAsia="Times New Roman" w:hAnsi="Times New Roman"/>
          <w:sz w:val="24"/>
          <w:szCs w:val="24"/>
        </w:rPr>
        <w:t xml:space="preserve"> Pripažinti nete</w:t>
      </w:r>
      <w:r w:rsidR="00A43BD9" w:rsidRPr="00267742">
        <w:rPr>
          <w:rFonts w:ascii="Times New Roman" w:eastAsia="Times New Roman" w:hAnsi="Times New Roman"/>
          <w:sz w:val="24"/>
          <w:szCs w:val="24"/>
        </w:rPr>
        <w:t>kusiu</w:t>
      </w:r>
      <w:r w:rsidR="00451A4C" w:rsidRPr="00267742">
        <w:rPr>
          <w:rFonts w:ascii="Times New Roman" w:eastAsia="Times New Roman" w:hAnsi="Times New Roman"/>
          <w:sz w:val="24"/>
          <w:szCs w:val="24"/>
        </w:rPr>
        <w:t xml:space="preserve"> galios Kretingos rajono savivaldybės tarybos </w:t>
      </w:r>
      <w:r w:rsidR="007E70D2">
        <w:rPr>
          <w:rFonts w:ascii="Times New Roman" w:eastAsia="Times New Roman" w:hAnsi="Times New Roman"/>
          <w:sz w:val="24"/>
          <w:szCs w:val="24"/>
        </w:rPr>
        <w:t>2014</w:t>
      </w:r>
      <w:r w:rsidR="009F5105">
        <w:rPr>
          <w:rFonts w:ascii="Times New Roman" w:eastAsia="Times New Roman" w:hAnsi="Times New Roman"/>
          <w:sz w:val="24"/>
          <w:szCs w:val="24"/>
        </w:rPr>
        <w:t xml:space="preserve"> m. spalio</w:t>
      </w:r>
      <w:r w:rsidR="00E6283B" w:rsidRPr="00267742">
        <w:rPr>
          <w:rFonts w:ascii="Times New Roman" w:eastAsia="Times New Roman" w:hAnsi="Times New Roman"/>
          <w:sz w:val="24"/>
          <w:szCs w:val="24"/>
        </w:rPr>
        <w:t xml:space="preserve"> 30 d. sp</w:t>
      </w:r>
      <w:r w:rsidR="009F5105">
        <w:rPr>
          <w:rFonts w:ascii="Times New Roman" w:eastAsia="Times New Roman" w:hAnsi="Times New Roman"/>
          <w:sz w:val="24"/>
          <w:szCs w:val="24"/>
        </w:rPr>
        <w:t>rendimą Nr. T2-305</w:t>
      </w:r>
      <w:r w:rsidR="00451A4C" w:rsidRPr="00267742">
        <w:rPr>
          <w:rFonts w:ascii="Times New Roman" w:eastAsia="Times New Roman" w:hAnsi="Times New Roman"/>
          <w:sz w:val="24"/>
          <w:szCs w:val="24"/>
        </w:rPr>
        <w:t xml:space="preserve"> </w:t>
      </w:r>
      <w:r w:rsidR="00451A4C" w:rsidRPr="007E68D0">
        <w:rPr>
          <w:rFonts w:ascii="Times New Roman" w:eastAsia="Times New Roman" w:hAnsi="Times New Roman"/>
          <w:sz w:val="24"/>
          <w:szCs w:val="24"/>
        </w:rPr>
        <w:t>„</w:t>
      </w:r>
      <w:r w:rsidR="007E68D0" w:rsidRPr="007E68D0">
        <w:rPr>
          <w:rFonts w:ascii="Times New Roman" w:hAnsi="Times New Roman"/>
          <w:sz w:val="24"/>
          <w:szCs w:val="24"/>
        </w:rPr>
        <w:t>Dėl atlygintinų slaugos ir palaikomojo gydymo paslaugų vieno lovadienio kainos viešojoje įstaigoje K</w:t>
      </w:r>
      <w:r w:rsidR="007E68D0">
        <w:rPr>
          <w:rFonts w:ascii="Times New Roman" w:hAnsi="Times New Roman"/>
          <w:sz w:val="24"/>
          <w:szCs w:val="24"/>
        </w:rPr>
        <w:t>retingos ligoninėje tvirtinimo“</w:t>
      </w:r>
      <w:r w:rsidR="00451A4C" w:rsidRPr="00267742">
        <w:rPr>
          <w:rFonts w:ascii="Times New Roman" w:eastAsia="Times New Roman" w:hAnsi="Times New Roman"/>
          <w:sz w:val="24"/>
          <w:szCs w:val="24"/>
        </w:rPr>
        <w:t>.</w:t>
      </w:r>
    </w:p>
    <w:p w:rsidR="00451A4C" w:rsidRPr="00267742" w:rsidRDefault="005367D6" w:rsidP="00451A4C">
      <w:pPr>
        <w:tabs>
          <w:tab w:val="left" w:pos="3450"/>
        </w:tabs>
        <w:spacing w:after="0" w:line="240" w:lineRule="auto"/>
        <w:ind w:firstLine="1077"/>
        <w:jc w:val="both"/>
        <w:rPr>
          <w:rFonts w:ascii="Times New Roman" w:eastAsia="Times New Roman" w:hAnsi="Times New Roman"/>
          <w:sz w:val="24"/>
          <w:szCs w:val="24"/>
        </w:rPr>
      </w:pPr>
      <w:r>
        <w:rPr>
          <w:rFonts w:ascii="Times New Roman" w:eastAsia="Times New Roman" w:hAnsi="Times New Roman"/>
          <w:sz w:val="24"/>
          <w:szCs w:val="24"/>
        </w:rPr>
        <w:t>3</w:t>
      </w:r>
      <w:r w:rsidR="00451A4C" w:rsidRPr="00267742">
        <w:rPr>
          <w:rFonts w:ascii="Times New Roman" w:eastAsia="Times New Roman" w:hAnsi="Times New Roman"/>
          <w:sz w:val="24"/>
          <w:szCs w:val="24"/>
        </w:rPr>
        <w:t>. Nustat</w:t>
      </w:r>
      <w:r w:rsidR="009F5105">
        <w:rPr>
          <w:rFonts w:ascii="Times New Roman" w:eastAsia="Times New Roman" w:hAnsi="Times New Roman"/>
          <w:sz w:val="24"/>
          <w:szCs w:val="24"/>
        </w:rPr>
        <w:t>yti</w:t>
      </w:r>
      <w:r w:rsidR="007E68D0">
        <w:rPr>
          <w:rFonts w:ascii="Times New Roman" w:eastAsia="Times New Roman" w:hAnsi="Times New Roman"/>
          <w:sz w:val="24"/>
          <w:szCs w:val="24"/>
        </w:rPr>
        <w:t>, kad šis</w:t>
      </w:r>
      <w:r w:rsidR="009F5105">
        <w:rPr>
          <w:rFonts w:ascii="Times New Roman" w:eastAsia="Times New Roman" w:hAnsi="Times New Roman"/>
          <w:sz w:val="24"/>
          <w:szCs w:val="24"/>
        </w:rPr>
        <w:t xml:space="preserve"> sprendimas</w:t>
      </w:r>
      <w:r w:rsidR="00451A4C" w:rsidRPr="00267742">
        <w:rPr>
          <w:rFonts w:ascii="Times New Roman" w:eastAsia="Times New Roman" w:hAnsi="Times New Roman"/>
          <w:sz w:val="24"/>
          <w:szCs w:val="24"/>
        </w:rPr>
        <w:t xml:space="preserve"> įsigalioja 2017 m. sausio 1 d.</w:t>
      </w:r>
    </w:p>
    <w:p w:rsidR="00451A4C" w:rsidRPr="00267742" w:rsidRDefault="00451A4C" w:rsidP="00451A4C">
      <w:pPr>
        <w:tabs>
          <w:tab w:val="left" w:pos="3450"/>
        </w:tabs>
        <w:spacing w:after="0" w:line="240" w:lineRule="auto"/>
        <w:ind w:firstLine="1077"/>
        <w:jc w:val="both"/>
        <w:rPr>
          <w:rFonts w:ascii="Times New Roman" w:eastAsia="Times New Roman" w:hAnsi="Times New Roman"/>
          <w:sz w:val="24"/>
          <w:szCs w:val="24"/>
        </w:rPr>
      </w:pPr>
      <w:r w:rsidRPr="00267742">
        <w:rPr>
          <w:rFonts w:ascii="Times New Roman" w:eastAsia="Times New Roman" w:hAnsi="Times New Roman"/>
          <w:sz w:val="24"/>
          <w:szCs w:val="24"/>
        </w:rPr>
        <w:t>Sprendimas gali būti skundžiamas Lietuvos Respublikos administracinių bylų teisenos nustatyta tvarka.</w:t>
      </w:r>
    </w:p>
    <w:p w:rsidR="00451A4C" w:rsidRDefault="00451A4C" w:rsidP="00451A4C">
      <w:pPr>
        <w:tabs>
          <w:tab w:val="right" w:pos="8730"/>
        </w:tabs>
        <w:spacing w:after="0" w:line="240" w:lineRule="auto"/>
        <w:jc w:val="both"/>
        <w:rPr>
          <w:rFonts w:ascii="Times New Roman" w:eastAsia="Times New Roman" w:hAnsi="Times New Roman"/>
          <w:sz w:val="24"/>
          <w:szCs w:val="24"/>
        </w:rPr>
      </w:pPr>
    </w:p>
    <w:p w:rsidR="007E68D0" w:rsidRDefault="007E68D0" w:rsidP="00451A4C">
      <w:pPr>
        <w:tabs>
          <w:tab w:val="right" w:pos="8730"/>
        </w:tabs>
        <w:spacing w:after="0" w:line="240" w:lineRule="auto"/>
        <w:jc w:val="both"/>
        <w:rPr>
          <w:rFonts w:ascii="Times New Roman" w:eastAsia="Times New Roman" w:hAnsi="Times New Roman"/>
          <w:caps/>
          <w:sz w:val="24"/>
          <w:szCs w:val="24"/>
        </w:rPr>
      </w:pPr>
    </w:p>
    <w:p w:rsidR="00451A4C" w:rsidRPr="00267742" w:rsidRDefault="00451A4C" w:rsidP="00451A4C">
      <w:pPr>
        <w:tabs>
          <w:tab w:val="right" w:pos="8730"/>
        </w:tabs>
        <w:spacing w:after="0" w:line="240" w:lineRule="auto"/>
        <w:jc w:val="both"/>
        <w:rPr>
          <w:rFonts w:ascii="Times New Roman" w:eastAsia="Times New Roman" w:hAnsi="Times New Roman"/>
          <w:sz w:val="24"/>
          <w:szCs w:val="24"/>
        </w:rPr>
      </w:pPr>
      <w:r w:rsidRPr="00267742">
        <w:rPr>
          <w:rFonts w:ascii="Times New Roman" w:eastAsia="Times New Roman" w:hAnsi="Times New Roman"/>
          <w:caps/>
          <w:sz w:val="24"/>
          <w:szCs w:val="24"/>
        </w:rPr>
        <w:t>S</w:t>
      </w:r>
      <w:r w:rsidRPr="00267742">
        <w:rPr>
          <w:rFonts w:ascii="Times New Roman" w:eastAsia="Times New Roman" w:hAnsi="Times New Roman"/>
          <w:sz w:val="24"/>
          <w:szCs w:val="24"/>
        </w:rPr>
        <w:t>a</w:t>
      </w:r>
      <w:r w:rsidR="00C75DE0">
        <w:rPr>
          <w:rFonts w:ascii="Times New Roman" w:eastAsia="Times New Roman" w:hAnsi="Times New Roman"/>
          <w:sz w:val="24"/>
          <w:szCs w:val="24"/>
        </w:rPr>
        <w:t>vivaldybės meras</w:t>
      </w:r>
      <w:r w:rsidR="00465FE5" w:rsidRPr="00465FE5">
        <w:rPr>
          <w:rFonts w:ascii="Times New Roman" w:eastAsia="Times New Roman" w:hAnsi="Times New Roman"/>
          <w:sz w:val="24"/>
          <w:szCs w:val="24"/>
        </w:rPr>
        <w:t xml:space="preserve">     </w:t>
      </w:r>
      <w:r w:rsidR="003608AD">
        <w:rPr>
          <w:rFonts w:ascii="Times New Roman" w:eastAsia="Times New Roman" w:hAnsi="Times New Roman"/>
          <w:sz w:val="24"/>
          <w:szCs w:val="24"/>
        </w:rPr>
        <w:t xml:space="preserve">                                                                                                   </w:t>
      </w:r>
      <w:r w:rsidR="003608AD" w:rsidRPr="00465FE5">
        <w:rPr>
          <w:rFonts w:ascii="Times New Roman" w:eastAsia="Times New Roman" w:hAnsi="Times New Roman"/>
          <w:sz w:val="24"/>
          <w:szCs w:val="24"/>
        </w:rPr>
        <w:t>Juozas Mažeika</w:t>
      </w:r>
      <w:r w:rsidR="003608AD">
        <w:rPr>
          <w:rFonts w:ascii="Times New Roman" w:eastAsia="Times New Roman" w:hAnsi="Times New Roman"/>
          <w:sz w:val="24"/>
          <w:szCs w:val="24"/>
        </w:rPr>
        <w:tab/>
        <w:t xml:space="preserve">    </w:t>
      </w:r>
    </w:p>
    <w:p w:rsidR="001A572C" w:rsidRPr="00267742" w:rsidRDefault="001A572C" w:rsidP="00A20EE8">
      <w:pPr>
        <w:spacing w:after="0" w:line="240" w:lineRule="auto"/>
        <w:jc w:val="both"/>
        <w:rPr>
          <w:rFonts w:ascii="Times New Roman" w:eastAsia="Times New Roman" w:hAnsi="Times New Roman"/>
          <w:sz w:val="24"/>
          <w:szCs w:val="24"/>
        </w:rPr>
      </w:pPr>
    </w:p>
    <w:p w:rsidR="001A572C" w:rsidRPr="00267742" w:rsidRDefault="001A572C" w:rsidP="00C75DE0">
      <w:pPr>
        <w:spacing w:after="0" w:line="240" w:lineRule="auto"/>
        <w:jc w:val="both"/>
        <w:rPr>
          <w:rFonts w:ascii="Times New Roman" w:eastAsia="Times New Roman" w:hAnsi="Times New Roman"/>
          <w:sz w:val="24"/>
          <w:szCs w:val="24"/>
        </w:rPr>
      </w:pPr>
    </w:p>
    <w:p w:rsidR="001A572C" w:rsidRPr="00267742" w:rsidRDefault="001A572C" w:rsidP="00C75DE0">
      <w:pPr>
        <w:spacing w:after="0" w:line="240" w:lineRule="auto"/>
        <w:jc w:val="both"/>
        <w:rPr>
          <w:rFonts w:ascii="Times New Roman" w:eastAsia="Times New Roman" w:hAnsi="Times New Roman"/>
          <w:sz w:val="24"/>
          <w:szCs w:val="24"/>
        </w:rPr>
      </w:pPr>
    </w:p>
    <w:p w:rsidR="001A572C" w:rsidRDefault="001A572C" w:rsidP="00C75DE0">
      <w:pPr>
        <w:spacing w:after="0" w:line="240" w:lineRule="auto"/>
        <w:jc w:val="both"/>
        <w:rPr>
          <w:rFonts w:ascii="Times New Roman" w:eastAsia="Times New Roman" w:hAnsi="Times New Roman"/>
          <w:sz w:val="24"/>
          <w:szCs w:val="24"/>
        </w:rPr>
      </w:pPr>
    </w:p>
    <w:p w:rsidR="00D13D5E" w:rsidRDefault="00D13D5E" w:rsidP="00C75DE0">
      <w:pPr>
        <w:spacing w:after="0" w:line="240" w:lineRule="auto"/>
        <w:jc w:val="both"/>
        <w:rPr>
          <w:rFonts w:ascii="Times New Roman" w:eastAsia="Times New Roman" w:hAnsi="Times New Roman"/>
          <w:sz w:val="24"/>
          <w:szCs w:val="24"/>
        </w:rPr>
      </w:pPr>
    </w:p>
    <w:p w:rsidR="00D13D5E" w:rsidRDefault="00D13D5E" w:rsidP="00C75DE0">
      <w:pPr>
        <w:spacing w:after="0" w:line="240" w:lineRule="auto"/>
        <w:jc w:val="both"/>
        <w:rPr>
          <w:rFonts w:ascii="Times New Roman" w:eastAsia="Times New Roman" w:hAnsi="Times New Roman"/>
          <w:sz w:val="24"/>
          <w:szCs w:val="24"/>
        </w:rPr>
      </w:pPr>
    </w:p>
    <w:p w:rsidR="00D13D5E" w:rsidRDefault="00E6694E" w:rsidP="00C75DE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E6694E" w:rsidRDefault="00E6694E" w:rsidP="00C75DE0">
      <w:pPr>
        <w:spacing w:after="0" w:line="240" w:lineRule="auto"/>
        <w:jc w:val="both"/>
        <w:rPr>
          <w:rFonts w:ascii="Times New Roman" w:eastAsia="Times New Roman" w:hAnsi="Times New Roman"/>
          <w:sz w:val="24"/>
          <w:szCs w:val="24"/>
        </w:rPr>
      </w:pPr>
    </w:p>
    <w:p w:rsidR="00E6694E" w:rsidRDefault="00E6694E" w:rsidP="00C75DE0">
      <w:pPr>
        <w:spacing w:after="0" w:line="240" w:lineRule="auto"/>
        <w:jc w:val="both"/>
        <w:rPr>
          <w:rFonts w:ascii="Times New Roman" w:eastAsia="Times New Roman" w:hAnsi="Times New Roman"/>
          <w:sz w:val="24"/>
          <w:szCs w:val="24"/>
        </w:rPr>
      </w:pPr>
    </w:p>
    <w:p w:rsidR="00E6694E" w:rsidRPr="00267742" w:rsidRDefault="00E6694E" w:rsidP="00C75DE0">
      <w:pPr>
        <w:spacing w:after="0" w:line="240" w:lineRule="auto"/>
        <w:jc w:val="both"/>
        <w:rPr>
          <w:rFonts w:ascii="Times New Roman" w:eastAsia="Times New Roman" w:hAnsi="Times New Roman"/>
          <w:sz w:val="24"/>
          <w:szCs w:val="24"/>
        </w:rPr>
      </w:pPr>
    </w:p>
    <w:p w:rsidR="001A572C" w:rsidRDefault="001A572C" w:rsidP="00C75DE0">
      <w:pPr>
        <w:spacing w:after="0" w:line="240" w:lineRule="auto"/>
        <w:jc w:val="both"/>
        <w:rPr>
          <w:rFonts w:ascii="Times New Roman" w:eastAsia="Times New Roman" w:hAnsi="Times New Roman"/>
          <w:sz w:val="24"/>
          <w:szCs w:val="24"/>
        </w:rPr>
      </w:pPr>
    </w:p>
    <w:p w:rsidR="00E6694E" w:rsidRDefault="00E6694E" w:rsidP="00C75DE0">
      <w:pPr>
        <w:spacing w:after="0" w:line="240" w:lineRule="auto"/>
        <w:jc w:val="both"/>
        <w:rPr>
          <w:rFonts w:ascii="Times New Roman" w:eastAsia="Times New Roman" w:hAnsi="Times New Roman"/>
          <w:sz w:val="24"/>
          <w:szCs w:val="24"/>
        </w:rPr>
      </w:pPr>
    </w:p>
    <w:p w:rsidR="00E6694E" w:rsidRPr="00267742" w:rsidRDefault="00E6694E" w:rsidP="00C75DE0">
      <w:pPr>
        <w:spacing w:after="0" w:line="240" w:lineRule="auto"/>
        <w:jc w:val="both"/>
        <w:rPr>
          <w:rFonts w:ascii="Times New Roman" w:eastAsia="Times New Roman" w:hAnsi="Times New Roman"/>
          <w:sz w:val="24"/>
          <w:szCs w:val="24"/>
        </w:rPr>
      </w:pPr>
    </w:p>
    <w:p w:rsidR="00451A4C" w:rsidRDefault="001A572C" w:rsidP="00C75DE0">
      <w:pPr>
        <w:spacing w:after="0" w:line="240" w:lineRule="auto"/>
        <w:jc w:val="both"/>
        <w:rPr>
          <w:rFonts w:ascii="Times New Roman" w:eastAsia="Times New Roman" w:hAnsi="Times New Roman"/>
          <w:sz w:val="24"/>
          <w:szCs w:val="24"/>
        </w:rPr>
      </w:pPr>
      <w:r w:rsidRPr="00267742">
        <w:rPr>
          <w:rFonts w:ascii="Times New Roman" w:eastAsia="Times New Roman" w:hAnsi="Times New Roman"/>
          <w:sz w:val="24"/>
          <w:szCs w:val="24"/>
        </w:rPr>
        <w:t xml:space="preserve">Vanda </w:t>
      </w:r>
      <w:proofErr w:type="spellStart"/>
      <w:r w:rsidRPr="00267742">
        <w:rPr>
          <w:rFonts w:ascii="Times New Roman" w:eastAsia="Times New Roman" w:hAnsi="Times New Roman"/>
          <w:sz w:val="24"/>
          <w:szCs w:val="24"/>
        </w:rPr>
        <w:t>Verbutienė</w:t>
      </w:r>
      <w:proofErr w:type="spellEnd"/>
    </w:p>
    <w:p w:rsidR="00CA4746" w:rsidRDefault="00CA4746" w:rsidP="00C75DE0">
      <w:pPr>
        <w:spacing w:after="0" w:line="240" w:lineRule="auto"/>
        <w:jc w:val="both"/>
        <w:rPr>
          <w:rFonts w:ascii="Times New Roman" w:eastAsia="Times New Roman" w:hAnsi="Times New Roman"/>
          <w:sz w:val="24"/>
          <w:szCs w:val="24"/>
        </w:rPr>
      </w:pPr>
    </w:p>
    <w:p w:rsidR="003608AD" w:rsidRDefault="003608AD" w:rsidP="00AC6872">
      <w:pPr>
        <w:spacing w:after="0" w:line="240" w:lineRule="auto"/>
        <w:ind w:left="3888" w:firstLine="1296"/>
        <w:jc w:val="both"/>
        <w:rPr>
          <w:rFonts w:ascii="Times New Roman" w:eastAsia="Times New Roman" w:hAnsi="Times New Roman"/>
          <w:sz w:val="24"/>
          <w:szCs w:val="24"/>
        </w:rPr>
      </w:pPr>
    </w:p>
    <w:p w:rsidR="00AC6872" w:rsidRPr="00AC6872" w:rsidRDefault="00AC6872" w:rsidP="00AC6872">
      <w:pPr>
        <w:spacing w:after="0" w:line="240" w:lineRule="auto"/>
        <w:ind w:left="3888" w:firstLine="1296"/>
        <w:jc w:val="both"/>
        <w:rPr>
          <w:rFonts w:ascii="Times New Roman" w:eastAsia="Times New Roman" w:hAnsi="Times New Roman"/>
          <w:sz w:val="24"/>
          <w:szCs w:val="24"/>
        </w:rPr>
      </w:pPr>
      <w:r w:rsidRPr="00AC6872">
        <w:rPr>
          <w:rFonts w:ascii="Times New Roman" w:eastAsia="Times New Roman" w:hAnsi="Times New Roman"/>
          <w:sz w:val="24"/>
          <w:szCs w:val="24"/>
        </w:rPr>
        <w:t xml:space="preserve">PATVIRTINTA </w:t>
      </w:r>
    </w:p>
    <w:p w:rsidR="00AC6872" w:rsidRPr="00AC6872" w:rsidRDefault="00AC6872" w:rsidP="00AC6872">
      <w:pPr>
        <w:spacing w:after="0" w:line="240" w:lineRule="auto"/>
        <w:ind w:left="3888" w:firstLine="1296"/>
        <w:jc w:val="both"/>
        <w:rPr>
          <w:rFonts w:ascii="Times New Roman" w:eastAsia="Times New Roman" w:hAnsi="Times New Roman"/>
          <w:sz w:val="24"/>
          <w:szCs w:val="24"/>
        </w:rPr>
      </w:pPr>
      <w:r w:rsidRPr="00AC6872">
        <w:rPr>
          <w:rFonts w:ascii="Times New Roman" w:eastAsia="Times New Roman" w:hAnsi="Times New Roman"/>
          <w:sz w:val="24"/>
          <w:szCs w:val="24"/>
        </w:rPr>
        <w:t>Kretingos rajono savivaldybės tarybos</w:t>
      </w:r>
    </w:p>
    <w:p w:rsidR="00AC6872" w:rsidRPr="00AC6872" w:rsidRDefault="00AC6872" w:rsidP="00AC6872">
      <w:pPr>
        <w:spacing w:after="0" w:line="240" w:lineRule="auto"/>
        <w:ind w:left="3888" w:firstLine="1296"/>
        <w:jc w:val="both"/>
        <w:rPr>
          <w:rFonts w:ascii="Times New Roman" w:eastAsia="Times New Roman" w:hAnsi="Times New Roman"/>
          <w:sz w:val="24"/>
          <w:szCs w:val="24"/>
        </w:rPr>
      </w:pPr>
      <w:r w:rsidRPr="00AC6872">
        <w:rPr>
          <w:rFonts w:ascii="Times New Roman" w:eastAsia="Times New Roman" w:hAnsi="Times New Roman"/>
          <w:sz w:val="24"/>
          <w:szCs w:val="24"/>
        </w:rPr>
        <w:t xml:space="preserve">2016 </w:t>
      </w:r>
      <w:r>
        <w:rPr>
          <w:rFonts w:ascii="Times New Roman" w:eastAsia="Times New Roman" w:hAnsi="Times New Roman"/>
          <w:sz w:val="24"/>
          <w:szCs w:val="24"/>
        </w:rPr>
        <w:t>m. gruodžio</w:t>
      </w:r>
      <w:r w:rsidR="00E6694E">
        <w:rPr>
          <w:rFonts w:ascii="Times New Roman" w:eastAsia="Times New Roman" w:hAnsi="Times New Roman"/>
          <w:sz w:val="24"/>
          <w:szCs w:val="24"/>
        </w:rPr>
        <w:t xml:space="preserve"> 22 </w:t>
      </w:r>
      <w:r w:rsidRPr="00AC6872">
        <w:rPr>
          <w:rFonts w:ascii="Times New Roman" w:eastAsia="Times New Roman" w:hAnsi="Times New Roman"/>
          <w:sz w:val="24"/>
          <w:szCs w:val="24"/>
        </w:rPr>
        <w:t>d. sprendimu Nr</w:t>
      </w:r>
      <w:r w:rsidR="00E6694E">
        <w:rPr>
          <w:rFonts w:ascii="Times New Roman" w:eastAsia="Times New Roman" w:hAnsi="Times New Roman"/>
          <w:sz w:val="24"/>
          <w:szCs w:val="24"/>
        </w:rPr>
        <w:t>. T2-</w:t>
      </w:r>
      <w:r w:rsidR="00F676E2">
        <w:rPr>
          <w:rFonts w:ascii="Times New Roman" w:eastAsia="Times New Roman" w:hAnsi="Times New Roman"/>
          <w:sz w:val="24"/>
          <w:szCs w:val="24"/>
        </w:rPr>
        <w:t>338</w:t>
      </w:r>
      <w:bookmarkStart w:id="0" w:name="_GoBack"/>
      <w:bookmarkEnd w:id="0"/>
    </w:p>
    <w:p w:rsidR="00AC6872" w:rsidRDefault="00AC6872" w:rsidP="00AC6872">
      <w:pPr>
        <w:spacing w:after="0" w:line="240" w:lineRule="auto"/>
        <w:jc w:val="both"/>
        <w:rPr>
          <w:rFonts w:ascii="Times New Roman" w:eastAsia="Times New Roman" w:hAnsi="Times New Roman"/>
          <w:sz w:val="24"/>
          <w:szCs w:val="24"/>
        </w:rPr>
      </w:pPr>
    </w:p>
    <w:p w:rsidR="00E6694E" w:rsidRPr="00AC6872" w:rsidRDefault="00E6694E" w:rsidP="00AC6872">
      <w:pPr>
        <w:spacing w:after="0" w:line="240" w:lineRule="auto"/>
        <w:jc w:val="both"/>
        <w:rPr>
          <w:rFonts w:ascii="Times New Roman" w:eastAsia="Times New Roman" w:hAnsi="Times New Roman"/>
          <w:sz w:val="24"/>
          <w:szCs w:val="24"/>
        </w:rPr>
      </w:pPr>
    </w:p>
    <w:p w:rsidR="00AC6872" w:rsidRDefault="00AC6872" w:rsidP="00AC6872">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SLAUGOS IR PALAIKOMOJO GYDYM</w:t>
      </w:r>
      <w:r w:rsidR="0077096C">
        <w:rPr>
          <w:rFonts w:ascii="Times New Roman" w:eastAsia="Times New Roman" w:hAnsi="Times New Roman"/>
          <w:b/>
          <w:sz w:val="24"/>
          <w:szCs w:val="24"/>
        </w:rPr>
        <w:t>O PASLAUGŲ LOVADIENIO</w:t>
      </w:r>
      <w:r>
        <w:rPr>
          <w:rFonts w:ascii="Times New Roman" w:eastAsia="Times New Roman" w:hAnsi="Times New Roman"/>
          <w:b/>
          <w:sz w:val="24"/>
          <w:szCs w:val="24"/>
        </w:rPr>
        <w:t xml:space="preserve"> KAINOS</w:t>
      </w:r>
    </w:p>
    <w:p w:rsidR="00AC6872" w:rsidRDefault="00AC6872" w:rsidP="00AC6872">
      <w:pPr>
        <w:spacing w:after="0" w:line="240" w:lineRule="auto"/>
        <w:jc w:val="center"/>
        <w:rPr>
          <w:rFonts w:ascii="Times New Roman" w:eastAsia="Times New Roman" w:hAnsi="Times New Roman"/>
          <w:b/>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3118"/>
        <w:gridCol w:w="3123"/>
        <w:gridCol w:w="2012"/>
      </w:tblGrid>
      <w:tr w:rsidR="00911CDB" w:rsidRPr="00AC6872" w:rsidTr="00911CDB">
        <w:trPr>
          <w:trHeight w:val="811"/>
        </w:trPr>
        <w:tc>
          <w:tcPr>
            <w:tcW w:w="678" w:type="dxa"/>
            <w:tcBorders>
              <w:top w:val="single" w:sz="4" w:space="0" w:color="auto"/>
              <w:left w:val="single" w:sz="4" w:space="0" w:color="auto"/>
              <w:bottom w:val="single" w:sz="4" w:space="0" w:color="auto"/>
              <w:right w:val="single" w:sz="4" w:space="0" w:color="auto"/>
            </w:tcBorders>
            <w:vAlign w:val="center"/>
            <w:hideMark/>
          </w:tcPr>
          <w:p w:rsidR="00911CDB" w:rsidRPr="00AC6872" w:rsidRDefault="00911CDB" w:rsidP="00AC6872">
            <w:pPr>
              <w:spacing w:after="0" w:line="360" w:lineRule="auto"/>
              <w:jc w:val="center"/>
              <w:rPr>
                <w:rFonts w:ascii="Times New Roman" w:eastAsia="Times New Roman" w:hAnsi="Times New Roman"/>
                <w:b/>
                <w:sz w:val="24"/>
                <w:szCs w:val="20"/>
              </w:rPr>
            </w:pPr>
            <w:r w:rsidRPr="00AC6872">
              <w:rPr>
                <w:rFonts w:ascii="Times New Roman" w:eastAsia="Times New Roman" w:hAnsi="Times New Roman"/>
                <w:b/>
                <w:sz w:val="24"/>
                <w:szCs w:val="20"/>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rsidR="00911CDB" w:rsidRPr="00AC6872" w:rsidRDefault="00911CDB" w:rsidP="00AC6872">
            <w:pPr>
              <w:spacing w:after="0" w:line="360" w:lineRule="auto"/>
              <w:jc w:val="center"/>
              <w:rPr>
                <w:rFonts w:ascii="Times New Roman" w:eastAsia="Times New Roman" w:hAnsi="Times New Roman"/>
                <w:b/>
                <w:sz w:val="24"/>
                <w:szCs w:val="20"/>
              </w:rPr>
            </w:pPr>
            <w:r w:rsidRPr="00AC6872">
              <w:rPr>
                <w:rFonts w:ascii="Times New Roman" w:eastAsia="Times New Roman" w:hAnsi="Times New Roman"/>
                <w:b/>
                <w:sz w:val="24"/>
                <w:szCs w:val="20"/>
              </w:rPr>
              <w:t>Apmokamos paslaugos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rsidR="00911CDB" w:rsidRPr="00AC6872" w:rsidRDefault="00911CDB" w:rsidP="00AC6872">
            <w:pPr>
              <w:spacing w:after="0" w:line="360" w:lineRule="auto"/>
              <w:jc w:val="center"/>
              <w:rPr>
                <w:rFonts w:ascii="Times New Roman" w:eastAsia="Times New Roman" w:hAnsi="Times New Roman"/>
                <w:b/>
                <w:sz w:val="24"/>
                <w:szCs w:val="20"/>
              </w:rPr>
            </w:pPr>
            <w:r w:rsidRPr="00AC6872">
              <w:rPr>
                <w:rFonts w:ascii="Times New Roman" w:eastAsia="Times New Roman" w:hAnsi="Times New Roman"/>
                <w:b/>
                <w:sz w:val="24"/>
                <w:szCs w:val="20"/>
              </w:rPr>
              <w:t>Paslaugos apibūdinimas</w:t>
            </w:r>
          </w:p>
        </w:tc>
        <w:tc>
          <w:tcPr>
            <w:tcW w:w="2012" w:type="dxa"/>
            <w:tcBorders>
              <w:top w:val="single" w:sz="4" w:space="0" w:color="auto"/>
              <w:left w:val="single" w:sz="4" w:space="0" w:color="auto"/>
              <w:bottom w:val="single" w:sz="4" w:space="0" w:color="auto"/>
              <w:right w:val="single" w:sz="4" w:space="0" w:color="auto"/>
            </w:tcBorders>
            <w:vAlign w:val="center"/>
            <w:hideMark/>
          </w:tcPr>
          <w:p w:rsidR="00911CDB" w:rsidRPr="00AC6872" w:rsidRDefault="00911CDB" w:rsidP="00AC6872">
            <w:pPr>
              <w:spacing w:after="0" w:line="360" w:lineRule="auto"/>
              <w:jc w:val="center"/>
              <w:rPr>
                <w:rFonts w:ascii="Times New Roman" w:eastAsia="Times New Roman" w:hAnsi="Times New Roman"/>
                <w:b/>
                <w:sz w:val="24"/>
                <w:szCs w:val="20"/>
              </w:rPr>
            </w:pPr>
            <w:r>
              <w:rPr>
                <w:rFonts w:ascii="Times New Roman" w:eastAsia="Times New Roman" w:hAnsi="Times New Roman"/>
                <w:b/>
                <w:sz w:val="24"/>
                <w:szCs w:val="20"/>
              </w:rPr>
              <w:t>Vieno lovadienio kaina (eurais</w:t>
            </w:r>
            <w:r w:rsidRPr="00AC6872">
              <w:rPr>
                <w:rFonts w:ascii="Times New Roman" w:eastAsia="Times New Roman" w:hAnsi="Times New Roman"/>
                <w:b/>
                <w:sz w:val="24"/>
                <w:szCs w:val="20"/>
              </w:rPr>
              <w:t>)</w:t>
            </w:r>
          </w:p>
        </w:tc>
      </w:tr>
      <w:tr w:rsidR="00911CDB" w:rsidRPr="00AC6872" w:rsidTr="00911CDB">
        <w:trPr>
          <w:trHeight w:val="531"/>
        </w:trPr>
        <w:tc>
          <w:tcPr>
            <w:tcW w:w="67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jc w:val="both"/>
              <w:rPr>
                <w:rFonts w:ascii="Times New Roman" w:eastAsia="Times New Roman" w:hAnsi="Times New Roman"/>
                <w:sz w:val="24"/>
              </w:rPr>
            </w:pPr>
            <w:r w:rsidRPr="00AC6872">
              <w:rPr>
                <w:rFonts w:ascii="Times New Roman" w:eastAsia="Times New Roman" w:hAnsi="Times New Roman"/>
                <w:sz w:val="24"/>
              </w:rPr>
              <w:t>1.</w:t>
            </w:r>
          </w:p>
        </w:tc>
        <w:tc>
          <w:tcPr>
            <w:tcW w:w="311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rPr>
                <w:rFonts w:ascii="Times New Roman" w:eastAsia="Times New Roman" w:hAnsi="Times New Roman"/>
                <w:sz w:val="24"/>
              </w:rPr>
            </w:pPr>
            <w:r w:rsidRPr="00AC6872">
              <w:rPr>
                <w:rFonts w:ascii="Times New Roman" w:eastAsia="Times New Roman" w:hAnsi="Times New Roman"/>
                <w:sz w:val="24"/>
              </w:rPr>
              <w:t>Slauga ir palaikomasis gydymas</w:t>
            </w:r>
          </w:p>
        </w:tc>
        <w:tc>
          <w:tcPr>
            <w:tcW w:w="312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rPr>
                <w:rFonts w:ascii="Times New Roman" w:eastAsia="Times New Roman" w:hAnsi="Times New Roman"/>
                <w:sz w:val="24"/>
              </w:rPr>
            </w:pPr>
            <w:r w:rsidRPr="00AC6872">
              <w:rPr>
                <w:rFonts w:ascii="Times New Roman" w:eastAsia="Times New Roman" w:hAnsi="Times New Roman"/>
                <w:sz w:val="24"/>
              </w:rPr>
              <w:t>Slauga ir palaikomasis gydymas</w:t>
            </w:r>
          </w:p>
        </w:tc>
        <w:tc>
          <w:tcPr>
            <w:tcW w:w="20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jc w:val="center"/>
              <w:rPr>
                <w:rFonts w:ascii="Times New Roman" w:eastAsia="Times New Roman" w:hAnsi="Times New Roman"/>
                <w:sz w:val="24"/>
              </w:rPr>
            </w:pPr>
            <w:r>
              <w:rPr>
                <w:rFonts w:ascii="Times New Roman" w:eastAsia="Times New Roman" w:hAnsi="Times New Roman"/>
                <w:sz w:val="24"/>
              </w:rPr>
              <w:t>26,22</w:t>
            </w:r>
          </w:p>
        </w:tc>
      </w:tr>
      <w:tr w:rsidR="00911CDB" w:rsidRPr="00AC6872" w:rsidTr="00911CDB">
        <w:trPr>
          <w:trHeight w:val="1062"/>
        </w:trPr>
        <w:tc>
          <w:tcPr>
            <w:tcW w:w="67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jc w:val="both"/>
              <w:rPr>
                <w:rFonts w:ascii="Times New Roman" w:eastAsia="Times New Roman" w:hAnsi="Times New Roman"/>
                <w:sz w:val="24"/>
              </w:rPr>
            </w:pPr>
            <w:r w:rsidRPr="00AC6872">
              <w:rPr>
                <w:rFonts w:ascii="Times New Roman" w:eastAsia="Times New Roman" w:hAnsi="Times New Roman"/>
                <w:sz w:val="24"/>
              </w:rPr>
              <w:t>2.</w:t>
            </w:r>
          </w:p>
        </w:tc>
        <w:tc>
          <w:tcPr>
            <w:tcW w:w="311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rPr>
                <w:rFonts w:ascii="Times New Roman" w:eastAsia="Times New Roman" w:hAnsi="Times New Roman"/>
                <w:sz w:val="24"/>
              </w:rPr>
            </w:pPr>
            <w:r w:rsidRPr="00AC6872">
              <w:rPr>
                <w:rFonts w:ascii="Times New Roman" w:eastAsia="Times New Roman" w:hAnsi="Times New Roman"/>
                <w:sz w:val="24"/>
              </w:rPr>
              <w:t>Vegetacinių ligonių palaikomasis ilgalaikis gydymas</w:t>
            </w:r>
          </w:p>
        </w:tc>
        <w:tc>
          <w:tcPr>
            <w:tcW w:w="312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rPr>
                <w:rFonts w:ascii="Times New Roman" w:eastAsia="Times New Roman" w:hAnsi="Times New Roman"/>
                <w:sz w:val="24"/>
              </w:rPr>
            </w:pPr>
            <w:r w:rsidRPr="00AC6872">
              <w:rPr>
                <w:rFonts w:ascii="Times New Roman" w:eastAsia="Times New Roman" w:hAnsi="Times New Roman"/>
                <w:sz w:val="24"/>
              </w:rPr>
              <w:t xml:space="preserve">Vegetacinių ligonių (pagal </w:t>
            </w:r>
            <w:proofErr w:type="spellStart"/>
            <w:r w:rsidRPr="00AC6872">
              <w:rPr>
                <w:rFonts w:ascii="Times New Roman" w:eastAsia="Times New Roman" w:hAnsi="Times New Roman"/>
                <w:sz w:val="24"/>
              </w:rPr>
              <w:t>Glasgow</w:t>
            </w:r>
            <w:proofErr w:type="spellEnd"/>
            <w:r w:rsidRPr="00AC6872">
              <w:rPr>
                <w:rFonts w:ascii="Times New Roman" w:eastAsia="Times New Roman" w:hAnsi="Times New Roman"/>
                <w:sz w:val="24"/>
              </w:rPr>
              <w:t xml:space="preserve"> komų skalę ne daugiau 10 balų) slauga ir palaikomasis gydymas</w:t>
            </w:r>
          </w:p>
        </w:tc>
        <w:tc>
          <w:tcPr>
            <w:tcW w:w="20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jc w:val="center"/>
              <w:rPr>
                <w:rFonts w:ascii="Times New Roman" w:eastAsia="Times New Roman" w:hAnsi="Times New Roman"/>
                <w:sz w:val="24"/>
              </w:rPr>
            </w:pPr>
            <w:r>
              <w:rPr>
                <w:rFonts w:ascii="Times New Roman" w:eastAsia="Times New Roman" w:hAnsi="Times New Roman"/>
                <w:sz w:val="24"/>
              </w:rPr>
              <w:t>34,13</w:t>
            </w:r>
          </w:p>
        </w:tc>
      </w:tr>
      <w:tr w:rsidR="00911CDB" w:rsidRPr="00AC6872" w:rsidTr="00911CDB">
        <w:trPr>
          <w:trHeight w:val="1077"/>
        </w:trPr>
        <w:tc>
          <w:tcPr>
            <w:tcW w:w="67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jc w:val="both"/>
              <w:rPr>
                <w:rFonts w:ascii="Times New Roman" w:eastAsia="Times New Roman" w:hAnsi="Times New Roman"/>
                <w:sz w:val="24"/>
              </w:rPr>
            </w:pPr>
            <w:r w:rsidRPr="00AC6872">
              <w:rPr>
                <w:rFonts w:ascii="Times New Roman" w:eastAsia="Times New Roman" w:hAnsi="Times New Roman"/>
                <w:sz w:val="24"/>
              </w:rPr>
              <w:t>3.</w:t>
            </w:r>
          </w:p>
        </w:tc>
        <w:tc>
          <w:tcPr>
            <w:tcW w:w="311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rPr>
                <w:rFonts w:ascii="Times New Roman" w:eastAsia="Times New Roman" w:hAnsi="Times New Roman"/>
                <w:sz w:val="24"/>
              </w:rPr>
            </w:pPr>
            <w:r w:rsidRPr="00AC6872">
              <w:rPr>
                <w:rFonts w:ascii="Times New Roman" w:eastAsia="Times New Roman" w:hAnsi="Times New Roman"/>
                <w:sz w:val="24"/>
              </w:rPr>
              <w:t>Onkologinių ligonių palaikomasis ilgalaikis gydymas I</w:t>
            </w:r>
          </w:p>
        </w:tc>
        <w:tc>
          <w:tcPr>
            <w:tcW w:w="312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rPr>
                <w:rFonts w:ascii="Times New Roman" w:eastAsia="Times New Roman" w:hAnsi="Times New Roman"/>
                <w:sz w:val="24"/>
              </w:rPr>
            </w:pPr>
            <w:r w:rsidRPr="00AC6872">
              <w:rPr>
                <w:rFonts w:ascii="Times New Roman" w:eastAsia="Times New Roman" w:hAnsi="Times New Roman"/>
                <w:sz w:val="24"/>
              </w:rPr>
              <w:t>Onkologinių ligonių slauga ir palaikomasis gydymas, kai naudojami injekciniai narkotiniai analgetikai</w:t>
            </w:r>
          </w:p>
        </w:tc>
        <w:tc>
          <w:tcPr>
            <w:tcW w:w="20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jc w:val="center"/>
              <w:rPr>
                <w:rFonts w:ascii="Times New Roman" w:eastAsia="Times New Roman" w:hAnsi="Times New Roman"/>
                <w:sz w:val="24"/>
              </w:rPr>
            </w:pPr>
            <w:r>
              <w:rPr>
                <w:rFonts w:ascii="Times New Roman" w:eastAsia="Times New Roman" w:hAnsi="Times New Roman"/>
                <w:sz w:val="24"/>
              </w:rPr>
              <w:t>35,93</w:t>
            </w:r>
          </w:p>
        </w:tc>
      </w:tr>
      <w:tr w:rsidR="00911CDB" w:rsidRPr="00AC6872" w:rsidTr="00911CDB">
        <w:trPr>
          <w:trHeight w:val="1062"/>
        </w:trPr>
        <w:tc>
          <w:tcPr>
            <w:tcW w:w="67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jc w:val="both"/>
              <w:rPr>
                <w:rFonts w:ascii="Times New Roman" w:eastAsia="Times New Roman" w:hAnsi="Times New Roman"/>
                <w:sz w:val="24"/>
              </w:rPr>
            </w:pPr>
            <w:r w:rsidRPr="00AC6872">
              <w:rPr>
                <w:rFonts w:ascii="Times New Roman" w:eastAsia="Times New Roman" w:hAnsi="Times New Roman"/>
                <w:sz w:val="24"/>
              </w:rPr>
              <w:t>4.</w:t>
            </w:r>
          </w:p>
        </w:tc>
        <w:tc>
          <w:tcPr>
            <w:tcW w:w="311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rPr>
                <w:rFonts w:ascii="Times New Roman" w:eastAsia="Times New Roman" w:hAnsi="Times New Roman"/>
                <w:sz w:val="24"/>
              </w:rPr>
            </w:pPr>
            <w:r w:rsidRPr="00AC6872">
              <w:rPr>
                <w:rFonts w:ascii="Times New Roman" w:eastAsia="Times New Roman" w:hAnsi="Times New Roman"/>
                <w:sz w:val="24"/>
              </w:rPr>
              <w:t>Onkologinių ligonių palaikomasis ilgalaikis gydymas II</w:t>
            </w:r>
          </w:p>
        </w:tc>
        <w:tc>
          <w:tcPr>
            <w:tcW w:w="312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rPr>
                <w:rFonts w:ascii="Times New Roman" w:eastAsia="Times New Roman" w:hAnsi="Times New Roman"/>
                <w:sz w:val="24"/>
              </w:rPr>
            </w:pPr>
            <w:r w:rsidRPr="00AC6872">
              <w:rPr>
                <w:rFonts w:ascii="Times New Roman" w:eastAsia="Times New Roman" w:hAnsi="Times New Roman"/>
                <w:sz w:val="24"/>
              </w:rPr>
              <w:t xml:space="preserve">Onkologinių ligonių slauga ir palaikomasis gydymas, kai naudojamas </w:t>
            </w:r>
            <w:proofErr w:type="spellStart"/>
            <w:r w:rsidRPr="00AC6872">
              <w:rPr>
                <w:rFonts w:ascii="Times New Roman" w:eastAsia="Times New Roman" w:hAnsi="Times New Roman"/>
                <w:sz w:val="24"/>
              </w:rPr>
              <w:t>epidurinis</w:t>
            </w:r>
            <w:proofErr w:type="spellEnd"/>
            <w:r w:rsidRPr="00AC6872">
              <w:rPr>
                <w:rFonts w:ascii="Times New Roman" w:eastAsia="Times New Roman" w:hAnsi="Times New Roman"/>
                <w:sz w:val="24"/>
              </w:rPr>
              <w:t xml:space="preserve"> nuskausminimas</w:t>
            </w:r>
          </w:p>
        </w:tc>
        <w:tc>
          <w:tcPr>
            <w:tcW w:w="20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jc w:val="center"/>
              <w:rPr>
                <w:rFonts w:ascii="Times New Roman" w:eastAsia="Times New Roman" w:hAnsi="Times New Roman"/>
                <w:sz w:val="24"/>
              </w:rPr>
            </w:pPr>
            <w:r>
              <w:rPr>
                <w:rFonts w:ascii="Times New Roman" w:eastAsia="Times New Roman" w:hAnsi="Times New Roman"/>
                <w:sz w:val="24"/>
              </w:rPr>
              <w:t>43,27</w:t>
            </w:r>
          </w:p>
        </w:tc>
      </w:tr>
      <w:tr w:rsidR="00911CDB" w:rsidRPr="00AC6872" w:rsidTr="00911CDB">
        <w:trPr>
          <w:trHeight w:val="796"/>
        </w:trPr>
        <w:tc>
          <w:tcPr>
            <w:tcW w:w="67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jc w:val="both"/>
              <w:rPr>
                <w:rFonts w:ascii="Times New Roman" w:eastAsia="Times New Roman" w:hAnsi="Times New Roman"/>
                <w:sz w:val="24"/>
              </w:rPr>
            </w:pPr>
            <w:r w:rsidRPr="00AC6872">
              <w:rPr>
                <w:rFonts w:ascii="Times New Roman" w:eastAsia="Times New Roman" w:hAnsi="Times New Roman"/>
                <w:sz w:val="24"/>
              </w:rPr>
              <w:t>5.</w:t>
            </w:r>
          </w:p>
        </w:tc>
        <w:tc>
          <w:tcPr>
            <w:tcW w:w="3118"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rPr>
                <w:rFonts w:ascii="Times New Roman" w:eastAsia="Times New Roman" w:hAnsi="Times New Roman"/>
                <w:sz w:val="24"/>
              </w:rPr>
            </w:pPr>
            <w:r w:rsidRPr="00AC6872">
              <w:rPr>
                <w:rFonts w:ascii="Times New Roman" w:eastAsia="Times New Roman" w:hAnsi="Times New Roman"/>
                <w:sz w:val="24"/>
              </w:rPr>
              <w:t>Negalinčių savęs apsitarnauti ligonių palaikomasis ilgalaikis gydymas</w:t>
            </w:r>
          </w:p>
        </w:tc>
        <w:tc>
          <w:tcPr>
            <w:tcW w:w="312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rPr>
                <w:rFonts w:ascii="Times New Roman" w:eastAsia="Times New Roman" w:hAnsi="Times New Roman"/>
                <w:sz w:val="24"/>
              </w:rPr>
            </w:pPr>
            <w:r w:rsidRPr="00AC6872">
              <w:rPr>
                <w:rFonts w:ascii="Times New Roman" w:eastAsia="Times New Roman" w:hAnsi="Times New Roman"/>
                <w:sz w:val="24"/>
              </w:rPr>
              <w:t xml:space="preserve">Ligonių, kurių </w:t>
            </w:r>
            <w:proofErr w:type="spellStart"/>
            <w:r w:rsidRPr="00AC6872">
              <w:rPr>
                <w:rFonts w:ascii="Times New Roman" w:eastAsia="Times New Roman" w:hAnsi="Times New Roman"/>
                <w:sz w:val="24"/>
              </w:rPr>
              <w:t>Bartelio</w:t>
            </w:r>
            <w:proofErr w:type="spellEnd"/>
            <w:r w:rsidRPr="00AC6872">
              <w:rPr>
                <w:rFonts w:ascii="Times New Roman" w:eastAsia="Times New Roman" w:hAnsi="Times New Roman"/>
                <w:sz w:val="24"/>
              </w:rPr>
              <w:t xml:space="preserve"> indeksas iki 40 balų, slauga ir palaikomasis gydymas</w:t>
            </w:r>
          </w:p>
        </w:tc>
        <w:tc>
          <w:tcPr>
            <w:tcW w:w="2012"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rsidR="00911CDB" w:rsidRPr="00AC6872" w:rsidRDefault="00911CDB" w:rsidP="00AC6872">
            <w:pPr>
              <w:spacing w:after="0" w:line="360" w:lineRule="auto"/>
              <w:jc w:val="center"/>
              <w:rPr>
                <w:rFonts w:ascii="Times New Roman" w:eastAsia="Times New Roman" w:hAnsi="Times New Roman"/>
                <w:sz w:val="24"/>
              </w:rPr>
            </w:pPr>
            <w:r>
              <w:rPr>
                <w:rFonts w:ascii="Times New Roman" w:eastAsia="Times New Roman" w:hAnsi="Times New Roman"/>
                <w:sz w:val="24"/>
              </w:rPr>
              <w:t>27,96</w:t>
            </w:r>
          </w:p>
        </w:tc>
      </w:tr>
    </w:tbl>
    <w:p w:rsidR="00AC6872" w:rsidRPr="00AC6872" w:rsidRDefault="00AC6872" w:rsidP="00AC6872">
      <w:pPr>
        <w:tabs>
          <w:tab w:val="center" w:pos="4153"/>
          <w:tab w:val="right" w:pos="8306"/>
        </w:tabs>
        <w:spacing w:after="0" w:line="240" w:lineRule="auto"/>
        <w:ind w:left="1069" w:hanging="360"/>
        <w:jc w:val="both"/>
        <w:rPr>
          <w:rFonts w:ascii="Times New Roman" w:eastAsia="Times New Roman" w:hAnsi="Times New Roman"/>
          <w:sz w:val="24"/>
          <w:szCs w:val="24"/>
        </w:rPr>
      </w:pPr>
    </w:p>
    <w:p w:rsidR="00AC6872" w:rsidRPr="00AC6872" w:rsidRDefault="00AC6872" w:rsidP="00AC6872">
      <w:pPr>
        <w:spacing w:after="0" w:line="240" w:lineRule="auto"/>
        <w:jc w:val="center"/>
        <w:rPr>
          <w:rFonts w:ascii="Times New Roman" w:eastAsia="Times New Roman" w:hAnsi="Times New Roman"/>
          <w:sz w:val="24"/>
          <w:szCs w:val="24"/>
        </w:rPr>
      </w:pPr>
      <w:r w:rsidRPr="00AC6872">
        <w:rPr>
          <w:rFonts w:ascii="Times New Roman" w:eastAsia="Times New Roman" w:hAnsi="Times New Roman"/>
          <w:sz w:val="24"/>
          <w:szCs w:val="24"/>
        </w:rPr>
        <w:t>________________________________</w:t>
      </w:r>
    </w:p>
    <w:p w:rsidR="00AC6872" w:rsidRPr="00AC6872" w:rsidRDefault="00AC6872" w:rsidP="00AC6872">
      <w:pPr>
        <w:spacing w:after="0" w:line="240" w:lineRule="auto"/>
        <w:jc w:val="center"/>
        <w:rPr>
          <w:rFonts w:ascii="Times New Roman" w:eastAsia="Times New Roman" w:hAnsi="Times New Roman"/>
          <w:b/>
          <w:sz w:val="24"/>
          <w:szCs w:val="24"/>
        </w:rPr>
      </w:pPr>
    </w:p>
    <w:p w:rsidR="00AC6872" w:rsidRDefault="00AC6872" w:rsidP="00AC6872">
      <w:pPr>
        <w:spacing w:after="0" w:line="240" w:lineRule="auto"/>
        <w:ind w:left="2592" w:firstLine="1296"/>
        <w:jc w:val="both"/>
        <w:rPr>
          <w:rFonts w:ascii="Times New Roman" w:eastAsia="Times New Roman" w:hAnsi="Times New Roman"/>
          <w:b/>
          <w:sz w:val="24"/>
          <w:szCs w:val="24"/>
        </w:rPr>
      </w:pPr>
    </w:p>
    <w:p w:rsidR="005D3EB6" w:rsidRDefault="005D3EB6" w:rsidP="00AC6872">
      <w:pPr>
        <w:spacing w:after="0" w:line="240" w:lineRule="auto"/>
        <w:ind w:left="2592" w:firstLine="1296"/>
        <w:jc w:val="both"/>
        <w:rPr>
          <w:rFonts w:ascii="Times New Roman" w:eastAsia="Times New Roman" w:hAnsi="Times New Roman"/>
          <w:b/>
          <w:sz w:val="24"/>
          <w:szCs w:val="24"/>
        </w:rPr>
      </w:pPr>
    </w:p>
    <w:p w:rsidR="005D3EB6" w:rsidRDefault="005D3EB6" w:rsidP="00AC6872">
      <w:pPr>
        <w:spacing w:after="0" w:line="240" w:lineRule="auto"/>
        <w:ind w:left="2592" w:firstLine="1296"/>
        <w:jc w:val="both"/>
        <w:rPr>
          <w:rFonts w:ascii="Times New Roman" w:eastAsia="Times New Roman" w:hAnsi="Times New Roman"/>
          <w:b/>
          <w:sz w:val="24"/>
          <w:szCs w:val="24"/>
        </w:rPr>
      </w:pPr>
    </w:p>
    <w:p w:rsidR="005D3EB6" w:rsidRDefault="005D3EB6" w:rsidP="00AC6872">
      <w:pPr>
        <w:spacing w:after="0" w:line="240" w:lineRule="auto"/>
        <w:ind w:left="2592" w:firstLine="1296"/>
        <w:jc w:val="both"/>
        <w:rPr>
          <w:rFonts w:ascii="Times New Roman" w:eastAsia="Times New Roman" w:hAnsi="Times New Roman"/>
          <w:b/>
          <w:sz w:val="24"/>
          <w:szCs w:val="24"/>
        </w:rPr>
      </w:pPr>
    </w:p>
    <w:p w:rsidR="005D3EB6" w:rsidRDefault="005D3EB6" w:rsidP="00AC6872">
      <w:pPr>
        <w:spacing w:after="0" w:line="240" w:lineRule="auto"/>
        <w:ind w:left="2592" w:firstLine="1296"/>
        <w:jc w:val="both"/>
        <w:rPr>
          <w:rFonts w:ascii="Times New Roman" w:eastAsia="Times New Roman" w:hAnsi="Times New Roman"/>
          <w:b/>
          <w:sz w:val="24"/>
          <w:szCs w:val="24"/>
        </w:rPr>
      </w:pPr>
    </w:p>
    <w:p w:rsidR="005D3EB6" w:rsidRDefault="005D3EB6" w:rsidP="00AC6872">
      <w:pPr>
        <w:spacing w:after="0" w:line="240" w:lineRule="auto"/>
        <w:ind w:left="2592" w:firstLine="1296"/>
        <w:jc w:val="both"/>
        <w:rPr>
          <w:rFonts w:ascii="Times New Roman" w:eastAsia="Times New Roman" w:hAnsi="Times New Roman"/>
          <w:b/>
          <w:sz w:val="24"/>
          <w:szCs w:val="24"/>
        </w:rPr>
      </w:pPr>
    </w:p>
    <w:p w:rsidR="005D3EB6" w:rsidRDefault="005D3EB6" w:rsidP="00AC6872">
      <w:pPr>
        <w:spacing w:after="0" w:line="240" w:lineRule="auto"/>
        <w:ind w:left="2592" w:firstLine="1296"/>
        <w:jc w:val="both"/>
        <w:rPr>
          <w:rFonts w:ascii="Times New Roman" w:eastAsia="Times New Roman" w:hAnsi="Times New Roman"/>
          <w:b/>
          <w:sz w:val="24"/>
          <w:szCs w:val="24"/>
        </w:rPr>
      </w:pPr>
    </w:p>
    <w:p w:rsidR="005D3EB6" w:rsidRDefault="005D3EB6" w:rsidP="00AC6872">
      <w:pPr>
        <w:spacing w:after="0" w:line="240" w:lineRule="auto"/>
        <w:ind w:left="2592" w:firstLine="1296"/>
        <w:jc w:val="both"/>
        <w:rPr>
          <w:rFonts w:ascii="Times New Roman" w:eastAsia="Times New Roman" w:hAnsi="Times New Roman"/>
          <w:b/>
          <w:sz w:val="24"/>
          <w:szCs w:val="24"/>
        </w:rPr>
      </w:pPr>
    </w:p>
    <w:p w:rsidR="005D3EB6" w:rsidRDefault="005D3EB6" w:rsidP="00AC6872">
      <w:pPr>
        <w:spacing w:after="0" w:line="240" w:lineRule="auto"/>
        <w:ind w:left="2592" w:firstLine="1296"/>
        <w:jc w:val="both"/>
        <w:rPr>
          <w:rFonts w:ascii="Times New Roman" w:eastAsia="Times New Roman" w:hAnsi="Times New Roman"/>
          <w:b/>
          <w:sz w:val="24"/>
          <w:szCs w:val="24"/>
        </w:rPr>
      </w:pPr>
    </w:p>
    <w:sectPr w:rsidR="005D3EB6" w:rsidSect="00E6694E">
      <w:headerReference w:type="default" r:id="rId8"/>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9C0" w:rsidRDefault="000F09C0" w:rsidP="009D1C85">
      <w:pPr>
        <w:spacing w:after="0" w:line="240" w:lineRule="auto"/>
      </w:pPr>
      <w:r>
        <w:separator/>
      </w:r>
    </w:p>
  </w:endnote>
  <w:endnote w:type="continuationSeparator" w:id="0">
    <w:p w:rsidR="000F09C0" w:rsidRDefault="000F09C0" w:rsidP="009D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9C0" w:rsidRDefault="000F09C0" w:rsidP="009D1C85">
      <w:pPr>
        <w:spacing w:after="0" w:line="240" w:lineRule="auto"/>
      </w:pPr>
      <w:r>
        <w:separator/>
      </w:r>
    </w:p>
  </w:footnote>
  <w:footnote w:type="continuationSeparator" w:id="0">
    <w:p w:rsidR="000F09C0" w:rsidRDefault="000F09C0" w:rsidP="009D1C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C85" w:rsidRDefault="009D1C85" w:rsidP="00F47423">
    <w:pPr>
      <w:pStyle w:val="Antrats"/>
    </w:pPr>
  </w:p>
  <w:p w:rsidR="009D1C85" w:rsidRDefault="009D1C8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BB"/>
    <w:rsid w:val="000465DE"/>
    <w:rsid w:val="000F09C0"/>
    <w:rsid w:val="00181556"/>
    <w:rsid w:val="001845DB"/>
    <w:rsid w:val="00187336"/>
    <w:rsid w:val="001A572C"/>
    <w:rsid w:val="0021383F"/>
    <w:rsid w:val="002142E9"/>
    <w:rsid w:val="002414B7"/>
    <w:rsid w:val="00267742"/>
    <w:rsid w:val="002B309F"/>
    <w:rsid w:val="002B64B9"/>
    <w:rsid w:val="002F4945"/>
    <w:rsid w:val="00312DF9"/>
    <w:rsid w:val="0034327E"/>
    <w:rsid w:val="00343E03"/>
    <w:rsid w:val="003608AD"/>
    <w:rsid w:val="00372B93"/>
    <w:rsid w:val="003914EA"/>
    <w:rsid w:val="003B4467"/>
    <w:rsid w:val="003C4FEA"/>
    <w:rsid w:val="003D2C7E"/>
    <w:rsid w:val="00404566"/>
    <w:rsid w:val="00414DB0"/>
    <w:rsid w:val="00445E78"/>
    <w:rsid w:val="00451A4C"/>
    <w:rsid w:val="00465FE5"/>
    <w:rsid w:val="00470383"/>
    <w:rsid w:val="004837D7"/>
    <w:rsid w:val="00484EB1"/>
    <w:rsid w:val="005367D6"/>
    <w:rsid w:val="00591CD2"/>
    <w:rsid w:val="005D3EB6"/>
    <w:rsid w:val="00630E6E"/>
    <w:rsid w:val="006528A9"/>
    <w:rsid w:val="006602AD"/>
    <w:rsid w:val="0068161A"/>
    <w:rsid w:val="006F76CB"/>
    <w:rsid w:val="0077096C"/>
    <w:rsid w:val="0079366B"/>
    <w:rsid w:val="007E68D0"/>
    <w:rsid w:val="007E70D2"/>
    <w:rsid w:val="00816752"/>
    <w:rsid w:val="00857E7A"/>
    <w:rsid w:val="00865596"/>
    <w:rsid w:val="00886D98"/>
    <w:rsid w:val="008925D8"/>
    <w:rsid w:val="00895C28"/>
    <w:rsid w:val="00911CDB"/>
    <w:rsid w:val="00951BBF"/>
    <w:rsid w:val="009544FE"/>
    <w:rsid w:val="00977046"/>
    <w:rsid w:val="009A29E4"/>
    <w:rsid w:val="009A5857"/>
    <w:rsid w:val="009C0DDB"/>
    <w:rsid w:val="009D1C85"/>
    <w:rsid w:val="009F1269"/>
    <w:rsid w:val="009F5105"/>
    <w:rsid w:val="00A20EE8"/>
    <w:rsid w:val="00A3758E"/>
    <w:rsid w:val="00A43BD9"/>
    <w:rsid w:val="00A5364C"/>
    <w:rsid w:val="00A71072"/>
    <w:rsid w:val="00A757EA"/>
    <w:rsid w:val="00AC6872"/>
    <w:rsid w:val="00B33B19"/>
    <w:rsid w:val="00B343D0"/>
    <w:rsid w:val="00B44242"/>
    <w:rsid w:val="00B55154"/>
    <w:rsid w:val="00B67679"/>
    <w:rsid w:val="00B72CD7"/>
    <w:rsid w:val="00BA266D"/>
    <w:rsid w:val="00BC7C6C"/>
    <w:rsid w:val="00BD32FA"/>
    <w:rsid w:val="00C6442F"/>
    <w:rsid w:val="00C75DE0"/>
    <w:rsid w:val="00C82D10"/>
    <w:rsid w:val="00CA4746"/>
    <w:rsid w:val="00D13D5E"/>
    <w:rsid w:val="00D301D0"/>
    <w:rsid w:val="00D577BB"/>
    <w:rsid w:val="00D7782C"/>
    <w:rsid w:val="00D93946"/>
    <w:rsid w:val="00DA24AA"/>
    <w:rsid w:val="00E11B16"/>
    <w:rsid w:val="00E16161"/>
    <w:rsid w:val="00E2450B"/>
    <w:rsid w:val="00E54C00"/>
    <w:rsid w:val="00E6283B"/>
    <w:rsid w:val="00E6694E"/>
    <w:rsid w:val="00E917E9"/>
    <w:rsid w:val="00E96E74"/>
    <w:rsid w:val="00ED431D"/>
    <w:rsid w:val="00ED757C"/>
    <w:rsid w:val="00F30851"/>
    <w:rsid w:val="00F47423"/>
    <w:rsid w:val="00F52303"/>
    <w:rsid w:val="00F676E2"/>
    <w:rsid w:val="00FA4B89"/>
    <w:rsid w:val="00FB5740"/>
    <w:rsid w:val="00FF50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0EFE7"/>
  <w15:chartTrackingRefBased/>
  <w15:docId w15:val="{6505A0B1-193B-4CEB-8243-6AD2BB13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A24A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DA24AA"/>
    <w:rPr>
      <w:rFonts w:ascii="Tahoma" w:hAnsi="Tahoma" w:cs="Tahoma"/>
      <w:sz w:val="16"/>
      <w:szCs w:val="16"/>
    </w:rPr>
  </w:style>
  <w:style w:type="paragraph" w:styleId="Antrats">
    <w:name w:val="header"/>
    <w:basedOn w:val="prastasis"/>
    <w:link w:val="AntratsDiagrama"/>
    <w:uiPriority w:val="99"/>
    <w:unhideWhenUsed/>
    <w:rsid w:val="009D1C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1C85"/>
  </w:style>
  <w:style w:type="paragraph" w:styleId="Porat">
    <w:name w:val="footer"/>
    <w:basedOn w:val="prastasis"/>
    <w:link w:val="PoratDiagrama"/>
    <w:uiPriority w:val="99"/>
    <w:unhideWhenUsed/>
    <w:rsid w:val="009D1C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1C85"/>
  </w:style>
  <w:style w:type="table" w:styleId="Lentelstinklelis">
    <w:name w:val="Table Grid"/>
    <w:basedOn w:val="prastojilentel"/>
    <w:uiPriority w:val="59"/>
    <w:rsid w:val="00AC68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520830">
      <w:bodyDiv w:val="1"/>
      <w:marLeft w:val="0"/>
      <w:marRight w:val="0"/>
      <w:marTop w:val="0"/>
      <w:marBottom w:val="0"/>
      <w:divBdr>
        <w:top w:val="none" w:sz="0" w:space="0" w:color="auto"/>
        <w:left w:val="none" w:sz="0" w:space="0" w:color="auto"/>
        <w:bottom w:val="none" w:sz="0" w:space="0" w:color="auto"/>
        <w:right w:val="none" w:sz="0" w:space="0" w:color="auto"/>
      </w:divBdr>
    </w:div>
    <w:div w:id="141605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6037C-01C8-4286-988F-D4D4845D7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1847</Words>
  <Characters>1053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11</cp:revision>
  <cp:lastPrinted>2016-12-12T15:48:00Z</cp:lastPrinted>
  <dcterms:created xsi:type="dcterms:W3CDTF">2016-12-14T08:59:00Z</dcterms:created>
  <dcterms:modified xsi:type="dcterms:W3CDTF">2016-12-27T09:01:00Z</dcterms:modified>
</cp:coreProperties>
</file>