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00" w:rsidRDefault="000973C4" w:rsidP="006759E9">
      <w:pPr>
        <w:pStyle w:val="Antrat1"/>
        <w:ind w:left="-142" w:firstLine="142"/>
        <w:rPr>
          <w:b w:val="0"/>
          <w:bCs/>
        </w:rPr>
      </w:pPr>
      <w:bookmarkStart w:id="0" w:name="_GoBack"/>
      <w:bookmarkEnd w:id="0"/>
      <w:r>
        <w:rPr>
          <w:noProof/>
          <w:lang w:eastAsia="lt-LT"/>
        </w:rPr>
        <w:drawing>
          <wp:inline distT="0" distB="0" distL="0" distR="0" wp14:anchorId="3DEB61EC" wp14:editId="690EA81F">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759E9" w:rsidRPr="006759E9" w:rsidRDefault="006759E9" w:rsidP="006759E9"/>
    <w:p w:rsidR="00C72D00" w:rsidRPr="00110F77" w:rsidRDefault="00554B9D" w:rsidP="00C72D00">
      <w:pPr>
        <w:pStyle w:val="Antrat2"/>
        <w:rPr>
          <w:sz w:val="28"/>
        </w:rPr>
      </w:pPr>
      <w:r>
        <w:rPr>
          <w:sz w:val="28"/>
        </w:rPr>
        <w:t xml:space="preserve">   </w:t>
      </w:r>
      <w:r w:rsidR="00DE6390" w:rsidRPr="00110F77">
        <w:rPr>
          <w:sz w:val="28"/>
        </w:rPr>
        <w:t>KRETINGOS RAJONO</w:t>
      </w:r>
      <w:r w:rsidR="00C72D00" w:rsidRPr="00110F77">
        <w:rPr>
          <w:sz w:val="28"/>
        </w:rPr>
        <w:t xml:space="preserve"> SAVIVALDYBĖS TARYBA </w:t>
      </w:r>
    </w:p>
    <w:p w:rsidR="00C72D00" w:rsidRPr="00110F77" w:rsidRDefault="00C72D00" w:rsidP="00C6493A">
      <w:pPr>
        <w:tabs>
          <w:tab w:val="left" w:pos="6061"/>
        </w:tabs>
        <w:jc w:val="center"/>
        <w:rPr>
          <w:b/>
        </w:rPr>
      </w:pPr>
    </w:p>
    <w:p w:rsidR="00584FEF" w:rsidRPr="00110F77" w:rsidRDefault="00584FEF" w:rsidP="004E382E">
      <w:pPr>
        <w:keepNext/>
        <w:jc w:val="center"/>
        <w:outlineLvl w:val="1"/>
        <w:rPr>
          <w:b/>
        </w:rPr>
      </w:pPr>
      <w:r w:rsidRPr="00110F77">
        <w:rPr>
          <w:b/>
        </w:rPr>
        <w:t>SPRENDIMAS</w:t>
      </w:r>
    </w:p>
    <w:p w:rsidR="00261D86" w:rsidRPr="00110F77" w:rsidRDefault="00261D86" w:rsidP="00261D86">
      <w:pPr>
        <w:pStyle w:val="Pagrindiniotekstotrauka"/>
        <w:ind w:firstLine="0"/>
        <w:jc w:val="center"/>
        <w:rPr>
          <w:b/>
          <w:caps/>
          <w:szCs w:val="24"/>
        </w:rPr>
      </w:pPr>
      <w:r w:rsidRPr="00110F77">
        <w:rPr>
          <w:b/>
          <w:caps/>
          <w:szCs w:val="24"/>
        </w:rPr>
        <w:t xml:space="preserve">dėl </w:t>
      </w:r>
      <w:r w:rsidR="006425EB" w:rsidRPr="00110F77">
        <w:rPr>
          <w:b/>
          <w:caps/>
          <w:szCs w:val="24"/>
        </w:rPr>
        <w:t xml:space="preserve">KRETINGOS RAJONO SAVIVALDYBĖS TARYBOS 2013 M. KOVO </w:t>
      </w:r>
      <w:r w:rsidR="00152A73" w:rsidRPr="00110F77">
        <w:rPr>
          <w:b/>
          <w:caps/>
          <w:szCs w:val="24"/>
        </w:rPr>
        <w:t xml:space="preserve">28 D. SPRENDIMO NR. T2-87 „DĖL </w:t>
      </w:r>
      <w:r w:rsidR="00DE6390" w:rsidRPr="00110F77">
        <w:rPr>
          <w:b/>
          <w:caps/>
          <w:szCs w:val="24"/>
        </w:rPr>
        <w:t>KRETINGOS RAJONO</w:t>
      </w:r>
      <w:r w:rsidRPr="00110F77">
        <w:rPr>
          <w:b/>
          <w:caps/>
          <w:szCs w:val="24"/>
        </w:rPr>
        <w:t xml:space="preserve"> Neformaliojo švietimo mokyklų </w:t>
      </w:r>
      <w:r w:rsidR="00FC7592">
        <w:rPr>
          <w:b/>
          <w:caps/>
          <w:szCs w:val="24"/>
        </w:rPr>
        <w:t xml:space="preserve">VEIKLOS </w:t>
      </w:r>
      <w:r w:rsidRPr="00110F77">
        <w:rPr>
          <w:b/>
          <w:caps/>
          <w:szCs w:val="24"/>
        </w:rPr>
        <w:t>išorinio vertinimo tvarkos aprašo patvirtinimo</w:t>
      </w:r>
      <w:r w:rsidR="00152A73" w:rsidRPr="00110F77">
        <w:rPr>
          <w:b/>
          <w:caps/>
          <w:szCs w:val="24"/>
        </w:rPr>
        <w:t>“ PAKEITIMO</w:t>
      </w:r>
    </w:p>
    <w:p w:rsidR="00261D86" w:rsidRPr="00110F77" w:rsidRDefault="00261D86" w:rsidP="00261D86">
      <w:pPr>
        <w:pStyle w:val="Pagrindiniotekstotrauka"/>
        <w:ind w:firstLine="0"/>
        <w:jc w:val="center"/>
        <w:rPr>
          <w:b/>
          <w:caps/>
          <w:szCs w:val="24"/>
        </w:rPr>
      </w:pPr>
    </w:p>
    <w:p w:rsidR="00261D86" w:rsidRPr="00110F77" w:rsidRDefault="00DE6390" w:rsidP="004E382E">
      <w:pPr>
        <w:tabs>
          <w:tab w:val="left" w:pos="5070"/>
          <w:tab w:val="left" w:pos="5366"/>
          <w:tab w:val="left" w:pos="6771"/>
          <w:tab w:val="left" w:pos="7363"/>
        </w:tabs>
        <w:jc w:val="center"/>
      </w:pPr>
      <w:r w:rsidRPr="00110F77">
        <w:t>201</w:t>
      </w:r>
      <w:r w:rsidR="00152A73" w:rsidRPr="00110F77">
        <w:t>6</w:t>
      </w:r>
      <w:r w:rsidR="001967E2" w:rsidRPr="00110F77">
        <w:t xml:space="preserve"> m.</w:t>
      </w:r>
      <w:r w:rsidR="00261D86" w:rsidRPr="00110F77">
        <w:t xml:space="preserve"> </w:t>
      </w:r>
      <w:r w:rsidR="001C6509">
        <w:t>lapkričio</w:t>
      </w:r>
      <w:r w:rsidR="00261D86" w:rsidRPr="00110F77">
        <w:t xml:space="preserve"> </w:t>
      </w:r>
      <w:r w:rsidR="00554B9D">
        <w:t>24</w:t>
      </w:r>
      <w:r w:rsidRPr="00110F77">
        <w:t xml:space="preserve"> </w:t>
      </w:r>
      <w:r w:rsidR="001967E2" w:rsidRPr="00110F77">
        <w:t xml:space="preserve">d. </w:t>
      </w:r>
      <w:r w:rsidR="000973C4">
        <w:t xml:space="preserve"> </w:t>
      </w:r>
      <w:r w:rsidR="001967E2" w:rsidRPr="00110F77">
        <w:t>Nr. T</w:t>
      </w:r>
      <w:r w:rsidR="00554B9D">
        <w:t>2</w:t>
      </w:r>
      <w:r w:rsidR="001967E2" w:rsidRPr="00110F77">
        <w:t>-</w:t>
      </w:r>
      <w:r w:rsidR="00554B9D">
        <w:t>308</w:t>
      </w:r>
    </w:p>
    <w:p w:rsidR="001967E2" w:rsidRPr="00110F77" w:rsidRDefault="00DE6390" w:rsidP="004E382E">
      <w:pPr>
        <w:tabs>
          <w:tab w:val="left" w:pos="5070"/>
          <w:tab w:val="left" w:pos="5366"/>
          <w:tab w:val="left" w:pos="6771"/>
          <w:tab w:val="left" w:pos="7363"/>
        </w:tabs>
        <w:jc w:val="center"/>
      </w:pPr>
      <w:r w:rsidRPr="00110F77">
        <w:t>Kreting</w:t>
      </w:r>
      <w:r w:rsidR="001967E2" w:rsidRPr="00110F77">
        <w:t>a</w:t>
      </w:r>
    </w:p>
    <w:p w:rsidR="00B05590" w:rsidRPr="00110F77" w:rsidRDefault="00B05590" w:rsidP="004E382E">
      <w:pPr>
        <w:pStyle w:val="Pagrindinistekstas"/>
        <w:jc w:val="center"/>
        <w:rPr>
          <w:szCs w:val="24"/>
        </w:rPr>
      </w:pPr>
    </w:p>
    <w:p w:rsidR="00261D86" w:rsidRPr="00110F77" w:rsidRDefault="00261D86" w:rsidP="00152A73">
      <w:pPr>
        <w:pStyle w:val="Pagrindinistekstas"/>
        <w:ind w:firstLine="720"/>
        <w:rPr>
          <w:szCs w:val="24"/>
        </w:rPr>
      </w:pPr>
      <w:r w:rsidRPr="00110F77">
        <w:rPr>
          <w:szCs w:val="24"/>
        </w:rPr>
        <w:t>Vadovaudamasi Lietuvos Respublikos v</w:t>
      </w:r>
      <w:r w:rsidRPr="00110F77">
        <w:rPr>
          <w:color w:val="000000"/>
          <w:szCs w:val="24"/>
        </w:rPr>
        <w:t xml:space="preserve">ietos savivaldos įstatymo </w:t>
      </w:r>
      <w:r w:rsidRPr="00110F77">
        <w:rPr>
          <w:szCs w:val="24"/>
        </w:rPr>
        <w:t>1</w:t>
      </w:r>
      <w:r w:rsidR="00152A73" w:rsidRPr="00110F77">
        <w:rPr>
          <w:szCs w:val="24"/>
        </w:rPr>
        <w:t>8</w:t>
      </w:r>
      <w:r w:rsidRPr="00110F77">
        <w:rPr>
          <w:szCs w:val="24"/>
        </w:rPr>
        <w:t xml:space="preserve"> straipsnio </w:t>
      </w:r>
      <w:r w:rsidR="00152A73" w:rsidRPr="00110F77">
        <w:rPr>
          <w:szCs w:val="24"/>
        </w:rPr>
        <w:t>1 dalimi</w:t>
      </w:r>
      <w:r w:rsidRPr="00110F77">
        <w:rPr>
          <w:szCs w:val="24"/>
        </w:rPr>
        <w:t xml:space="preserve">, </w:t>
      </w:r>
      <w:r w:rsidR="00DE6390" w:rsidRPr="00110F77">
        <w:rPr>
          <w:szCs w:val="24"/>
        </w:rPr>
        <w:t>Kretingos rajono</w:t>
      </w:r>
      <w:r w:rsidRPr="00110F77">
        <w:rPr>
          <w:szCs w:val="24"/>
        </w:rPr>
        <w:t xml:space="preserve"> savivaldybės taryba </w:t>
      </w:r>
      <w:r w:rsidR="000973C4">
        <w:rPr>
          <w:szCs w:val="24"/>
        </w:rPr>
        <w:t xml:space="preserve"> </w:t>
      </w:r>
      <w:r w:rsidRPr="00110F77">
        <w:rPr>
          <w:spacing w:val="60"/>
          <w:szCs w:val="24"/>
        </w:rPr>
        <w:t>nusprendži</w:t>
      </w:r>
      <w:r w:rsidRPr="00110F77">
        <w:rPr>
          <w:szCs w:val="24"/>
        </w:rPr>
        <w:t>a</w:t>
      </w:r>
      <w:r w:rsidRPr="00110F77">
        <w:rPr>
          <w:spacing w:val="60"/>
          <w:szCs w:val="24"/>
        </w:rPr>
        <w:t>:</w:t>
      </w:r>
    </w:p>
    <w:p w:rsidR="006425EB" w:rsidRPr="00110F77" w:rsidRDefault="006425EB" w:rsidP="006425EB">
      <w:pPr>
        <w:ind w:firstLine="720"/>
        <w:jc w:val="both"/>
        <w:rPr>
          <w:lang w:eastAsia="ar-SA"/>
        </w:rPr>
      </w:pPr>
      <w:r w:rsidRPr="00110F77">
        <w:t>1. Pakeisti</w:t>
      </w:r>
      <w:r w:rsidRPr="00110F77">
        <w:rPr>
          <w:lang w:eastAsia="ar-SA"/>
        </w:rPr>
        <w:t xml:space="preserve"> Kretingos rajono </w:t>
      </w:r>
      <w:r w:rsidR="00152A73" w:rsidRPr="00110F77">
        <w:rPr>
          <w:lang w:eastAsia="ar-SA"/>
        </w:rPr>
        <w:t xml:space="preserve">neformaliojo švietimo </w:t>
      </w:r>
      <w:r w:rsidRPr="00110F77">
        <w:rPr>
          <w:lang w:eastAsia="ar-SA"/>
        </w:rPr>
        <w:t xml:space="preserve">mokyklų </w:t>
      </w:r>
      <w:r w:rsidR="00FC7592">
        <w:rPr>
          <w:lang w:eastAsia="ar-SA"/>
        </w:rPr>
        <w:t xml:space="preserve">veiklos </w:t>
      </w:r>
      <w:r w:rsidR="00152A73" w:rsidRPr="00110F77">
        <w:rPr>
          <w:lang w:eastAsia="ar-SA"/>
        </w:rPr>
        <w:t xml:space="preserve">išorinio vertinimo </w:t>
      </w:r>
      <w:r w:rsidRPr="00110F77">
        <w:rPr>
          <w:lang w:eastAsia="ar-SA"/>
        </w:rPr>
        <w:t xml:space="preserve">tvarkos aprašą, </w:t>
      </w:r>
      <w:r w:rsidRPr="00110F77">
        <w:t xml:space="preserve">patvirtintą Kretingos </w:t>
      </w:r>
      <w:r w:rsidR="00152A73" w:rsidRPr="00110F77">
        <w:t>rajono savivaldybės tarybos 2013</w:t>
      </w:r>
      <w:r w:rsidRPr="00110F77">
        <w:t xml:space="preserve"> m. </w:t>
      </w:r>
      <w:r w:rsidR="00152A73" w:rsidRPr="00110F77">
        <w:t>kov</w:t>
      </w:r>
      <w:r w:rsidRPr="00110F77">
        <w:t>o 2</w:t>
      </w:r>
      <w:r w:rsidR="00152A73" w:rsidRPr="00110F77">
        <w:t>8</w:t>
      </w:r>
      <w:r w:rsidRPr="00110F77">
        <w:t xml:space="preserve"> d. sprendimu Nr. </w:t>
      </w:r>
      <w:r w:rsidR="00152A73" w:rsidRPr="00110F77">
        <w:t>T2-87</w:t>
      </w:r>
      <w:r w:rsidRPr="00110F77">
        <w:t xml:space="preserve"> „Dėl </w:t>
      </w:r>
      <w:r w:rsidRPr="00110F77">
        <w:rPr>
          <w:lang w:eastAsia="ar-SA"/>
        </w:rPr>
        <w:t xml:space="preserve">Kretingos rajono </w:t>
      </w:r>
      <w:r w:rsidR="00152A73" w:rsidRPr="00110F77">
        <w:rPr>
          <w:lang w:eastAsia="ar-SA"/>
        </w:rPr>
        <w:t xml:space="preserve">neformaliojo švietimo mokyklų </w:t>
      </w:r>
      <w:r w:rsidR="00FC7592">
        <w:rPr>
          <w:lang w:eastAsia="ar-SA"/>
        </w:rPr>
        <w:t xml:space="preserve">veiklos </w:t>
      </w:r>
      <w:r w:rsidR="00152A73" w:rsidRPr="00110F77">
        <w:rPr>
          <w:lang w:eastAsia="ar-SA"/>
        </w:rPr>
        <w:t>išorinio vertinimo tvarkos aprašo patvirtinimo</w:t>
      </w:r>
      <w:r w:rsidRPr="00110F77">
        <w:rPr>
          <w:lang w:eastAsia="ar-SA"/>
        </w:rPr>
        <w:t>“:</w:t>
      </w:r>
    </w:p>
    <w:p w:rsidR="00294A3F" w:rsidRDefault="00623652" w:rsidP="00294A3F">
      <w:pPr>
        <w:ind w:firstLine="720"/>
        <w:jc w:val="both"/>
        <w:rPr>
          <w:lang w:eastAsia="ar-SA"/>
        </w:rPr>
      </w:pPr>
      <w:r w:rsidRPr="00471893">
        <w:rPr>
          <w:color w:val="000000"/>
          <w:lang w:eastAsia="ar-SA"/>
        </w:rPr>
        <w:t>1.1</w:t>
      </w:r>
      <w:r w:rsidR="00E92F7E" w:rsidRPr="00471893">
        <w:rPr>
          <w:color w:val="000000"/>
          <w:lang w:eastAsia="ar-SA"/>
        </w:rPr>
        <w:t>.</w:t>
      </w:r>
      <w:r w:rsidR="00E92F7E">
        <w:rPr>
          <w:lang w:eastAsia="ar-SA"/>
        </w:rPr>
        <w:t xml:space="preserve"> </w:t>
      </w:r>
      <w:r w:rsidR="00294A3F" w:rsidRPr="00110F77">
        <w:rPr>
          <w:lang w:eastAsia="ar-SA"/>
        </w:rPr>
        <w:t>9.7 papunktį ir jį išdėstyti taip:</w:t>
      </w:r>
    </w:p>
    <w:p w:rsidR="00913FEA" w:rsidRPr="00110F77" w:rsidRDefault="00913FEA" w:rsidP="00913FEA">
      <w:pPr>
        <w:ind w:firstLine="720"/>
        <w:jc w:val="both"/>
        <w:rPr>
          <w:lang w:eastAsia="en-GB"/>
        </w:rPr>
      </w:pPr>
      <w:r w:rsidRPr="00110F77">
        <w:rPr>
          <w:lang w:eastAsia="ar-SA"/>
        </w:rPr>
        <w:t>„</w:t>
      </w:r>
      <w:r w:rsidRPr="00110F77">
        <w:rPr>
          <w:lang w:eastAsia="en-GB"/>
        </w:rPr>
        <w:t>9.7. analizuoja išorinio vertinimo ataskaitas, atrenka ir fiksuoja informaciją apie NŠM gerąją patirtį, bendradarbiaudamas su</w:t>
      </w:r>
      <w:r w:rsidR="008A211D">
        <w:rPr>
          <w:lang w:eastAsia="en-GB"/>
        </w:rPr>
        <w:t xml:space="preserve"> NŠM direktoriais ir mokytojais</w:t>
      </w:r>
      <w:r w:rsidRPr="00110F77">
        <w:rPr>
          <w:lang w:eastAsia="en-GB"/>
        </w:rPr>
        <w:t>, iniciju</w:t>
      </w:r>
      <w:r w:rsidR="00294A3F" w:rsidRPr="00110F77">
        <w:rPr>
          <w:lang w:eastAsia="en-GB"/>
        </w:rPr>
        <w:t>oja gerosios patirties sklaidą;“;</w:t>
      </w:r>
    </w:p>
    <w:p w:rsidR="00152A73" w:rsidRPr="00110F77" w:rsidRDefault="00623652" w:rsidP="00152A73">
      <w:pPr>
        <w:ind w:firstLine="720"/>
        <w:jc w:val="both"/>
        <w:rPr>
          <w:lang w:eastAsia="ar-SA"/>
        </w:rPr>
      </w:pPr>
      <w:r>
        <w:rPr>
          <w:lang w:eastAsia="ar-SA"/>
        </w:rPr>
        <w:t>1.2</w:t>
      </w:r>
      <w:r w:rsidR="00294A3F" w:rsidRPr="00110F77">
        <w:rPr>
          <w:lang w:eastAsia="ar-SA"/>
        </w:rPr>
        <w:t xml:space="preserve">. </w:t>
      </w:r>
      <w:r w:rsidR="00152A73" w:rsidRPr="00110F77">
        <w:rPr>
          <w:lang w:eastAsia="ar-SA"/>
        </w:rPr>
        <w:t>1</w:t>
      </w:r>
      <w:r w:rsidR="00152A73" w:rsidRPr="00110F77">
        <w:rPr>
          <w:rFonts w:eastAsia="Calibri"/>
          <w:lang w:eastAsia="en-GB"/>
        </w:rPr>
        <w:t xml:space="preserve">0.1.6 </w:t>
      </w:r>
      <w:r w:rsidR="00152A73" w:rsidRPr="00110F77">
        <w:rPr>
          <w:lang w:eastAsia="ar-SA"/>
        </w:rPr>
        <w:t xml:space="preserve">papunktį ir jį </w:t>
      </w:r>
      <w:r w:rsidR="006425EB" w:rsidRPr="00110F77">
        <w:rPr>
          <w:lang w:eastAsia="ar-SA"/>
        </w:rPr>
        <w:t>išdėstyti taip:</w:t>
      </w:r>
    </w:p>
    <w:p w:rsidR="00B23F02" w:rsidRPr="00110F77" w:rsidRDefault="00152A73" w:rsidP="00152A73">
      <w:pPr>
        <w:ind w:firstLine="720"/>
        <w:jc w:val="both"/>
        <w:rPr>
          <w:rFonts w:eastAsia="Calibri"/>
          <w:lang w:eastAsia="en-GB"/>
        </w:rPr>
      </w:pPr>
      <w:r w:rsidRPr="00110F77">
        <w:rPr>
          <w:lang w:eastAsia="ar-SA"/>
        </w:rPr>
        <w:t>„</w:t>
      </w:r>
      <w:r w:rsidR="00B23F02" w:rsidRPr="00110F77">
        <w:rPr>
          <w:rFonts w:eastAsia="Calibri"/>
          <w:lang w:eastAsia="en-GB"/>
        </w:rPr>
        <w:t>10.1.6. paskutinę vertinimo dieną NŠM mokytojų bendruomenei pristato išorinio vertinimo grupės NŠM pirmines išvadas – stipriuosius ir tobulintinus veiklos aspektus;</w:t>
      </w:r>
      <w:r w:rsidRPr="00110F77">
        <w:rPr>
          <w:rFonts w:eastAsia="Calibri"/>
          <w:lang w:eastAsia="en-GB"/>
        </w:rPr>
        <w:t>“;</w:t>
      </w:r>
    </w:p>
    <w:p w:rsidR="00434417" w:rsidRPr="00110F77" w:rsidRDefault="00623652" w:rsidP="00434417">
      <w:pPr>
        <w:ind w:firstLine="720"/>
        <w:jc w:val="both"/>
        <w:rPr>
          <w:lang w:eastAsia="ar-SA"/>
        </w:rPr>
      </w:pPr>
      <w:r>
        <w:rPr>
          <w:rFonts w:eastAsia="Calibri"/>
          <w:lang w:eastAsia="en-GB"/>
        </w:rPr>
        <w:t>1.3</w:t>
      </w:r>
      <w:r w:rsidR="00152A73" w:rsidRPr="00110F77">
        <w:rPr>
          <w:rFonts w:eastAsia="Calibri"/>
          <w:lang w:eastAsia="en-GB"/>
        </w:rPr>
        <w:t>. 10.2</w:t>
      </w:r>
      <w:r w:rsidR="00434417" w:rsidRPr="00110F77">
        <w:rPr>
          <w:rFonts w:eastAsia="Calibri"/>
          <w:lang w:eastAsia="en-GB"/>
        </w:rPr>
        <w:t>.2</w:t>
      </w:r>
      <w:r w:rsidR="00434417" w:rsidRPr="00110F77">
        <w:rPr>
          <w:lang w:eastAsia="ar-SA"/>
        </w:rPr>
        <w:t xml:space="preserve"> papunktį ir jį išdėstyti taip:</w:t>
      </w:r>
    </w:p>
    <w:p w:rsidR="00B23F02" w:rsidRPr="00110F77" w:rsidRDefault="00434417" w:rsidP="00B23F02">
      <w:pPr>
        <w:ind w:firstLine="720"/>
        <w:jc w:val="both"/>
        <w:rPr>
          <w:rFonts w:eastAsia="Calibri"/>
          <w:lang w:eastAsia="en-GB"/>
        </w:rPr>
      </w:pPr>
      <w:r w:rsidRPr="00110F77">
        <w:rPr>
          <w:rFonts w:eastAsia="Calibri"/>
          <w:lang w:eastAsia="en-GB"/>
        </w:rPr>
        <w:t>„</w:t>
      </w:r>
      <w:r w:rsidR="00B23F02" w:rsidRPr="00110F77">
        <w:rPr>
          <w:rFonts w:eastAsia="Calibri"/>
          <w:lang w:eastAsia="en-GB"/>
        </w:rPr>
        <w:t>10.2.2. vertinimo metu stebi, fiksuoja, analizuoja ir vertina NŠM kasdienę veiklą (pamokas, projektus, renginius ir kt.), renka duomenis pagal NŠM veiklos rodiklius. Juos fiksuoja veiklų (pamokų) stebėjimo protokoluose ir vertinimo grupės narių užrašuose. Vykdo tėvų (globėjų</w:t>
      </w:r>
      <w:r w:rsidR="000919A2" w:rsidRPr="00110F77">
        <w:rPr>
          <w:rFonts w:eastAsia="Calibri"/>
          <w:lang w:eastAsia="en-GB"/>
        </w:rPr>
        <w:t>, rūpintojų</w:t>
      </w:r>
      <w:r w:rsidR="00B23F02" w:rsidRPr="00110F77">
        <w:rPr>
          <w:rFonts w:eastAsia="Calibri"/>
          <w:lang w:eastAsia="en-GB"/>
        </w:rPr>
        <w:t>), mokinių, mokytojų apklausas, bendrauja su įvairi</w:t>
      </w:r>
      <w:r w:rsidR="000919A2" w:rsidRPr="00110F77">
        <w:rPr>
          <w:rFonts w:eastAsia="Calibri"/>
          <w:lang w:eastAsia="en-GB"/>
        </w:rPr>
        <w:t>omis savivaldos institucijomis;“;</w:t>
      </w:r>
    </w:p>
    <w:p w:rsidR="000919A2" w:rsidRPr="00110F77" w:rsidRDefault="00623652" w:rsidP="00B23F02">
      <w:pPr>
        <w:ind w:firstLine="720"/>
        <w:jc w:val="both"/>
        <w:rPr>
          <w:rFonts w:eastAsia="Calibri"/>
          <w:lang w:eastAsia="en-GB"/>
        </w:rPr>
      </w:pPr>
      <w:r>
        <w:rPr>
          <w:rFonts w:eastAsia="Calibri"/>
          <w:lang w:eastAsia="en-GB"/>
        </w:rPr>
        <w:t>1.4</w:t>
      </w:r>
      <w:r w:rsidR="000919A2" w:rsidRPr="00110F77">
        <w:rPr>
          <w:rFonts w:eastAsia="Calibri"/>
          <w:lang w:eastAsia="en-GB"/>
        </w:rPr>
        <w:t xml:space="preserve">. 10.2.4 </w:t>
      </w:r>
      <w:r w:rsidR="000919A2" w:rsidRPr="00110F77">
        <w:rPr>
          <w:lang w:eastAsia="ar-SA"/>
        </w:rPr>
        <w:t>papunktį ir jį išdėstyti taip:</w:t>
      </w:r>
    </w:p>
    <w:p w:rsidR="00B23F02" w:rsidRPr="00110F77" w:rsidRDefault="000919A2" w:rsidP="00B23F02">
      <w:pPr>
        <w:ind w:firstLine="720"/>
        <w:jc w:val="both"/>
        <w:rPr>
          <w:rFonts w:eastAsia="Calibri"/>
          <w:lang w:eastAsia="en-GB"/>
        </w:rPr>
      </w:pPr>
      <w:r w:rsidRPr="00110F77">
        <w:rPr>
          <w:rFonts w:eastAsia="Calibri"/>
          <w:lang w:eastAsia="en-GB"/>
        </w:rPr>
        <w:t>„</w:t>
      </w:r>
      <w:r w:rsidR="00B23F02" w:rsidRPr="00110F77">
        <w:rPr>
          <w:rFonts w:eastAsia="Calibri"/>
          <w:lang w:eastAsia="en-GB"/>
        </w:rPr>
        <w:t>10.2.4. didesnę laiko dalį skiria ugdymo procesui stebėti, susitikimams su NŠM mokytojų bendruomene ir kitais darbuotojais, tėvais (globėjais, rūpintojais) ir mokiniais, savivaldos institucijų atstovais, kitais suinteresuotais asmenimis. Likęs laikas naudojamas NŠM surinktos informacijos analizei, apibendrinimui ir vertinimui;</w:t>
      </w:r>
      <w:r w:rsidRPr="00110F77">
        <w:rPr>
          <w:rFonts w:eastAsia="Calibri"/>
          <w:lang w:eastAsia="en-GB"/>
        </w:rPr>
        <w:t>“;</w:t>
      </w:r>
    </w:p>
    <w:p w:rsidR="000919A2" w:rsidRPr="00110F77" w:rsidRDefault="00623652" w:rsidP="000919A2">
      <w:pPr>
        <w:ind w:firstLine="720"/>
        <w:jc w:val="both"/>
        <w:rPr>
          <w:rFonts w:eastAsia="Calibri"/>
          <w:lang w:eastAsia="en-GB"/>
        </w:rPr>
      </w:pPr>
      <w:r>
        <w:rPr>
          <w:rFonts w:eastAsia="Calibri"/>
          <w:lang w:eastAsia="en-GB"/>
        </w:rPr>
        <w:t>1.5</w:t>
      </w:r>
      <w:r w:rsidR="000919A2" w:rsidRPr="00110F77">
        <w:rPr>
          <w:rFonts w:eastAsia="Calibri"/>
          <w:lang w:eastAsia="en-GB"/>
        </w:rPr>
        <w:t xml:space="preserve">. 10.2.5 </w:t>
      </w:r>
      <w:r w:rsidR="000919A2" w:rsidRPr="00110F77">
        <w:rPr>
          <w:lang w:eastAsia="ar-SA"/>
        </w:rPr>
        <w:t>papunktį ir jį išdėstyti taip:</w:t>
      </w:r>
    </w:p>
    <w:p w:rsidR="000919A2" w:rsidRPr="00110F77" w:rsidRDefault="000919A2" w:rsidP="00B23F02">
      <w:pPr>
        <w:ind w:firstLine="720"/>
        <w:jc w:val="both"/>
        <w:rPr>
          <w:rFonts w:eastAsia="Calibri"/>
          <w:lang w:eastAsia="en-GB"/>
        </w:rPr>
      </w:pPr>
      <w:r w:rsidRPr="00110F77">
        <w:rPr>
          <w:rFonts w:eastAsia="Calibri"/>
          <w:lang w:eastAsia="en-GB"/>
        </w:rPr>
        <w:t>„</w:t>
      </w:r>
      <w:r w:rsidR="00B23F02" w:rsidRPr="00110F77">
        <w:rPr>
          <w:rFonts w:eastAsia="Calibri"/>
          <w:lang w:eastAsia="en-GB"/>
        </w:rPr>
        <w:t>10.2.5. stebi mokinių ir su jais dirbančių darbuotojų veiklą. Stebimos dvi kiekvieno mokytojo pamokos ar veiklos, išskyrus tuos atvejus, jei mokytojas pageidauja daugiau;</w:t>
      </w:r>
      <w:r w:rsidRPr="00110F77">
        <w:rPr>
          <w:rFonts w:eastAsia="Calibri"/>
          <w:lang w:eastAsia="en-GB"/>
        </w:rPr>
        <w:t>“;</w:t>
      </w:r>
    </w:p>
    <w:p w:rsidR="000919A2" w:rsidRPr="00110F77" w:rsidRDefault="00623652" w:rsidP="000919A2">
      <w:pPr>
        <w:ind w:firstLine="720"/>
        <w:jc w:val="both"/>
        <w:rPr>
          <w:rFonts w:eastAsia="Calibri"/>
          <w:lang w:eastAsia="en-GB"/>
        </w:rPr>
      </w:pPr>
      <w:r>
        <w:rPr>
          <w:rFonts w:eastAsia="Calibri"/>
          <w:lang w:eastAsia="en-GB"/>
        </w:rPr>
        <w:t>1.6</w:t>
      </w:r>
      <w:r w:rsidR="000919A2" w:rsidRPr="00110F77">
        <w:rPr>
          <w:rFonts w:eastAsia="Calibri"/>
          <w:lang w:eastAsia="en-GB"/>
        </w:rPr>
        <w:t xml:space="preserve">. 10.2.6 </w:t>
      </w:r>
      <w:r w:rsidR="000919A2" w:rsidRPr="00110F77">
        <w:rPr>
          <w:lang w:eastAsia="ar-SA"/>
        </w:rPr>
        <w:t>papunktį ir jį išdėstyti taip:</w:t>
      </w:r>
    </w:p>
    <w:p w:rsidR="00B23F02" w:rsidRPr="00110F77" w:rsidRDefault="000919A2" w:rsidP="00B23F02">
      <w:pPr>
        <w:ind w:firstLine="720"/>
        <w:jc w:val="both"/>
        <w:rPr>
          <w:lang w:eastAsia="en-GB"/>
        </w:rPr>
      </w:pPr>
      <w:r w:rsidRPr="00110F77">
        <w:rPr>
          <w:rFonts w:eastAsia="Calibri"/>
          <w:lang w:eastAsia="en-GB"/>
        </w:rPr>
        <w:t>„</w:t>
      </w:r>
      <w:r w:rsidR="00B23F02" w:rsidRPr="00110F77">
        <w:rPr>
          <w:lang w:eastAsia="en-GB"/>
        </w:rPr>
        <w:t>10.2.6. po kiekvienos stebėtos pamokos ar veiklos nurodo mokytojui ne mažiau kaip 3 stipriuosius ir ne daugiau kaip 2 tobulintinus veiklos aspektus. Mokytojo pageidavimu, išsamiau veiklas aptarti galima išorinio vertinimo grupės nario ir mokytojo sutartu laiku po veiklos (pamokų);</w:t>
      </w:r>
      <w:r w:rsidRPr="00110F77">
        <w:rPr>
          <w:lang w:eastAsia="en-GB"/>
        </w:rPr>
        <w:t>“;</w:t>
      </w:r>
    </w:p>
    <w:p w:rsidR="00913FEA" w:rsidRPr="00110F77" w:rsidRDefault="00623652" w:rsidP="00913FEA">
      <w:pPr>
        <w:ind w:firstLine="720"/>
        <w:jc w:val="both"/>
        <w:rPr>
          <w:rFonts w:eastAsia="Calibri"/>
          <w:lang w:eastAsia="en-GB"/>
        </w:rPr>
      </w:pPr>
      <w:r>
        <w:rPr>
          <w:lang w:eastAsia="en-GB"/>
        </w:rPr>
        <w:t>1.7</w:t>
      </w:r>
      <w:r w:rsidR="000919A2" w:rsidRPr="00110F77">
        <w:rPr>
          <w:lang w:eastAsia="en-GB"/>
        </w:rPr>
        <w:t xml:space="preserve">. </w:t>
      </w:r>
      <w:r w:rsidR="00913FEA" w:rsidRPr="00110F77">
        <w:rPr>
          <w:lang w:eastAsia="en-GB"/>
        </w:rPr>
        <w:t xml:space="preserve">11.5 </w:t>
      </w:r>
      <w:r w:rsidR="00913FEA" w:rsidRPr="00110F77">
        <w:rPr>
          <w:lang w:eastAsia="ar-SA"/>
        </w:rPr>
        <w:t>papunktį ir jį išdėstyti taip:</w:t>
      </w:r>
    </w:p>
    <w:p w:rsidR="00B23F02" w:rsidRPr="00110F77" w:rsidRDefault="00913FEA" w:rsidP="00B23F02">
      <w:pPr>
        <w:ind w:firstLine="720"/>
        <w:jc w:val="both"/>
        <w:rPr>
          <w:rFonts w:eastAsia="Calibri"/>
          <w:lang w:eastAsia="en-GB"/>
        </w:rPr>
      </w:pPr>
      <w:r w:rsidRPr="00110F77">
        <w:rPr>
          <w:rFonts w:eastAsia="Calibri"/>
          <w:lang w:eastAsia="en-GB"/>
        </w:rPr>
        <w:t>„</w:t>
      </w:r>
      <w:r w:rsidR="00B23F02" w:rsidRPr="00110F77">
        <w:rPr>
          <w:rFonts w:eastAsia="Calibri"/>
          <w:lang w:eastAsia="en-GB"/>
        </w:rPr>
        <w:t>11.5. gavęs išorinio vertinimo ataskaitos projektą, supažindina su juo NŠM mokytojų bendruomenę ir raštu gali pateikti NŠM bendruomenės komentarus išorinio vertinimo grupės vadovui. NŠM bendruomenės komentaras pridedamas prie išorinio vertinimo ataskaitos;</w:t>
      </w:r>
      <w:r w:rsidRPr="00110F77">
        <w:rPr>
          <w:rFonts w:eastAsia="Calibri"/>
          <w:lang w:eastAsia="en-GB"/>
        </w:rPr>
        <w:t>“;</w:t>
      </w:r>
    </w:p>
    <w:p w:rsidR="00913FEA" w:rsidRPr="001C1ED0" w:rsidRDefault="00623652" w:rsidP="00B23F02">
      <w:pPr>
        <w:ind w:firstLine="720"/>
        <w:jc w:val="both"/>
        <w:rPr>
          <w:rFonts w:eastAsia="Calibri"/>
          <w:strike/>
          <w:lang w:eastAsia="en-GB"/>
        </w:rPr>
      </w:pPr>
      <w:r>
        <w:rPr>
          <w:rFonts w:eastAsia="Calibri"/>
          <w:lang w:eastAsia="en-GB"/>
        </w:rPr>
        <w:t>1.8</w:t>
      </w:r>
      <w:r w:rsidR="00913FEA" w:rsidRPr="001C1ED0">
        <w:rPr>
          <w:rFonts w:eastAsia="Calibri"/>
          <w:lang w:eastAsia="en-GB"/>
        </w:rPr>
        <w:t>. 12</w:t>
      </w:r>
      <w:r w:rsidR="00D76A71" w:rsidRPr="001C1ED0">
        <w:rPr>
          <w:rFonts w:eastAsia="Calibri"/>
          <w:lang w:eastAsia="en-GB"/>
        </w:rPr>
        <w:t>.2 papunktį</w:t>
      </w:r>
      <w:r w:rsidR="00913FEA" w:rsidRPr="001C1ED0">
        <w:rPr>
          <w:rFonts w:eastAsia="Calibri"/>
          <w:lang w:eastAsia="en-GB"/>
        </w:rPr>
        <w:t xml:space="preserve"> </w:t>
      </w:r>
      <w:r w:rsidR="00913FEA" w:rsidRPr="001C1ED0">
        <w:rPr>
          <w:lang w:eastAsia="ar-SA"/>
        </w:rPr>
        <w:t>ir jį išdėstyti taip:</w:t>
      </w:r>
    </w:p>
    <w:p w:rsidR="00B23F02" w:rsidRPr="001C1ED0" w:rsidRDefault="00D76A71" w:rsidP="00B23F02">
      <w:pPr>
        <w:ind w:firstLine="720"/>
        <w:jc w:val="both"/>
        <w:rPr>
          <w:rFonts w:eastAsia="Calibri"/>
          <w:lang w:eastAsia="en-GB"/>
        </w:rPr>
      </w:pPr>
      <w:r w:rsidRPr="001C1ED0">
        <w:rPr>
          <w:rFonts w:eastAsia="Calibri"/>
          <w:lang w:eastAsia="en-GB"/>
        </w:rPr>
        <w:t>„</w:t>
      </w:r>
      <w:r w:rsidR="00B23F02" w:rsidRPr="001C1ED0">
        <w:rPr>
          <w:rFonts w:eastAsia="Calibri"/>
          <w:lang w:eastAsia="en-GB"/>
        </w:rPr>
        <w:t xml:space="preserve">12.2. pateikia ugdymo procesą stebėsiančiam išorinio vertinimo grupės nariui trumpą kontekstinę informaciją apie veiklą (pamoką) (temą ir uždavinius), grupės (klasės) ugdytinius (gabius, </w:t>
      </w:r>
      <w:r w:rsidR="00B23F02" w:rsidRPr="001C1ED0">
        <w:rPr>
          <w:rFonts w:eastAsia="Calibri"/>
          <w:lang w:eastAsia="en-GB"/>
        </w:rPr>
        <w:lastRenderedPageBreak/>
        <w:t xml:space="preserve">specialiųjų poreikių, turinčius elgesio problemų ir kitus mokinius) ir kitą mokytojo </w:t>
      </w:r>
      <w:r w:rsidR="00913FEA" w:rsidRPr="001C1ED0">
        <w:rPr>
          <w:rFonts w:eastAsia="Calibri"/>
          <w:lang w:eastAsia="en-GB"/>
        </w:rPr>
        <w:t>nuožiūra svarbią informaciją;“;</w:t>
      </w:r>
    </w:p>
    <w:p w:rsidR="00913FEA" w:rsidRPr="00110F77" w:rsidRDefault="00623652" w:rsidP="00294A3F">
      <w:pPr>
        <w:pStyle w:val="Pagrindinistekstas"/>
        <w:ind w:firstLine="720"/>
        <w:rPr>
          <w:bCs/>
          <w:noProof/>
        </w:rPr>
      </w:pPr>
      <w:r>
        <w:rPr>
          <w:bCs/>
          <w:noProof/>
        </w:rPr>
        <w:t>1.9</w:t>
      </w:r>
      <w:r w:rsidR="00294A3F" w:rsidRPr="00110F77">
        <w:rPr>
          <w:bCs/>
          <w:noProof/>
        </w:rPr>
        <w:t>. 1 priedo antraštę ir ją</w:t>
      </w:r>
      <w:r w:rsidR="00913FEA" w:rsidRPr="00110F77">
        <w:rPr>
          <w:bCs/>
          <w:noProof/>
        </w:rPr>
        <w:t xml:space="preserve"> išdėstyti taip:</w:t>
      </w:r>
    </w:p>
    <w:p w:rsidR="00B23F02" w:rsidRPr="00110F77" w:rsidRDefault="00913FEA" w:rsidP="00294A3F">
      <w:pPr>
        <w:pStyle w:val="Pagrindinistekstas"/>
        <w:ind w:firstLine="720"/>
        <w:rPr>
          <w:bCs/>
          <w:noProof/>
        </w:rPr>
      </w:pPr>
      <w:r w:rsidRPr="00110F77">
        <w:rPr>
          <w:bCs/>
          <w:noProof/>
        </w:rPr>
        <w:t xml:space="preserve">„Mokytojo </w:t>
      </w:r>
      <w:r w:rsidR="00B23F02" w:rsidRPr="00110F77">
        <w:rPr>
          <w:bCs/>
          <w:noProof/>
        </w:rPr>
        <w:t>vardas, pavardė</w:t>
      </w:r>
    </w:p>
    <w:p w:rsidR="00B23F02" w:rsidRPr="00110F77" w:rsidRDefault="00294A3F" w:rsidP="00294A3F">
      <w:pPr>
        <w:pStyle w:val="Pagrindinistekstas"/>
        <w:ind w:firstLine="720"/>
        <w:rPr>
          <w:bCs/>
          <w:noProof/>
        </w:rPr>
      </w:pPr>
      <w:r w:rsidRPr="00110F77">
        <w:rPr>
          <w:bCs/>
          <w:noProof/>
        </w:rPr>
        <w:t xml:space="preserve">Mokinių </w:t>
      </w:r>
      <w:r w:rsidR="00B23F02" w:rsidRPr="00110F77">
        <w:rPr>
          <w:bCs/>
          <w:noProof/>
        </w:rPr>
        <w:t>amžius</w:t>
      </w:r>
    </w:p>
    <w:p w:rsidR="00B23F02" w:rsidRPr="00110F77" w:rsidRDefault="00294A3F" w:rsidP="00294A3F">
      <w:pPr>
        <w:pStyle w:val="Pagrindinistekstas"/>
        <w:ind w:firstLine="720"/>
        <w:rPr>
          <w:bCs/>
          <w:noProof/>
        </w:rPr>
      </w:pPr>
      <w:r w:rsidRPr="00110F77">
        <w:rPr>
          <w:bCs/>
          <w:noProof/>
        </w:rPr>
        <w:t xml:space="preserve">Mokinių </w:t>
      </w:r>
      <w:r w:rsidR="00B23F02" w:rsidRPr="00110F77">
        <w:rPr>
          <w:bCs/>
          <w:noProof/>
        </w:rPr>
        <w:t>skaičius grupės sąraše</w:t>
      </w:r>
    </w:p>
    <w:p w:rsidR="00B23F02" w:rsidRPr="00110F77" w:rsidRDefault="00294A3F" w:rsidP="00294A3F">
      <w:pPr>
        <w:pStyle w:val="Pagrindinistekstas"/>
        <w:ind w:firstLine="720"/>
        <w:rPr>
          <w:bCs/>
          <w:noProof/>
        </w:rPr>
      </w:pPr>
      <w:r w:rsidRPr="00110F77">
        <w:rPr>
          <w:bCs/>
          <w:noProof/>
        </w:rPr>
        <w:t xml:space="preserve">Mokinių </w:t>
      </w:r>
      <w:r w:rsidR="00B23F02" w:rsidRPr="00110F77">
        <w:rPr>
          <w:bCs/>
          <w:noProof/>
        </w:rPr>
        <w:t>skaičius užsiėmime</w:t>
      </w:r>
      <w:r w:rsidR="00031207" w:rsidRPr="00110F77">
        <w:rPr>
          <w:bCs/>
          <w:noProof/>
        </w:rPr>
        <w:t>“;</w:t>
      </w:r>
    </w:p>
    <w:p w:rsidR="00031207" w:rsidRPr="00110F77" w:rsidRDefault="00E92F7E" w:rsidP="00031207">
      <w:pPr>
        <w:pStyle w:val="Pagrindinistekstas"/>
        <w:ind w:firstLine="720"/>
        <w:rPr>
          <w:bCs/>
          <w:noProof/>
        </w:rPr>
      </w:pPr>
      <w:r>
        <w:rPr>
          <w:bCs/>
          <w:noProof/>
        </w:rPr>
        <w:t>1.1</w:t>
      </w:r>
      <w:r w:rsidR="00623652">
        <w:rPr>
          <w:bCs/>
          <w:noProof/>
        </w:rPr>
        <w:t>0</w:t>
      </w:r>
      <w:r w:rsidR="00031207" w:rsidRPr="00110F77">
        <w:rPr>
          <w:bCs/>
          <w:noProof/>
        </w:rPr>
        <w:t>. 1 priedo 3 eilutę ir ją išdėstyti taip:</w:t>
      </w:r>
    </w:p>
    <w:p w:rsidR="00031207" w:rsidRPr="00110F77" w:rsidRDefault="00031207" w:rsidP="00294A3F">
      <w:pPr>
        <w:pStyle w:val="Pagrindinistekstas"/>
        <w:ind w:firstLine="720"/>
        <w:rPr>
          <w:bCs/>
          <w:noProof/>
        </w:rPr>
      </w:pPr>
      <w:r w:rsidRPr="00110F77">
        <w:rPr>
          <w:bCs/>
          <w:noProof/>
        </w:rPr>
        <w:t>„</w:t>
      </w:r>
      <w:r w:rsidR="00D76A71">
        <w:rPr>
          <w:bCs/>
          <w:noProof/>
        </w:rPr>
        <w:t>Mokinių aktyvumas ir motyvacija“</w:t>
      </w:r>
      <w:r w:rsidRPr="00110F77">
        <w:rPr>
          <w:bCs/>
          <w:noProof/>
        </w:rPr>
        <w:t>;</w:t>
      </w:r>
    </w:p>
    <w:p w:rsidR="00294A3F" w:rsidRPr="00110F77" w:rsidRDefault="00623652" w:rsidP="00294A3F">
      <w:pPr>
        <w:pStyle w:val="Pagrindinistekstas"/>
        <w:ind w:firstLine="720"/>
        <w:rPr>
          <w:bCs/>
          <w:noProof/>
        </w:rPr>
      </w:pPr>
      <w:r>
        <w:rPr>
          <w:bCs/>
          <w:noProof/>
        </w:rPr>
        <w:t>1.11</w:t>
      </w:r>
      <w:r w:rsidR="00294A3F" w:rsidRPr="00110F77">
        <w:rPr>
          <w:bCs/>
          <w:noProof/>
        </w:rPr>
        <w:t>. 1 priedo 4 eilutę ir ją išdėstyti taip:</w:t>
      </w:r>
    </w:p>
    <w:p w:rsidR="00B23F02" w:rsidRPr="00110F77" w:rsidRDefault="00294A3F" w:rsidP="00294A3F">
      <w:pPr>
        <w:pStyle w:val="Pagrindinistekstas"/>
        <w:ind w:firstLine="720"/>
        <w:rPr>
          <w:bCs/>
          <w:noProof/>
        </w:rPr>
      </w:pPr>
      <w:r w:rsidRPr="00110F77">
        <w:rPr>
          <w:bCs/>
          <w:noProof/>
        </w:rPr>
        <w:t xml:space="preserve">„Mokytojo ir mokinio </w:t>
      </w:r>
      <w:r w:rsidR="00B23F02" w:rsidRPr="00110F77">
        <w:rPr>
          <w:bCs/>
          <w:noProof/>
        </w:rPr>
        <w:t>bendradarbia</w:t>
      </w:r>
      <w:r w:rsidRPr="00110F77">
        <w:rPr>
          <w:bCs/>
          <w:noProof/>
        </w:rPr>
        <w:t>vimas. Pagalba mokiniui</w:t>
      </w:r>
      <w:r w:rsidR="00B23F02" w:rsidRPr="00110F77">
        <w:rPr>
          <w:bCs/>
          <w:noProof/>
        </w:rPr>
        <w:t>.</w:t>
      </w:r>
      <w:r w:rsidRPr="00110F77">
        <w:rPr>
          <w:bCs/>
          <w:noProof/>
        </w:rPr>
        <w:t>“;</w:t>
      </w:r>
    </w:p>
    <w:p w:rsidR="00294A3F" w:rsidRPr="00110F77" w:rsidRDefault="00031207" w:rsidP="00294A3F">
      <w:pPr>
        <w:pStyle w:val="Pagrindinistekstas"/>
        <w:ind w:firstLine="720"/>
        <w:rPr>
          <w:color w:val="000000"/>
          <w:szCs w:val="24"/>
          <w:lang w:eastAsia="en-GB"/>
        </w:rPr>
      </w:pPr>
      <w:r w:rsidRPr="00110F77">
        <w:rPr>
          <w:color w:val="000000"/>
          <w:szCs w:val="24"/>
          <w:lang w:eastAsia="en-GB"/>
        </w:rPr>
        <w:t>1.1</w:t>
      </w:r>
      <w:r w:rsidR="00623652">
        <w:rPr>
          <w:color w:val="000000"/>
          <w:szCs w:val="24"/>
          <w:lang w:eastAsia="en-GB"/>
        </w:rPr>
        <w:t>2</w:t>
      </w:r>
      <w:r w:rsidR="00294A3F" w:rsidRPr="00110F77">
        <w:rPr>
          <w:color w:val="000000"/>
          <w:szCs w:val="24"/>
          <w:lang w:eastAsia="en-GB"/>
        </w:rPr>
        <w:t xml:space="preserve">. 2 </w:t>
      </w:r>
      <w:r w:rsidR="00294A3F" w:rsidRPr="00864CE9">
        <w:rPr>
          <w:color w:val="000000"/>
          <w:szCs w:val="24"/>
          <w:lang w:eastAsia="en-GB"/>
        </w:rPr>
        <w:t xml:space="preserve">priedo </w:t>
      </w:r>
      <w:r w:rsidR="001C1ED0" w:rsidRPr="00864CE9">
        <w:rPr>
          <w:color w:val="000000"/>
          <w:szCs w:val="24"/>
          <w:lang w:eastAsia="en-GB"/>
        </w:rPr>
        <w:t>2.1</w:t>
      </w:r>
      <w:r w:rsidR="00294A3F" w:rsidRPr="00864CE9">
        <w:rPr>
          <w:color w:val="000000"/>
          <w:szCs w:val="24"/>
          <w:lang w:eastAsia="en-GB"/>
        </w:rPr>
        <w:t>.</w:t>
      </w:r>
      <w:r w:rsidR="001C1ED0" w:rsidRPr="00864CE9">
        <w:rPr>
          <w:color w:val="000000"/>
          <w:szCs w:val="24"/>
          <w:lang w:eastAsia="en-GB"/>
        </w:rPr>
        <w:t>3</w:t>
      </w:r>
      <w:r w:rsidR="00294A3F" w:rsidRPr="00110F77">
        <w:rPr>
          <w:color w:val="000000"/>
          <w:szCs w:val="24"/>
          <w:lang w:eastAsia="en-GB"/>
        </w:rPr>
        <w:t xml:space="preserve"> papunktį ir jį išdėstyti taip:</w:t>
      </w:r>
    </w:p>
    <w:p w:rsidR="001F0E4F" w:rsidRPr="00110F77" w:rsidRDefault="00031207" w:rsidP="00294A3F">
      <w:pPr>
        <w:pStyle w:val="Pagrindinistekstas"/>
        <w:ind w:firstLine="720"/>
        <w:rPr>
          <w:color w:val="000000"/>
          <w:szCs w:val="24"/>
          <w:lang w:eastAsia="en-GB"/>
        </w:rPr>
      </w:pPr>
      <w:r w:rsidRPr="00864CE9">
        <w:rPr>
          <w:color w:val="000000"/>
          <w:szCs w:val="24"/>
          <w:lang w:eastAsia="en-GB"/>
        </w:rPr>
        <w:t>„2.1</w:t>
      </w:r>
      <w:r w:rsidR="00294A3F" w:rsidRPr="00864CE9">
        <w:rPr>
          <w:color w:val="000000"/>
          <w:szCs w:val="24"/>
          <w:lang w:eastAsia="en-GB"/>
        </w:rPr>
        <w:t>.</w:t>
      </w:r>
      <w:r w:rsidRPr="00864CE9">
        <w:rPr>
          <w:color w:val="000000"/>
          <w:szCs w:val="24"/>
          <w:lang w:eastAsia="en-GB"/>
        </w:rPr>
        <w:t>3</w:t>
      </w:r>
      <w:r w:rsidR="00294A3F" w:rsidRPr="00864CE9">
        <w:rPr>
          <w:color w:val="000000"/>
          <w:szCs w:val="24"/>
          <w:lang w:eastAsia="en-GB"/>
        </w:rPr>
        <w:t>.</w:t>
      </w:r>
      <w:r w:rsidR="00294A3F" w:rsidRPr="00110F77">
        <w:rPr>
          <w:color w:val="000000"/>
          <w:szCs w:val="24"/>
          <w:lang w:eastAsia="en-GB"/>
        </w:rPr>
        <w:t xml:space="preserve"> Mokytojo </w:t>
      </w:r>
      <w:r w:rsidR="001F0E4F" w:rsidRPr="00110F77">
        <w:rPr>
          <w:color w:val="000000"/>
          <w:szCs w:val="24"/>
          <w:lang w:eastAsia="en-GB"/>
        </w:rPr>
        <w:t>veiklos planavimas</w:t>
      </w:r>
      <w:r w:rsidR="00294A3F" w:rsidRPr="00110F77">
        <w:rPr>
          <w:color w:val="000000"/>
          <w:szCs w:val="24"/>
          <w:lang w:eastAsia="en-GB"/>
        </w:rPr>
        <w:t>“;</w:t>
      </w:r>
    </w:p>
    <w:p w:rsidR="00031207" w:rsidRPr="00110F77" w:rsidRDefault="00623652" w:rsidP="00031207">
      <w:pPr>
        <w:pStyle w:val="Pagrindinistekstas"/>
        <w:ind w:firstLine="720"/>
        <w:rPr>
          <w:color w:val="000000"/>
          <w:szCs w:val="24"/>
          <w:lang w:eastAsia="en-GB"/>
        </w:rPr>
      </w:pPr>
      <w:r>
        <w:rPr>
          <w:color w:val="000000"/>
          <w:szCs w:val="24"/>
          <w:lang w:eastAsia="en-GB"/>
        </w:rPr>
        <w:t>1.13</w:t>
      </w:r>
      <w:r w:rsidR="00031207" w:rsidRPr="00110F77">
        <w:rPr>
          <w:color w:val="000000"/>
          <w:szCs w:val="24"/>
          <w:lang w:eastAsia="en-GB"/>
        </w:rPr>
        <w:t>. 2 priedo 2.1.6 papunktį ir jį išdėstyti taip:</w:t>
      </w:r>
    </w:p>
    <w:p w:rsidR="00031207" w:rsidRPr="00110F77" w:rsidRDefault="00031207" w:rsidP="00294A3F">
      <w:pPr>
        <w:pStyle w:val="Pagrindinistekstas"/>
        <w:ind w:firstLine="720"/>
        <w:rPr>
          <w:color w:val="000000"/>
          <w:szCs w:val="24"/>
          <w:lang w:eastAsia="en-GB"/>
        </w:rPr>
      </w:pPr>
      <w:r w:rsidRPr="00110F77">
        <w:rPr>
          <w:color w:val="000000"/>
          <w:szCs w:val="24"/>
          <w:lang w:eastAsia="en-GB"/>
        </w:rPr>
        <w:t>„2.1.6. Ugdymo(-si) aplinkos, priemonių atitiktis mokinių amžiui, poreikiams bei interesams“;</w:t>
      </w:r>
    </w:p>
    <w:p w:rsidR="00984AFD" w:rsidRPr="00110F77" w:rsidRDefault="00623652" w:rsidP="00984AFD">
      <w:pPr>
        <w:pStyle w:val="Pagrindinistekstas"/>
        <w:ind w:firstLine="720"/>
        <w:rPr>
          <w:color w:val="000000"/>
          <w:szCs w:val="24"/>
          <w:lang w:eastAsia="en-GB"/>
        </w:rPr>
      </w:pPr>
      <w:r>
        <w:rPr>
          <w:color w:val="000000"/>
          <w:szCs w:val="24"/>
          <w:lang w:eastAsia="en-GB"/>
        </w:rPr>
        <w:t>1.14</w:t>
      </w:r>
      <w:r w:rsidR="00984AFD" w:rsidRPr="00110F77">
        <w:rPr>
          <w:color w:val="000000"/>
          <w:szCs w:val="24"/>
          <w:lang w:eastAsia="en-GB"/>
        </w:rPr>
        <w:t>. 2 priedo 2.3.3 papunktį ir jį išdėstyti taip:</w:t>
      </w:r>
    </w:p>
    <w:p w:rsidR="001F0E4F" w:rsidRPr="00110F77" w:rsidRDefault="00984AFD" w:rsidP="00984AFD">
      <w:pPr>
        <w:pStyle w:val="Pagrindinistekstas"/>
        <w:ind w:firstLine="720"/>
        <w:rPr>
          <w:color w:val="000000"/>
          <w:szCs w:val="24"/>
          <w:lang w:eastAsia="en-GB"/>
        </w:rPr>
      </w:pPr>
      <w:r w:rsidRPr="00110F77">
        <w:rPr>
          <w:color w:val="000000"/>
          <w:szCs w:val="24"/>
          <w:lang w:eastAsia="en-GB"/>
        </w:rPr>
        <w:t xml:space="preserve">„2.3.3. Mokytojo ir mokinio </w:t>
      </w:r>
      <w:r w:rsidR="006425EB" w:rsidRPr="00110F77">
        <w:rPr>
          <w:color w:val="000000"/>
          <w:szCs w:val="24"/>
          <w:lang w:eastAsia="en-GB"/>
        </w:rPr>
        <w:t>bendradarbiavimas</w:t>
      </w:r>
      <w:r w:rsidRPr="00110F77">
        <w:rPr>
          <w:color w:val="000000"/>
          <w:szCs w:val="24"/>
          <w:lang w:eastAsia="en-GB"/>
        </w:rPr>
        <w:t>“;</w:t>
      </w:r>
    </w:p>
    <w:p w:rsidR="00984AFD" w:rsidRPr="00110F77" w:rsidRDefault="00031207" w:rsidP="00984AFD">
      <w:pPr>
        <w:pStyle w:val="Pagrindinistekstas"/>
        <w:ind w:firstLine="720"/>
        <w:rPr>
          <w:color w:val="000000"/>
          <w:szCs w:val="24"/>
          <w:lang w:eastAsia="en-GB"/>
        </w:rPr>
      </w:pPr>
      <w:r w:rsidRPr="00110F77">
        <w:rPr>
          <w:color w:val="000000"/>
          <w:szCs w:val="24"/>
          <w:lang w:eastAsia="en-GB"/>
        </w:rPr>
        <w:t>1.</w:t>
      </w:r>
      <w:r w:rsidR="00623652">
        <w:rPr>
          <w:color w:val="000000"/>
          <w:szCs w:val="24"/>
          <w:lang w:eastAsia="en-GB"/>
        </w:rPr>
        <w:t>15</w:t>
      </w:r>
      <w:r w:rsidR="00984AFD" w:rsidRPr="00110F77">
        <w:rPr>
          <w:color w:val="000000"/>
          <w:szCs w:val="24"/>
          <w:lang w:eastAsia="en-GB"/>
        </w:rPr>
        <w:t>. 2 priedo 2.3.4 papunktį ir jį išdėstyti taip:</w:t>
      </w:r>
    </w:p>
    <w:p w:rsidR="006425EB" w:rsidRPr="00110F77" w:rsidRDefault="00984AFD" w:rsidP="00984AFD">
      <w:pPr>
        <w:pStyle w:val="Pagrindinistekstas"/>
        <w:ind w:firstLine="720"/>
        <w:rPr>
          <w:color w:val="000000"/>
          <w:szCs w:val="24"/>
          <w:lang w:eastAsia="en-GB"/>
        </w:rPr>
      </w:pPr>
      <w:r w:rsidRPr="00110F77">
        <w:rPr>
          <w:color w:val="000000"/>
          <w:szCs w:val="24"/>
          <w:lang w:eastAsia="en-GB"/>
        </w:rPr>
        <w:t xml:space="preserve">„2.3.4. Mokinių </w:t>
      </w:r>
      <w:r w:rsidR="006425EB" w:rsidRPr="00110F77">
        <w:rPr>
          <w:color w:val="000000"/>
          <w:szCs w:val="24"/>
          <w:lang w:eastAsia="en-GB"/>
        </w:rPr>
        <w:t>aktyvumas ir motyvacija</w:t>
      </w:r>
      <w:r w:rsidRPr="00110F77">
        <w:rPr>
          <w:color w:val="000000"/>
          <w:szCs w:val="24"/>
          <w:lang w:eastAsia="en-GB"/>
        </w:rPr>
        <w:t>“;</w:t>
      </w:r>
    </w:p>
    <w:p w:rsidR="00984AFD" w:rsidRPr="00110F77" w:rsidRDefault="00623652" w:rsidP="00984AFD">
      <w:pPr>
        <w:pStyle w:val="Pagrindinistekstas"/>
        <w:ind w:firstLine="720"/>
        <w:rPr>
          <w:color w:val="000000"/>
          <w:szCs w:val="24"/>
          <w:lang w:eastAsia="en-GB"/>
        </w:rPr>
      </w:pPr>
      <w:r>
        <w:rPr>
          <w:color w:val="000000"/>
          <w:szCs w:val="24"/>
          <w:lang w:eastAsia="en-GB"/>
        </w:rPr>
        <w:t>1.16</w:t>
      </w:r>
      <w:r w:rsidR="00984AFD" w:rsidRPr="00110F77">
        <w:rPr>
          <w:color w:val="000000"/>
          <w:szCs w:val="24"/>
          <w:lang w:eastAsia="en-GB"/>
        </w:rPr>
        <w:t>. 2 priedo 2.4 papunktį ir jį išdėstyti taip:</w:t>
      </w:r>
    </w:p>
    <w:p w:rsidR="006425EB" w:rsidRPr="00110F77" w:rsidRDefault="00984AFD" w:rsidP="00984AFD">
      <w:pPr>
        <w:pStyle w:val="Pagrindinistekstas"/>
        <w:ind w:firstLine="720"/>
        <w:rPr>
          <w:bCs/>
          <w:noProof/>
        </w:rPr>
      </w:pPr>
      <w:r w:rsidRPr="00110F77">
        <w:rPr>
          <w:color w:val="000000"/>
          <w:szCs w:val="24"/>
          <w:lang w:eastAsia="en-GB"/>
        </w:rPr>
        <w:t>„</w:t>
      </w:r>
      <w:r w:rsidR="006425EB" w:rsidRPr="00110F77">
        <w:rPr>
          <w:color w:val="000000"/>
          <w:szCs w:val="24"/>
          <w:lang w:eastAsia="en-GB"/>
        </w:rPr>
        <w:t>2.4. Par</w:t>
      </w:r>
      <w:r w:rsidRPr="00110F77">
        <w:rPr>
          <w:color w:val="000000"/>
          <w:szCs w:val="24"/>
          <w:lang w:eastAsia="en-GB"/>
        </w:rPr>
        <w:t xml:space="preserve">ama ir pagalba mokiniui </w:t>
      </w:r>
      <w:r w:rsidR="006425EB" w:rsidRPr="00110F77">
        <w:rPr>
          <w:color w:val="000000"/>
          <w:szCs w:val="24"/>
          <w:lang w:eastAsia="en-GB"/>
        </w:rPr>
        <w:t>ir šeimai</w:t>
      </w:r>
      <w:r w:rsidRPr="00110F77">
        <w:rPr>
          <w:color w:val="000000"/>
          <w:szCs w:val="24"/>
          <w:lang w:eastAsia="en-GB"/>
        </w:rPr>
        <w:t>“;</w:t>
      </w:r>
    </w:p>
    <w:p w:rsidR="00984AFD" w:rsidRPr="00110F77" w:rsidRDefault="00031207" w:rsidP="00984AFD">
      <w:pPr>
        <w:pStyle w:val="Pagrindinistekstas"/>
        <w:ind w:firstLine="720"/>
        <w:rPr>
          <w:color w:val="000000"/>
          <w:szCs w:val="24"/>
          <w:lang w:eastAsia="en-GB"/>
        </w:rPr>
      </w:pPr>
      <w:r w:rsidRPr="00110F77">
        <w:rPr>
          <w:color w:val="000000"/>
          <w:lang w:eastAsia="en-GB"/>
        </w:rPr>
        <w:t>1.1</w:t>
      </w:r>
      <w:r w:rsidR="00623652">
        <w:rPr>
          <w:color w:val="000000"/>
          <w:lang w:eastAsia="en-GB"/>
        </w:rPr>
        <w:t>7</w:t>
      </w:r>
      <w:r w:rsidR="00984AFD" w:rsidRPr="00110F77">
        <w:rPr>
          <w:color w:val="000000"/>
          <w:lang w:eastAsia="en-GB"/>
        </w:rPr>
        <w:t xml:space="preserve">. 2 priedo 2.5.1 </w:t>
      </w:r>
      <w:r w:rsidR="00984AFD" w:rsidRPr="00110F77">
        <w:rPr>
          <w:color w:val="000000"/>
          <w:szCs w:val="24"/>
          <w:lang w:eastAsia="en-GB"/>
        </w:rPr>
        <w:t>papunktį ir jį išdėstyti taip:</w:t>
      </w:r>
    </w:p>
    <w:p w:rsidR="001F0E4F" w:rsidRPr="00110F77" w:rsidRDefault="00984AFD" w:rsidP="00984AFD">
      <w:pPr>
        <w:ind w:firstLine="720"/>
        <w:rPr>
          <w:color w:val="000000"/>
          <w:lang w:eastAsia="en-GB"/>
        </w:rPr>
      </w:pPr>
      <w:r w:rsidRPr="00110F77">
        <w:rPr>
          <w:color w:val="000000"/>
          <w:lang w:eastAsia="en-GB"/>
        </w:rPr>
        <w:t>„</w:t>
      </w:r>
      <w:r w:rsidR="001F0E4F" w:rsidRPr="00110F77">
        <w:rPr>
          <w:color w:val="000000"/>
          <w:lang w:eastAsia="en-GB"/>
        </w:rPr>
        <w:t>2.5.1.</w:t>
      </w:r>
      <w:r w:rsidRPr="00110F77">
        <w:rPr>
          <w:color w:val="000000"/>
          <w:lang w:eastAsia="en-GB"/>
        </w:rPr>
        <w:t xml:space="preserve"> Rūpinimasis mokiniais“;</w:t>
      </w:r>
    </w:p>
    <w:p w:rsidR="00984AFD" w:rsidRPr="00110F77" w:rsidRDefault="00623652" w:rsidP="00984AFD">
      <w:pPr>
        <w:pStyle w:val="Pagrindinistekstas"/>
        <w:ind w:firstLine="720"/>
        <w:rPr>
          <w:color w:val="000000"/>
          <w:szCs w:val="24"/>
          <w:lang w:eastAsia="en-GB"/>
        </w:rPr>
      </w:pPr>
      <w:r>
        <w:rPr>
          <w:color w:val="000000"/>
          <w:lang w:eastAsia="en-GB"/>
        </w:rPr>
        <w:t>1.18</w:t>
      </w:r>
      <w:r w:rsidR="00984AFD" w:rsidRPr="00110F77">
        <w:rPr>
          <w:color w:val="000000"/>
          <w:lang w:eastAsia="en-GB"/>
        </w:rPr>
        <w:t xml:space="preserve">. 2 priedo 2.5.3 </w:t>
      </w:r>
      <w:r w:rsidR="00984AFD" w:rsidRPr="00110F77">
        <w:rPr>
          <w:color w:val="000000"/>
          <w:szCs w:val="24"/>
          <w:lang w:eastAsia="en-GB"/>
        </w:rPr>
        <w:t>papunktį ir jį išdėstyti taip:</w:t>
      </w:r>
    </w:p>
    <w:p w:rsidR="001F0E4F" w:rsidRPr="00110F77" w:rsidRDefault="00984AFD" w:rsidP="00984AFD">
      <w:pPr>
        <w:ind w:firstLine="720"/>
        <w:rPr>
          <w:color w:val="000000"/>
        </w:rPr>
      </w:pPr>
      <w:r w:rsidRPr="00110F77">
        <w:rPr>
          <w:color w:val="000000"/>
          <w:lang w:eastAsia="en-GB"/>
        </w:rPr>
        <w:t xml:space="preserve">„2.5.3. Mokinio </w:t>
      </w:r>
      <w:r w:rsidR="001F0E4F" w:rsidRPr="00110F77">
        <w:rPr>
          <w:color w:val="000000"/>
          <w:lang w:eastAsia="en-GB"/>
        </w:rPr>
        <w:t>poreikių tenkinimas</w:t>
      </w:r>
      <w:r w:rsidRPr="00110F77">
        <w:rPr>
          <w:color w:val="000000"/>
          <w:lang w:eastAsia="en-GB"/>
        </w:rPr>
        <w:t>“;</w:t>
      </w:r>
    </w:p>
    <w:p w:rsidR="00031207" w:rsidRPr="00110F77" w:rsidRDefault="00623652" w:rsidP="00031207">
      <w:pPr>
        <w:pStyle w:val="Pagrindinistekstas"/>
        <w:ind w:firstLine="720"/>
        <w:rPr>
          <w:color w:val="000000"/>
          <w:szCs w:val="24"/>
          <w:lang w:eastAsia="en-GB"/>
        </w:rPr>
      </w:pPr>
      <w:r>
        <w:rPr>
          <w:color w:val="000000"/>
          <w:lang w:eastAsia="en-GB"/>
        </w:rPr>
        <w:t>1.19</w:t>
      </w:r>
      <w:r w:rsidR="00031207" w:rsidRPr="00110F77">
        <w:rPr>
          <w:color w:val="000000"/>
          <w:lang w:eastAsia="en-GB"/>
        </w:rPr>
        <w:t xml:space="preserve">. 2 priedo 3.1.3 </w:t>
      </w:r>
      <w:r w:rsidR="00031207" w:rsidRPr="00110F77">
        <w:rPr>
          <w:color w:val="000000"/>
          <w:szCs w:val="24"/>
          <w:lang w:eastAsia="en-GB"/>
        </w:rPr>
        <w:t>papunktį ir jį išdėstyti taip:</w:t>
      </w:r>
    </w:p>
    <w:p w:rsidR="00031207" w:rsidRPr="00110F77" w:rsidRDefault="00031207" w:rsidP="00031207">
      <w:pPr>
        <w:ind w:firstLine="720"/>
        <w:rPr>
          <w:color w:val="000000"/>
          <w:lang w:eastAsia="en-GB"/>
        </w:rPr>
      </w:pPr>
      <w:r w:rsidRPr="00110F77">
        <w:rPr>
          <w:color w:val="000000"/>
          <w:lang w:eastAsia="en-GB"/>
        </w:rPr>
        <w:t>„3.1.3. Mokinio pažanga“;</w:t>
      </w:r>
    </w:p>
    <w:p w:rsidR="00984AFD" w:rsidRPr="00110F77" w:rsidRDefault="00623652" w:rsidP="00984AFD">
      <w:pPr>
        <w:pStyle w:val="Pagrindinistekstas"/>
        <w:ind w:firstLine="720"/>
        <w:rPr>
          <w:color w:val="000000"/>
          <w:szCs w:val="24"/>
          <w:lang w:eastAsia="en-GB"/>
        </w:rPr>
      </w:pPr>
      <w:r>
        <w:rPr>
          <w:color w:val="000000"/>
          <w:lang w:eastAsia="en-GB"/>
        </w:rPr>
        <w:t>1.20</w:t>
      </w:r>
      <w:r w:rsidR="00031207" w:rsidRPr="00110F77">
        <w:rPr>
          <w:color w:val="000000"/>
          <w:lang w:eastAsia="en-GB"/>
        </w:rPr>
        <w:t xml:space="preserve">. </w:t>
      </w:r>
      <w:r w:rsidR="00984AFD" w:rsidRPr="00110F77">
        <w:rPr>
          <w:color w:val="000000"/>
          <w:lang w:eastAsia="en-GB"/>
        </w:rPr>
        <w:t xml:space="preserve">2 priedo </w:t>
      </w:r>
      <w:r w:rsidR="00984AFD" w:rsidRPr="00110F77">
        <w:rPr>
          <w:color w:val="000000"/>
          <w:szCs w:val="24"/>
          <w:lang w:eastAsia="en-GB"/>
        </w:rPr>
        <w:t>3.2.1 papunktį ir jį išdėstyti taip:</w:t>
      </w:r>
    </w:p>
    <w:p w:rsidR="00984AFD" w:rsidRPr="00110F77" w:rsidRDefault="00984AFD" w:rsidP="00984AFD">
      <w:pPr>
        <w:ind w:firstLine="720"/>
        <w:rPr>
          <w:color w:val="000000"/>
          <w:lang w:eastAsia="en-GB"/>
        </w:rPr>
      </w:pPr>
      <w:r w:rsidRPr="00110F77">
        <w:rPr>
          <w:color w:val="000000"/>
          <w:lang w:eastAsia="en-GB"/>
        </w:rPr>
        <w:t>„3.2.1. Mokytojų ir tėvų veiklos dermė skatinant mokinio pasiekimus ir juos vertinant</w:t>
      </w:r>
      <w:r w:rsidR="00D76A71">
        <w:rPr>
          <w:color w:val="000000"/>
          <w:lang w:eastAsia="en-GB"/>
        </w:rPr>
        <w:t>“;</w:t>
      </w:r>
    </w:p>
    <w:p w:rsidR="00984AFD" w:rsidRPr="00110F77" w:rsidRDefault="00623652" w:rsidP="00984AFD">
      <w:pPr>
        <w:pStyle w:val="Pagrindinistekstas"/>
        <w:ind w:firstLine="720"/>
        <w:rPr>
          <w:color w:val="000000"/>
          <w:szCs w:val="24"/>
          <w:lang w:eastAsia="en-GB"/>
        </w:rPr>
      </w:pPr>
      <w:r>
        <w:rPr>
          <w:color w:val="000000"/>
          <w:szCs w:val="24"/>
          <w:lang w:eastAsia="en-GB"/>
        </w:rPr>
        <w:t>1.21</w:t>
      </w:r>
      <w:r w:rsidR="00984AFD" w:rsidRPr="00110F77">
        <w:rPr>
          <w:color w:val="000000"/>
          <w:szCs w:val="24"/>
          <w:lang w:eastAsia="en-GB"/>
        </w:rPr>
        <w:t>. 2 priedo 3.2.2 papunktį ir jį išdėstyti taip:</w:t>
      </w:r>
    </w:p>
    <w:p w:rsidR="00984AFD" w:rsidRPr="00110F77" w:rsidRDefault="00984AFD" w:rsidP="00984AFD">
      <w:pPr>
        <w:ind w:firstLine="720"/>
        <w:rPr>
          <w:color w:val="000000"/>
          <w:lang w:eastAsia="en-GB"/>
        </w:rPr>
      </w:pPr>
      <w:r w:rsidRPr="00110F77">
        <w:rPr>
          <w:color w:val="000000"/>
          <w:lang w:eastAsia="en-GB"/>
        </w:rPr>
        <w:t>„3.2.2. Mokinių ugdymosi pasiekimai“;</w:t>
      </w:r>
    </w:p>
    <w:p w:rsidR="00984AFD" w:rsidRPr="00110F77" w:rsidRDefault="00623652" w:rsidP="00984AFD">
      <w:pPr>
        <w:pStyle w:val="Pagrindinistekstas"/>
        <w:ind w:firstLine="720"/>
        <w:rPr>
          <w:color w:val="000000"/>
          <w:szCs w:val="24"/>
          <w:lang w:eastAsia="en-GB"/>
        </w:rPr>
      </w:pPr>
      <w:r>
        <w:rPr>
          <w:color w:val="000000"/>
          <w:szCs w:val="24"/>
          <w:lang w:eastAsia="en-GB"/>
        </w:rPr>
        <w:t>1.22</w:t>
      </w:r>
      <w:r w:rsidR="00984AFD" w:rsidRPr="00110F77">
        <w:rPr>
          <w:color w:val="000000"/>
          <w:szCs w:val="24"/>
          <w:lang w:eastAsia="en-GB"/>
        </w:rPr>
        <w:t>. 2 priedo 3.2.3 papunktį ir jį išdėstyti taip:</w:t>
      </w:r>
    </w:p>
    <w:p w:rsidR="00984AFD" w:rsidRDefault="00984AFD" w:rsidP="00984AFD">
      <w:pPr>
        <w:ind w:firstLine="720"/>
        <w:rPr>
          <w:color w:val="000000"/>
          <w:lang w:eastAsia="en-GB"/>
        </w:rPr>
      </w:pPr>
      <w:r w:rsidRPr="00110F77">
        <w:rPr>
          <w:color w:val="000000"/>
          <w:lang w:eastAsia="en-GB"/>
        </w:rPr>
        <w:t xml:space="preserve">„3.2.3. </w:t>
      </w:r>
      <w:r w:rsidR="001774B6">
        <w:rPr>
          <w:color w:val="000000"/>
          <w:lang w:eastAsia="en-GB"/>
        </w:rPr>
        <w:t>Kiti mokinių pasiekimai“.</w:t>
      </w:r>
    </w:p>
    <w:p w:rsidR="00C4363F" w:rsidRPr="001C678A" w:rsidRDefault="00C4363F" w:rsidP="006F1AF4">
      <w:pPr>
        <w:numPr>
          <w:ilvl w:val="0"/>
          <w:numId w:val="5"/>
        </w:numPr>
        <w:tabs>
          <w:tab w:val="left" w:pos="993"/>
        </w:tabs>
        <w:ind w:left="0" w:firstLine="720"/>
        <w:jc w:val="both"/>
        <w:rPr>
          <w:lang w:eastAsia="en-GB"/>
        </w:rPr>
      </w:pPr>
      <w:r w:rsidRPr="001C678A">
        <w:rPr>
          <w:lang w:eastAsia="en-GB"/>
        </w:rPr>
        <w:t xml:space="preserve">Laikyti </w:t>
      </w:r>
      <w:r w:rsidR="006F1AF4" w:rsidRPr="001C678A">
        <w:rPr>
          <w:lang w:eastAsia="ar-SA"/>
        </w:rPr>
        <w:t xml:space="preserve">Kretingos rajono neformaliojo švietimo mokyklų </w:t>
      </w:r>
      <w:r w:rsidR="001774B6">
        <w:rPr>
          <w:lang w:eastAsia="ar-SA"/>
        </w:rPr>
        <w:t xml:space="preserve">veiklos </w:t>
      </w:r>
      <w:r w:rsidR="006F1AF4" w:rsidRPr="001C678A">
        <w:rPr>
          <w:lang w:eastAsia="ar-SA"/>
        </w:rPr>
        <w:t xml:space="preserve">išorinio vertinimo tvarkos aprašo, </w:t>
      </w:r>
      <w:r w:rsidR="006F1AF4" w:rsidRPr="001C678A">
        <w:t xml:space="preserve">patvirtinto Kretingos rajono savivaldybės tarybos 2013 m. kovo 28 d. sprendimu Nr. T2-87 „Dėl </w:t>
      </w:r>
      <w:r w:rsidR="006F1AF4" w:rsidRPr="001C678A">
        <w:rPr>
          <w:lang w:eastAsia="ar-SA"/>
        </w:rPr>
        <w:t xml:space="preserve">Kretingos rajono neformaliojo švietimo mokyklų </w:t>
      </w:r>
      <w:r w:rsidR="00FC7592">
        <w:rPr>
          <w:lang w:eastAsia="ar-SA"/>
        </w:rPr>
        <w:t xml:space="preserve">veiklos </w:t>
      </w:r>
      <w:r w:rsidR="006F1AF4" w:rsidRPr="001C678A">
        <w:rPr>
          <w:lang w:eastAsia="ar-SA"/>
        </w:rPr>
        <w:t>išorinio vertinimo tvarkos aprašo patvirtinimo“</w:t>
      </w:r>
      <w:r w:rsidR="00D00B88">
        <w:rPr>
          <w:lang w:eastAsia="en-GB"/>
        </w:rPr>
        <w:t xml:space="preserve">, </w:t>
      </w:r>
      <w:r w:rsidR="00DB3084" w:rsidRPr="001C678A">
        <w:rPr>
          <w:lang w:eastAsia="en-GB"/>
        </w:rPr>
        <w:t xml:space="preserve">5 </w:t>
      </w:r>
      <w:r w:rsidR="001C678A" w:rsidRPr="001C678A">
        <w:rPr>
          <w:lang w:eastAsia="en-GB"/>
        </w:rPr>
        <w:t>punkto 10</w:t>
      </w:r>
      <w:r w:rsidR="00DB3084" w:rsidRPr="001C678A">
        <w:rPr>
          <w:lang w:eastAsia="en-GB"/>
        </w:rPr>
        <w:t xml:space="preserve"> pastraipą 6 </w:t>
      </w:r>
      <w:r w:rsidR="006F1AF4" w:rsidRPr="001C678A">
        <w:rPr>
          <w:lang w:eastAsia="en-GB"/>
        </w:rPr>
        <w:t>punktu</w:t>
      </w:r>
      <w:r w:rsidR="00DB3084" w:rsidRPr="001C678A">
        <w:rPr>
          <w:lang w:eastAsia="en-GB"/>
        </w:rPr>
        <w:t>.</w:t>
      </w:r>
      <w:r w:rsidR="006F1AF4" w:rsidRPr="001C678A">
        <w:rPr>
          <w:lang w:eastAsia="en-GB"/>
        </w:rPr>
        <w:t xml:space="preserve"> </w:t>
      </w:r>
    </w:p>
    <w:p w:rsidR="00984AFD" w:rsidRPr="001C678A" w:rsidRDefault="000A346F" w:rsidP="00984AFD">
      <w:pPr>
        <w:pStyle w:val="Pagrindinistekstas"/>
        <w:ind w:firstLine="720"/>
        <w:rPr>
          <w:szCs w:val="24"/>
          <w:lang w:eastAsia="en-GB"/>
        </w:rPr>
      </w:pPr>
      <w:r w:rsidRPr="001C678A">
        <w:rPr>
          <w:szCs w:val="24"/>
          <w:lang w:eastAsia="en-GB"/>
        </w:rPr>
        <w:t>3</w:t>
      </w:r>
      <w:r w:rsidR="00984AFD" w:rsidRPr="001C678A">
        <w:rPr>
          <w:szCs w:val="24"/>
          <w:lang w:eastAsia="en-GB"/>
        </w:rPr>
        <w:t xml:space="preserve">. </w:t>
      </w:r>
      <w:r w:rsidR="00BB1678" w:rsidRPr="001C678A">
        <w:rPr>
          <w:szCs w:val="24"/>
          <w:lang w:eastAsia="en-GB"/>
        </w:rPr>
        <w:t>Pripaž</w:t>
      </w:r>
      <w:r w:rsidR="001F3585" w:rsidRPr="001C678A">
        <w:rPr>
          <w:szCs w:val="24"/>
          <w:lang w:eastAsia="en-GB"/>
        </w:rPr>
        <w:t>inti</w:t>
      </w:r>
      <w:r w:rsidR="00984AFD" w:rsidRPr="001C678A">
        <w:rPr>
          <w:szCs w:val="24"/>
          <w:lang w:eastAsia="en-GB"/>
        </w:rPr>
        <w:t xml:space="preserve"> </w:t>
      </w:r>
      <w:r w:rsidR="00BB1678" w:rsidRPr="001C678A">
        <w:rPr>
          <w:szCs w:val="24"/>
          <w:lang w:eastAsia="en-GB"/>
        </w:rPr>
        <w:t xml:space="preserve">netekusiais galios </w:t>
      </w:r>
      <w:r w:rsidR="006F1AF4" w:rsidRPr="001C678A">
        <w:rPr>
          <w:lang w:eastAsia="ar-SA"/>
        </w:rPr>
        <w:t xml:space="preserve">Kretingos rajono neformaliojo švietimo mokyklų </w:t>
      </w:r>
      <w:r w:rsidR="001774B6">
        <w:rPr>
          <w:lang w:eastAsia="ar-SA"/>
        </w:rPr>
        <w:t xml:space="preserve">veiklos </w:t>
      </w:r>
      <w:r w:rsidR="006F1AF4" w:rsidRPr="001C678A">
        <w:rPr>
          <w:lang w:eastAsia="ar-SA"/>
        </w:rPr>
        <w:t xml:space="preserve">išorinio vertinimo tvarkos aprašo, </w:t>
      </w:r>
      <w:r w:rsidR="006F1AF4" w:rsidRPr="001C678A">
        <w:t xml:space="preserve">patvirtinto Kretingos rajono savivaldybės tarybos 2013 m. kovo 28 d. sprendimu Nr. T2-87 „Dėl </w:t>
      </w:r>
      <w:r w:rsidR="006F1AF4" w:rsidRPr="001C678A">
        <w:rPr>
          <w:lang w:eastAsia="ar-SA"/>
        </w:rPr>
        <w:t xml:space="preserve">Kretingos rajono neformaliojo švietimo mokyklų </w:t>
      </w:r>
      <w:r w:rsidR="00FC7592">
        <w:rPr>
          <w:lang w:eastAsia="ar-SA"/>
        </w:rPr>
        <w:t xml:space="preserve">veiklos </w:t>
      </w:r>
      <w:r w:rsidR="006F1AF4" w:rsidRPr="001C678A">
        <w:rPr>
          <w:lang w:eastAsia="ar-SA"/>
        </w:rPr>
        <w:t>išorinio vertinimo tvarkos aprašo patvirtinimo“</w:t>
      </w:r>
      <w:r w:rsidR="00D00B88">
        <w:rPr>
          <w:lang w:eastAsia="ar-SA"/>
        </w:rPr>
        <w:t>,</w:t>
      </w:r>
      <w:r w:rsidR="006F1AF4" w:rsidRPr="001C678A">
        <w:rPr>
          <w:lang w:eastAsia="ar-SA"/>
        </w:rPr>
        <w:t xml:space="preserve"> </w:t>
      </w:r>
      <w:r w:rsidR="00284766" w:rsidRPr="001C678A">
        <w:rPr>
          <w:szCs w:val="24"/>
          <w:lang w:eastAsia="en-GB"/>
        </w:rPr>
        <w:t>2 priedo 3.1.1</w:t>
      </w:r>
      <w:r w:rsidR="001F3585" w:rsidRPr="001C678A">
        <w:rPr>
          <w:szCs w:val="24"/>
          <w:lang w:eastAsia="en-GB"/>
        </w:rPr>
        <w:t xml:space="preserve"> ir </w:t>
      </w:r>
      <w:r w:rsidR="001C678A" w:rsidRPr="001C678A">
        <w:rPr>
          <w:lang w:eastAsia="en-GB"/>
        </w:rPr>
        <w:t>3.1.2</w:t>
      </w:r>
      <w:r w:rsidR="001F3585" w:rsidRPr="001C678A">
        <w:rPr>
          <w:szCs w:val="24"/>
          <w:lang w:eastAsia="en-GB"/>
        </w:rPr>
        <w:t xml:space="preserve"> papunkčius.</w:t>
      </w:r>
    </w:p>
    <w:p w:rsidR="009035A9" w:rsidRPr="00110F77" w:rsidRDefault="000A346F" w:rsidP="00984AFD">
      <w:pPr>
        <w:pStyle w:val="Pagrindinistekstas"/>
        <w:ind w:firstLine="720"/>
        <w:rPr>
          <w:color w:val="000000"/>
          <w:szCs w:val="24"/>
          <w:lang w:eastAsia="en-GB"/>
        </w:rPr>
      </w:pPr>
      <w:r>
        <w:rPr>
          <w:color w:val="000000"/>
          <w:szCs w:val="24"/>
          <w:lang w:eastAsia="en-GB"/>
        </w:rPr>
        <w:t>4</w:t>
      </w:r>
      <w:r w:rsidR="009035A9" w:rsidRPr="00110F77">
        <w:rPr>
          <w:color w:val="000000"/>
          <w:szCs w:val="24"/>
          <w:lang w:eastAsia="en-GB"/>
        </w:rPr>
        <w:t>. Sprendimą skelbti Teisėkūros pagrindų įstatymo nustatyta tvarka.</w:t>
      </w:r>
    </w:p>
    <w:p w:rsidR="009035A9" w:rsidRDefault="009035A9" w:rsidP="009035A9">
      <w:pPr>
        <w:rPr>
          <w:lang w:eastAsia="en-GB"/>
        </w:rPr>
      </w:pPr>
    </w:p>
    <w:p w:rsidR="000973C4" w:rsidRPr="00110F77" w:rsidRDefault="000973C4" w:rsidP="009035A9">
      <w:pPr>
        <w:rPr>
          <w:lang w:eastAsia="en-GB"/>
        </w:rPr>
      </w:pPr>
    </w:p>
    <w:p w:rsidR="009035A9" w:rsidRPr="00110F77" w:rsidRDefault="009035A9" w:rsidP="009035A9">
      <w:pPr>
        <w:rPr>
          <w:lang w:eastAsia="en-GB"/>
        </w:rPr>
      </w:pPr>
      <w:r w:rsidRPr="00110F77">
        <w:rPr>
          <w:lang w:eastAsia="en-GB"/>
        </w:rPr>
        <w:t>Savivaldybės meras</w:t>
      </w:r>
      <w:r w:rsidR="006759E9" w:rsidRPr="006759E9">
        <w:t xml:space="preserve">    </w:t>
      </w:r>
      <w:r w:rsidR="006759E9">
        <w:tab/>
      </w:r>
      <w:r w:rsidR="006759E9">
        <w:tab/>
      </w:r>
      <w:r w:rsidR="006759E9">
        <w:tab/>
      </w:r>
      <w:r w:rsidR="006759E9">
        <w:tab/>
      </w:r>
      <w:r w:rsidR="006759E9">
        <w:tab/>
        <w:t xml:space="preserve">         </w:t>
      </w:r>
      <w:r w:rsidR="006759E9" w:rsidRPr="006759E9">
        <w:t xml:space="preserve"> Juozas Mažeika                                                                    </w:t>
      </w:r>
    </w:p>
    <w:p w:rsidR="005A7864" w:rsidRPr="00110F77" w:rsidRDefault="005A7864" w:rsidP="00D76A71">
      <w:pPr>
        <w:rPr>
          <w:b/>
        </w:rPr>
      </w:pPr>
    </w:p>
    <w:p w:rsidR="00110F77" w:rsidRPr="00110F77" w:rsidRDefault="00110F77" w:rsidP="00D76A71">
      <w:pPr>
        <w:rPr>
          <w:b/>
        </w:rPr>
      </w:pPr>
    </w:p>
    <w:p w:rsidR="00110F77" w:rsidRPr="00110F77" w:rsidRDefault="00110F77" w:rsidP="00D76A71">
      <w:pPr>
        <w:rPr>
          <w:b/>
        </w:rPr>
      </w:pPr>
    </w:p>
    <w:p w:rsidR="00110F77" w:rsidRPr="00110F77" w:rsidRDefault="00110F77" w:rsidP="00D76A71">
      <w:pPr>
        <w:rPr>
          <w:b/>
        </w:rPr>
      </w:pPr>
    </w:p>
    <w:p w:rsidR="00110F77" w:rsidRPr="00110F77" w:rsidRDefault="00110F77" w:rsidP="00D76A71">
      <w:pPr>
        <w:rPr>
          <w:b/>
        </w:rPr>
      </w:pPr>
    </w:p>
    <w:p w:rsidR="00110F77" w:rsidRDefault="00110F77" w:rsidP="00D76A71">
      <w:pPr>
        <w:rPr>
          <w:b/>
        </w:rPr>
      </w:pPr>
    </w:p>
    <w:p w:rsidR="00825061" w:rsidRPr="00110F77" w:rsidRDefault="00E92F7E" w:rsidP="00554B9D">
      <w:pPr>
        <w:tabs>
          <w:tab w:val="left" w:pos="1095"/>
          <w:tab w:val="center" w:pos="4819"/>
        </w:tabs>
      </w:pPr>
      <w:r>
        <w:t>Asta</w:t>
      </w:r>
      <w:r w:rsidR="00D76A71" w:rsidRPr="00D76A71">
        <w:t xml:space="preserve"> Pocienė</w:t>
      </w:r>
    </w:p>
    <w:sectPr w:rsidR="00825061" w:rsidRPr="00110F77" w:rsidSect="006759E9">
      <w:headerReference w:type="even" r:id="rId8"/>
      <w:pgSz w:w="11906" w:h="16838" w:code="9"/>
      <w:pgMar w:top="851" w:right="424"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19" w:rsidRDefault="00512919" w:rsidP="003F1A84">
      <w:r>
        <w:separator/>
      </w:r>
    </w:p>
  </w:endnote>
  <w:endnote w:type="continuationSeparator" w:id="0">
    <w:p w:rsidR="00512919" w:rsidRDefault="00512919" w:rsidP="003F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19" w:rsidRDefault="00512919" w:rsidP="003F1A84">
      <w:r>
        <w:separator/>
      </w:r>
    </w:p>
  </w:footnote>
  <w:footnote w:type="continuationSeparator" w:id="0">
    <w:p w:rsidR="00512919" w:rsidRDefault="00512919" w:rsidP="003F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64658"/>
      <w:docPartObj>
        <w:docPartGallery w:val="Page Numbers (Top of Page)"/>
        <w:docPartUnique/>
      </w:docPartObj>
    </w:sdtPr>
    <w:sdtEndPr/>
    <w:sdtContent>
      <w:p w:rsidR="006759E9" w:rsidRDefault="006759E9">
        <w:pPr>
          <w:pStyle w:val="Antrats"/>
          <w:jc w:val="center"/>
        </w:pPr>
        <w:r>
          <w:fldChar w:fldCharType="begin"/>
        </w:r>
        <w:r>
          <w:instrText>PAGE   \* MERGEFORMAT</w:instrText>
        </w:r>
        <w:r>
          <w:fldChar w:fldCharType="separate"/>
        </w:r>
        <w:r w:rsidR="00D613E8">
          <w:rPr>
            <w:noProof/>
          </w:rPr>
          <w:t>2</w:t>
        </w:r>
        <w:r>
          <w:fldChar w:fldCharType="end"/>
        </w:r>
      </w:p>
    </w:sdtContent>
  </w:sdt>
  <w:p w:rsidR="006759E9" w:rsidRDefault="00675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1" w15:restartNumberingAfterBreak="0">
    <w:nsid w:val="35A711B0"/>
    <w:multiLevelType w:val="hybridMultilevel"/>
    <w:tmpl w:val="1026016A"/>
    <w:lvl w:ilvl="0" w:tplc="89726C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2F0F13"/>
    <w:multiLevelType w:val="hybridMultilevel"/>
    <w:tmpl w:val="FCFE625A"/>
    <w:lvl w:ilvl="0" w:tplc="A356973A">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6BF1586D"/>
    <w:multiLevelType w:val="multilevel"/>
    <w:tmpl w:val="2FE85C2A"/>
    <w:lvl w:ilvl="0">
      <w:start w:val="1"/>
      <w:numFmt w:val="decimal"/>
      <w:lvlText w:val="%1."/>
      <w:lvlJc w:val="left"/>
      <w:pPr>
        <w:tabs>
          <w:tab w:val="num" w:pos="480"/>
        </w:tabs>
        <w:ind w:left="480" w:hanging="480"/>
      </w:pPr>
      <w:rPr>
        <w:rFonts w:ascii="Times New Roman" w:hAnsi="Times New Roman" w:hint="default"/>
        <w:b w:val="0"/>
        <w:i w:val="0"/>
        <w:sz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6E6C6AFD"/>
    <w:multiLevelType w:val="hybridMultilevel"/>
    <w:tmpl w:val="D4AA3F06"/>
    <w:lvl w:ilvl="0" w:tplc="56EE3B5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00"/>
    <w:rsid w:val="00011495"/>
    <w:rsid w:val="000122C0"/>
    <w:rsid w:val="00012B5C"/>
    <w:rsid w:val="00031207"/>
    <w:rsid w:val="00032D0C"/>
    <w:rsid w:val="00050680"/>
    <w:rsid w:val="00057160"/>
    <w:rsid w:val="00057A89"/>
    <w:rsid w:val="00076032"/>
    <w:rsid w:val="00077D26"/>
    <w:rsid w:val="000919A2"/>
    <w:rsid w:val="000973C4"/>
    <w:rsid w:val="000A346F"/>
    <w:rsid w:val="000B71E8"/>
    <w:rsid w:val="000E1699"/>
    <w:rsid w:val="000E2F01"/>
    <w:rsid w:val="000E6C0B"/>
    <w:rsid w:val="000E7F42"/>
    <w:rsid w:val="00110F77"/>
    <w:rsid w:val="00125DCA"/>
    <w:rsid w:val="001336C0"/>
    <w:rsid w:val="00152A73"/>
    <w:rsid w:val="00153E4C"/>
    <w:rsid w:val="00162254"/>
    <w:rsid w:val="001774B6"/>
    <w:rsid w:val="00186D1F"/>
    <w:rsid w:val="001967E2"/>
    <w:rsid w:val="001A0CA6"/>
    <w:rsid w:val="001B6916"/>
    <w:rsid w:val="001C1ED0"/>
    <w:rsid w:val="001C6509"/>
    <w:rsid w:val="001C678A"/>
    <w:rsid w:val="001C6B7F"/>
    <w:rsid w:val="001F0E4F"/>
    <w:rsid w:val="001F3585"/>
    <w:rsid w:val="00206402"/>
    <w:rsid w:val="00211C0F"/>
    <w:rsid w:val="002136C1"/>
    <w:rsid w:val="00217806"/>
    <w:rsid w:val="00222AFD"/>
    <w:rsid w:val="002235CF"/>
    <w:rsid w:val="00233E09"/>
    <w:rsid w:val="00257410"/>
    <w:rsid w:val="00261D86"/>
    <w:rsid w:val="00275BDF"/>
    <w:rsid w:val="00284766"/>
    <w:rsid w:val="00294A3F"/>
    <w:rsid w:val="002B2BDC"/>
    <w:rsid w:val="002C6E7B"/>
    <w:rsid w:val="002D0ADA"/>
    <w:rsid w:val="002D58A5"/>
    <w:rsid w:val="002E100A"/>
    <w:rsid w:val="002E3C45"/>
    <w:rsid w:val="002E6577"/>
    <w:rsid w:val="002E7628"/>
    <w:rsid w:val="002F1A86"/>
    <w:rsid w:val="003101EF"/>
    <w:rsid w:val="00330C92"/>
    <w:rsid w:val="00352AB8"/>
    <w:rsid w:val="00367DC6"/>
    <w:rsid w:val="003732B8"/>
    <w:rsid w:val="00374457"/>
    <w:rsid w:val="003B4438"/>
    <w:rsid w:val="003B77C8"/>
    <w:rsid w:val="003C5674"/>
    <w:rsid w:val="003F1A84"/>
    <w:rsid w:val="00401A24"/>
    <w:rsid w:val="00434417"/>
    <w:rsid w:val="004376C4"/>
    <w:rsid w:val="0045370C"/>
    <w:rsid w:val="00471893"/>
    <w:rsid w:val="004848E2"/>
    <w:rsid w:val="00487AC3"/>
    <w:rsid w:val="00490912"/>
    <w:rsid w:val="004A6661"/>
    <w:rsid w:val="004B5ADC"/>
    <w:rsid w:val="004B5D3D"/>
    <w:rsid w:val="004C6BBE"/>
    <w:rsid w:val="004D3CFD"/>
    <w:rsid w:val="004D4FD9"/>
    <w:rsid w:val="004D5F94"/>
    <w:rsid w:val="004E382E"/>
    <w:rsid w:val="00511CE8"/>
    <w:rsid w:val="00512919"/>
    <w:rsid w:val="0053102F"/>
    <w:rsid w:val="00544C76"/>
    <w:rsid w:val="00554B9D"/>
    <w:rsid w:val="00555BD9"/>
    <w:rsid w:val="005842BF"/>
    <w:rsid w:val="00584FEF"/>
    <w:rsid w:val="005A05E4"/>
    <w:rsid w:val="005A7864"/>
    <w:rsid w:val="005B24C6"/>
    <w:rsid w:val="00612973"/>
    <w:rsid w:val="006211A0"/>
    <w:rsid w:val="00623652"/>
    <w:rsid w:val="00627C90"/>
    <w:rsid w:val="00637B88"/>
    <w:rsid w:val="006425EB"/>
    <w:rsid w:val="00662793"/>
    <w:rsid w:val="006759E9"/>
    <w:rsid w:val="006A738F"/>
    <w:rsid w:val="006A7AF2"/>
    <w:rsid w:val="006E627A"/>
    <w:rsid w:val="006F0ABF"/>
    <w:rsid w:val="006F1AF4"/>
    <w:rsid w:val="007045C9"/>
    <w:rsid w:val="007477FC"/>
    <w:rsid w:val="00756A30"/>
    <w:rsid w:val="007732EA"/>
    <w:rsid w:val="00785BEA"/>
    <w:rsid w:val="0079408A"/>
    <w:rsid w:val="007B1D32"/>
    <w:rsid w:val="007B290F"/>
    <w:rsid w:val="007C221D"/>
    <w:rsid w:val="007D2D4C"/>
    <w:rsid w:val="007E2066"/>
    <w:rsid w:val="007F1C4B"/>
    <w:rsid w:val="007F4CD7"/>
    <w:rsid w:val="007F65B4"/>
    <w:rsid w:val="00805B71"/>
    <w:rsid w:val="00823FC3"/>
    <w:rsid w:val="00825061"/>
    <w:rsid w:val="00825F4E"/>
    <w:rsid w:val="0086478C"/>
    <w:rsid w:val="00864CE9"/>
    <w:rsid w:val="008843B9"/>
    <w:rsid w:val="008A211D"/>
    <w:rsid w:val="008A334C"/>
    <w:rsid w:val="008B2989"/>
    <w:rsid w:val="008D400D"/>
    <w:rsid w:val="008E2FBB"/>
    <w:rsid w:val="009035A9"/>
    <w:rsid w:val="00913FEA"/>
    <w:rsid w:val="00922A3A"/>
    <w:rsid w:val="009257F6"/>
    <w:rsid w:val="009453D8"/>
    <w:rsid w:val="00955CCE"/>
    <w:rsid w:val="00956D73"/>
    <w:rsid w:val="00960526"/>
    <w:rsid w:val="00960C4F"/>
    <w:rsid w:val="009667E7"/>
    <w:rsid w:val="00966809"/>
    <w:rsid w:val="00971AFE"/>
    <w:rsid w:val="00983FC6"/>
    <w:rsid w:val="00984AFD"/>
    <w:rsid w:val="0099402E"/>
    <w:rsid w:val="0099450A"/>
    <w:rsid w:val="009C5002"/>
    <w:rsid w:val="009E4D08"/>
    <w:rsid w:val="009F072D"/>
    <w:rsid w:val="009F0D42"/>
    <w:rsid w:val="009F3121"/>
    <w:rsid w:val="009F7CB6"/>
    <w:rsid w:val="00A10AA1"/>
    <w:rsid w:val="00A11BC4"/>
    <w:rsid w:val="00A1281B"/>
    <w:rsid w:val="00A162D1"/>
    <w:rsid w:val="00A1746B"/>
    <w:rsid w:val="00A2528B"/>
    <w:rsid w:val="00A36E6B"/>
    <w:rsid w:val="00A43953"/>
    <w:rsid w:val="00A44BEF"/>
    <w:rsid w:val="00A52982"/>
    <w:rsid w:val="00A642BA"/>
    <w:rsid w:val="00A6656F"/>
    <w:rsid w:val="00A7022B"/>
    <w:rsid w:val="00A753E7"/>
    <w:rsid w:val="00AA0264"/>
    <w:rsid w:val="00AA3AF9"/>
    <w:rsid w:val="00AB086B"/>
    <w:rsid w:val="00AB2CA2"/>
    <w:rsid w:val="00AB5311"/>
    <w:rsid w:val="00AD657B"/>
    <w:rsid w:val="00B05590"/>
    <w:rsid w:val="00B13E69"/>
    <w:rsid w:val="00B23F02"/>
    <w:rsid w:val="00B360BE"/>
    <w:rsid w:val="00B71C35"/>
    <w:rsid w:val="00B9799E"/>
    <w:rsid w:val="00BB1678"/>
    <w:rsid w:val="00BB527F"/>
    <w:rsid w:val="00BB686B"/>
    <w:rsid w:val="00BC16F0"/>
    <w:rsid w:val="00BC1EFB"/>
    <w:rsid w:val="00BC55AE"/>
    <w:rsid w:val="00BD2BC8"/>
    <w:rsid w:val="00C37325"/>
    <w:rsid w:val="00C41B50"/>
    <w:rsid w:val="00C4363F"/>
    <w:rsid w:val="00C476FC"/>
    <w:rsid w:val="00C52964"/>
    <w:rsid w:val="00C61812"/>
    <w:rsid w:val="00C6493A"/>
    <w:rsid w:val="00C72D00"/>
    <w:rsid w:val="00C76070"/>
    <w:rsid w:val="00CC245C"/>
    <w:rsid w:val="00CC5700"/>
    <w:rsid w:val="00D00B88"/>
    <w:rsid w:val="00D05605"/>
    <w:rsid w:val="00D06341"/>
    <w:rsid w:val="00D1218F"/>
    <w:rsid w:val="00D43ABC"/>
    <w:rsid w:val="00D613E8"/>
    <w:rsid w:val="00D705BE"/>
    <w:rsid w:val="00D720DB"/>
    <w:rsid w:val="00D745D9"/>
    <w:rsid w:val="00D7543F"/>
    <w:rsid w:val="00D76A71"/>
    <w:rsid w:val="00DA1E1C"/>
    <w:rsid w:val="00DB3084"/>
    <w:rsid w:val="00DC11B2"/>
    <w:rsid w:val="00DD3ED8"/>
    <w:rsid w:val="00DD4ED0"/>
    <w:rsid w:val="00DD5EB5"/>
    <w:rsid w:val="00DE6390"/>
    <w:rsid w:val="00DF28E1"/>
    <w:rsid w:val="00E000DC"/>
    <w:rsid w:val="00E20109"/>
    <w:rsid w:val="00E26D94"/>
    <w:rsid w:val="00E457D3"/>
    <w:rsid w:val="00E465FB"/>
    <w:rsid w:val="00E75D64"/>
    <w:rsid w:val="00E864B8"/>
    <w:rsid w:val="00E92F7E"/>
    <w:rsid w:val="00E95D10"/>
    <w:rsid w:val="00EA136D"/>
    <w:rsid w:val="00EA69D1"/>
    <w:rsid w:val="00EA7A84"/>
    <w:rsid w:val="00EB4F72"/>
    <w:rsid w:val="00EC7621"/>
    <w:rsid w:val="00EE45BD"/>
    <w:rsid w:val="00F10872"/>
    <w:rsid w:val="00F13153"/>
    <w:rsid w:val="00F60DC4"/>
    <w:rsid w:val="00F74F0A"/>
    <w:rsid w:val="00F753DC"/>
    <w:rsid w:val="00F77199"/>
    <w:rsid w:val="00F916EB"/>
    <w:rsid w:val="00F9184E"/>
    <w:rsid w:val="00FC7592"/>
    <w:rsid w:val="00FF5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C9E9D2-2AE3-4389-A25E-5CBF79C1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C72D00"/>
    <w:rPr>
      <w:sz w:val="24"/>
      <w:szCs w:val="24"/>
      <w:lang w:eastAsia="en-US"/>
    </w:rPr>
  </w:style>
  <w:style w:type="paragraph" w:styleId="Antrat1">
    <w:name w:val="heading 1"/>
    <w:basedOn w:val="prastasis"/>
    <w:next w:val="prastasis"/>
    <w:qFormat/>
    <w:rsid w:val="00C72D00"/>
    <w:pPr>
      <w:keepNext/>
      <w:jc w:val="center"/>
      <w:outlineLvl w:val="0"/>
    </w:pPr>
    <w:rPr>
      <w:rFonts w:ascii="HelveticaLT" w:hAnsi="HelveticaLT"/>
      <w:b/>
      <w:sz w:val="28"/>
      <w:szCs w:val="20"/>
    </w:rPr>
  </w:style>
  <w:style w:type="paragraph" w:styleId="Antrat2">
    <w:name w:val="heading 2"/>
    <w:basedOn w:val="prastasis"/>
    <w:next w:val="prastasis"/>
    <w:qFormat/>
    <w:rsid w:val="00C72D00"/>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72D00"/>
    <w:pPr>
      <w:jc w:val="both"/>
    </w:pPr>
    <w:rPr>
      <w:szCs w:val="20"/>
    </w:rPr>
  </w:style>
  <w:style w:type="paragraph" w:styleId="Pagrindiniotekstotrauka">
    <w:name w:val="Body Text Indent"/>
    <w:basedOn w:val="prastasis"/>
    <w:link w:val="PagrindiniotekstotraukaDiagrama"/>
    <w:uiPriority w:val="99"/>
    <w:rsid w:val="00C72D00"/>
    <w:pPr>
      <w:ind w:firstLine="720"/>
      <w:jc w:val="both"/>
    </w:pPr>
    <w:rPr>
      <w:szCs w:val="20"/>
    </w:rPr>
  </w:style>
  <w:style w:type="paragraph" w:styleId="Pagrindinistekstas2">
    <w:name w:val="Body Text 2"/>
    <w:basedOn w:val="prastasis"/>
    <w:rsid w:val="00C72D00"/>
    <w:pPr>
      <w:spacing w:line="360" w:lineRule="auto"/>
      <w:jc w:val="center"/>
    </w:pPr>
    <w:rPr>
      <w:caps/>
      <w:sz w:val="28"/>
      <w:szCs w:val="20"/>
    </w:rPr>
  </w:style>
  <w:style w:type="paragraph" w:styleId="Pagrindinistekstas3">
    <w:name w:val="Body Text 3"/>
    <w:basedOn w:val="prastasis"/>
    <w:rsid w:val="00C72D00"/>
    <w:pPr>
      <w:jc w:val="center"/>
    </w:pPr>
    <w:rPr>
      <w:b/>
      <w:caps/>
      <w:szCs w:val="20"/>
    </w:rPr>
  </w:style>
  <w:style w:type="paragraph" w:styleId="Antrats">
    <w:name w:val="header"/>
    <w:basedOn w:val="prastasis"/>
    <w:link w:val="AntratsDiagrama"/>
    <w:uiPriority w:val="99"/>
    <w:rsid w:val="00D05605"/>
    <w:pPr>
      <w:tabs>
        <w:tab w:val="center" w:pos="4320"/>
        <w:tab w:val="right" w:pos="8640"/>
      </w:tabs>
    </w:pPr>
    <w:rPr>
      <w:szCs w:val="20"/>
      <w:lang w:eastAsia="lt-LT"/>
    </w:rPr>
  </w:style>
  <w:style w:type="paragraph" w:styleId="Debesliotekstas">
    <w:name w:val="Balloon Text"/>
    <w:basedOn w:val="prastasis"/>
    <w:semiHidden/>
    <w:rsid w:val="003101EF"/>
    <w:rPr>
      <w:rFonts w:ascii="Tahoma" w:hAnsi="Tahoma" w:cs="Tahoma"/>
      <w:sz w:val="16"/>
      <w:szCs w:val="16"/>
    </w:rPr>
  </w:style>
  <w:style w:type="table" w:styleId="Lentelstinklelis">
    <w:name w:val="Table Grid"/>
    <w:basedOn w:val="prastojilentel"/>
    <w:rsid w:val="0048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125DCA"/>
    <w:pPr>
      <w:spacing w:before="100" w:beforeAutospacing="1" w:after="100" w:afterAutospacing="1"/>
    </w:pPr>
    <w:rPr>
      <w:lang w:eastAsia="lt-LT"/>
    </w:rPr>
  </w:style>
  <w:style w:type="paragraph" w:styleId="Porat">
    <w:name w:val="footer"/>
    <w:basedOn w:val="prastasis"/>
    <w:rsid w:val="00C41B50"/>
    <w:pPr>
      <w:tabs>
        <w:tab w:val="center" w:pos="4320"/>
        <w:tab w:val="right" w:pos="8640"/>
      </w:tabs>
    </w:pPr>
    <w:rPr>
      <w:szCs w:val="20"/>
      <w:lang w:eastAsia="zh-CN"/>
    </w:rPr>
  </w:style>
  <w:style w:type="character" w:customStyle="1" w:styleId="PagrindinistekstasDiagrama">
    <w:name w:val="Pagrindinis tekstas Diagrama"/>
    <w:link w:val="Pagrindinistekstas"/>
    <w:uiPriority w:val="99"/>
    <w:rsid w:val="005A05E4"/>
    <w:rPr>
      <w:sz w:val="24"/>
      <w:lang w:eastAsia="en-US"/>
    </w:rPr>
  </w:style>
  <w:style w:type="paragraph" w:customStyle="1" w:styleId="patvirtinta">
    <w:name w:val="patvirtinta"/>
    <w:basedOn w:val="prastasis"/>
    <w:uiPriority w:val="99"/>
    <w:rsid w:val="00C76070"/>
    <w:pPr>
      <w:autoSpaceDE w:val="0"/>
      <w:autoSpaceDN w:val="0"/>
      <w:ind w:left="5953"/>
    </w:pPr>
    <w:rPr>
      <w:rFonts w:ascii="TimesLT" w:hAnsi="TimesLT"/>
      <w:sz w:val="20"/>
      <w:szCs w:val="20"/>
      <w:lang w:val="en-US"/>
    </w:rPr>
  </w:style>
  <w:style w:type="character" w:customStyle="1" w:styleId="PagrindiniotekstotraukaDiagrama">
    <w:name w:val="Pagrindinio teksto įtrauka Diagrama"/>
    <w:link w:val="Pagrindiniotekstotrauka"/>
    <w:uiPriority w:val="99"/>
    <w:locked/>
    <w:rsid w:val="00261D86"/>
    <w:rPr>
      <w:sz w:val="24"/>
      <w:lang w:eastAsia="en-US"/>
    </w:rPr>
  </w:style>
  <w:style w:type="paragraph" w:customStyle="1" w:styleId="CharCharDiagramaDiagramaCharCharDiagramaDiagrama2CharCharDiagramaDiagramaCharCharDiagramaDiagramaCharCharDiagramaDiagrama">
    <w:name w:val="Char Char Diagrama Diagrama Char Char Diagrama Diagrama2 Char Char Diagrama Diagrama Char Char Diagrama Diagrama Char Char Diagrama Diagrama"/>
    <w:basedOn w:val="prastasis"/>
    <w:rsid w:val="00057160"/>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
    <w:rsid w:val="00B23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B23F02"/>
    <w:rPr>
      <w:rFonts w:ascii="Courier New" w:hAnsi="Courier New" w:cs="Courier New"/>
    </w:rPr>
  </w:style>
  <w:style w:type="paragraph" w:styleId="Sraopastraipa">
    <w:name w:val="List Paragraph"/>
    <w:basedOn w:val="prastasis"/>
    <w:uiPriority w:val="34"/>
    <w:qFormat/>
    <w:rsid w:val="006425EB"/>
    <w:pPr>
      <w:ind w:left="720"/>
      <w:contextualSpacing/>
    </w:pPr>
    <w:rPr>
      <w:lang w:eastAsia="lt-LT"/>
    </w:rPr>
  </w:style>
  <w:style w:type="character" w:customStyle="1" w:styleId="apple-converted-space">
    <w:name w:val="apple-converted-space"/>
    <w:rsid w:val="00A44BEF"/>
  </w:style>
  <w:style w:type="character" w:customStyle="1" w:styleId="AntratsDiagrama">
    <w:name w:val="Antraštės Diagrama"/>
    <w:link w:val="Antrats"/>
    <w:uiPriority w:val="99"/>
    <w:rsid w:val="003F1A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2612">
      <w:bodyDiv w:val="1"/>
      <w:marLeft w:val="0"/>
      <w:marRight w:val="0"/>
      <w:marTop w:val="0"/>
      <w:marBottom w:val="0"/>
      <w:divBdr>
        <w:top w:val="none" w:sz="0" w:space="0" w:color="auto"/>
        <w:left w:val="none" w:sz="0" w:space="0" w:color="auto"/>
        <w:bottom w:val="none" w:sz="0" w:space="0" w:color="auto"/>
        <w:right w:val="none" w:sz="0" w:space="0" w:color="auto"/>
      </w:divBdr>
    </w:div>
    <w:div w:id="883367539">
      <w:bodyDiv w:val="1"/>
      <w:marLeft w:val="0"/>
      <w:marRight w:val="0"/>
      <w:marTop w:val="0"/>
      <w:marBottom w:val="0"/>
      <w:divBdr>
        <w:top w:val="none" w:sz="0" w:space="0" w:color="auto"/>
        <w:left w:val="none" w:sz="0" w:space="0" w:color="auto"/>
        <w:bottom w:val="none" w:sz="0" w:space="0" w:color="auto"/>
        <w:right w:val="none" w:sz="0" w:space="0" w:color="auto"/>
      </w:divBdr>
    </w:div>
    <w:div w:id="1507598725">
      <w:bodyDiv w:val="1"/>
      <w:marLeft w:val="0"/>
      <w:marRight w:val="0"/>
      <w:marTop w:val="0"/>
      <w:marBottom w:val="0"/>
      <w:divBdr>
        <w:top w:val="none" w:sz="0" w:space="0" w:color="auto"/>
        <w:left w:val="none" w:sz="0" w:space="0" w:color="auto"/>
        <w:bottom w:val="none" w:sz="0" w:space="0" w:color="auto"/>
        <w:right w:val="none" w:sz="0" w:space="0" w:color="auto"/>
      </w:divBdr>
    </w:div>
    <w:div w:id="1630628421">
      <w:bodyDiv w:val="1"/>
      <w:marLeft w:val="0"/>
      <w:marRight w:val="0"/>
      <w:marTop w:val="0"/>
      <w:marBottom w:val="0"/>
      <w:divBdr>
        <w:top w:val="none" w:sz="0" w:space="0" w:color="auto"/>
        <w:left w:val="none" w:sz="0" w:space="0" w:color="auto"/>
        <w:bottom w:val="none" w:sz="0" w:space="0" w:color="auto"/>
        <w:right w:val="none" w:sz="0" w:space="0" w:color="auto"/>
      </w:divBdr>
    </w:div>
    <w:div w:id="16350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3498</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valdyba</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D.Vilciauskaite</dc:creator>
  <cp:keywords/>
  <cp:lastModifiedBy>user</cp:lastModifiedBy>
  <cp:revision>2</cp:revision>
  <cp:lastPrinted>2016-11-30T09:35:00Z</cp:lastPrinted>
  <dcterms:created xsi:type="dcterms:W3CDTF">2016-11-30T12:18:00Z</dcterms:created>
  <dcterms:modified xsi:type="dcterms:W3CDTF">2016-11-30T12:18:00Z</dcterms:modified>
</cp:coreProperties>
</file>