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F3353" w:rsidRPr="00D2462C" w:rsidTr="004C7B96">
        <w:trPr>
          <w:trHeight w:val="1985"/>
          <w:tblHeader/>
        </w:trPr>
        <w:tc>
          <w:tcPr>
            <w:tcW w:w="9747" w:type="dxa"/>
          </w:tcPr>
          <w:p w:rsidR="003F3353" w:rsidRPr="00D2462C" w:rsidRDefault="00333CEE" w:rsidP="004C7B9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</w:rPr>
            </w:pPr>
            <w:r w:rsidRPr="003C4C27">
              <w:rPr>
                <w:rFonts w:ascii="Times New Roman" w:hAnsi="Times New Roman"/>
                <w:b/>
                <w:caps/>
                <w:noProof/>
                <w:sz w:val="20"/>
                <w:szCs w:val="20"/>
                <w:lang w:eastAsia="lt-LT"/>
              </w:rPr>
              <w:drawing>
                <wp:inline distT="0" distB="0" distL="0" distR="0" wp14:anchorId="5478EBF9" wp14:editId="3E01A52B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3353" w:rsidRPr="00D2462C" w:rsidRDefault="003F3353" w:rsidP="004C7B9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:rsidR="003F3353" w:rsidRPr="00D2462C" w:rsidRDefault="007336A9" w:rsidP="004C7B9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 xml:space="preserve">   </w:t>
            </w:r>
            <w:r w:rsidR="003F3353"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:rsidR="003F3353" w:rsidRPr="00D2462C" w:rsidRDefault="003F3353" w:rsidP="004C7B9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tbl>
            <w:tblPr>
              <w:tblW w:w="955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555"/>
            </w:tblGrid>
            <w:tr w:rsidR="00B4703C" w:rsidRPr="00B4703C" w:rsidTr="00B4703C">
              <w:trPr>
                <w:trHeight w:val="284"/>
                <w:jc w:val="center"/>
              </w:trPr>
              <w:tc>
                <w:tcPr>
                  <w:tcW w:w="9555" w:type="dxa"/>
                  <w:vAlign w:val="bottom"/>
                  <w:hideMark/>
                </w:tcPr>
                <w:p w:rsidR="00B4703C" w:rsidRPr="001353A1" w:rsidRDefault="00B4703C" w:rsidP="00B47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aps/>
                      <w:sz w:val="28"/>
                      <w:szCs w:val="28"/>
                    </w:rPr>
                  </w:pPr>
                  <w:r w:rsidRPr="001353A1">
                    <w:rPr>
                      <w:rFonts w:ascii="Times New Roman" w:eastAsia="Times New Roman" w:hAnsi="Times New Roman"/>
                      <w:b/>
                      <w:caps/>
                      <w:sz w:val="28"/>
                      <w:szCs w:val="28"/>
                    </w:rPr>
                    <w:t>SPRENDIMAS</w:t>
                  </w:r>
                </w:p>
              </w:tc>
            </w:tr>
            <w:tr w:rsidR="00B4703C" w:rsidRPr="00B4703C" w:rsidTr="00B4703C">
              <w:trPr>
                <w:trHeight w:val="284"/>
                <w:jc w:val="center"/>
              </w:trPr>
              <w:tc>
                <w:tcPr>
                  <w:tcW w:w="9555" w:type="dxa"/>
                  <w:vAlign w:val="bottom"/>
                  <w:hideMark/>
                </w:tcPr>
                <w:p w:rsidR="00B4703C" w:rsidRPr="00B4703C" w:rsidRDefault="00B4703C" w:rsidP="00DB79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B4703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DĖL 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KRETINGOS </w:t>
                  </w:r>
                  <w:r w:rsidRPr="00B4703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>RAJONO SAVIVALDYBĖS NEVEIKSNIŲ ASMENŲ BŪKLĖS PERŽIŪRĖJIMO KOMISIJOS SUDARYMO IR JOS NUOSTATŲ PATVIRTINIMO</w:t>
                  </w:r>
                </w:p>
              </w:tc>
            </w:tr>
            <w:tr w:rsidR="00B4703C" w:rsidRPr="00B4703C" w:rsidTr="00B4703C">
              <w:trPr>
                <w:trHeight w:val="284"/>
                <w:jc w:val="center"/>
              </w:trPr>
              <w:tc>
                <w:tcPr>
                  <w:tcW w:w="9555" w:type="dxa"/>
                  <w:vAlign w:val="bottom"/>
                </w:tcPr>
                <w:p w:rsidR="00B4703C" w:rsidRPr="00B4703C" w:rsidRDefault="00B4703C" w:rsidP="00B47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B4703C" w:rsidRPr="00B4703C" w:rsidTr="00B4703C">
              <w:trPr>
                <w:trHeight w:val="284"/>
                <w:jc w:val="center"/>
              </w:trPr>
              <w:tc>
                <w:tcPr>
                  <w:tcW w:w="9555" w:type="dxa"/>
                  <w:vAlign w:val="bottom"/>
                  <w:hideMark/>
                </w:tcPr>
                <w:p w:rsidR="00B4703C" w:rsidRPr="00B4703C" w:rsidRDefault="00B4703C" w:rsidP="00B470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 w:rsidRPr="00B4703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2016 m.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spalio </w:t>
                  </w:r>
                  <w:r w:rsidR="002F47E1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</w:t>
                  </w:r>
                  <w:r w:rsidR="0059440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B4703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d. </w:t>
                  </w:r>
                  <w:r w:rsidR="007336A9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B4703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Nr. T</w:t>
                  </w:r>
                  <w:r w:rsidR="002F47E1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</w:t>
                  </w:r>
                  <w:r w:rsidRPr="00B4703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-</w:t>
                  </w:r>
                  <w:r w:rsidR="00BD556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284</w:t>
                  </w:r>
                  <w:bookmarkStart w:id="0" w:name="_GoBack"/>
                  <w:bookmarkEnd w:id="0"/>
                </w:p>
              </w:tc>
            </w:tr>
            <w:tr w:rsidR="00B4703C" w:rsidRPr="00B4703C" w:rsidTr="00B4703C">
              <w:trPr>
                <w:trHeight w:val="284"/>
                <w:jc w:val="center"/>
              </w:trPr>
              <w:tc>
                <w:tcPr>
                  <w:tcW w:w="9555" w:type="dxa"/>
                  <w:vAlign w:val="bottom"/>
                  <w:hideMark/>
                </w:tcPr>
                <w:p w:rsidR="00B4703C" w:rsidRPr="00B4703C" w:rsidRDefault="00B4703C" w:rsidP="00B4703C">
                  <w:pPr>
                    <w:spacing w:after="0" w:line="240" w:lineRule="auto"/>
                    <w:ind w:firstLine="62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Kretinga</w:t>
                  </w:r>
                  <w:r w:rsidRPr="00B4703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 </w:t>
                  </w:r>
                </w:p>
              </w:tc>
            </w:tr>
          </w:tbl>
          <w:p w:rsidR="00B4703C" w:rsidRPr="00B4703C" w:rsidRDefault="00B4703C" w:rsidP="00B470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4703C" w:rsidRPr="00B4703C" w:rsidRDefault="00B4703C" w:rsidP="00B4703C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703C">
              <w:rPr>
                <w:rFonts w:ascii="Times New Roman" w:eastAsia="Times New Roman" w:hAnsi="Times New Roman"/>
                <w:sz w:val="24"/>
                <w:szCs w:val="24"/>
              </w:rPr>
              <w:t>Vadovaudamasi Lietuvos</w:t>
            </w:r>
            <w:r w:rsidRPr="00B4703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B4703C">
              <w:rPr>
                <w:rFonts w:ascii="Times New Roman" w:eastAsia="Times New Roman" w:hAnsi="Times New Roman"/>
                <w:sz w:val="24"/>
                <w:szCs w:val="24"/>
              </w:rPr>
              <w:t>Respublikos vietos savivaldos įstatymo 16 straipsnio 2 dalies 6 punktu, Lietuvos Respublikos civilinio kodekso 2.10</w:t>
            </w:r>
            <w:r w:rsidRPr="00B4703C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 xml:space="preserve">1 </w:t>
            </w:r>
            <w:r w:rsidRPr="00B4703C">
              <w:rPr>
                <w:rFonts w:ascii="Times New Roman" w:eastAsia="Times New Roman" w:hAnsi="Times New Roman"/>
                <w:sz w:val="24"/>
                <w:szCs w:val="24"/>
              </w:rPr>
              <w:t>straipsni</w:t>
            </w:r>
            <w:r w:rsidR="00B229AA">
              <w:rPr>
                <w:rFonts w:ascii="Times New Roman" w:eastAsia="Times New Roman" w:hAnsi="Times New Roman"/>
                <w:sz w:val="24"/>
                <w:szCs w:val="24"/>
              </w:rPr>
              <w:t>o 1, 4 dalimis</w:t>
            </w:r>
            <w:r w:rsidRPr="00B4703C">
              <w:rPr>
                <w:rFonts w:ascii="Times New Roman" w:eastAsia="Times New Roman" w:hAnsi="Times New Roman"/>
                <w:sz w:val="24"/>
                <w:szCs w:val="24"/>
              </w:rPr>
              <w:t xml:space="preserve">, Neveiksnių asmenų būklės peržiūrėjimo komisijų pavyzdiniais nuostatais, patvirtintais Lietuvos Respublikos Vyriausybės 2015 m. spalio 26 d. nutarimu Nr. 1123 „Dėl neveiksnių asmenų būklės peržiūrėjimo komisijų pavyzdinių nuostatų patvirtinimo“,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Kretingos </w:t>
            </w:r>
            <w:r w:rsidRPr="00B4703C">
              <w:rPr>
                <w:rFonts w:ascii="Times New Roman" w:eastAsia="Times New Roman" w:hAnsi="Times New Roman"/>
                <w:sz w:val="24"/>
                <w:szCs w:val="24"/>
              </w:rPr>
              <w:t xml:space="preserve">rajono savivaldybės taryba </w:t>
            </w:r>
            <w:r w:rsidR="0059440C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</w:t>
            </w:r>
            <w:r w:rsidRPr="00B4703C">
              <w:rPr>
                <w:rFonts w:ascii="Times New Roman" w:eastAsia="Times New Roman" w:hAnsi="Times New Roman"/>
                <w:sz w:val="24"/>
                <w:szCs w:val="24"/>
              </w:rPr>
              <w:t>n u s p r e n d ž i a:</w:t>
            </w:r>
          </w:p>
          <w:p w:rsidR="00DB79DB" w:rsidRDefault="00DB79DB" w:rsidP="00DB79DB">
            <w:pPr>
              <w:tabs>
                <w:tab w:val="left" w:pos="0"/>
                <w:tab w:val="left" w:pos="720"/>
              </w:tabs>
              <w:spacing w:after="0" w:line="240" w:lineRule="auto"/>
              <w:ind w:left="1080" w:hanging="37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DB79DB">
              <w:rPr>
                <w:rFonts w:ascii="Times New Roman" w:eastAsia="Times New Roman" w:hAnsi="Times New Roman"/>
                <w:sz w:val="24"/>
                <w:szCs w:val="24"/>
              </w:rPr>
              <w:t xml:space="preserve">Sudaryti </w:t>
            </w:r>
            <w:r w:rsidR="00B4703C" w:rsidRPr="00DB79DB">
              <w:rPr>
                <w:rFonts w:ascii="Times New Roman" w:eastAsia="Times New Roman" w:hAnsi="Times New Roman"/>
                <w:sz w:val="24"/>
                <w:szCs w:val="24"/>
              </w:rPr>
              <w:t>Kretingos rajono savivaldybės neveiksnių asmenų būklės peržiūrėjimo komisij</w:t>
            </w:r>
            <w:r w:rsidRPr="00DB79DB">
              <w:rPr>
                <w:rFonts w:ascii="Times New Roman" w:eastAsia="Times New Roman" w:hAnsi="Times New Roman"/>
                <w:sz w:val="24"/>
                <w:szCs w:val="24"/>
              </w:rPr>
              <w:t>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4703C" w:rsidRPr="00DB79DB" w:rsidRDefault="00DB79DB" w:rsidP="00DB79DB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79DB">
              <w:rPr>
                <w:rFonts w:ascii="Times New Roman" w:eastAsia="Times New Roman" w:hAnsi="Times New Roman"/>
                <w:sz w:val="24"/>
                <w:szCs w:val="24"/>
              </w:rPr>
              <w:t>(toliau –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B79DB">
              <w:rPr>
                <w:rFonts w:ascii="Times New Roman" w:eastAsia="Times New Roman" w:hAnsi="Times New Roman"/>
                <w:sz w:val="24"/>
                <w:szCs w:val="24"/>
              </w:rPr>
              <w:t>Komisija)</w:t>
            </w:r>
            <w:r w:rsidR="00B4703C" w:rsidRPr="00DB79D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B79DB">
              <w:rPr>
                <w:rFonts w:ascii="Times New Roman" w:eastAsia="Times New Roman" w:hAnsi="Times New Roman"/>
                <w:sz w:val="24"/>
                <w:szCs w:val="24"/>
              </w:rPr>
              <w:t>iš penkių narių:</w:t>
            </w:r>
          </w:p>
          <w:p w:rsidR="00B4703C" w:rsidRPr="00B4703C" w:rsidRDefault="00B4703C" w:rsidP="00B4703C">
            <w:pPr>
              <w:tabs>
                <w:tab w:val="left" w:pos="108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Danutė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Blagnienė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Kretingos </w:t>
            </w:r>
            <w:r w:rsidRPr="00B4703C">
              <w:rPr>
                <w:rFonts w:ascii="Times New Roman" w:eastAsia="Times New Roman" w:hAnsi="Times New Roman"/>
                <w:sz w:val="24"/>
                <w:szCs w:val="24"/>
              </w:rPr>
              <w:t>rajono savivaldybės administracijos Socialin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ių reikalų ir sveikatos </w:t>
            </w:r>
            <w:r w:rsidRPr="00B4703C">
              <w:rPr>
                <w:rFonts w:ascii="Times New Roman" w:eastAsia="Times New Roman" w:hAnsi="Times New Roman"/>
                <w:sz w:val="24"/>
                <w:szCs w:val="24"/>
              </w:rPr>
              <w:t>skyriaus vedėja</w:t>
            </w:r>
            <w:r w:rsidR="00DB79DB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4703C" w:rsidRPr="00B4703C" w:rsidRDefault="00B4703C" w:rsidP="00B4703C">
            <w:pPr>
              <w:tabs>
                <w:tab w:val="left" w:pos="108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Sergejus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Michalcovas</w:t>
            </w:r>
            <w:proofErr w:type="spellEnd"/>
            <w:r w:rsidRPr="00B4703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Kretingos psichikos sveikatos centro gydytojas psichiatras; </w:t>
            </w:r>
          </w:p>
          <w:p w:rsidR="00B4703C" w:rsidRPr="00B4703C" w:rsidRDefault="00B4703C" w:rsidP="00B4703C">
            <w:pPr>
              <w:tabs>
                <w:tab w:val="left" w:pos="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Daiva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Vaikėnienė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Kretingos </w:t>
            </w:r>
            <w:r w:rsidRPr="00B4703C">
              <w:rPr>
                <w:rFonts w:ascii="Times New Roman" w:eastAsia="Times New Roman" w:hAnsi="Times New Roman"/>
                <w:sz w:val="24"/>
                <w:szCs w:val="24"/>
              </w:rPr>
              <w:t xml:space="preserve">rajono savivaldybės administracijos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Juridinio skyriaus vyriausioji specialistė</w:t>
            </w:r>
            <w:r w:rsidRPr="00B4703C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:rsidR="00B4703C" w:rsidRPr="00B4703C" w:rsidRDefault="00B4703C" w:rsidP="00B4703C">
            <w:pPr>
              <w:tabs>
                <w:tab w:val="left" w:pos="1080"/>
              </w:tabs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Roma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Varnelienė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Lietuvos Raudonojo Kryžiaus draugijo</w:t>
            </w:r>
            <w:r w:rsidR="001353A1">
              <w:rPr>
                <w:rFonts w:ascii="Times New Roman" w:eastAsia="Times New Roman" w:hAnsi="Times New Roman"/>
                <w:sz w:val="24"/>
                <w:szCs w:val="24"/>
              </w:rPr>
              <w:t>s Kretingos skyriaus sekretorė;</w:t>
            </w:r>
          </w:p>
          <w:p w:rsidR="00B4703C" w:rsidRDefault="00B4703C" w:rsidP="00B4703C">
            <w:pPr>
              <w:tabs>
                <w:tab w:val="left" w:pos="1080"/>
              </w:tabs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Birutė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Viskontienė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Kretingos Dienos veiklos centro direktorė. </w:t>
            </w:r>
          </w:p>
          <w:p w:rsidR="00DB79DB" w:rsidRPr="00B4703C" w:rsidRDefault="00DB79DB" w:rsidP="00DB79DB">
            <w:pPr>
              <w:tabs>
                <w:tab w:val="left" w:pos="108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Skirti Komisijos pirmininke </w:t>
            </w:r>
            <w:r w:rsidR="009F164F">
              <w:rPr>
                <w:rFonts w:ascii="Times New Roman" w:eastAsia="Times New Roman" w:hAnsi="Times New Roman"/>
                <w:sz w:val="24"/>
                <w:szCs w:val="24"/>
              </w:rPr>
              <w:t xml:space="preserve">Danutę </w:t>
            </w:r>
            <w:proofErr w:type="spellStart"/>
            <w:r w:rsidR="009F164F">
              <w:rPr>
                <w:rFonts w:ascii="Times New Roman" w:eastAsia="Times New Roman" w:hAnsi="Times New Roman"/>
                <w:sz w:val="24"/>
                <w:szCs w:val="24"/>
              </w:rPr>
              <w:t>Blagnienę</w:t>
            </w:r>
            <w:proofErr w:type="spellEnd"/>
            <w:r w:rsidR="009F164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Kretingos </w:t>
            </w:r>
            <w:r w:rsidRPr="00B4703C">
              <w:rPr>
                <w:rFonts w:ascii="Times New Roman" w:eastAsia="Times New Roman" w:hAnsi="Times New Roman"/>
                <w:sz w:val="24"/>
                <w:szCs w:val="24"/>
              </w:rPr>
              <w:t>rajono savivaldybės administracijos Socialin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ių reikalų ir sveikatos </w:t>
            </w:r>
            <w:r w:rsidRPr="00B4703C">
              <w:rPr>
                <w:rFonts w:ascii="Times New Roman" w:eastAsia="Times New Roman" w:hAnsi="Times New Roman"/>
                <w:sz w:val="24"/>
                <w:szCs w:val="24"/>
              </w:rPr>
              <w:t>skyriaus vedėj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ą.</w:t>
            </w:r>
          </w:p>
          <w:p w:rsidR="00B4703C" w:rsidRPr="00DB79DB" w:rsidRDefault="0059440C" w:rsidP="00DB79DB">
            <w:pPr>
              <w:tabs>
                <w:tab w:val="left" w:pos="0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</w:t>
            </w:r>
            <w:r w:rsidR="00DB79DB" w:rsidRPr="0059440C">
              <w:rPr>
                <w:rFonts w:ascii="Times New Roman" w:eastAsia="Times New Roman" w:hAnsi="Times New Roman"/>
                <w:sz w:val="24"/>
                <w:szCs w:val="24"/>
              </w:rPr>
              <w:t>3. Patvirtinti</w:t>
            </w:r>
            <w:r w:rsidR="001353A1" w:rsidRPr="005944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B79DB" w:rsidRPr="005944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4703C" w:rsidRPr="0059440C">
              <w:rPr>
                <w:rFonts w:ascii="Times New Roman" w:eastAsia="Times New Roman" w:hAnsi="Times New Roman"/>
                <w:sz w:val="24"/>
                <w:szCs w:val="24"/>
              </w:rPr>
              <w:t xml:space="preserve">Kretingos </w:t>
            </w:r>
            <w:r w:rsidR="00DB79DB" w:rsidRPr="005944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4703C" w:rsidRPr="0059440C">
              <w:rPr>
                <w:rFonts w:ascii="Times New Roman" w:eastAsia="Times New Roman" w:hAnsi="Times New Roman"/>
                <w:sz w:val="24"/>
                <w:szCs w:val="24"/>
              </w:rPr>
              <w:t xml:space="preserve">rajono </w:t>
            </w:r>
            <w:r w:rsidR="00DB79DB" w:rsidRPr="005944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4703C" w:rsidRPr="0059440C">
              <w:rPr>
                <w:rFonts w:ascii="Times New Roman" w:eastAsia="Times New Roman" w:hAnsi="Times New Roman"/>
                <w:sz w:val="24"/>
                <w:szCs w:val="24"/>
              </w:rPr>
              <w:t xml:space="preserve">savivaldybės </w:t>
            </w:r>
            <w:r w:rsidR="00DB79DB" w:rsidRPr="005944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4703C" w:rsidRPr="0059440C">
              <w:rPr>
                <w:rFonts w:ascii="Times New Roman" w:eastAsia="Times New Roman" w:hAnsi="Times New Roman"/>
                <w:sz w:val="24"/>
                <w:szCs w:val="24"/>
              </w:rPr>
              <w:t xml:space="preserve">neveiksnių </w:t>
            </w:r>
            <w:r w:rsidR="00DB79DB" w:rsidRPr="005944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4703C" w:rsidRPr="0059440C">
              <w:rPr>
                <w:rFonts w:ascii="Times New Roman" w:eastAsia="Times New Roman" w:hAnsi="Times New Roman"/>
                <w:sz w:val="24"/>
                <w:szCs w:val="24"/>
              </w:rPr>
              <w:t xml:space="preserve">asmenų </w:t>
            </w:r>
            <w:r w:rsidR="00DB79DB" w:rsidRPr="005944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4703C" w:rsidRPr="0059440C">
              <w:rPr>
                <w:rFonts w:ascii="Times New Roman" w:eastAsia="Times New Roman" w:hAnsi="Times New Roman"/>
                <w:sz w:val="24"/>
                <w:szCs w:val="24"/>
              </w:rPr>
              <w:t xml:space="preserve">būklės </w:t>
            </w:r>
            <w:r w:rsidR="00DB79DB" w:rsidRPr="0059440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4703C" w:rsidRPr="0059440C">
              <w:rPr>
                <w:rFonts w:ascii="Times New Roman" w:eastAsia="Times New Roman" w:hAnsi="Times New Roman"/>
                <w:sz w:val="24"/>
                <w:szCs w:val="24"/>
              </w:rPr>
              <w:t xml:space="preserve">peržiūrėjimo </w:t>
            </w:r>
            <w:r w:rsidR="00B4703C" w:rsidRPr="00DB79DB">
              <w:rPr>
                <w:rFonts w:ascii="Times New Roman" w:eastAsia="Times New Roman" w:hAnsi="Times New Roman"/>
                <w:sz w:val="24"/>
                <w:szCs w:val="24"/>
              </w:rPr>
              <w:t>komisijos nuostatus (pr</w:t>
            </w:r>
            <w:r w:rsidR="0031299E" w:rsidRPr="00DB79DB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B4703C" w:rsidRPr="00DB79DB">
              <w:rPr>
                <w:rFonts w:ascii="Times New Roman" w:eastAsia="Times New Roman" w:hAnsi="Times New Roman"/>
                <w:sz w:val="24"/>
                <w:szCs w:val="24"/>
              </w:rPr>
              <w:t>dedama).</w:t>
            </w:r>
          </w:p>
          <w:p w:rsidR="003F3353" w:rsidRPr="00DB79DB" w:rsidRDefault="007336A9" w:rsidP="007336A9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</w:t>
            </w:r>
            <w:r w:rsidR="00B4703C" w:rsidRPr="007336A9">
              <w:rPr>
                <w:rFonts w:ascii="Times New Roman" w:eastAsia="Times New Roman" w:hAnsi="Times New Roman"/>
                <w:sz w:val="24"/>
                <w:szCs w:val="24"/>
              </w:rPr>
              <w:t>Šis sprendimas gali būti skundžiamas Lietuvos Respublikos administracinių bylų teisenos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4703C" w:rsidRPr="00DB79DB">
              <w:rPr>
                <w:rFonts w:ascii="Times New Roman" w:eastAsia="Times New Roman" w:hAnsi="Times New Roman"/>
                <w:sz w:val="24"/>
                <w:szCs w:val="24"/>
              </w:rPr>
              <w:t xml:space="preserve">įstatymo nustatyta tvarka.  </w:t>
            </w:r>
          </w:p>
        </w:tc>
      </w:tr>
    </w:tbl>
    <w:p w:rsidR="003F3353" w:rsidRDefault="003F3353" w:rsidP="003F335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940A5" w:rsidRDefault="002940A5" w:rsidP="003F3353">
      <w:pPr>
        <w:spacing w:after="0" w:line="240" w:lineRule="auto"/>
        <w:ind w:right="-1"/>
        <w:rPr>
          <w:rFonts w:ascii="Times New Roman" w:eastAsia="Times New Roman" w:hAnsi="Times New Roman"/>
          <w:caps/>
          <w:sz w:val="24"/>
          <w:szCs w:val="24"/>
          <w:lang w:eastAsia="lt-LT"/>
        </w:rPr>
      </w:pPr>
    </w:p>
    <w:p w:rsidR="003F3353" w:rsidRDefault="003F3353" w:rsidP="002F47E1">
      <w:pPr>
        <w:spacing w:after="0" w:line="240" w:lineRule="auto"/>
        <w:ind w:right="-1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366BA9">
        <w:rPr>
          <w:rFonts w:ascii="Times New Roman" w:eastAsia="Times New Roman" w:hAnsi="Times New Roman"/>
          <w:caps/>
          <w:sz w:val="24"/>
          <w:szCs w:val="24"/>
          <w:lang w:eastAsia="lt-LT"/>
        </w:rPr>
        <w:t>S</w:t>
      </w:r>
      <w:r w:rsidRPr="00366BA9">
        <w:rPr>
          <w:rFonts w:ascii="Times New Roman" w:eastAsia="Times New Roman" w:hAnsi="Times New Roman"/>
          <w:sz w:val="24"/>
          <w:szCs w:val="24"/>
          <w:lang w:eastAsia="lt-LT"/>
        </w:rPr>
        <w:t>avivaldybės meras</w:t>
      </w:r>
      <w:r w:rsidR="002F47E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F47E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F47E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F47E1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2F47E1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</w:t>
      </w:r>
      <w:r w:rsidR="002F47E1" w:rsidRPr="002F47E1">
        <w:rPr>
          <w:rFonts w:ascii="Times New Roman" w:eastAsia="Times New Roman" w:hAnsi="Times New Roman"/>
          <w:sz w:val="24"/>
          <w:szCs w:val="20"/>
        </w:rPr>
        <w:t xml:space="preserve">Juozas Mažeika                   </w:t>
      </w: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3F3353" w:rsidRDefault="003F3353" w:rsidP="003F33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A275E0" w:rsidRDefault="00A275E0" w:rsidP="003F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275E0" w:rsidRDefault="00A275E0" w:rsidP="003F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353A1" w:rsidRDefault="001353A1" w:rsidP="003F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353A1" w:rsidRDefault="001353A1" w:rsidP="003F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353A1" w:rsidRDefault="001353A1" w:rsidP="003F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F47E1" w:rsidRDefault="002F47E1" w:rsidP="003F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9440C" w:rsidRDefault="0059440C" w:rsidP="003F33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F0BEC" w:rsidRDefault="001353A1" w:rsidP="00B229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Danutė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Blagnienė</w:t>
      </w:r>
      <w:proofErr w:type="spellEnd"/>
    </w:p>
    <w:sectPr w:rsidR="006F0BEC" w:rsidSect="004C7B96">
      <w:headerReference w:type="even" r:id="rId8"/>
      <w:headerReference w:type="first" r:id="rId9"/>
      <w:pgSz w:w="11906" w:h="16838" w:code="9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E07" w:rsidRDefault="000D5E07">
      <w:pPr>
        <w:spacing w:after="0" w:line="240" w:lineRule="auto"/>
      </w:pPr>
      <w:r>
        <w:separator/>
      </w:r>
    </w:p>
  </w:endnote>
  <w:endnote w:type="continuationSeparator" w:id="0">
    <w:p w:rsidR="000D5E07" w:rsidRDefault="000D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E07" w:rsidRDefault="000D5E07">
      <w:pPr>
        <w:spacing w:after="0" w:line="240" w:lineRule="auto"/>
      </w:pPr>
      <w:r>
        <w:separator/>
      </w:r>
    </w:p>
  </w:footnote>
  <w:footnote w:type="continuationSeparator" w:id="0">
    <w:p w:rsidR="000D5E07" w:rsidRDefault="000D5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558" w:rsidRDefault="0034355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43558" w:rsidRDefault="0034355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558" w:rsidRPr="007D2F7E" w:rsidRDefault="00343558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  <w:r w:rsidRPr="007D2F7E">
      <w:rPr>
        <w:rFonts w:ascii="Times New Roman" w:hAnsi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1126F"/>
    <w:multiLevelType w:val="multilevel"/>
    <w:tmpl w:val="5BC2BD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53"/>
    <w:rsid w:val="000B5DC6"/>
    <w:rsid w:val="000D5E07"/>
    <w:rsid w:val="000F1457"/>
    <w:rsid w:val="001353A1"/>
    <w:rsid w:val="001563D2"/>
    <w:rsid w:val="00164CE5"/>
    <w:rsid w:val="00165B6F"/>
    <w:rsid w:val="00166518"/>
    <w:rsid w:val="001B5F42"/>
    <w:rsid w:val="002658B9"/>
    <w:rsid w:val="00274FE5"/>
    <w:rsid w:val="002940A5"/>
    <w:rsid w:val="002D494C"/>
    <w:rsid w:val="002F47E1"/>
    <w:rsid w:val="0031299E"/>
    <w:rsid w:val="00333CEE"/>
    <w:rsid w:val="00343558"/>
    <w:rsid w:val="003A2DFB"/>
    <w:rsid w:val="003A6CA8"/>
    <w:rsid w:val="003B43E1"/>
    <w:rsid w:val="003C4C27"/>
    <w:rsid w:val="003C6FDD"/>
    <w:rsid w:val="003F3353"/>
    <w:rsid w:val="004009E5"/>
    <w:rsid w:val="00426C3D"/>
    <w:rsid w:val="004C7B96"/>
    <w:rsid w:val="004D4711"/>
    <w:rsid w:val="00521147"/>
    <w:rsid w:val="005265AE"/>
    <w:rsid w:val="0056022E"/>
    <w:rsid w:val="00590A10"/>
    <w:rsid w:val="0059440C"/>
    <w:rsid w:val="006229EC"/>
    <w:rsid w:val="00641E09"/>
    <w:rsid w:val="006E5D2F"/>
    <w:rsid w:val="006F0BEC"/>
    <w:rsid w:val="007336A9"/>
    <w:rsid w:val="007476C0"/>
    <w:rsid w:val="00793C84"/>
    <w:rsid w:val="007A5117"/>
    <w:rsid w:val="007C45A5"/>
    <w:rsid w:val="007F28B2"/>
    <w:rsid w:val="00847526"/>
    <w:rsid w:val="00870334"/>
    <w:rsid w:val="009723D9"/>
    <w:rsid w:val="009E6C0D"/>
    <w:rsid w:val="009F164F"/>
    <w:rsid w:val="009F2C5E"/>
    <w:rsid w:val="00A275E0"/>
    <w:rsid w:val="00A27A4D"/>
    <w:rsid w:val="00A352DA"/>
    <w:rsid w:val="00A964D8"/>
    <w:rsid w:val="00AB4717"/>
    <w:rsid w:val="00AD6396"/>
    <w:rsid w:val="00B229AA"/>
    <w:rsid w:val="00B4703C"/>
    <w:rsid w:val="00B51F2B"/>
    <w:rsid w:val="00B75DB3"/>
    <w:rsid w:val="00BD5567"/>
    <w:rsid w:val="00BD55C6"/>
    <w:rsid w:val="00C85090"/>
    <w:rsid w:val="00CA5B86"/>
    <w:rsid w:val="00CA70D4"/>
    <w:rsid w:val="00CD2748"/>
    <w:rsid w:val="00CE0243"/>
    <w:rsid w:val="00CE34D7"/>
    <w:rsid w:val="00D42880"/>
    <w:rsid w:val="00DA28C8"/>
    <w:rsid w:val="00DB79DB"/>
    <w:rsid w:val="00DE0D1A"/>
    <w:rsid w:val="00DE3C6A"/>
    <w:rsid w:val="00E80159"/>
    <w:rsid w:val="00E915AE"/>
    <w:rsid w:val="00F14664"/>
    <w:rsid w:val="00F26AA6"/>
    <w:rsid w:val="00F85E12"/>
    <w:rsid w:val="00F9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1E23"/>
  <w15:docId w15:val="{078D96B0-148E-4DC2-9233-883447F2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F3353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F335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F3353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F3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F3353"/>
    <w:rPr>
      <w:rFonts w:ascii="Courier New" w:eastAsia="Times New Roman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E6C0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353A1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F47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F47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2016-05-24T13:32:00Z</cp:lastPrinted>
  <dcterms:created xsi:type="dcterms:W3CDTF">2016-10-10T05:46:00Z</dcterms:created>
  <dcterms:modified xsi:type="dcterms:W3CDTF">2016-10-27T12:38:00Z</dcterms:modified>
</cp:coreProperties>
</file>