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DC" w:rsidRPr="005F10DC" w:rsidRDefault="009822BF" w:rsidP="009822BF">
      <w:pPr>
        <w:jc w:val="center"/>
        <w:rPr>
          <w:b/>
          <w:szCs w:val="24"/>
          <w:lang w:val="lt-LT"/>
        </w:rPr>
      </w:pPr>
      <w:r>
        <w:rPr>
          <w:b/>
          <w:caps/>
          <w:sz w:val="26"/>
          <w:lang w:val="lt-LT"/>
        </w:rPr>
        <w:t xml:space="preserve"> </w:t>
      </w:r>
      <w:r w:rsidR="005F10DC">
        <w:rPr>
          <w:b/>
          <w:caps/>
          <w:sz w:val="26"/>
          <w:lang w:val="lt-LT"/>
        </w:rPr>
        <w:tab/>
      </w:r>
      <w:r w:rsidR="005F10DC">
        <w:rPr>
          <w:b/>
          <w:caps/>
          <w:sz w:val="26"/>
          <w:lang w:val="lt-LT"/>
        </w:rPr>
        <w:tab/>
      </w:r>
      <w:r w:rsidR="005F10DC">
        <w:rPr>
          <w:b/>
          <w:caps/>
          <w:sz w:val="26"/>
          <w:lang w:val="lt-LT"/>
        </w:rPr>
        <w:tab/>
      </w:r>
      <w:r w:rsidR="005F10DC">
        <w:rPr>
          <w:b/>
          <w:caps/>
          <w:sz w:val="26"/>
          <w:lang w:val="lt-LT"/>
        </w:rPr>
        <w:tab/>
      </w:r>
      <w:r w:rsidR="005F10DC">
        <w:rPr>
          <w:b/>
          <w:caps/>
          <w:sz w:val="26"/>
          <w:lang w:val="lt-LT"/>
        </w:rPr>
        <w:tab/>
      </w:r>
      <w:r w:rsidR="005F10DC">
        <w:rPr>
          <w:b/>
          <w:caps/>
          <w:sz w:val="26"/>
          <w:lang w:val="lt-LT"/>
        </w:rPr>
        <w:tab/>
        <w:t xml:space="preserve">     </w:t>
      </w:r>
    </w:p>
    <w:p w:rsidR="009822BF" w:rsidRDefault="003B3101" w:rsidP="009822BF">
      <w:pPr>
        <w:jc w:val="center"/>
        <w:rPr>
          <w:b/>
          <w:caps/>
          <w:sz w:val="26"/>
          <w:lang w:val="lt-LT"/>
        </w:rPr>
      </w:pPr>
      <w:r>
        <w:rPr>
          <w:b/>
          <w:caps/>
          <w:noProof/>
          <w:szCs w:val="24"/>
          <w:lang w:val="lt-LT" w:eastAsia="lt-LT"/>
        </w:rPr>
        <w:drawing>
          <wp:inline distT="0" distB="0" distL="0" distR="0">
            <wp:extent cx="533400" cy="704850"/>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solidFill>
                      <a:srgbClr val="FFFFFF">
                        <a:alpha val="0"/>
                      </a:srgbClr>
                    </a:solidFill>
                    <a:ln>
                      <a:noFill/>
                    </a:ln>
                  </pic:spPr>
                </pic:pic>
              </a:graphicData>
            </a:graphic>
          </wp:inline>
        </w:drawing>
      </w:r>
    </w:p>
    <w:p w:rsidR="009822BF" w:rsidRDefault="009822BF" w:rsidP="009822BF">
      <w:pPr>
        <w:jc w:val="center"/>
        <w:rPr>
          <w:b/>
          <w:caps/>
          <w:sz w:val="26"/>
          <w:lang w:val="lt-LT"/>
        </w:rPr>
      </w:pPr>
    </w:p>
    <w:p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rsidR="009822BF" w:rsidRPr="00EE5593" w:rsidRDefault="009822BF" w:rsidP="009822BF">
      <w:pPr>
        <w:jc w:val="center"/>
        <w:rPr>
          <w:b/>
          <w:caps/>
          <w:sz w:val="26"/>
          <w:szCs w:val="26"/>
          <w:lang w:val="lt-LT"/>
        </w:rPr>
      </w:pPr>
    </w:p>
    <w:p w:rsidR="009822BF" w:rsidRPr="005F10DC" w:rsidRDefault="00EE5593" w:rsidP="009822BF">
      <w:pPr>
        <w:jc w:val="center"/>
        <w:rPr>
          <w:b/>
          <w:caps/>
          <w:sz w:val="28"/>
          <w:szCs w:val="28"/>
          <w:lang w:val="lt-LT"/>
        </w:rPr>
      </w:pPr>
      <w:r w:rsidRPr="005F10DC">
        <w:rPr>
          <w:b/>
          <w:caps/>
          <w:sz w:val="28"/>
          <w:szCs w:val="28"/>
          <w:lang w:val="lt-LT"/>
        </w:rPr>
        <w:t>SPRENDIMAS</w:t>
      </w:r>
    </w:p>
    <w:p w:rsidR="00C9205A" w:rsidRPr="00EE5593" w:rsidRDefault="007D028D" w:rsidP="009822BF">
      <w:pPr>
        <w:jc w:val="center"/>
        <w:rPr>
          <w:sz w:val="26"/>
          <w:szCs w:val="26"/>
          <w:lang w:val="lt-LT"/>
        </w:rPr>
      </w:pPr>
      <w:r w:rsidRPr="00EE5593">
        <w:rPr>
          <w:b/>
          <w:sz w:val="26"/>
          <w:szCs w:val="26"/>
          <w:lang w:val="lt-LT"/>
        </w:rPr>
        <w:t xml:space="preserve">DĖL </w:t>
      </w:r>
      <w:r w:rsidR="00150933" w:rsidRPr="00EE5593">
        <w:rPr>
          <w:b/>
          <w:sz w:val="26"/>
          <w:szCs w:val="26"/>
          <w:lang w:val="lt-LT"/>
        </w:rPr>
        <w:t xml:space="preserve">ŽEMĖS SKLYPŲ </w:t>
      </w:r>
      <w:r w:rsidR="006C6EC3" w:rsidRPr="00EE5593">
        <w:rPr>
          <w:b/>
          <w:sz w:val="26"/>
          <w:szCs w:val="26"/>
          <w:lang w:val="lt-LT"/>
        </w:rPr>
        <w:t xml:space="preserve">PIRKIMO </w:t>
      </w:r>
      <w:r w:rsidR="00150933" w:rsidRPr="00EE5593">
        <w:rPr>
          <w:b/>
          <w:sz w:val="26"/>
          <w:szCs w:val="26"/>
          <w:lang w:val="lt-LT"/>
        </w:rPr>
        <w:t>KRET</w:t>
      </w:r>
      <w:r w:rsidR="00EE5593">
        <w:rPr>
          <w:b/>
          <w:sz w:val="26"/>
          <w:szCs w:val="26"/>
          <w:lang w:val="lt-LT"/>
        </w:rPr>
        <w:t>INGOS RAJONO SAVIVALDYBĖS NUOSA</w:t>
      </w:r>
      <w:r w:rsidR="00150933" w:rsidRPr="00EE5593">
        <w:rPr>
          <w:b/>
          <w:sz w:val="26"/>
          <w:szCs w:val="26"/>
          <w:lang w:val="lt-LT"/>
        </w:rPr>
        <w:t xml:space="preserve">VYBĖN KOMISIJOS SUDARYMO TVARKOS APRAŠO PATVIRTINIMO </w:t>
      </w:r>
    </w:p>
    <w:p w:rsidR="009822BF" w:rsidRDefault="009822BF" w:rsidP="00C9205A">
      <w:pPr>
        <w:jc w:val="both"/>
        <w:rPr>
          <w:lang w:val="lt-LT"/>
        </w:rPr>
      </w:pPr>
    </w:p>
    <w:p w:rsidR="00776168" w:rsidRDefault="0045624B" w:rsidP="00776168">
      <w:pPr>
        <w:jc w:val="center"/>
        <w:rPr>
          <w:lang w:val="lt-LT"/>
        </w:rPr>
      </w:pPr>
      <w:r>
        <w:rPr>
          <w:lang w:val="lt-LT"/>
        </w:rPr>
        <w:t>2016</w:t>
      </w:r>
      <w:r w:rsidR="006C6EC3">
        <w:rPr>
          <w:lang w:val="lt-LT"/>
        </w:rPr>
        <w:t xml:space="preserve"> m. rugsėjo</w:t>
      </w:r>
      <w:r w:rsidR="000D47C0">
        <w:rPr>
          <w:lang w:val="lt-LT"/>
        </w:rPr>
        <w:t xml:space="preserve"> </w:t>
      </w:r>
      <w:r w:rsidR="009D6D07">
        <w:rPr>
          <w:lang w:val="lt-LT"/>
        </w:rPr>
        <w:t>29</w:t>
      </w:r>
      <w:r w:rsidR="000D47C0">
        <w:rPr>
          <w:lang w:val="lt-LT"/>
        </w:rPr>
        <w:t xml:space="preserve"> </w:t>
      </w:r>
      <w:r w:rsidR="00776168">
        <w:rPr>
          <w:lang w:val="lt-LT"/>
        </w:rPr>
        <w:t>d.  Nr.</w:t>
      </w:r>
      <w:r w:rsidR="00F5513A">
        <w:rPr>
          <w:lang w:val="lt-LT"/>
        </w:rPr>
        <w:t xml:space="preserve"> T</w:t>
      </w:r>
      <w:r w:rsidR="009D6D07">
        <w:rPr>
          <w:lang w:val="lt-LT"/>
        </w:rPr>
        <w:t>2</w:t>
      </w:r>
      <w:r w:rsidR="00F5513A">
        <w:rPr>
          <w:lang w:val="lt-LT"/>
        </w:rPr>
        <w:t>-</w:t>
      </w:r>
      <w:r w:rsidR="00581392">
        <w:rPr>
          <w:lang w:val="lt-LT"/>
        </w:rPr>
        <w:t>254</w:t>
      </w:r>
    </w:p>
    <w:p w:rsidR="00776168" w:rsidRDefault="00776168" w:rsidP="00776168">
      <w:pPr>
        <w:jc w:val="center"/>
        <w:rPr>
          <w:lang w:val="lt-LT"/>
        </w:rPr>
      </w:pPr>
      <w:smartTag w:uri="urn:schemas-tilde-lv/tildestengine" w:element="firmas">
        <w:r>
          <w:rPr>
            <w:lang w:val="lt-LT"/>
          </w:rPr>
          <w:t>Kretinga</w:t>
        </w:r>
      </w:smartTag>
    </w:p>
    <w:p w:rsidR="00A47049" w:rsidRDefault="00A47049" w:rsidP="00A47049">
      <w:pPr>
        <w:suppressAutoHyphens/>
        <w:jc w:val="both"/>
        <w:rPr>
          <w:lang w:val="lt-LT"/>
        </w:rPr>
      </w:pPr>
    </w:p>
    <w:p w:rsidR="00F5513A" w:rsidRPr="00F5513A" w:rsidRDefault="00F5513A" w:rsidP="00A47049">
      <w:pPr>
        <w:suppressAutoHyphens/>
        <w:ind w:firstLine="851"/>
        <w:jc w:val="both"/>
        <w:rPr>
          <w:kern w:val="2"/>
          <w:lang w:val="lt-LT" w:eastAsia="ar-SA"/>
        </w:rPr>
      </w:pPr>
      <w:r w:rsidRPr="00F5513A">
        <w:rPr>
          <w:kern w:val="2"/>
          <w:lang w:val="lt-LT" w:eastAsia="ar-SA"/>
        </w:rPr>
        <w:t xml:space="preserve">Vadovaudamasi </w:t>
      </w:r>
      <w:r w:rsidR="00E85F18">
        <w:rPr>
          <w:kern w:val="2"/>
          <w:lang w:val="lt-LT" w:eastAsia="ar-SA"/>
        </w:rPr>
        <w:t xml:space="preserve">Lietuvos Respublikos vietos savivaldos įstatymo 16 straipsnio 3 dalies 9 punktu, </w:t>
      </w:r>
      <w:r w:rsidRPr="00F5513A">
        <w:rPr>
          <w:kern w:val="2"/>
          <w:lang w:val="lt-LT" w:eastAsia="ar-SA"/>
        </w:rPr>
        <w:t xml:space="preserve">Žemės, esamų pastatų ar kitų nekilnojamųjų daiktų pirkimų arba nuomos ar teisių į šiuos daiktus įsigijimų tvarkos aprašo, patvirtinto Lietuvos Respublikos Vyriausybės 2003 m. birželio 25 d. nutarimu Nr. 841 „Dėl Žemės, esamų pastatų ar kitų nekilnojamųjų daiktų pirkimų arba nuomos ar teisių į šiuos daiktus įsigijimų tvarkos aprašo patvirtinimo“, 12 punktu, </w:t>
      </w:r>
      <w:r>
        <w:rPr>
          <w:lang w:val="lt-LT"/>
        </w:rPr>
        <w:t>Kretingos rajono</w:t>
      </w:r>
      <w:r w:rsidRPr="00F5513A">
        <w:rPr>
          <w:lang w:val="lt-LT"/>
        </w:rPr>
        <w:t xml:space="preserve"> savivaldybės taryba  </w:t>
      </w:r>
      <w:r w:rsidRPr="00F5513A">
        <w:rPr>
          <w:kern w:val="2"/>
          <w:lang w:val="lt-LT" w:eastAsia="ar-SA"/>
        </w:rPr>
        <w:t xml:space="preserve">n u s p r e n d ž i a: </w:t>
      </w:r>
    </w:p>
    <w:p w:rsidR="00F5513A" w:rsidRPr="00F5513A" w:rsidRDefault="00F5513A" w:rsidP="00A47049">
      <w:pPr>
        <w:suppressAutoHyphens/>
        <w:ind w:firstLine="851"/>
        <w:jc w:val="both"/>
        <w:rPr>
          <w:kern w:val="2"/>
          <w:lang w:val="lt-LT" w:eastAsia="ar-SA"/>
        </w:rPr>
      </w:pPr>
      <w:r w:rsidRPr="00F5513A">
        <w:rPr>
          <w:kern w:val="2"/>
          <w:lang w:val="lt-LT" w:eastAsia="ar-SA"/>
        </w:rPr>
        <w:t xml:space="preserve">Patvirtinti Žemės sklypų pirkimo </w:t>
      </w:r>
      <w:r>
        <w:rPr>
          <w:lang w:val="lt-LT"/>
        </w:rPr>
        <w:t>Kretingos rajono</w:t>
      </w:r>
      <w:r w:rsidRPr="00F5513A">
        <w:rPr>
          <w:kern w:val="2"/>
          <w:lang w:val="lt-LT" w:eastAsia="ar-SA"/>
        </w:rPr>
        <w:t xml:space="preserve"> savivaldybės nuosavybėn komisijos sudarymo tvarkos a</w:t>
      </w:r>
      <w:r>
        <w:rPr>
          <w:kern w:val="2"/>
          <w:lang w:val="lt-LT" w:eastAsia="ar-SA"/>
        </w:rPr>
        <w:t>prašą (pridedama)</w:t>
      </w:r>
      <w:r w:rsidRPr="00F5513A">
        <w:rPr>
          <w:kern w:val="2"/>
          <w:lang w:val="lt-LT" w:eastAsia="ar-SA"/>
        </w:rPr>
        <w:t xml:space="preserve">. </w:t>
      </w:r>
    </w:p>
    <w:p w:rsidR="009822BF" w:rsidRPr="00F5513A" w:rsidRDefault="009822BF" w:rsidP="00C9205A">
      <w:pPr>
        <w:jc w:val="both"/>
        <w:rPr>
          <w:lang w:val="lt-LT"/>
        </w:rPr>
      </w:pPr>
    </w:p>
    <w:p w:rsidR="009822BF" w:rsidRDefault="009822BF" w:rsidP="00C9205A">
      <w:pPr>
        <w:jc w:val="both"/>
        <w:rPr>
          <w:lang w:val="lt-LT"/>
        </w:rPr>
      </w:pPr>
    </w:p>
    <w:p w:rsidR="00BA3FD4" w:rsidRDefault="00F5513A" w:rsidP="00C9205A">
      <w:pPr>
        <w:jc w:val="both"/>
        <w:rPr>
          <w:lang w:val="lt-LT"/>
        </w:rPr>
      </w:pPr>
      <w:r>
        <w:rPr>
          <w:lang w:val="lt-LT"/>
        </w:rPr>
        <w:t>Savivaldybės meras</w:t>
      </w:r>
      <w:r>
        <w:rPr>
          <w:lang w:val="lt-LT"/>
        </w:rPr>
        <w:tab/>
      </w:r>
      <w:r>
        <w:rPr>
          <w:lang w:val="lt-LT"/>
        </w:rPr>
        <w:tab/>
      </w:r>
      <w:r w:rsidR="009D6D07">
        <w:rPr>
          <w:lang w:val="lt-LT"/>
        </w:rPr>
        <w:tab/>
      </w:r>
      <w:r w:rsidR="009D6D07">
        <w:rPr>
          <w:lang w:val="lt-LT"/>
        </w:rPr>
        <w:tab/>
      </w:r>
      <w:r w:rsidR="009D6D07">
        <w:rPr>
          <w:lang w:val="lt-LT"/>
        </w:rPr>
        <w:tab/>
        <w:t xml:space="preserve">     </w:t>
      </w:r>
      <w:proofErr w:type="spellStart"/>
      <w:r w:rsidR="009D6D07" w:rsidRPr="009D6D07">
        <w:rPr>
          <w:szCs w:val="24"/>
        </w:rPr>
        <w:t>Juozas</w:t>
      </w:r>
      <w:proofErr w:type="spellEnd"/>
      <w:r w:rsidR="009D6D07" w:rsidRPr="009D6D07">
        <w:rPr>
          <w:szCs w:val="24"/>
        </w:rPr>
        <w:t xml:space="preserve"> </w:t>
      </w:r>
      <w:proofErr w:type="spellStart"/>
      <w:r w:rsidR="009D6D07" w:rsidRPr="009D6D07">
        <w:rPr>
          <w:szCs w:val="24"/>
        </w:rPr>
        <w:t>Mažeika</w:t>
      </w:r>
      <w:proofErr w:type="spellEnd"/>
      <w:r>
        <w:rPr>
          <w:lang w:val="lt-LT"/>
        </w:rPr>
        <w:tab/>
      </w:r>
      <w:r>
        <w:rPr>
          <w:lang w:val="lt-LT"/>
        </w:rPr>
        <w:tab/>
      </w:r>
      <w:r>
        <w:rPr>
          <w:lang w:val="lt-LT"/>
        </w:rPr>
        <w:tab/>
        <w:t xml:space="preserve">     </w:t>
      </w:r>
    </w:p>
    <w:p w:rsidR="00BA3FD4" w:rsidRDefault="00BA3FD4"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0B6778" w:rsidRDefault="000B6778" w:rsidP="00C9205A">
      <w:pPr>
        <w:jc w:val="both"/>
        <w:rPr>
          <w:lang w:val="lt-LT"/>
        </w:rPr>
      </w:pPr>
    </w:p>
    <w:p w:rsidR="00F5513A" w:rsidRDefault="00F5513A" w:rsidP="00C9205A">
      <w:pPr>
        <w:jc w:val="both"/>
        <w:rPr>
          <w:lang w:val="lt-LT"/>
        </w:rPr>
      </w:pPr>
    </w:p>
    <w:p w:rsidR="009D6D07" w:rsidRDefault="009D6D07" w:rsidP="00C9205A">
      <w:pPr>
        <w:jc w:val="both"/>
        <w:rPr>
          <w:lang w:val="lt-LT"/>
        </w:rPr>
      </w:pPr>
    </w:p>
    <w:p w:rsidR="009D6D07" w:rsidRDefault="009D6D07" w:rsidP="00C9205A">
      <w:pPr>
        <w:jc w:val="both"/>
        <w:rPr>
          <w:lang w:val="lt-LT"/>
        </w:rPr>
      </w:pPr>
    </w:p>
    <w:p w:rsidR="00EE5593" w:rsidRDefault="00EE5593" w:rsidP="00C9205A">
      <w:pPr>
        <w:jc w:val="both"/>
        <w:rPr>
          <w:lang w:val="lt-LT"/>
        </w:rPr>
      </w:pPr>
    </w:p>
    <w:p w:rsidR="000335A6" w:rsidRDefault="000335A6" w:rsidP="00C9205A">
      <w:pPr>
        <w:jc w:val="both"/>
        <w:rPr>
          <w:lang w:val="lt-LT"/>
        </w:rPr>
      </w:pPr>
    </w:p>
    <w:p w:rsidR="00EE5593" w:rsidRDefault="00EE5593" w:rsidP="00C9205A">
      <w:pPr>
        <w:jc w:val="both"/>
        <w:rPr>
          <w:lang w:val="lt-LT"/>
        </w:rPr>
      </w:pPr>
    </w:p>
    <w:p w:rsidR="00F5513A" w:rsidRDefault="00F5513A" w:rsidP="00C9205A">
      <w:pPr>
        <w:jc w:val="both"/>
        <w:rPr>
          <w:lang w:val="lt-LT"/>
        </w:rPr>
      </w:pPr>
    </w:p>
    <w:p w:rsidR="00C9205A" w:rsidRPr="00ED34EE" w:rsidRDefault="000B6778" w:rsidP="00C9205A">
      <w:pPr>
        <w:jc w:val="both"/>
        <w:rPr>
          <w:lang w:val="lt-LT"/>
        </w:rPr>
      </w:pPr>
      <w:r w:rsidRPr="00ED34EE">
        <w:rPr>
          <w:lang w:val="lt-LT"/>
        </w:rPr>
        <w:t>K</w:t>
      </w:r>
      <w:r w:rsidR="000D47C0" w:rsidRPr="00ED34EE">
        <w:rPr>
          <w:lang w:val="lt-LT"/>
        </w:rPr>
        <w:t xml:space="preserve">ristina </w:t>
      </w:r>
      <w:proofErr w:type="spellStart"/>
      <w:r w:rsidR="000D47C0" w:rsidRPr="00ED34EE">
        <w:rPr>
          <w:lang w:val="lt-LT"/>
        </w:rPr>
        <w:t>Žiaušienė</w:t>
      </w:r>
      <w:proofErr w:type="spellEnd"/>
    </w:p>
    <w:p w:rsidR="00ED34EE" w:rsidRPr="00ED34EE" w:rsidRDefault="00ED34EE" w:rsidP="00581392">
      <w:pPr>
        <w:shd w:val="clear" w:color="auto" w:fill="FFFFFF"/>
        <w:ind w:left="3888" w:firstLine="1296"/>
        <w:rPr>
          <w:szCs w:val="24"/>
          <w:lang w:val="lt-LT" w:eastAsia="lt-LT"/>
        </w:rPr>
      </w:pPr>
      <w:r w:rsidRPr="00ED34EE">
        <w:rPr>
          <w:szCs w:val="24"/>
          <w:lang w:val="lt-LT" w:eastAsia="lt-LT"/>
        </w:rPr>
        <w:lastRenderedPageBreak/>
        <w:t>PATVIRTINTA</w:t>
      </w:r>
    </w:p>
    <w:p w:rsidR="00ED34EE" w:rsidRPr="00ED34EE" w:rsidRDefault="00ED34EE" w:rsidP="00581392">
      <w:pPr>
        <w:shd w:val="clear" w:color="auto" w:fill="FFFFFF"/>
        <w:ind w:left="3888" w:firstLine="1296"/>
        <w:rPr>
          <w:szCs w:val="24"/>
          <w:lang w:val="lt-LT" w:eastAsia="lt-LT"/>
        </w:rPr>
      </w:pPr>
      <w:r w:rsidRPr="00ED34EE">
        <w:rPr>
          <w:szCs w:val="24"/>
          <w:lang w:val="lt-LT" w:eastAsia="lt-LT"/>
        </w:rPr>
        <w:t xml:space="preserve">Kretingos rajono savivaldybės tarybos </w:t>
      </w:r>
    </w:p>
    <w:p w:rsidR="00ED34EE" w:rsidRPr="00ED34EE" w:rsidRDefault="00581392" w:rsidP="00581392">
      <w:pPr>
        <w:shd w:val="clear" w:color="auto" w:fill="FFFFFF"/>
        <w:ind w:left="2592" w:firstLine="1296"/>
        <w:rPr>
          <w:szCs w:val="24"/>
          <w:lang w:val="lt-LT" w:eastAsia="lt-LT"/>
        </w:rPr>
      </w:pPr>
      <w:r>
        <w:rPr>
          <w:szCs w:val="24"/>
          <w:lang w:val="lt-LT" w:eastAsia="lt-LT"/>
        </w:rPr>
        <w:t xml:space="preserve"> </w:t>
      </w:r>
      <w:r>
        <w:rPr>
          <w:szCs w:val="24"/>
          <w:lang w:val="lt-LT" w:eastAsia="lt-LT"/>
        </w:rPr>
        <w:tab/>
      </w:r>
      <w:r w:rsidR="00ED34EE" w:rsidRPr="00ED34EE">
        <w:rPr>
          <w:szCs w:val="24"/>
          <w:lang w:val="lt-LT" w:eastAsia="lt-LT"/>
        </w:rPr>
        <w:t xml:space="preserve">2016 m. rugsėjo </w:t>
      </w:r>
      <w:r w:rsidR="000335A6">
        <w:rPr>
          <w:szCs w:val="24"/>
          <w:lang w:val="lt-LT" w:eastAsia="lt-LT"/>
        </w:rPr>
        <w:t>29</w:t>
      </w:r>
      <w:r w:rsidR="00ED34EE" w:rsidRPr="00ED34EE">
        <w:rPr>
          <w:szCs w:val="24"/>
          <w:lang w:val="lt-LT" w:eastAsia="lt-LT"/>
        </w:rPr>
        <w:t xml:space="preserve"> d. sprendimu Nr. T2-</w:t>
      </w:r>
      <w:r>
        <w:rPr>
          <w:szCs w:val="24"/>
          <w:lang w:val="lt-LT" w:eastAsia="lt-LT"/>
        </w:rPr>
        <w:t>254</w:t>
      </w:r>
    </w:p>
    <w:p w:rsidR="00581392" w:rsidRDefault="00581392" w:rsidP="00ED34EE">
      <w:pPr>
        <w:spacing w:line="360" w:lineRule="auto"/>
        <w:jc w:val="center"/>
        <w:rPr>
          <w:szCs w:val="24"/>
          <w:lang w:val="lt-LT"/>
        </w:rPr>
      </w:pPr>
    </w:p>
    <w:p w:rsidR="00581392" w:rsidRPr="00ED34EE" w:rsidRDefault="00581392" w:rsidP="00ED34EE">
      <w:pPr>
        <w:spacing w:line="360" w:lineRule="auto"/>
        <w:jc w:val="center"/>
        <w:rPr>
          <w:szCs w:val="24"/>
          <w:lang w:val="lt-LT"/>
        </w:rPr>
      </w:pPr>
      <w:bookmarkStart w:id="0" w:name="_GoBack"/>
      <w:bookmarkEnd w:id="0"/>
    </w:p>
    <w:p w:rsidR="00ED34EE" w:rsidRPr="00ED34EE" w:rsidRDefault="00ED34EE" w:rsidP="00ED34EE">
      <w:pPr>
        <w:ind w:left="568" w:right="425" w:hanging="284"/>
        <w:jc w:val="center"/>
        <w:rPr>
          <w:b/>
          <w:szCs w:val="24"/>
          <w:lang w:val="lt-LT"/>
        </w:rPr>
      </w:pPr>
      <w:r w:rsidRPr="00ED34EE">
        <w:rPr>
          <w:b/>
          <w:szCs w:val="24"/>
          <w:lang w:val="lt-LT"/>
        </w:rPr>
        <w:t>ŽEMĖS SKLYPŲ PIRKIMO KRETINGOS RAJONO SAVIVALDYBĖS NUOSAVYBĖN KOMISIJOS SUDARYMO TVARKOS APRAŠAS</w:t>
      </w:r>
    </w:p>
    <w:p w:rsidR="00ED34EE" w:rsidRPr="00ED34EE" w:rsidRDefault="00ED34EE" w:rsidP="00ED34EE">
      <w:pPr>
        <w:spacing w:line="360" w:lineRule="auto"/>
        <w:ind w:firstLine="1298"/>
        <w:jc w:val="center"/>
        <w:rPr>
          <w:szCs w:val="24"/>
          <w:lang w:val="lt-LT"/>
        </w:rPr>
      </w:pPr>
    </w:p>
    <w:p w:rsidR="00ED34EE" w:rsidRPr="00ED34EE" w:rsidRDefault="00ED34EE" w:rsidP="00ED34EE">
      <w:pPr>
        <w:spacing w:line="360" w:lineRule="auto"/>
        <w:jc w:val="center"/>
        <w:rPr>
          <w:b/>
          <w:szCs w:val="24"/>
          <w:lang w:val="lt-LT"/>
        </w:rPr>
      </w:pPr>
      <w:r w:rsidRPr="00ED34EE">
        <w:rPr>
          <w:b/>
          <w:szCs w:val="24"/>
          <w:lang w:val="lt-LT"/>
        </w:rPr>
        <w:t>I. BENDROSIOS NUOSTATOS</w:t>
      </w:r>
    </w:p>
    <w:p w:rsidR="00ED34EE" w:rsidRPr="00ED34EE" w:rsidRDefault="00ED34EE" w:rsidP="00ED34EE">
      <w:pPr>
        <w:jc w:val="center"/>
        <w:rPr>
          <w:b/>
          <w:szCs w:val="24"/>
          <w:lang w:val="lt-LT"/>
        </w:rPr>
      </w:pPr>
    </w:p>
    <w:p w:rsidR="00ED34EE" w:rsidRPr="00ED34EE" w:rsidRDefault="00ED34EE" w:rsidP="00ED34EE">
      <w:pPr>
        <w:ind w:firstLine="1298"/>
        <w:jc w:val="both"/>
        <w:rPr>
          <w:szCs w:val="24"/>
          <w:lang w:val="lt-LT"/>
        </w:rPr>
      </w:pPr>
      <w:r w:rsidRPr="00ED34EE">
        <w:rPr>
          <w:szCs w:val="24"/>
          <w:lang w:val="lt-LT"/>
        </w:rPr>
        <w:t>1. Žemės sklypų pirkimo Kretingos rajono savivaldybės nuosavybėn komisijos sudarymo tvarkos aprašas (toliau – Aprašas) nustato Žemės sklypų pirkimo Kretingos rajono savivaldybės nuosavybėn komisijos (toliau – Pirkimo komisija) sudarymo tvarką.</w:t>
      </w:r>
    </w:p>
    <w:p w:rsidR="00ED34EE" w:rsidRPr="00ED34EE" w:rsidRDefault="00ED34EE" w:rsidP="00ED34EE">
      <w:pPr>
        <w:ind w:firstLine="1298"/>
        <w:jc w:val="both"/>
        <w:rPr>
          <w:szCs w:val="24"/>
          <w:lang w:val="lt-LT"/>
        </w:rPr>
      </w:pPr>
      <w:r w:rsidRPr="00ED34EE">
        <w:rPr>
          <w:szCs w:val="24"/>
          <w:lang w:val="lt-LT"/>
        </w:rPr>
        <w:t>2. Kretingos rajono savivaldybės taryba priima sprendimą pirkti privačios žemės sklypus Savivaldybės nuosavybėn.</w:t>
      </w:r>
    </w:p>
    <w:p w:rsidR="00ED34EE" w:rsidRPr="00ED34EE" w:rsidRDefault="00ED34EE" w:rsidP="00ED34EE">
      <w:pPr>
        <w:ind w:firstLine="1298"/>
        <w:jc w:val="both"/>
        <w:rPr>
          <w:szCs w:val="24"/>
          <w:lang w:val="lt-LT"/>
        </w:rPr>
      </w:pPr>
      <w:r w:rsidRPr="00ED34EE">
        <w:rPr>
          <w:szCs w:val="24"/>
          <w:lang w:val="lt-LT"/>
        </w:rPr>
        <w:t>3. Žemės sklypų ir juose esančių statinių pirkimą Kretingos rajono savivaldybės nuosavybėn organizuoja Kretingos rajono savivaldybės administracija (toliau – Perkančioji organizacija).</w:t>
      </w:r>
    </w:p>
    <w:p w:rsidR="00ED34EE" w:rsidRPr="00ED34EE" w:rsidRDefault="00ED34EE" w:rsidP="00ED34EE">
      <w:pPr>
        <w:ind w:firstLine="1298"/>
        <w:jc w:val="both"/>
        <w:rPr>
          <w:szCs w:val="24"/>
          <w:lang w:val="lt-LT"/>
        </w:rPr>
      </w:pPr>
      <w:r w:rsidRPr="00ED34EE">
        <w:rPr>
          <w:szCs w:val="24"/>
          <w:lang w:val="lt-LT"/>
        </w:rPr>
        <w:t xml:space="preserve">4. Kretingos rajono savivaldybės administracijos direktorius (toliau – Administracijos direktorius) sudaro Pirkimo komisiją pagal Aprašo reikalavimus. </w:t>
      </w:r>
    </w:p>
    <w:p w:rsidR="00ED34EE" w:rsidRDefault="00ED34EE" w:rsidP="00ED34EE">
      <w:pPr>
        <w:ind w:firstLine="1298"/>
        <w:jc w:val="both"/>
        <w:rPr>
          <w:szCs w:val="24"/>
          <w:lang w:val="lt-LT"/>
        </w:rPr>
      </w:pPr>
      <w:r w:rsidRPr="00ED34EE">
        <w:rPr>
          <w:szCs w:val="24"/>
          <w:lang w:val="lt-LT"/>
        </w:rPr>
        <w:t>5. Pirkimo komisija dirba pagal Administracijos direktoriaus patvirtintą Pirkimo komisijos darbo reglamentą ir veikia tol, kol įvykdo visas jai nustatytas užduotis arba kol priimamas sprendimas nutraukti pirkimą. Administracijos direktorius, tvirtindamas Pirkimo komisijos darbo reglamentą, nustato užduotis ir suteikia įgaliojimus.</w:t>
      </w:r>
    </w:p>
    <w:p w:rsidR="009D6D07" w:rsidRPr="00ED34EE" w:rsidRDefault="009D6D07" w:rsidP="00ED34EE">
      <w:pPr>
        <w:ind w:firstLine="1298"/>
        <w:jc w:val="both"/>
        <w:rPr>
          <w:szCs w:val="24"/>
          <w:lang w:val="lt-LT"/>
        </w:rPr>
      </w:pPr>
    </w:p>
    <w:p w:rsidR="00ED34EE" w:rsidRPr="00ED34EE" w:rsidRDefault="00ED34EE" w:rsidP="00ED34EE">
      <w:pPr>
        <w:ind w:firstLine="1298"/>
        <w:jc w:val="both"/>
        <w:rPr>
          <w:szCs w:val="24"/>
          <w:lang w:val="lt-LT"/>
        </w:rPr>
      </w:pPr>
    </w:p>
    <w:p w:rsidR="00ED34EE" w:rsidRPr="00ED34EE" w:rsidRDefault="00ED34EE" w:rsidP="00ED34EE">
      <w:pPr>
        <w:jc w:val="center"/>
        <w:rPr>
          <w:b/>
          <w:szCs w:val="24"/>
          <w:lang w:val="lt-LT"/>
        </w:rPr>
      </w:pPr>
      <w:r w:rsidRPr="00ED34EE">
        <w:rPr>
          <w:b/>
          <w:szCs w:val="24"/>
          <w:lang w:val="lt-LT"/>
        </w:rPr>
        <w:t>II. PIRKIMO KOMISIJOS SUDARYMAS</w:t>
      </w:r>
    </w:p>
    <w:p w:rsidR="00ED34EE" w:rsidRPr="00ED34EE" w:rsidRDefault="00ED34EE" w:rsidP="00ED34EE">
      <w:pPr>
        <w:jc w:val="center"/>
        <w:rPr>
          <w:b/>
          <w:szCs w:val="24"/>
          <w:lang w:val="lt-LT"/>
        </w:rPr>
      </w:pPr>
    </w:p>
    <w:p w:rsidR="00ED34EE" w:rsidRPr="00ED34EE" w:rsidRDefault="00ED34EE" w:rsidP="00ED34EE">
      <w:pPr>
        <w:ind w:firstLine="1298"/>
        <w:jc w:val="both"/>
        <w:rPr>
          <w:szCs w:val="24"/>
          <w:lang w:val="lt-LT"/>
        </w:rPr>
      </w:pPr>
      <w:r w:rsidRPr="00ED34EE">
        <w:rPr>
          <w:szCs w:val="24"/>
          <w:lang w:val="lt-LT"/>
        </w:rPr>
        <w:t xml:space="preserve">6. Pirkimo komisija sudaroma iš ne mažiau kaip penkių asmenų. Pirkimo komisijos pirmininkas ir sekretorius skiriami iš Kretingos rajono savivaldybės administracijos darbuotojų, kitais nariais gali būti skiriami įvairių institucijų atstovai. </w:t>
      </w:r>
    </w:p>
    <w:p w:rsidR="00ED34EE" w:rsidRPr="00ED34EE" w:rsidRDefault="00ED34EE" w:rsidP="00ED34EE">
      <w:pPr>
        <w:ind w:firstLine="1298"/>
        <w:jc w:val="both"/>
        <w:rPr>
          <w:szCs w:val="24"/>
          <w:lang w:val="lt-LT"/>
        </w:rPr>
      </w:pPr>
      <w:r w:rsidRPr="00ED34EE">
        <w:rPr>
          <w:szCs w:val="24"/>
          <w:lang w:val="lt-LT"/>
        </w:rPr>
        <w:t xml:space="preserve">7. Skiriant Pirkimo komisijos narius turi būti atsižvelgta į jų profesinį pasirengimą. </w:t>
      </w:r>
    </w:p>
    <w:p w:rsidR="00ED34EE" w:rsidRPr="00ED34EE" w:rsidRDefault="00ED34EE" w:rsidP="00ED34EE">
      <w:pPr>
        <w:ind w:firstLine="1298"/>
        <w:jc w:val="both"/>
        <w:rPr>
          <w:szCs w:val="24"/>
          <w:lang w:val="lt-LT"/>
        </w:rPr>
      </w:pPr>
      <w:r w:rsidRPr="00ED34EE">
        <w:rPr>
          <w:szCs w:val="24"/>
          <w:lang w:val="lt-LT"/>
        </w:rPr>
        <w:t>8. Pirkimo komisijos pirmininko, jos narių negali sieti pavaldumo, giminystės ar svainystės ryšiai.</w:t>
      </w:r>
    </w:p>
    <w:p w:rsidR="00ED34EE" w:rsidRPr="00ED34EE" w:rsidRDefault="00ED34EE" w:rsidP="00ED34EE">
      <w:pPr>
        <w:ind w:firstLine="1298"/>
        <w:jc w:val="both"/>
        <w:rPr>
          <w:szCs w:val="24"/>
          <w:lang w:val="lt-LT"/>
        </w:rPr>
      </w:pPr>
      <w:r w:rsidRPr="00ED34EE">
        <w:rPr>
          <w:szCs w:val="24"/>
          <w:lang w:val="lt-LT"/>
        </w:rPr>
        <w:t xml:space="preserve">9. Administracijos direktoriaus sprendimas dėl Pirkimo komisijos sudarymo įforminamas įsakymu. </w:t>
      </w:r>
    </w:p>
    <w:p w:rsidR="00ED34EE" w:rsidRPr="00ED34EE" w:rsidRDefault="00ED34EE" w:rsidP="00ED34EE">
      <w:pPr>
        <w:ind w:firstLine="1298"/>
        <w:jc w:val="both"/>
        <w:rPr>
          <w:szCs w:val="24"/>
          <w:lang w:val="lt-LT"/>
        </w:rPr>
      </w:pPr>
      <w:r w:rsidRPr="00ED34EE">
        <w:rPr>
          <w:szCs w:val="24"/>
          <w:lang w:val="lt-LT"/>
        </w:rPr>
        <w:t>10</w:t>
      </w:r>
      <w:r w:rsidR="00386F78">
        <w:rPr>
          <w:szCs w:val="24"/>
          <w:lang w:val="lt-LT"/>
        </w:rPr>
        <w:t xml:space="preserve">. Įsakymo </w:t>
      </w:r>
      <w:r w:rsidRPr="00ED34EE">
        <w:rPr>
          <w:szCs w:val="24"/>
          <w:lang w:val="lt-LT"/>
        </w:rPr>
        <w:t>dėl Pirkimo komisijos sudarymo</w:t>
      </w:r>
      <w:r w:rsidR="00386F78">
        <w:rPr>
          <w:szCs w:val="24"/>
          <w:lang w:val="lt-LT"/>
        </w:rPr>
        <w:t xml:space="preserve"> projektas</w:t>
      </w:r>
      <w:r w:rsidRPr="00ED34EE">
        <w:rPr>
          <w:szCs w:val="24"/>
          <w:lang w:val="lt-LT"/>
        </w:rPr>
        <w:t xml:space="preserve"> derinamas Kretingos rajono savivaldybės administracijos nustatyta tvarka. </w:t>
      </w:r>
    </w:p>
    <w:p w:rsidR="00ED34EE" w:rsidRPr="00ED34EE" w:rsidRDefault="00ED34EE" w:rsidP="00ED34EE">
      <w:pPr>
        <w:ind w:firstLine="1298"/>
        <w:jc w:val="both"/>
        <w:rPr>
          <w:szCs w:val="24"/>
          <w:lang w:val="lt-LT"/>
        </w:rPr>
      </w:pPr>
      <w:r w:rsidRPr="00ED34EE">
        <w:rPr>
          <w:szCs w:val="24"/>
          <w:lang w:val="lt-LT"/>
        </w:rPr>
        <w:t xml:space="preserve">11. Jei į Pirkimo komisijos sudėtį įtraukiamas ne Perkančiosios organizacijos darbuotojas, prieš tvirtinant sudėtį turi būti gautas jo sutikimas. </w:t>
      </w:r>
    </w:p>
    <w:p w:rsidR="00ED34EE" w:rsidRDefault="00ED34EE" w:rsidP="00ED34EE">
      <w:pPr>
        <w:ind w:firstLine="1298"/>
        <w:jc w:val="both"/>
        <w:rPr>
          <w:szCs w:val="24"/>
          <w:lang w:val="lt-LT"/>
        </w:rPr>
      </w:pPr>
    </w:p>
    <w:p w:rsidR="009D6D07" w:rsidRPr="00ED34EE" w:rsidRDefault="009D6D07" w:rsidP="00ED34EE">
      <w:pPr>
        <w:ind w:firstLine="1298"/>
        <w:jc w:val="both"/>
        <w:rPr>
          <w:szCs w:val="24"/>
          <w:lang w:val="lt-LT"/>
        </w:rPr>
      </w:pPr>
    </w:p>
    <w:p w:rsidR="00ED34EE" w:rsidRPr="00ED34EE" w:rsidRDefault="00ED34EE" w:rsidP="00ED34EE">
      <w:pPr>
        <w:jc w:val="center"/>
        <w:rPr>
          <w:b/>
          <w:szCs w:val="24"/>
          <w:lang w:val="lt-LT"/>
        </w:rPr>
      </w:pPr>
      <w:r w:rsidRPr="00ED34EE">
        <w:rPr>
          <w:b/>
          <w:szCs w:val="24"/>
          <w:lang w:val="lt-LT"/>
        </w:rPr>
        <w:t>III. BAIGIAMOSIOS NUOSTATOS</w:t>
      </w:r>
    </w:p>
    <w:p w:rsidR="00ED34EE" w:rsidRPr="00ED34EE" w:rsidRDefault="00ED34EE" w:rsidP="00ED34EE">
      <w:pPr>
        <w:ind w:firstLine="1298"/>
        <w:jc w:val="center"/>
        <w:rPr>
          <w:b/>
          <w:szCs w:val="24"/>
          <w:lang w:val="lt-LT"/>
        </w:rPr>
      </w:pPr>
    </w:p>
    <w:p w:rsidR="00ED34EE" w:rsidRPr="00ED34EE" w:rsidRDefault="00ED34EE" w:rsidP="00ED34EE">
      <w:pPr>
        <w:ind w:firstLine="1298"/>
        <w:jc w:val="both"/>
        <w:rPr>
          <w:szCs w:val="24"/>
          <w:lang w:val="lt-LT"/>
        </w:rPr>
      </w:pPr>
      <w:r w:rsidRPr="00ED34EE">
        <w:rPr>
          <w:szCs w:val="24"/>
          <w:lang w:val="lt-LT"/>
        </w:rPr>
        <w:t>12. Pirkimo komisijos veiklos dokumentai (posėdžių protokolai, susirašinėjimo medžiaga, kiti dokumentai) saugomi Savivaldybės administracijoje Lietuvos Respublikos dokumentų ir archyvų įstatymo nustatyta tvarka.</w:t>
      </w:r>
    </w:p>
    <w:p w:rsidR="00ED34EE" w:rsidRPr="00ED34EE" w:rsidRDefault="00ED34EE" w:rsidP="00ED34EE">
      <w:pPr>
        <w:ind w:firstLine="1298"/>
        <w:jc w:val="both"/>
        <w:rPr>
          <w:szCs w:val="24"/>
          <w:lang w:val="lt-LT"/>
        </w:rPr>
      </w:pPr>
    </w:p>
    <w:p w:rsidR="00ED34EE" w:rsidRPr="00ED34EE" w:rsidRDefault="00ED34EE" w:rsidP="00ED34EE">
      <w:pPr>
        <w:jc w:val="center"/>
        <w:rPr>
          <w:szCs w:val="24"/>
          <w:lang w:val="lt-LT"/>
        </w:rPr>
      </w:pPr>
      <w:r w:rsidRPr="00ED34EE">
        <w:rPr>
          <w:szCs w:val="24"/>
          <w:lang w:val="lt-LT"/>
        </w:rPr>
        <w:t>___________________________</w:t>
      </w:r>
    </w:p>
    <w:sectPr w:rsidR="00ED34EE" w:rsidRPr="00ED34EE" w:rsidSect="000335A6">
      <w:footerReference w:type="default" r:id="rId8"/>
      <w:pgSz w:w="11907" w:h="16840" w:code="9"/>
      <w:pgMar w:top="851" w:right="567" w:bottom="709"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466" w:rsidRDefault="00A15466">
      <w:r>
        <w:separator/>
      </w:r>
    </w:p>
  </w:endnote>
  <w:endnote w:type="continuationSeparator" w:id="0">
    <w:p w:rsidR="00A15466" w:rsidRDefault="00A1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220" w:rsidRDefault="00CB1220">
    <w:pPr>
      <w:pStyle w:val="Porat"/>
      <w:jc w:val="right"/>
      <w:rPr>
        <w:color w:val="808080"/>
      </w:rPr>
    </w:pPr>
  </w:p>
  <w:p w:rsidR="00CB1220" w:rsidRDefault="00CB12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466" w:rsidRDefault="00A15466">
      <w:r>
        <w:separator/>
      </w:r>
    </w:p>
  </w:footnote>
  <w:footnote w:type="continuationSeparator" w:id="0">
    <w:p w:rsidR="00A15466" w:rsidRDefault="00A15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F4"/>
    <w:rsid w:val="00007B95"/>
    <w:rsid w:val="000124A7"/>
    <w:rsid w:val="0002610C"/>
    <w:rsid w:val="000335A6"/>
    <w:rsid w:val="000338E5"/>
    <w:rsid w:val="000402AD"/>
    <w:rsid w:val="00041716"/>
    <w:rsid w:val="00041C57"/>
    <w:rsid w:val="00046478"/>
    <w:rsid w:val="00047EA5"/>
    <w:rsid w:val="00061E58"/>
    <w:rsid w:val="000747A4"/>
    <w:rsid w:val="00085ADA"/>
    <w:rsid w:val="000A01DF"/>
    <w:rsid w:val="000A6BD7"/>
    <w:rsid w:val="000B6778"/>
    <w:rsid w:val="000D3B87"/>
    <w:rsid w:val="000D47C0"/>
    <w:rsid w:val="000D4CCD"/>
    <w:rsid w:val="000E0B9E"/>
    <w:rsid w:val="000F5F60"/>
    <w:rsid w:val="001017D5"/>
    <w:rsid w:val="00107AE8"/>
    <w:rsid w:val="00130383"/>
    <w:rsid w:val="00133C19"/>
    <w:rsid w:val="00140AE4"/>
    <w:rsid w:val="00150933"/>
    <w:rsid w:val="00197ACE"/>
    <w:rsid w:val="001B2A1A"/>
    <w:rsid w:val="001B312F"/>
    <w:rsid w:val="001C2EF5"/>
    <w:rsid w:val="001D072A"/>
    <w:rsid w:val="001E125E"/>
    <w:rsid w:val="001F05B7"/>
    <w:rsid w:val="001F42E1"/>
    <w:rsid w:val="001F6A1A"/>
    <w:rsid w:val="002015B2"/>
    <w:rsid w:val="002126BF"/>
    <w:rsid w:val="00213039"/>
    <w:rsid w:val="00216D06"/>
    <w:rsid w:val="00223062"/>
    <w:rsid w:val="002264C8"/>
    <w:rsid w:val="00247CC4"/>
    <w:rsid w:val="0026432E"/>
    <w:rsid w:val="00270AB1"/>
    <w:rsid w:val="00280AC4"/>
    <w:rsid w:val="002855EE"/>
    <w:rsid w:val="00291DB9"/>
    <w:rsid w:val="002A63D6"/>
    <w:rsid w:val="002B2BF0"/>
    <w:rsid w:val="002C1974"/>
    <w:rsid w:val="002C6FAF"/>
    <w:rsid w:val="002D17C2"/>
    <w:rsid w:val="002E21EC"/>
    <w:rsid w:val="002F7980"/>
    <w:rsid w:val="002F7DE6"/>
    <w:rsid w:val="003207F9"/>
    <w:rsid w:val="00321B56"/>
    <w:rsid w:val="00324484"/>
    <w:rsid w:val="00325A0B"/>
    <w:rsid w:val="00357AAB"/>
    <w:rsid w:val="0037696D"/>
    <w:rsid w:val="00386F78"/>
    <w:rsid w:val="00393D09"/>
    <w:rsid w:val="003A5E73"/>
    <w:rsid w:val="003A6FF2"/>
    <w:rsid w:val="003B3101"/>
    <w:rsid w:val="003C5D9D"/>
    <w:rsid w:val="00402DEF"/>
    <w:rsid w:val="00410F2C"/>
    <w:rsid w:val="004129C2"/>
    <w:rsid w:val="0042552A"/>
    <w:rsid w:val="0045624B"/>
    <w:rsid w:val="00486725"/>
    <w:rsid w:val="004955A7"/>
    <w:rsid w:val="004B53D5"/>
    <w:rsid w:val="004B6512"/>
    <w:rsid w:val="004B7449"/>
    <w:rsid w:val="004D130C"/>
    <w:rsid w:val="004D169D"/>
    <w:rsid w:val="004D4BAE"/>
    <w:rsid w:val="004E0EBB"/>
    <w:rsid w:val="004F3927"/>
    <w:rsid w:val="00503DC4"/>
    <w:rsid w:val="00527620"/>
    <w:rsid w:val="00527A83"/>
    <w:rsid w:val="00535932"/>
    <w:rsid w:val="00541773"/>
    <w:rsid w:val="00543733"/>
    <w:rsid w:val="00544EDF"/>
    <w:rsid w:val="0055236E"/>
    <w:rsid w:val="00555DC8"/>
    <w:rsid w:val="00555E68"/>
    <w:rsid w:val="00560E78"/>
    <w:rsid w:val="00567245"/>
    <w:rsid w:val="0057203D"/>
    <w:rsid w:val="00573D85"/>
    <w:rsid w:val="00581392"/>
    <w:rsid w:val="005B33E2"/>
    <w:rsid w:val="005C0D55"/>
    <w:rsid w:val="005C2B25"/>
    <w:rsid w:val="005F10DC"/>
    <w:rsid w:val="00615919"/>
    <w:rsid w:val="00617D95"/>
    <w:rsid w:val="006209FA"/>
    <w:rsid w:val="00621DE9"/>
    <w:rsid w:val="00647407"/>
    <w:rsid w:val="00667F87"/>
    <w:rsid w:val="0069427B"/>
    <w:rsid w:val="006A004E"/>
    <w:rsid w:val="006B00BE"/>
    <w:rsid w:val="006B6E7D"/>
    <w:rsid w:val="006C487C"/>
    <w:rsid w:val="006C6EC3"/>
    <w:rsid w:val="006E129D"/>
    <w:rsid w:val="006E1D47"/>
    <w:rsid w:val="006E2DB2"/>
    <w:rsid w:val="006F610B"/>
    <w:rsid w:val="00735A35"/>
    <w:rsid w:val="00760EBB"/>
    <w:rsid w:val="00762DC5"/>
    <w:rsid w:val="007665CF"/>
    <w:rsid w:val="00774134"/>
    <w:rsid w:val="00775B16"/>
    <w:rsid w:val="00776168"/>
    <w:rsid w:val="00781A3D"/>
    <w:rsid w:val="00785492"/>
    <w:rsid w:val="0078684D"/>
    <w:rsid w:val="00786C97"/>
    <w:rsid w:val="007B1F80"/>
    <w:rsid w:val="007B2B41"/>
    <w:rsid w:val="007B3DAC"/>
    <w:rsid w:val="007B676C"/>
    <w:rsid w:val="007D028D"/>
    <w:rsid w:val="007D2B1C"/>
    <w:rsid w:val="007E16AD"/>
    <w:rsid w:val="007F0ECF"/>
    <w:rsid w:val="007F2964"/>
    <w:rsid w:val="008047C8"/>
    <w:rsid w:val="00810E8D"/>
    <w:rsid w:val="00871DE8"/>
    <w:rsid w:val="00886CB2"/>
    <w:rsid w:val="00925D46"/>
    <w:rsid w:val="00931254"/>
    <w:rsid w:val="00963C73"/>
    <w:rsid w:val="00976347"/>
    <w:rsid w:val="009822BF"/>
    <w:rsid w:val="0099379A"/>
    <w:rsid w:val="009A2BC1"/>
    <w:rsid w:val="009A6617"/>
    <w:rsid w:val="009B5030"/>
    <w:rsid w:val="009D6D07"/>
    <w:rsid w:val="00A15466"/>
    <w:rsid w:val="00A21048"/>
    <w:rsid w:val="00A47049"/>
    <w:rsid w:val="00A473A6"/>
    <w:rsid w:val="00A735A0"/>
    <w:rsid w:val="00A80AC9"/>
    <w:rsid w:val="00AA1820"/>
    <w:rsid w:val="00AA5535"/>
    <w:rsid w:val="00AD113E"/>
    <w:rsid w:val="00AE0EAA"/>
    <w:rsid w:val="00B07FFA"/>
    <w:rsid w:val="00B25285"/>
    <w:rsid w:val="00B32019"/>
    <w:rsid w:val="00B325AC"/>
    <w:rsid w:val="00B37619"/>
    <w:rsid w:val="00B40233"/>
    <w:rsid w:val="00B43257"/>
    <w:rsid w:val="00B5777C"/>
    <w:rsid w:val="00B75602"/>
    <w:rsid w:val="00B8091A"/>
    <w:rsid w:val="00B82B2C"/>
    <w:rsid w:val="00B8376E"/>
    <w:rsid w:val="00B949EE"/>
    <w:rsid w:val="00BA3FD4"/>
    <w:rsid w:val="00BA7F24"/>
    <w:rsid w:val="00BB2F7C"/>
    <w:rsid w:val="00BB7716"/>
    <w:rsid w:val="00BD4029"/>
    <w:rsid w:val="00BE6CF6"/>
    <w:rsid w:val="00BF091E"/>
    <w:rsid w:val="00BF3612"/>
    <w:rsid w:val="00C20D3F"/>
    <w:rsid w:val="00C53F7B"/>
    <w:rsid w:val="00C779D7"/>
    <w:rsid w:val="00C9205A"/>
    <w:rsid w:val="00C93F5A"/>
    <w:rsid w:val="00CB00E4"/>
    <w:rsid w:val="00CB1220"/>
    <w:rsid w:val="00CC2DB4"/>
    <w:rsid w:val="00CE54A6"/>
    <w:rsid w:val="00CE6E27"/>
    <w:rsid w:val="00D02E75"/>
    <w:rsid w:val="00D15589"/>
    <w:rsid w:val="00D31EA3"/>
    <w:rsid w:val="00D36E1F"/>
    <w:rsid w:val="00D44AB5"/>
    <w:rsid w:val="00D517CD"/>
    <w:rsid w:val="00D53231"/>
    <w:rsid w:val="00D53753"/>
    <w:rsid w:val="00DA25A6"/>
    <w:rsid w:val="00DB7EE1"/>
    <w:rsid w:val="00DC59B8"/>
    <w:rsid w:val="00DD0626"/>
    <w:rsid w:val="00DD2BBA"/>
    <w:rsid w:val="00DE1CF5"/>
    <w:rsid w:val="00DF269B"/>
    <w:rsid w:val="00DF376E"/>
    <w:rsid w:val="00DF6202"/>
    <w:rsid w:val="00E024B8"/>
    <w:rsid w:val="00E03B7D"/>
    <w:rsid w:val="00E155E3"/>
    <w:rsid w:val="00E24898"/>
    <w:rsid w:val="00E261D6"/>
    <w:rsid w:val="00E26A7A"/>
    <w:rsid w:val="00E31628"/>
    <w:rsid w:val="00E42015"/>
    <w:rsid w:val="00E85F18"/>
    <w:rsid w:val="00EA2B34"/>
    <w:rsid w:val="00ED34EE"/>
    <w:rsid w:val="00EE5593"/>
    <w:rsid w:val="00EE5D9E"/>
    <w:rsid w:val="00EF21B8"/>
    <w:rsid w:val="00F00B4D"/>
    <w:rsid w:val="00F10FED"/>
    <w:rsid w:val="00F12A0F"/>
    <w:rsid w:val="00F131D0"/>
    <w:rsid w:val="00F24EF6"/>
    <w:rsid w:val="00F257CD"/>
    <w:rsid w:val="00F304E9"/>
    <w:rsid w:val="00F31F40"/>
    <w:rsid w:val="00F32D2B"/>
    <w:rsid w:val="00F53761"/>
    <w:rsid w:val="00F5513A"/>
    <w:rsid w:val="00F5733C"/>
    <w:rsid w:val="00F61FBF"/>
    <w:rsid w:val="00F62E45"/>
    <w:rsid w:val="00F7303B"/>
    <w:rsid w:val="00F80022"/>
    <w:rsid w:val="00F91981"/>
    <w:rsid w:val="00F933F4"/>
    <w:rsid w:val="00FA4684"/>
    <w:rsid w:val="00FB0CD5"/>
    <w:rsid w:val="00FB31C2"/>
    <w:rsid w:val="00FC235A"/>
    <w:rsid w:val="00FC66D5"/>
    <w:rsid w:val="00FD2ABC"/>
    <w:rsid w:val="00FD3E7D"/>
    <w:rsid w:val="00FD6DF5"/>
    <w:rsid w:val="00FE1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090BB815"/>
  <w15:docId w15:val="{6BAAC84C-74B0-4E85-958F-9AB324E3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rsid w:val="00BA3FD4"/>
    <w:pPr>
      <w:tabs>
        <w:tab w:val="center" w:pos="4819"/>
        <w:tab w:val="right" w:pos="9638"/>
      </w:tabs>
    </w:pPr>
  </w:style>
  <w:style w:type="character" w:customStyle="1" w:styleId="AntratsDiagrama">
    <w:name w:val="Antraštės Diagrama"/>
    <w:link w:val="Antrats"/>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2110</Words>
  <Characters>1203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user</cp:lastModifiedBy>
  <cp:revision>19</cp:revision>
  <cp:lastPrinted>2016-09-06T07:00:00Z</cp:lastPrinted>
  <dcterms:created xsi:type="dcterms:W3CDTF">2016-09-01T11:28:00Z</dcterms:created>
  <dcterms:modified xsi:type="dcterms:W3CDTF">2016-09-30T07:24:00Z</dcterms:modified>
</cp:coreProperties>
</file>